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A" w:rsidRPr="00EE7859" w:rsidRDefault="0083571B" w:rsidP="00EE78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E7859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EE7859" w:rsidRPr="00EE7859" w:rsidRDefault="00EE7859" w:rsidP="00EE7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81A" w:rsidRPr="00EE7859" w:rsidRDefault="0083571B" w:rsidP="00EE78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E7859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EE7859" w:rsidRPr="00EE7859" w:rsidRDefault="00EE7859" w:rsidP="00EE7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81A" w:rsidRDefault="0083571B" w:rsidP="00EE7859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EE7859">
        <w:rPr>
          <w:rFonts w:ascii="Times New Roman" w:hAnsi="Times New Roman" w:cs="Times New Roman"/>
          <w:sz w:val="44"/>
          <w:szCs w:val="44"/>
        </w:rPr>
        <w:t>ПОСТАНОВЛЕНИЕ</w:t>
      </w:r>
      <w:bookmarkEnd w:id="2"/>
    </w:p>
    <w:p w:rsidR="00EE7859" w:rsidRPr="00EE7859" w:rsidRDefault="00EE7859" w:rsidP="00EE78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681A" w:rsidRDefault="00EE7859" w:rsidP="00EE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29.12.2011 № 965/13</w:t>
      </w:r>
    </w:p>
    <w:p w:rsidR="00EE7859" w:rsidRPr="00EE7859" w:rsidRDefault="00EE7859" w:rsidP="00EE7859">
      <w:pPr>
        <w:rPr>
          <w:rFonts w:ascii="Times New Roman" w:hAnsi="Times New Roman" w:cs="Times New Roman"/>
        </w:rPr>
      </w:pPr>
    </w:p>
    <w:p w:rsidR="0059681A" w:rsidRDefault="0083571B" w:rsidP="00EE7859">
      <w:pPr>
        <w:ind w:right="4251"/>
        <w:rPr>
          <w:rFonts w:ascii="Times New Roman" w:hAnsi="Times New Roman" w:cs="Times New Roman"/>
        </w:rPr>
      </w:pPr>
      <w:r w:rsidRPr="00EE7859">
        <w:rPr>
          <w:rFonts w:ascii="Times New Roman" w:hAnsi="Times New Roman" w:cs="Times New Roman"/>
        </w:rPr>
        <w:t>О внесении изменений в Положение о</w:t>
      </w:r>
      <w:r w:rsidR="00EE7859">
        <w:rPr>
          <w:rFonts w:ascii="Times New Roman" w:hAnsi="Times New Roman" w:cs="Times New Roman"/>
        </w:rPr>
        <w:t xml:space="preserve"> </w:t>
      </w:r>
      <w:r w:rsidRPr="00EE7859">
        <w:rPr>
          <w:rFonts w:ascii="Times New Roman" w:hAnsi="Times New Roman" w:cs="Times New Roman"/>
        </w:rPr>
        <w:t>подготовке, утверждении, регистрации и выдаче градостроительных планов земельных участков на территории городского округа Электросталь Московской области</w:t>
      </w:r>
    </w:p>
    <w:p w:rsidR="00EE7859" w:rsidRDefault="00EE7859" w:rsidP="00EE7859">
      <w:pPr>
        <w:ind w:right="4818"/>
        <w:rPr>
          <w:rFonts w:ascii="Times New Roman" w:hAnsi="Times New Roman" w:cs="Times New Roman"/>
        </w:rPr>
      </w:pPr>
    </w:p>
    <w:p w:rsidR="00EE7859" w:rsidRPr="00EE7859" w:rsidRDefault="0083571B" w:rsidP="00EE785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E7859">
        <w:rPr>
          <w:rFonts w:ascii="Times New Roman" w:hAnsi="Times New Roman" w:cs="Times New Roman"/>
        </w:rPr>
        <w:t>В целях приведения правовой базы муниципальных правовых актов городского округа Электросталь Московской области в соответствие с действующим законодательством, Администрация городского округа Электросталь Московской области ПОСТАНОВЛЯЕТ:</w:t>
      </w:r>
    </w:p>
    <w:p w:rsidR="0059681A" w:rsidRPr="00EE7859" w:rsidRDefault="0083571B" w:rsidP="00EE785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E7859">
        <w:rPr>
          <w:rFonts w:ascii="Times New Roman" w:hAnsi="Times New Roman" w:cs="Times New Roman"/>
        </w:rPr>
        <w:t>1. Внести изменения в Положение о подготовке, утверждении, регистрации и выдаче градостроительных планов земельных участков на территории городского округа Электросталь Московской области, утвержденное постановлением Администрации городского округа Электросталь Моско</w:t>
      </w:r>
      <w:r w:rsidR="00EE7859">
        <w:rPr>
          <w:rFonts w:ascii="Times New Roman" w:hAnsi="Times New Roman" w:cs="Times New Roman"/>
        </w:rPr>
        <w:t>вской области от 2 октября 2009</w:t>
      </w:r>
      <w:r w:rsidRPr="00EE7859">
        <w:rPr>
          <w:rFonts w:ascii="Times New Roman" w:hAnsi="Times New Roman" w:cs="Times New Roman"/>
        </w:rPr>
        <w:t>г. № 325/5:</w:t>
      </w:r>
    </w:p>
    <w:p w:rsidR="0059681A" w:rsidRPr="00EE7859" w:rsidRDefault="00EE7859" w:rsidP="00EE7859">
      <w:pPr>
        <w:pStyle w:val="11"/>
        <w:shd w:val="clear" w:color="auto" w:fill="auto"/>
        <w:spacing w:before="0" w:line="274" w:lineRule="exact"/>
        <w:ind w:lef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83571B" w:rsidRPr="00EE7859">
        <w:rPr>
          <w:sz w:val="24"/>
          <w:szCs w:val="24"/>
        </w:rPr>
        <w:t>Подпункт 1.1 пункта 1 Положения читать в следующей редакции:</w:t>
      </w:r>
    </w:p>
    <w:p w:rsidR="0059681A" w:rsidRPr="00EE7859" w:rsidRDefault="0083571B" w:rsidP="00EE7859">
      <w:pPr>
        <w:pStyle w:val="11"/>
        <w:shd w:val="clear" w:color="auto" w:fill="auto"/>
        <w:spacing w:before="0" w:line="274" w:lineRule="exact"/>
        <w:ind w:left="40" w:right="40" w:firstLine="669"/>
        <w:jc w:val="both"/>
        <w:rPr>
          <w:sz w:val="24"/>
          <w:szCs w:val="24"/>
        </w:rPr>
      </w:pPr>
      <w:r w:rsidRPr="00EE7859">
        <w:rPr>
          <w:sz w:val="24"/>
          <w:szCs w:val="24"/>
        </w:rPr>
        <w:t>«1.1. Настоящее Положение разработано на основании статей 41, 43, 44, 46 Градостроительного кодекса Российской Федерации, приказа Министерства регионального развития Российской Фед</w:t>
      </w:r>
      <w:r w:rsidR="00EE7859">
        <w:rPr>
          <w:sz w:val="24"/>
          <w:szCs w:val="24"/>
        </w:rPr>
        <w:t>ерации от 10 мая 2011 г. N 207 «</w:t>
      </w:r>
      <w:r w:rsidRPr="00EE7859">
        <w:rPr>
          <w:sz w:val="24"/>
          <w:szCs w:val="24"/>
        </w:rPr>
        <w:t>Об утверждении формы градостроительного плана земельного участка</w:t>
      </w:r>
      <w:proofErr w:type="gramStart"/>
      <w:r w:rsidRPr="00EE7859">
        <w:rPr>
          <w:sz w:val="24"/>
          <w:szCs w:val="24"/>
        </w:rPr>
        <w:t>.»;</w:t>
      </w:r>
      <w:proofErr w:type="gramEnd"/>
    </w:p>
    <w:p w:rsidR="0059681A" w:rsidRPr="00EE7859" w:rsidRDefault="00EE7859" w:rsidP="00EE7859">
      <w:pPr>
        <w:pStyle w:val="11"/>
        <w:shd w:val="clear" w:color="auto" w:fill="auto"/>
        <w:spacing w:before="0" w:line="274" w:lineRule="exact"/>
        <w:ind w:lef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83571B" w:rsidRPr="00EE7859">
        <w:rPr>
          <w:sz w:val="24"/>
          <w:szCs w:val="24"/>
        </w:rPr>
        <w:t>Подпункт 1.3. пункта 1 Положения читать в следующей редакции:</w:t>
      </w:r>
    </w:p>
    <w:p w:rsidR="0059681A" w:rsidRPr="00EE7859" w:rsidRDefault="0083571B" w:rsidP="00EE7859">
      <w:pPr>
        <w:pStyle w:val="11"/>
        <w:shd w:val="clear" w:color="auto" w:fill="auto"/>
        <w:spacing w:before="0" w:line="274" w:lineRule="exact"/>
        <w:ind w:right="40" w:firstLine="709"/>
        <w:jc w:val="both"/>
        <w:rPr>
          <w:sz w:val="24"/>
          <w:szCs w:val="24"/>
        </w:rPr>
      </w:pPr>
      <w:r w:rsidRPr="00EE7859">
        <w:rPr>
          <w:sz w:val="24"/>
          <w:szCs w:val="24"/>
        </w:rPr>
        <w:t xml:space="preserve">«1.3. Градостроительный план земельного участка (далее по тексту </w:t>
      </w:r>
      <w:r w:rsidR="00EE7859">
        <w:rPr>
          <w:sz w:val="24"/>
          <w:szCs w:val="24"/>
        </w:rPr>
        <w:t>–</w:t>
      </w:r>
      <w:r w:rsidRPr="00EE7859">
        <w:rPr>
          <w:sz w:val="24"/>
          <w:szCs w:val="24"/>
        </w:rPr>
        <w:t xml:space="preserve"> ГПЗУ) является документом, в котором указываются сведения, необходимые для использования земельного участка: его границы, виды разрешенного использования, предельные параметры разрешенного капитального строительства, реконструкции, ограничения на использование, включая границы зон действия публичных сервитутов (при их наличии).</w:t>
      </w:r>
    </w:p>
    <w:p w:rsidR="0059681A" w:rsidRPr="00EE7859" w:rsidRDefault="0083571B" w:rsidP="00EE7859">
      <w:pPr>
        <w:pStyle w:val="11"/>
        <w:shd w:val="clear" w:color="auto" w:fill="auto"/>
        <w:spacing w:before="0" w:line="274" w:lineRule="exact"/>
        <w:ind w:right="40" w:firstLine="709"/>
        <w:jc w:val="both"/>
        <w:rPr>
          <w:sz w:val="24"/>
          <w:szCs w:val="24"/>
        </w:rPr>
      </w:pPr>
      <w:r w:rsidRPr="00EE7859">
        <w:rPr>
          <w:sz w:val="24"/>
          <w:szCs w:val="24"/>
        </w:rPr>
        <w:t>ГПЗУ подготавливается для земельных участков, которые застроены или предназначены для строительства, реконструкции объектов капитального строительства (за исключением линейных объектов):</w:t>
      </w:r>
    </w:p>
    <w:p w:rsidR="0059681A" w:rsidRPr="00EE7859" w:rsidRDefault="00EE7859" w:rsidP="00EE7859">
      <w:pPr>
        <w:pStyle w:val="11"/>
        <w:shd w:val="clear" w:color="auto" w:fill="auto"/>
        <w:spacing w:before="0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83571B" w:rsidRPr="00EE7859">
        <w:rPr>
          <w:sz w:val="24"/>
          <w:szCs w:val="24"/>
        </w:rPr>
        <w:t>в составе проекта межевания;</w:t>
      </w:r>
    </w:p>
    <w:p w:rsidR="0059681A" w:rsidRPr="00EE7859" w:rsidRDefault="00EE7859" w:rsidP="00EE7859">
      <w:pPr>
        <w:pStyle w:val="11"/>
        <w:shd w:val="clear" w:color="auto" w:fill="auto"/>
        <w:spacing w:before="0" w:line="274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83571B" w:rsidRPr="00EE7859">
        <w:rPr>
          <w:sz w:val="24"/>
          <w:szCs w:val="24"/>
        </w:rPr>
        <w:t>в виде отдельного документа по заявлению физического или юридического лица</w:t>
      </w:r>
      <w:proofErr w:type="gramStart"/>
      <w:r w:rsidR="0083571B" w:rsidRPr="00EE7859">
        <w:rPr>
          <w:sz w:val="24"/>
          <w:szCs w:val="24"/>
        </w:rPr>
        <w:t>.»;</w:t>
      </w:r>
      <w:proofErr w:type="gramEnd"/>
    </w:p>
    <w:p w:rsidR="0059681A" w:rsidRDefault="00EE7859" w:rsidP="00EE7859">
      <w:pPr>
        <w:pStyle w:val="11"/>
        <w:shd w:val="clear" w:color="auto" w:fill="auto"/>
        <w:spacing w:before="0" w:line="274" w:lineRule="exact"/>
        <w:ind w:lef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83571B" w:rsidRPr="00EE7859">
        <w:rPr>
          <w:sz w:val="24"/>
          <w:szCs w:val="24"/>
        </w:rPr>
        <w:t>Пункт 1 дополнить подпунктом 1.4:</w:t>
      </w:r>
    </w:p>
    <w:p w:rsidR="0059681A" w:rsidRPr="00EE7859" w:rsidRDefault="0083571B" w:rsidP="00EE7859">
      <w:pPr>
        <w:pStyle w:val="11"/>
        <w:shd w:val="clear" w:color="auto" w:fill="auto"/>
        <w:spacing w:before="0" w:line="264" w:lineRule="exact"/>
        <w:ind w:firstLine="709"/>
        <w:jc w:val="both"/>
        <w:rPr>
          <w:sz w:val="24"/>
          <w:szCs w:val="24"/>
        </w:rPr>
      </w:pPr>
      <w:r w:rsidRPr="00EE7859">
        <w:rPr>
          <w:sz w:val="24"/>
          <w:szCs w:val="24"/>
        </w:rPr>
        <w:t>«1.4. ГПЗУ разрабатывается по форме, утвержденной приказом Министерства регионального развития Российской Фед</w:t>
      </w:r>
      <w:r w:rsidR="00EE7859">
        <w:rPr>
          <w:sz w:val="24"/>
          <w:szCs w:val="24"/>
        </w:rPr>
        <w:t>ерации от 10 мая 2011 г. N 207 «</w:t>
      </w:r>
      <w:r w:rsidRPr="00EE7859">
        <w:rPr>
          <w:sz w:val="24"/>
          <w:szCs w:val="24"/>
        </w:rPr>
        <w:t>Об утверждении формы градостроительного плана земельного участка</w:t>
      </w:r>
      <w:proofErr w:type="gramStart"/>
      <w:r w:rsidRPr="00EE7859">
        <w:rPr>
          <w:sz w:val="24"/>
          <w:szCs w:val="24"/>
        </w:rPr>
        <w:t>.»;</w:t>
      </w:r>
    </w:p>
    <w:p w:rsidR="0059681A" w:rsidRPr="00EE7859" w:rsidRDefault="00EE7859" w:rsidP="00EE7859">
      <w:pPr>
        <w:pStyle w:val="11"/>
        <w:shd w:val="clear" w:color="auto" w:fill="auto"/>
        <w:spacing w:before="0" w:line="264" w:lineRule="exact"/>
        <w:ind w:firstLine="70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г) </w:t>
      </w:r>
      <w:r w:rsidR="0083571B" w:rsidRPr="00EE7859">
        <w:rPr>
          <w:sz w:val="24"/>
          <w:szCs w:val="24"/>
        </w:rPr>
        <w:t>Подпункт 2.2 пункта 2 Положения читать в следующей редакции:</w:t>
      </w:r>
    </w:p>
    <w:p w:rsidR="0059681A" w:rsidRPr="00EE7859" w:rsidRDefault="0083571B" w:rsidP="00EE7859">
      <w:pPr>
        <w:pStyle w:val="11"/>
        <w:shd w:val="clear" w:color="auto" w:fill="auto"/>
        <w:spacing w:before="0" w:line="264" w:lineRule="exact"/>
        <w:ind w:firstLine="709"/>
        <w:jc w:val="both"/>
        <w:rPr>
          <w:sz w:val="24"/>
          <w:szCs w:val="24"/>
        </w:rPr>
      </w:pPr>
      <w:r w:rsidRPr="00EE7859">
        <w:rPr>
          <w:sz w:val="24"/>
          <w:szCs w:val="24"/>
        </w:rPr>
        <w:t xml:space="preserve">«2.2. </w:t>
      </w:r>
      <w:proofErr w:type="gramStart"/>
      <w:r w:rsidRPr="00EE7859">
        <w:rPr>
          <w:sz w:val="24"/>
          <w:szCs w:val="24"/>
        </w:rPr>
        <w:t>Подготовка ГПЗУ в составе проектов межевания территории осуществляется на основании задания на разработку проекта межевания за счет средств заказчика на разработку проекта межевания территории.»;</w:t>
      </w:r>
      <w:proofErr w:type="gramEnd"/>
    </w:p>
    <w:p w:rsidR="0059681A" w:rsidRPr="00EE7859" w:rsidRDefault="00EE7859" w:rsidP="00EE7859">
      <w:pPr>
        <w:pStyle w:val="11"/>
        <w:shd w:val="clear" w:color="auto" w:fill="auto"/>
        <w:spacing w:before="0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="0083571B" w:rsidRPr="00EE7859">
        <w:rPr>
          <w:sz w:val="24"/>
          <w:szCs w:val="24"/>
        </w:rPr>
        <w:t>Подпункт 2.3 пункта 2 Положения дополнить словами: «в течение тридцати Дней со дня поступления указанного обращения</w:t>
      </w:r>
      <w:proofErr w:type="gramStart"/>
      <w:r w:rsidR="0083571B" w:rsidRPr="00EE7859">
        <w:rPr>
          <w:sz w:val="24"/>
          <w:szCs w:val="24"/>
        </w:rPr>
        <w:t>.»;</w:t>
      </w:r>
      <w:proofErr w:type="gramEnd"/>
    </w:p>
    <w:p w:rsidR="0059681A" w:rsidRDefault="00EE7859" w:rsidP="00EE7859">
      <w:pPr>
        <w:pStyle w:val="11"/>
        <w:shd w:val="clear" w:color="auto" w:fill="auto"/>
        <w:spacing w:before="0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 </w:t>
      </w:r>
      <w:r w:rsidR="0083571B" w:rsidRPr="00EE7859">
        <w:rPr>
          <w:sz w:val="24"/>
          <w:szCs w:val="24"/>
        </w:rPr>
        <w:t>Пункт 4 Положения считать утратившим силу.</w:t>
      </w:r>
    </w:p>
    <w:p w:rsidR="00EE7859" w:rsidRPr="00EE7859" w:rsidRDefault="00EE7859" w:rsidP="00EE7859">
      <w:pPr>
        <w:jc w:val="both"/>
        <w:rPr>
          <w:rFonts w:ascii="Times New Roman" w:eastAsia="Times New Roman" w:hAnsi="Times New Roman" w:cs="Times New Roman"/>
        </w:rPr>
      </w:pPr>
      <w:r w:rsidRPr="00EE7859">
        <w:rPr>
          <w:rFonts w:ascii="Times New Roman" w:eastAsia="Times New Roman" w:hAnsi="Times New Roman" w:cs="Times New Roman"/>
        </w:rPr>
        <w:t>Глава городского округа</w:t>
      </w:r>
      <w:r w:rsidRPr="00EE7859">
        <w:rPr>
          <w:rFonts w:ascii="Times New Roman" w:eastAsia="Times New Roman" w:hAnsi="Times New Roman" w:cs="Times New Roman"/>
        </w:rPr>
        <w:tab/>
      </w:r>
      <w:r w:rsidRPr="00EE7859">
        <w:rPr>
          <w:rFonts w:ascii="Times New Roman" w:eastAsia="Times New Roman" w:hAnsi="Times New Roman" w:cs="Times New Roman"/>
        </w:rPr>
        <w:tab/>
      </w:r>
      <w:r w:rsidRPr="00EE7859">
        <w:rPr>
          <w:rFonts w:ascii="Times New Roman" w:eastAsia="Times New Roman" w:hAnsi="Times New Roman" w:cs="Times New Roman"/>
        </w:rPr>
        <w:tab/>
      </w:r>
      <w:r w:rsidRPr="00EE7859">
        <w:rPr>
          <w:rFonts w:ascii="Times New Roman" w:eastAsia="Times New Roman" w:hAnsi="Times New Roman" w:cs="Times New Roman"/>
        </w:rPr>
        <w:tab/>
      </w:r>
      <w:r w:rsidRPr="00EE7859">
        <w:rPr>
          <w:rFonts w:ascii="Times New Roman" w:eastAsia="Times New Roman" w:hAnsi="Times New Roman" w:cs="Times New Roman"/>
        </w:rPr>
        <w:tab/>
      </w:r>
      <w:r w:rsidRPr="00EE7859">
        <w:rPr>
          <w:rFonts w:ascii="Times New Roman" w:eastAsia="Times New Roman" w:hAnsi="Times New Roman" w:cs="Times New Roman"/>
        </w:rPr>
        <w:tab/>
      </w:r>
      <w:r w:rsidRPr="00EE7859">
        <w:rPr>
          <w:rFonts w:ascii="Times New Roman" w:eastAsia="Times New Roman" w:hAnsi="Times New Roman" w:cs="Times New Roman"/>
        </w:rPr>
        <w:tab/>
      </w:r>
      <w:r w:rsidRPr="00EE7859">
        <w:rPr>
          <w:rFonts w:ascii="Times New Roman" w:eastAsia="Times New Roman" w:hAnsi="Times New Roman" w:cs="Times New Roman"/>
        </w:rPr>
        <w:tab/>
        <w:t>А.А. Суханов</w:t>
      </w:r>
    </w:p>
    <w:sectPr w:rsidR="00EE7859" w:rsidRPr="00EE7859" w:rsidSect="00EE7859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22" w:rsidRDefault="00714A22" w:rsidP="0059681A">
      <w:r>
        <w:separator/>
      </w:r>
    </w:p>
  </w:endnote>
  <w:endnote w:type="continuationSeparator" w:id="0">
    <w:p w:rsidR="00714A22" w:rsidRDefault="00714A22" w:rsidP="0059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22" w:rsidRDefault="00714A22"/>
  </w:footnote>
  <w:footnote w:type="continuationSeparator" w:id="0">
    <w:p w:rsidR="00714A22" w:rsidRDefault="00714A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515"/>
    <w:multiLevelType w:val="multilevel"/>
    <w:tmpl w:val="3D6E1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681A"/>
    <w:rsid w:val="0045307A"/>
    <w:rsid w:val="0059681A"/>
    <w:rsid w:val="00656A04"/>
    <w:rsid w:val="00714A22"/>
    <w:rsid w:val="0083571B"/>
    <w:rsid w:val="00A615F0"/>
    <w:rsid w:val="00E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8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81A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96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596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a4">
    <w:name w:val="Основной текст_"/>
    <w:basedOn w:val="a0"/>
    <w:link w:val="11"/>
    <w:rsid w:val="00596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pt">
    <w:name w:val="Основной текст + Интервал 4 pt"/>
    <w:basedOn w:val="a4"/>
    <w:rsid w:val="0059681A"/>
    <w:rPr>
      <w:spacing w:val="90"/>
    </w:rPr>
  </w:style>
  <w:style w:type="character" w:customStyle="1" w:styleId="4pt0">
    <w:name w:val="Основной текст + Интервал 4 pt"/>
    <w:basedOn w:val="a4"/>
    <w:rsid w:val="0059681A"/>
    <w:rPr>
      <w:spacing w:val="90"/>
      <w:u w:val="single"/>
      <w:lang w:val="en-US"/>
    </w:rPr>
  </w:style>
  <w:style w:type="character" w:customStyle="1" w:styleId="-1pt">
    <w:name w:val="Основной текст + Интервал -1 pt"/>
    <w:basedOn w:val="a4"/>
    <w:rsid w:val="0059681A"/>
    <w:rPr>
      <w:spacing w:val="-20"/>
      <w:u w:val="single"/>
    </w:rPr>
  </w:style>
  <w:style w:type="paragraph" w:customStyle="1" w:styleId="20">
    <w:name w:val="Заголовок №2"/>
    <w:basedOn w:val="a"/>
    <w:link w:val="2"/>
    <w:rsid w:val="0059681A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9681A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pacing w:val="120"/>
      <w:sz w:val="43"/>
      <w:szCs w:val="43"/>
    </w:rPr>
  </w:style>
  <w:style w:type="paragraph" w:customStyle="1" w:styleId="11">
    <w:name w:val="Основной текст1"/>
    <w:basedOn w:val="a"/>
    <w:link w:val="a4"/>
    <w:rsid w:val="0059681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EE78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2013-08-13T08:02:00Z</dcterms:created>
  <dcterms:modified xsi:type="dcterms:W3CDTF">2013-08-13T08:18:00Z</dcterms:modified>
</cp:coreProperties>
</file>