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E5" w:rsidRPr="004456BF" w:rsidRDefault="008552E5" w:rsidP="004456BF">
      <w:pPr>
        <w:jc w:val="center"/>
        <w:rPr>
          <w:sz w:val="28"/>
          <w:szCs w:val="28"/>
        </w:rPr>
      </w:pPr>
      <w:r w:rsidRPr="004456BF">
        <w:rPr>
          <w:sz w:val="28"/>
          <w:szCs w:val="28"/>
        </w:rPr>
        <w:t>СОВЕТ ДЕПУТАТОВ ГОРОДСКОГО ОКРУГА  ЭЛЕКТРОСТАЛЬ</w:t>
      </w:r>
    </w:p>
    <w:p w:rsidR="006E089C" w:rsidRPr="004456BF" w:rsidRDefault="006E089C" w:rsidP="004456BF">
      <w:pPr>
        <w:jc w:val="center"/>
        <w:rPr>
          <w:sz w:val="28"/>
          <w:szCs w:val="28"/>
        </w:rPr>
      </w:pPr>
    </w:p>
    <w:p w:rsidR="008552E5" w:rsidRPr="004456BF" w:rsidRDefault="008552E5" w:rsidP="004456BF">
      <w:pPr>
        <w:jc w:val="center"/>
        <w:rPr>
          <w:sz w:val="28"/>
          <w:szCs w:val="28"/>
        </w:rPr>
      </w:pPr>
      <w:r w:rsidRPr="004456BF">
        <w:rPr>
          <w:sz w:val="28"/>
          <w:szCs w:val="28"/>
        </w:rPr>
        <w:t>МОСКОВСКОЙ ОБЛАСТИ</w:t>
      </w:r>
    </w:p>
    <w:p w:rsidR="008552E5" w:rsidRPr="004456BF" w:rsidRDefault="008552E5" w:rsidP="004456BF">
      <w:pPr>
        <w:jc w:val="center"/>
        <w:rPr>
          <w:sz w:val="28"/>
          <w:szCs w:val="28"/>
        </w:rPr>
      </w:pPr>
    </w:p>
    <w:p w:rsidR="008552E5" w:rsidRPr="004456BF" w:rsidRDefault="006E089C" w:rsidP="004456BF">
      <w:pPr>
        <w:jc w:val="center"/>
        <w:rPr>
          <w:sz w:val="44"/>
          <w:szCs w:val="44"/>
        </w:rPr>
      </w:pPr>
      <w:r w:rsidRPr="004456BF">
        <w:rPr>
          <w:sz w:val="44"/>
          <w:szCs w:val="44"/>
        </w:rPr>
        <w:t>РЕШЕНИ</w:t>
      </w:r>
      <w:r w:rsidR="008552E5" w:rsidRPr="004456BF">
        <w:rPr>
          <w:sz w:val="44"/>
          <w:szCs w:val="44"/>
        </w:rPr>
        <w:t>Е</w:t>
      </w:r>
    </w:p>
    <w:p w:rsidR="008552E5" w:rsidRPr="004456BF" w:rsidRDefault="008552E5" w:rsidP="004456BF">
      <w:pPr>
        <w:jc w:val="center"/>
        <w:rPr>
          <w:sz w:val="44"/>
          <w:szCs w:val="44"/>
        </w:rPr>
      </w:pPr>
    </w:p>
    <w:p w:rsidR="008552E5" w:rsidRPr="004456BF" w:rsidRDefault="006E089C" w:rsidP="004456BF">
      <w:r w:rsidRPr="004456BF">
        <w:t>от 18.12.2012 № 222/43</w:t>
      </w:r>
    </w:p>
    <w:p w:rsidR="008552E5" w:rsidRPr="004456BF" w:rsidRDefault="008552E5" w:rsidP="004456BF"/>
    <w:p w:rsidR="008552E5" w:rsidRPr="004456BF" w:rsidRDefault="006E089C" w:rsidP="004456BF">
      <w:pPr>
        <w:ind w:right="5669"/>
      </w:pPr>
      <w:r w:rsidRPr="004456BF">
        <w:t xml:space="preserve">Об утверждении </w:t>
      </w:r>
      <w:r w:rsidR="008552E5" w:rsidRPr="004456BF">
        <w:t>Положения</w:t>
      </w:r>
      <w:r w:rsidRPr="004456BF">
        <w:t xml:space="preserve"> о порядке управления </w:t>
      </w:r>
      <w:r w:rsidR="008552E5" w:rsidRPr="004456BF">
        <w:t>находящимися в муниципальной собственности городского округа Электросталь Московской</w:t>
      </w:r>
      <w:r w:rsidRPr="004456BF">
        <w:t xml:space="preserve"> </w:t>
      </w:r>
      <w:r w:rsidR="008552E5" w:rsidRPr="004456BF">
        <w:t>области акциями открытых акционерных обществ</w:t>
      </w:r>
    </w:p>
    <w:p w:rsidR="008552E5" w:rsidRPr="004456BF" w:rsidRDefault="008552E5" w:rsidP="004456BF"/>
    <w:p w:rsidR="008552E5" w:rsidRPr="004456BF" w:rsidRDefault="008552E5" w:rsidP="004456BF"/>
    <w:p w:rsidR="008552E5" w:rsidRPr="004456BF" w:rsidRDefault="008552E5" w:rsidP="004456BF">
      <w:pPr>
        <w:ind w:firstLine="709"/>
        <w:jc w:val="both"/>
      </w:pPr>
      <w:proofErr w:type="gramStart"/>
      <w:r w:rsidRPr="004456BF">
        <w:t xml:space="preserve">В </w:t>
      </w:r>
      <w:r w:rsidR="006E089C" w:rsidRPr="004456BF">
        <w:t xml:space="preserve">целях приведения </w:t>
      </w:r>
      <w:r w:rsidRPr="004456BF">
        <w:t xml:space="preserve">муниципальных правовых актов в соответствие </w:t>
      </w:r>
      <w:r w:rsidR="006E089C" w:rsidRPr="004456BF">
        <w:t>с действующим законодательством</w:t>
      </w:r>
      <w:r w:rsidRPr="004456BF">
        <w:t>, Уставом городского округа Электросталь Московской области, на основании Федеральных законов</w:t>
      </w:r>
      <w:r w:rsidR="006E089C" w:rsidRPr="004456BF">
        <w:t xml:space="preserve"> от </w:t>
      </w:r>
      <w:r w:rsidRPr="004456BF">
        <w:t>06.10.2003 № 131-ФЗ «</w:t>
      </w:r>
      <w:r w:rsidR="006E089C" w:rsidRPr="004456BF">
        <w:t xml:space="preserve">Об общих принципах организации местного </w:t>
      </w:r>
      <w:r w:rsidRPr="004456BF">
        <w:t>самоуправлен</w:t>
      </w:r>
      <w:r w:rsidR="006E089C" w:rsidRPr="004456BF">
        <w:t xml:space="preserve">ия в Российской Федерации», от 21.12.2001 № 178-ФЗ </w:t>
      </w:r>
      <w:r w:rsidRPr="004456BF">
        <w:t>«О</w:t>
      </w:r>
      <w:r w:rsidR="006E089C" w:rsidRPr="004456BF">
        <w:t xml:space="preserve"> приватизации государственного и муниципального имущества», </w:t>
      </w:r>
      <w:r w:rsidRPr="004456BF">
        <w:t>от 26.12.1995 № 208-ФЗ «Об акционерных обществах», Закона Российской Федерации от 29.05.1992 № 2872-1 «О залоге», приказа Фе</w:t>
      </w:r>
      <w:r w:rsidR="006E089C" w:rsidRPr="004456BF">
        <w:t>деральной Службы по</w:t>
      </w:r>
      <w:proofErr w:type="gramEnd"/>
      <w:r w:rsidR="006E089C" w:rsidRPr="004456BF">
        <w:t xml:space="preserve"> финансовым </w:t>
      </w:r>
      <w:r w:rsidRPr="004456BF">
        <w:t>рынкам от 03.04.20</w:t>
      </w:r>
      <w:r w:rsidR="006E089C" w:rsidRPr="004456BF">
        <w:t>07 № 0-37/</w:t>
      </w:r>
      <w:proofErr w:type="spellStart"/>
      <w:r w:rsidR="006E089C" w:rsidRPr="004456BF">
        <w:t>пз-н</w:t>
      </w:r>
      <w:proofErr w:type="spellEnd"/>
      <w:r w:rsidR="006E089C" w:rsidRPr="004456BF">
        <w:t xml:space="preserve"> «Об утверждении порядка осуществления </w:t>
      </w:r>
      <w:r w:rsidRPr="004456BF">
        <w:t>деятельности по управлению ценными бумагами»,</w:t>
      </w:r>
      <w:r w:rsidR="006E089C" w:rsidRPr="004456BF">
        <w:t xml:space="preserve"> </w:t>
      </w:r>
      <w:r w:rsidRPr="004456BF">
        <w:t>Совет депутатов городского округа Электросталь Московской области РЕШИЛ:</w:t>
      </w:r>
    </w:p>
    <w:p w:rsidR="008552E5" w:rsidRPr="004456BF" w:rsidRDefault="006E089C" w:rsidP="004456BF">
      <w:pPr>
        <w:ind w:firstLine="709"/>
        <w:jc w:val="both"/>
      </w:pPr>
      <w:r w:rsidRPr="004456BF">
        <w:t xml:space="preserve">1. Утвердить Положение о порядке управления находящимися </w:t>
      </w:r>
      <w:r w:rsidR="008552E5" w:rsidRPr="004456BF">
        <w:t>в муниципальной</w:t>
      </w:r>
      <w:r w:rsidRPr="004456BF">
        <w:t xml:space="preserve"> </w:t>
      </w:r>
      <w:r w:rsidR="008552E5" w:rsidRPr="004456BF">
        <w:t>с</w:t>
      </w:r>
      <w:r w:rsidRPr="004456BF">
        <w:t xml:space="preserve">обственности городского округа </w:t>
      </w:r>
      <w:r w:rsidR="008552E5" w:rsidRPr="004456BF">
        <w:t>Э</w:t>
      </w:r>
      <w:r w:rsidRPr="004456BF">
        <w:t xml:space="preserve">лектросталь Московской области </w:t>
      </w:r>
      <w:r w:rsidR="008552E5" w:rsidRPr="004456BF">
        <w:t>акциями акционерных обществ в новой редакции (приложение).</w:t>
      </w:r>
    </w:p>
    <w:p w:rsidR="008552E5" w:rsidRPr="004456BF" w:rsidRDefault="006E089C" w:rsidP="004456BF">
      <w:pPr>
        <w:ind w:firstLine="709"/>
        <w:jc w:val="both"/>
      </w:pPr>
      <w:r w:rsidRPr="004456BF">
        <w:t>2. </w:t>
      </w:r>
      <w:r w:rsidR="008552E5" w:rsidRPr="004456BF">
        <w:t>Признать утратившим силу решение Совет</w:t>
      </w:r>
      <w:r w:rsidRPr="004456BF">
        <w:t xml:space="preserve">а депутатов городского округа </w:t>
      </w:r>
      <w:r w:rsidR="008552E5" w:rsidRPr="004456BF">
        <w:t>Электросталь Московской области от 23.11.2006 № 2</w:t>
      </w:r>
      <w:r w:rsidRPr="004456BF">
        <w:t xml:space="preserve">04/21 об утверждении Положения о порядке управления находящимися в </w:t>
      </w:r>
      <w:r w:rsidR="008552E5" w:rsidRPr="004456BF">
        <w:t>муниципальной с</w:t>
      </w:r>
      <w:r w:rsidRPr="004456BF">
        <w:t xml:space="preserve">обственности городского округа </w:t>
      </w:r>
      <w:r w:rsidR="008552E5" w:rsidRPr="004456BF">
        <w:t>Электросталь</w:t>
      </w:r>
      <w:r w:rsidRPr="004456BF">
        <w:t xml:space="preserve"> </w:t>
      </w:r>
      <w:r w:rsidR="008552E5" w:rsidRPr="004456BF">
        <w:t>Московской области акциями открытых акционерных обществ.</w:t>
      </w:r>
    </w:p>
    <w:p w:rsidR="008552E5" w:rsidRPr="004456BF" w:rsidRDefault="008552E5" w:rsidP="004456BF">
      <w:pPr>
        <w:ind w:firstLine="709"/>
        <w:jc w:val="both"/>
      </w:pPr>
      <w:r w:rsidRPr="004456BF">
        <w:t>3.</w:t>
      </w:r>
      <w:r w:rsidR="006E089C" w:rsidRPr="004456BF">
        <w:t> </w:t>
      </w:r>
      <w:r w:rsidRPr="004456BF">
        <w:t>Опубликов</w:t>
      </w:r>
      <w:r w:rsidR="006E089C" w:rsidRPr="004456BF">
        <w:t>ать настоящее решение в газете «Официальный вестник»</w:t>
      </w:r>
      <w:r w:rsidRPr="004456BF">
        <w:t xml:space="preserve"> и разместить на сайте городского округа Электросталь Московской области </w:t>
      </w:r>
      <w:hyperlink r:id="rId5" w:history="1">
        <w:r w:rsidRPr="004456BF">
          <w:rPr>
            <w:rStyle w:val="a4"/>
          </w:rPr>
          <w:t>www.electrostal.ru</w:t>
        </w:r>
      </w:hyperlink>
      <w:r w:rsidRPr="004456BF">
        <w:t>.</w:t>
      </w:r>
    </w:p>
    <w:p w:rsidR="008552E5" w:rsidRPr="004456BF" w:rsidRDefault="006E089C" w:rsidP="004456BF">
      <w:pPr>
        <w:ind w:firstLine="709"/>
        <w:jc w:val="both"/>
      </w:pPr>
      <w:r w:rsidRPr="004456BF">
        <w:t>4. </w:t>
      </w:r>
      <w:r w:rsidR="008552E5" w:rsidRPr="004456BF">
        <w:t>Источником финансирования публикации настоящего решения принять средства Комитета имущественных отношений Администрации городского округа Э</w:t>
      </w:r>
      <w:r w:rsidRPr="004456BF">
        <w:t>лектросталь Московской области,</w:t>
      </w:r>
      <w:r w:rsidR="008552E5" w:rsidRPr="004456BF">
        <w:t xml:space="preserve"> предусмотренные в бюджете городского округа Электросталь Московской о</w:t>
      </w:r>
      <w:r w:rsidRPr="004456BF">
        <w:t>бласти по разделу 0113 «</w:t>
      </w:r>
      <w:r w:rsidR="008552E5" w:rsidRPr="004456BF">
        <w:t>Дру</w:t>
      </w:r>
      <w:r w:rsidRPr="004456BF">
        <w:t>гие общегосударственные вопросы»</w:t>
      </w:r>
      <w:r w:rsidR="008552E5" w:rsidRPr="004456BF">
        <w:t>.</w:t>
      </w:r>
    </w:p>
    <w:p w:rsidR="008552E5" w:rsidRPr="004456BF" w:rsidRDefault="006E089C" w:rsidP="004456BF">
      <w:pPr>
        <w:ind w:firstLine="709"/>
        <w:jc w:val="both"/>
      </w:pPr>
      <w:r w:rsidRPr="004456BF">
        <w:t>5. </w:t>
      </w:r>
      <w:r w:rsidR="008552E5" w:rsidRPr="004456BF">
        <w:t xml:space="preserve">Установить, что настоящее решение </w:t>
      </w:r>
      <w:r w:rsidR="004456BF" w:rsidRPr="004456BF">
        <w:t xml:space="preserve">вступает в силу </w:t>
      </w:r>
      <w:r w:rsidR="008552E5" w:rsidRPr="004456BF">
        <w:t>со дня его опубликования.</w:t>
      </w:r>
    </w:p>
    <w:p w:rsidR="008552E5" w:rsidRPr="004456BF" w:rsidRDefault="008552E5" w:rsidP="004456BF"/>
    <w:p w:rsidR="004456BF" w:rsidRPr="004456BF" w:rsidRDefault="004456BF" w:rsidP="004456BF"/>
    <w:p w:rsidR="004456BF" w:rsidRPr="004456BF" w:rsidRDefault="004456BF" w:rsidP="004456BF"/>
    <w:p w:rsidR="008552E5" w:rsidRPr="004456BF" w:rsidRDefault="008552E5" w:rsidP="004456BF">
      <w:r w:rsidRPr="004456BF">
        <w:t>Председатель Совета</w:t>
      </w:r>
    </w:p>
    <w:p w:rsidR="008552E5" w:rsidRPr="004456BF" w:rsidRDefault="004456BF" w:rsidP="004456BF">
      <w:r w:rsidRPr="004456BF">
        <w:t xml:space="preserve">депутатов </w:t>
      </w:r>
      <w:r w:rsidR="008552E5" w:rsidRPr="004456BF">
        <w:t>городского округа</w:t>
      </w:r>
      <w:r w:rsidRPr="004456BF">
        <w:tab/>
      </w:r>
      <w:r w:rsidRPr="004456BF">
        <w:tab/>
      </w:r>
      <w:r w:rsidRPr="004456BF">
        <w:tab/>
      </w:r>
      <w:r w:rsidRPr="004456BF">
        <w:tab/>
      </w:r>
      <w:r w:rsidRPr="004456BF">
        <w:tab/>
      </w:r>
      <w:r w:rsidRPr="004456BF">
        <w:tab/>
      </w:r>
      <w:r w:rsidRPr="004456BF">
        <w:tab/>
      </w:r>
      <w:r w:rsidRPr="004456BF">
        <w:tab/>
      </w:r>
      <w:r w:rsidR="008552E5" w:rsidRPr="004456BF">
        <w:t>В.А.</w:t>
      </w:r>
      <w:r w:rsidRPr="004456BF">
        <w:t xml:space="preserve"> Кузьмин</w:t>
      </w:r>
    </w:p>
    <w:p w:rsidR="004456BF" w:rsidRPr="004456BF" w:rsidRDefault="004456BF" w:rsidP="004456BF"/>
    <w:p w:rsidR="004456BF" w:rsidRPr="004456BF" w:rsidRDefault="004456BF" w:rsidP="004456BF">
      <w:pPr>
        <w:sectPr w:rsidR="004456BF" w:rsidRPr="004456BF" w:rsidSect="006E089C">
          <w:pgSz w:w="11906" w:h="16838"/>
          <w:pgMar w:top="851" w:right="567" w:bottom="851" w:left="1134" w:header="708" w:footer="708" w:gutter="0"/>
          <w:cols w:space="708"/>
          <w:docGrid w:linePitch="360"/>
        </w:sectPr>
      </w:pPr>
    </w:p>
    <w:p w:rsidR="004456BF" w:rsidRPr="004456BF" w:rsidRDefault="004456BF" w:rsidP="004456BF">
      <w:pPr>
        <w:jc w:val="right"/>
      </w:pPr>
      <w:r w:rsidRPr="004456BF">
        <w:lastRenderedPageBreak/>
        <w:t>Приложение</w:t>
      </w:r>
    </w:p>
    <w:p w:rsidR="004456BF" w:rsidRPr="004456BF" w:rsidRDefault="004456BF" w:rsidP="004456BF">
      <w:pPr>
        <w:jc w:val="right"/>
      </w:pPr>
      <w:r w:rsidRPr="004456BF">
        <w:t>к решению Совета депутатов</w:t>
      </w:r>
    </w:p>
    <w:p w:rsidR="004456BF" w:rsidRPr="004456BF" w:rsidRDefault="004456BF" w:rsidP="004456BF">
      <w:pPr>
        <w:jc w:val="right"/>
      </w:pPr>
      <w:r w:rsidRPr="004456BF">
        <w:t>городского округа Электросталь</w:t>
      </w:r>
    </w:p>
    <w:p w:rsidR="004456BF" w:rsidRPr="004456BF" w:rsidRDefault="004456BF" w:rsidP="004456BF">
      <w:pPr>
        <w:jc w:val="right"/>
      </w:pPr>
      <w:r w:rsidRPr="004456BF">
        <w:t>Московской области</w:t>
      </w:r>
    </w:p>
    <w:p w:rsidR="004456BF" w:rsidRPr="004456BF" w:rsidRDefault="004456BF" w:rsidP="004456BF">
      <w:pPr>
        <w:jc w:val="right"/>
      </w:pPr>
      <w:r w:rsidRPr="004456BF">
        <w:t>от 18.12.2012 № 222/43</w:t>
      </w:r>
    </w:p>
    <w:p w:rsidR="004456BF" w:rsidRPr="004456BF" w:rsidRDefault="004456BF" w:rsidP="004456BF">
      <w:pPr>
        <w:jc w:val="center"/>
      </w:pPr>
    </w:p>
    <w:p w:rsidR="004456BF" w:rsidRPr="004456BF" w:rsidRDefault="004456BF" w:rsidP="004456BF">
      <w:pPr>
        <w:jc w:val="center"/>
      </w:pPr>
      <w:r w:rsidRPr="004456BF">
        <w:t>ПОЛОЖЕНИЕ</w:t>
      </w:r>
    </w:p>
    <w:p w:rsidR="004456BF" w:rsidRPr="004456BF" w:rsidRDefault="004456BF" w:rsidP="004456BF">
      <w:pPr>
        <w:jc w:val="center"/>
      </w:pPr>
      <w:r w:rsidRPr="004456BF">
        <w:t xml:space="preserve">О ПОРЯДКЕ УПРАВЛЕНИЯ </w:t>
      </w:r>
      <w:proofErr w:type="gramStart"/>
      <w:r w:rsidRPr="004456BF">
        <w:t>НАХОДЯЩИМИСЯ</w:t>
      </w:r>
      <w:proofErr w:type="gramEnd"/>
      <w:r w:rsidRPr="004456BF">
        <w:t xml:space="preserve"> В МУНИЦИПАЛЬНОЙ</w:t>
      </w:r>
    </w:p>
    <w:p w:rsidR="004456BF" w:rsidRPr="004456BF" w:rsidRDefault="004456BF" w:rsidP="004456BF">
      <w:pPr>
        <w:jc w:val="center"/>
      </w:pPr>
      <w:r w:rsidRPr="004456BF">
        <w:t>СОБСТВЕННОСТИ ГОРОДСКОГО ОКРУГА ЭЛЕКТРОСТАЛЬ МОСКОВСКОЙ</w:t>
      </w:r>
    </w:p>
    <w:p w:rsidR="004456BF" w:rsidRPr="004456BF" w:rsidRDefault="004456BF" w:rsidP="004456BF">
      <w:pPr>
        <w:jc w:val="center"/>
      </w:pPr>
      <w:r w:rsidRPr="004456BF">
        <w:t>ОБЛАСТИ АКЦИЯМИ АКЦИОНЕРНЫХ ОБЩЕСТВ</w:t>
      </w:r>
    </w:p>
    <w:p w:rsidR="004456BF" w:rsidRPr="004456BF" w:rsidRDefault="004456BF" w:rsidP="004456BF">
      <w:pPr>
        <w:jc w:val="center"/>
      </w:pPr>
    </w:p>
    <w:p w:rsidR="004456BF" w:rsidRPr="004456BF" w:rsidRDefault="004456BF" w:rsidP="00CE0226">
      <w:pPr>
        <w:jc w:val="center"/>
      </w:pPr>
      <w:r w:rsidRPr="004456BF">
        <w:t>1. Общие положения</w:t>
      </w:r>
    </w:p>
    <w:p w:rsidR="004456BF" w:rsidRPr="004456BF" w:rsidRDefault="004456BF" w:rsidP="004456BF">
      <w:pPr>
        <w:ind w:firstLine="709"/>
        <w:jc w:val="both"/>
      </w:pPr>
      <w:r w:rsidRPr="004456BF">
        <w:t xml:space="preserve">1.1. Настоящее Положение устанавливает правовые и организационные основы управления находящимися в муниципальной собственности городского округа Электросталь Московской области (далее </w:t>
      </w:r>
      <w:r>
        <w:t>–</w:t>
      </w:r>
      <w:r w:rsidRPr="004456BF">
        <w:t xml:space="preserve"> городской округ) акциями открытых акционерных обществ (далее </w:t>
      </w:r>
      <w:r>
        <w:t>–</w:t>
      </w:r>
      <w:r w:rsidRPr="004456BF">
        <w:t xml:space="preserve"> акционерные общества).</w:t>
      </w:r>
    </w:p>
    <w:p w:rsidR="004456BF" w:rsidRPr="004456BF" w:rsidRDefault="004456BF" w:rsidP="004456BF">
      <w:pPr>
        <w:ind w:firstLine="709"/>
        <w:jc w:val="both"/>
      </w:pPr>
      <w:r w:rsidRPr="004456BF">
        <w:t xml:space="preserve">1.2. </w:t>
      </w:r>
      <w:proofErr w:type="gramStart"/>
      <w:r w:rsidRPr="004456BF">
        <w:t xml:space="preserve">Для целей настоящего Положения под управлением находящимися в муниципальной собственности городского округа акциями акционерных обществ (далее </w:t>
      </w:r>
      <w:r>
        <w:t>–</w:t>
      </w:r>
      <w:r w:rsidRPr="004456BF">
        <w:t xml:space="preserve"> акции) понимается осуществление от городского округа Электросталь Московской области (далее</w:t>
      </w:r>
      <w:r>
        <w:t xml:space="preserve"> –</w:t>
      </w:r>
      <w:r w:rsidRPr="004456BF">
        <w:t xml:space="preserve"> городской округ) органами местного самоуправления городского округа в пределах предоставленных им полномочий действий в отношении акций, направленных на достижение установленных настоящим Положением целей управления находящимися в муниципальной собственности акциями.</w:t>
      </w:r>
      <w:proofErr w:type="gramEnd"/>
    </w:p>
    <w:p w:rsidR="004456BF" w:rsidRPr="004456BF" w:rsidRDefault="004456BF" w:rsidP="004456BF">
      <w:pPr>
        <w:ind w:firstLine="709"/>
        <w:jc w:val="both"/>
      </w:pPr>
      <w:r w:rsidRPr="004456BF">
        <w:t>1.3. Настоящее Положение определяет порядок и способы управления акциями независимо от оснований приобретения права муниципальной собственности на указанные акции.</w:t>
      </w:r>
    </w:p>
    <w:p w:rsidR="004456BF" w:rsidRPr="004456BF" w:rsidRDefault="004456BF" w:rsidP="004456BF">
      <w:pPr>
        <w:ind w:firstLine="709"/>
        <w:jc w:val="both"/>
      </w:pPr>
      <w:r w:rsidRPr="004456BF">
        <w:t>1.4.Целями управления акциями являются:</w:t>
      </w:r>
    </w:p>
    <w:p w:rsidR="004456BF" w:rsidRPr="004456BF" w:rsidRDefault="004456BF" w:rsidP="004456BF">
      <w:pPr>
        <w:ind w:firstLine="709"/>
        <w:jc w:val="both"/>
      </w:pPr>
      <w:r w:rsidRPr="004456BF">
        <w:t>-</w:t>
      </w:r>
      <w:r w:rsidR="005305CB">
        <w:t xml:space="preserve"> </w:t>
      </w:r>
      <w:r w:rsidRPr="004456BF">
        <w:t>повышение конкурентоспособности акционерных обществ, улучшение финансово-экономических показателей их деятельности, в т.ч. повышение курсовой стоимости акций;</w:t>
      </w:r>
    </w:p>
    <w:p w:rsidR="004456BF" w:rsidRPr="004456BF" w:rsidRDefault="004456BF" w:rsidP="004456BF">
      <w:pPr>
        <w:ind w:firstLine="709"/>
        <w:jc w:val="both"/>
      </w:pPr>
      <w:r w:rsidRPr="004456BF">
        <w:t>- увеличение неналоговых доходов бюджета городского округа на основе эффективного управления муниципальной собственностью за счет дивидендов, выплачиваемых по акциям;</w:t>
      </w:r>
    </w:p>
    <w:p w:rsidR="004456BF" w:rsidRPr="004456BF" w:rsidRDefault="004456BF" w:rsidP="004456BF">
      <w:pPr>
        <w:ind w:firstLine="709"/>
        <w:jc w:val="both"/>
      </w:pPr>
      <w:r w:rsidRPr="004456BF">
        <w:t>- реализация мероприятий по охране окружающей среды, благоустройству городского округа, а также по разрешению иных вопросов местного значения.</w:t>
      </w:r>
    </w:p>
    <w:p w:rsidR="004456BF" w:rsidRPr="004456BF" w:rsidRDefault="004456BF" w:rsidP="004456BF">
      <w:pPr>
        <w:ind w:firstLine="709"/>
        <w:jc w:val="both"/>
      </w:pPr>
      <w:r w:rsidRPr="004456BF">
        <w:t>1.5. Право муниципальной собственности городского округа на акции акционерных обществ возникает в результате:</w:t>
      </w:r>
    </w:p>
    <w:p w:rsidR="004456BF" w:rsidRPr="004456BF" w:rsidRDefault="004456BF" w:rsidP="004456BF">
      <w:pPr>
        <w:ind w:firstLine="709"/>
        <w:jc w:val="both"/>
      </w:pPr>
      <w:r w:rsidRPr="004456BF">
        <w:t>- преобразования муниципальных унитарных предприятий в акционерные общества;</w:t>
      </w:r>
    </w:p>
    <w:p w:rsidR="004456BF" w:rsidRPr="004456BF" w:rsidRDefault="004456BF" w:rsidP="004456BF">
      <w:pPr>
        <w:ind w:firstLine="709"/>
        <w:jc w:val="both"/>
      </w:pPr>
      <w:r w:rsidRPr="004456BF">
        <w:t>-</w:t>
      </w:r>
      <w:r w:rsidR="005305CB">
        <w:t xml:space="preserve"> </w:t>
      </w:r>
      <w:r w:rsidRPr="004456BF">
        <w:t>внесения муниципального имущества, в том числе акций, денежных средств, в качестве вклада в уставные капиталы акционерных обществ;</w:t>
      </w:r>
    </w:p>
    <w:p w:rsidR="004456BF" w:rsidRPr="004456BF" w:rsidRDefault="004456BF" w:rsidP="004456BF">
      <w:pPr>
        <w:ind w:firstLine="709"/>
        <w:jc w:val="both"/>
      </w:pPr>
      <w:r w:rsidRPr="004456BF">
        <w:t>- совершения сделок по приобретению городским округом акций акционерных обществ;</w:t>
      </w:r>
    </w:p>
    <w:p w:rsidR="004456BF" w:rsidRPr="004456BF" w:rsidRDefault="004456BF" w:rsidP="004456BF">
      <w:pPr>
        <w:ind w:firstLine="709"/>
        <w:jc w:val="both"/>
      </w:pPr>
      <w:r w:rsidRPr="004456BF">
        <w:t>- выпуска акционерными обществами дополнительных акций и передачи их в муниципальную собственность в случаях, установленных федеральными законами;</w:t>
      </w:r>
    </w:p>
    <w:p w:rsidR="004456BF" w:rsidRPr="004456BF" w:rsidRDefault="004456BF" w:rsidP="004456BF">
      <w:pPr>
        <w:ind w:firstLine="709"/>
        <w:jc w:val="both"/>
      </w:pPr>
      <w:r w:rsidRPr="004456BF">
        <w:t>- исполнения судебного решения, в том числе в случае признания недействительной в соответствии с законодательством Российской Федерации сделки с акциями акционерных обществ;</w:t>
      </w:r>
    </w:p>
    <w:p w:rsidR="004456BF" w:rsidRPr="004456BF" w:rsidRDefault="004456BF" w:rsidP="004456BF">
      <w:pPr>
        <w:ind w:firstLine="709"/>
        <w:jc w:val="both"/>
      </w:pPr>
      <w:r w:rsidRPr="004456BF">
        <w:t xml:space="preserve">- обращения взыскания на акции акционерных обществ, переданные в </w:t>
      </w:r>
      <w:proofErr w:type="gramStart"/>
      <w:r w:rsidRPr="004456BF">
        <w:t>залог</w:t>
      </w:r>
      <w:proofErr w:type="gramEnd"/>
      <w:r w:rsidRPr="004456BF">
        <w:t xml:space="preserve"> муниципальному образованию в случае неисполнения залогодателем своих обязательств по предоставленному кредиту из бюджета городского округа;</w:t>
      </w:r>
    </w:p>
    <w:p w:rsidR="004456BF" w:rsidRPr="004456BF" w:rsidRDefault="004456BF" w:rsidP="004456BF">
      <w:pPr>
        <w:ind w:firstLine="709"/>
        <w:jc w:val="both"/>
      </w:pPr>
      <w:r w:rsidRPr="004456BF">
        <w:t>- иных оснований перехода в установленном законодательством Российской Федерации порядке права собственности на акции акционерных обществ к городскому округу.</w:t>
      </w:r>
    </w:p>
    <w:p w:rsidR="004456BF" w:rsidRPr="004456BF" w:rsidRDefault="004456BF" w:rsidP="004456BF">
      <w:pPr>
        <w:ind w:firstLine="709"/>
        <w:jc w:val="both"/>
      </w:pPr>
      <w:r w:rsidRPr="004456BF">
        <w:t>1.6. Учет прав на находящиеся в муниципальной собственности акции акционерных обществ осуществляется в порядке, установленном</w:t>
      </w:r>
      <w:r w:rsidR="005305CB">
        <w:t xml:space="preserve"> </w:t>
      </w:r>
      <w:r w:rsidRPr="005305CB">
        <w:t>Положением</w:t>
      </w:r>
      <w:r w:rsidR="005305CB">
        <w:t xml:space="preserve"> </w:t>
      </w:r>
      <w:r w:rsidRPr="004456BF">
        <w:t>о реестре муниципальной собственности городского округа Электросталь Московской области, утвержденным решением Совета депутатов города Электросталь Московской области.</w:t>
      </w:r>
    </w:p>
    <w:p w:rsidR="004456BF" w:rsidRPr="004456BF" w:rsidRDefault="004456BF" w:rsidP="004456BF">
      <w:pPr>
        <w:ind w:firstLine="709"/>
        <w:jc w:val="both"/>
      </w:pPr>
      <w:r w:rsidRPr="004456BF">
        <w:t xml:space="preserve">1.7. От имени городского округа права акционера акционерного общества, акции которого находятся в муниципальной собственности городского округа, осуществляет Администрация </w:t>
      </w:r>
      <w:r w:rsidRPr="004456BF">
        <w:lastRenderedPageBreak/>
        <w:t>городского округа в лице Комитета имущественных отношений Администрации городского округа в соответствии с Гражданским</w:t>
      </w:r>
      <w:r w:rsidR="005305CB">
        <w:t xml:space="preserve"> </w:t>
      </w:r>
      <w:r w:rsidRPr="005305CB">
        <w:t>кодексом</w:t>
      </w:r>
      <w:r w:rsidR="005305CB">
        <w:t xml:space="preserve"> </w:t>
      </w:r>
      <w:r w:rsidRPr="004456BF">
        <w:t>Российской Федерации, Федеральными</w:t>
      </w:r>
      <w:r w:rsidR="005305CB">
        <w:t xml:space="preserve"> </w:t>
      </w:r>
      <w:r w:rsidRPr="005305CB">
        <w:t>законами</w:t>
      </w:r>
      <w:r w:rsidR="005305CB">
        <w:t xml:space="preserve"> </w:t>
      </w:r>
      <w:r w:rsidR="00CE0226">
        <w:t>«Об акционерных обществах»</w:t>
      </w:r>
      <w:r w:rsidRPr="004456BF">
        <w:t>, «О приватизации государственного и муници</w:t>
      </w:r>
      <w:r w:rsidR="00CE0226">
        <w:t>пального имущества»</w:t>
      </w:r>
      <w:r w:rsidRPr="004456BF">
        <w:t>.</w:t>
      </w:r>
    </w:p>
    <w:p w:rsidR="004456BF" w:rsidRPr="004456BF" w:rsidRDefault="004456BF" w:rsidP="004456BF">
      <w:pPr>
        <w:ind w:firstLine="709"/>
        <w:jc w:val="both"/>
      </w:pPr>
      <w:r w:rsidRPr="004456BF">
        <w:t xml:space="preserve">1.8. </w:t>
      </w:r>
      <w:proofErr w:type="gramStart"/>
      <w:r w:rsidRPr="004456BF">
        <w:t>Волеизъявление акционера акционерного общества, в том числе по внесению вопросов в повестку дня общего собрания, выдвижению кандидатов для избрания в органы управления акционерным обществом, ревизионную и счетную комиссии, предъявлению требования о проведении внеочередного общего собрания акционеров, созыву внеочередного общего собрания акционеров, назначению представителя акционера с выдачей доверенности для голосования на общем собрании, определению позиции по вопросам повестки дня общего собрания</w:t>
      </w:r>
      <w:proofErr w:type="gramEnd"/>
      <w:r w:rsidRPr="004456BF">
        <w:t>, оформляется постановлением Администрации городского округа.</w:t>
      </w:r>
    </w:p>
    <w:p w:rsidR="004456BF" w:rsidRPr="004456BF" w:rsidRDefault="004456BF" w:rsidP="004456BF">
      <w:pPr>
        <w:ind w:firstLine="709"/>
        <w:jc w:val="both"/>
      </w:pPr>
      <w:r w:rsidRPr="004456BF">
        <w:t>Проекты постановлений по вышеуказанным вопросам представляет Главе городского округа Комитет имущественных отношений Администрации городского округа.</w:t>
      </w:r>
    </w:p>
    <w:p w:rsidR="004456BF" w:rsidRPr="004456BF" w:rsidRDefault="004456BF" w:rsidP="004456BF">
      <w:pPr>
        <w:ind w:firstLine="709"/>
        <w:jc w:val="both"/>
      </w:pPr>
      <w:r w:rsidRPr="004456BF">
        <w:t>1.9. В акционерных обществах, 100 процентов акций которых находится в собственности городского округа, полномочия общего собрания акционеров осуществляется Комитетом имущественных отношений Администрации городского округа.</w:t>
      </w:r>
    </w:p>
    <w:p w:rsidR="004456BF" w:rsidRPr="004456BF" w:rsidRDefault="004456BF" w:rsidP="004456BF">
      <w:pPr>
        <w:ind w:firstLine="709"/>
        <w:jc w:val="both"/>
      </w:pPr>
      <w:r w:rsidRPr="004456BF">
        <w:t>При этом не применяются процедуры подготовки и проведения общих собраний акционеров, предусмотренные Федеральным законом «Об акционерных обществах».</w:t>
      </w:r>
    </w:p>
    <w:p w:rsidR="004456BF" w:rsidRPr="004456BF" w:rsidRDefault="004456BF" w:rsidP="004456BF">
      <w:pPr>
        <w:ind w:firstLine="709"/>
        <w:jc w:val="both"/>
      </w:pPr>
      <w:r w:rsidRPr="004456BF">
        <w:t>Решения единственного акционера акционерного общества по вопросам исключительной компетенции общего собрания акционеров в этом случае оформляется постановлением Администрации городского округа.</w:t>
      </w:r>
    </w:p>
    <w:p w:rsidR="004456BF" w:rsidRPr="004456BF" w:rsidRDefault="004456BF" w:rsidP="00CE0226">
      <w:pPr>
        <w:jc w:val="center"/>
      </w:pPr>
    </w:p>
    <w:p w:rsidR="004456BF" w:rsidRPr="004456BF" w:rsidRDefault="004456BF" w:rsidP="00CE0226">
      <w:pPr>
        <w:jc w:val="center"/>
      </w:pPr>
      <w:r w:rsidRPr="004456BF">
        <w:t>2. Применяемые способы управления акциями</w:t>
      </w:r>
      <w:r w:rsidR="00CE0226">
        <w:t>:</w:t>
      </w:r>
    </w:p>
    <w:p w:rsidR="004456BF" w:rsidRPr="004456BF" w:rsidRDefault="004456BF" w:rsidP="004456BF">
      <w:pPr>
        <w:ind w:firstLine="709"/>
        <w:jc w:val="both"/>
      </w:pPr>
      <w:r w:rsidRPr="004456BF">
        <w:t>2.1. При управлении акциями используются следующие способы управления:</w:t>
      </w:r>
    </w:p>
    <w:p w:rsidR="004456BF" w:rsidRPr="004456BF" w:rsidRDefault="004456BF" w:rsidP="004456BF">
      <w:pPr>
        <w:ind w:firstLine="709"/>
        <w:jc w:val="both"/>
      </w:pPr>
      <w:r w:rsidRPr="004456BF">
        <w:t>1) наделение полномочиями представителей городского округа в акционерных обществах;</w:t>
      </w:r>
    </w:p>
    <w:p w:rsidR="004456BF" w:rsidRPr="004456BF" w:rsidRDefault="004456BF" w:rsidP="00CE0226">
      <w:pPr>
        <w:ind w:firstLine="709"/>
        <w:jc w:val="both"/>
      </w:pPr>
      <w:r w:rsidRPr="004456BF">
        <w:t>2) передача находящихся в муниципальной собственности акций акционерных обществ в доверительное управление.</w:t>
      </w:r>
    </w:p>
    <w:p w:rsidR="004456BF" w:rsidRPr="004456BF" w:rsidRDefault="004456BF" w:rsidP="00CE0226">
      <w:pPr>
        <w:ind w:firstLine="709"/>
        <w:jc w:val="both"/>
      </w:pPr>
      <w:r w:rsidRPr="004456BF">
        <w:t>2.2. Выбор способа управления акциями осуществляется на основании решения Совета депутатов городского округа Эл</w:t>
      </w:r>
      <w:r w:rsidR="00CE0226">
        <w:t>ектросталь Московской области (</w:t>
      </w:r>
      <w:r w:rsidRPr="004456BF">
        <w:t>далее</w:t>
      </w:r>
      <w:r w:rsidR="00CE0226">
        <w:t xml:space="preserve"> –</w:t>
      </w:r>
      <w:r w:rsidRPr="004456BF">
        <w:t xml:space="preserve"> Совет депутатов городского округа).</w:t>
      </w:r>
    </w:p>
    <w:p w:rsidR="004456BF" w:rsidRPr="004456BF" w:rsidRDefault="004456BF" w:rsidP="00CE0226">
      <w:pPr>
        <w:ind w:firstLine="709"/>
        <w:jc w:val="both"/>
      </w:pPr>
      <w:r w:rsidRPr="004456BF">
        <w:t>3. Наделение полномочиями представителей городского округа в акционерных обществах</w:t>
      </w:r>
      <w:r w:rsidR="00CE0226">
        <w:t>.</w:t>
      </w:r>
    </w:p>
    <w:p w:rsidR="004456BF" w:rsidRPr="004456BF" w:rsidRDefault="004456BF" w:rsidP="00CE0226">
      <w:pPr>
        <w:ind w:firstLine="709"/>
        <w:jc w:val="both"/>
      </w:pPr>
      <w:r w:rsidRPr="004456BF">
        <w:t xml:space="preserve">3.1. </w:t>
      </w:r>
      <w:proofErr w:type="gramStart"/>
      <w:r w:rsidRPr="004456BF">
        <w:t xml:space="preserve">Представителем городского округа в совете директоров, ревизионной комиссии акционерного общества (далее </w:t>
      </w:r>
      <w:r w:rsidR="00CE0226">
        <w:t>– «Представитель»</w:t>
      </w:r>
      <w:r w:rsidRPr="004456BF">
        <w:t>) может быть дееспособный гражданин Российской Федерации, достигший возраста 25 лет, обладающий необходимой профессиональной подготовкой (квалификацией) и имеющий опыт профессиональной деятельности в отраслях, соответствующих сфере деятельности акционерного общества, составляющий не менее 3 лет, в том числе депутат Совета депутатов городского округа, работающий не на постоянной основе.</w:t>
      </w:r>
      <w:proofErr w:type="gramEnd"/>
    </w:p>
    <w:p w:rsidR="004456BF" w:rsidRPr="004456BF" w:rsidRDefault="004456BF" w:rsidP="004456BF">
      <w:pPr>
        <w:ind w:firstLine="709"/>
        <w:jc w:val="both"/>
      </w:pPr>
      <w:r w:rsidRPr="004456BF">
        <w:t>3.2. Представителем не может быть гражданин, который:</w:t>
      </w:r>
    </w:p>
    <w:p w:rsidR="004456BF" w:rsidRPr="004456BF" w:rsidRDefault="004456BF" w:rsidP="004456BF">
      <w:pPr>
        <w:ind w:firstLine="709"/>
        <w:jc w:val="both"/>
      </w:pPr>
      <w:r w:rsidRPr="004456BF">
        <w:t xml:space="preserve">а) </w:t>
      </w:r>
      <w:proofErr w:type="gramStart"/>
      <w:r w:rsidRPr="004456BF">
        <w:t>признан</w:t>
      </w:r>
      <w:proofErr w:type="gramEnd"/>
      <w:r w:rsidRPr="004456BF">
        <w:t xml:space="preserve"> судом недееспособным или ограниченно дееспособным;</w:t>
      </w:r>
    </w:p>
    <w:p w:rsidR="004456BF" w:rsidRPr="004456BF" w:rsidRDefault="004456BF" w:rsidP="004456BF">
      <w:pPr>
        <w:ind w:firstLine="709"/>
        <w:jc w:val="both"/>
      </w:pPr>
      <w:r w:rsidRPr="004456BF">
        <w:t>б) имеет непогашенную или неснятую судимость за совершенное преступление;</w:t>
      </w:r>
    </w:p>
    <w:p w:rsidR="004456BF" w:rsidRPr="004456BF" w:rsidRDefault="004456BF" w:rsidP="004456BF">
      <w:pPr>
        <w:ind w:firstLine="709"/>
        <w:jc w:val="both"/>
      </w:pPr>
      <w:r w:rsidRPr="004456BF">
        <w:t>в) состоит в близком родстве или свойстве (родители, супруги, братья, сестры, сыновья, дочери, а также братья, сестры, родители и дети супругов) с лицом, выполняющим управленческие функции в акционерном обществе, в которое назначается Представитель, или с другим Представителем в случае назначения их в один и тот же орган управления акционерного общества;</w:t>
      </w:r>
    </w:p>
    <w:p w:rsidR="004456BF" w:rsidRPr="004456BF" w:rsidRDefault="004456BF" w:rsidP="004456BF">
      <w:pPr>
        <w:ind w:firstLine="709"/>
        <w:jc w:val="both"/>
      </w:pPr>
      <w:r w:rsidRPr="004456BF">
        <w:t>г) участвует в деятельности органа управления акционерного общества, в который назначается Представитель, от своего имени или от имени других участников общества;</w:t>
      </w:r>
    </w:p>
    <w:p w:rsidR="004456BF" w:rsidRPr="004456BF" w:rsidRDefault="004456BF" w:rsidP="004456BF">
      <w:pPr>
        <w:ind w:firstLine="709"/>
        <w:jc w:val="both"/>
      </w:pPr>
      <w:r w:rsidRPr="004456BF">
        <w:t>д) состоит в трудовых отношениях с акционерным обществом, в которое назначается Представителем;</w:t>
      </w:r>
    </w:p>
    <w:p w:rsidR="004456BF" w:rsidRPr="004456BF" w:rsidRDefault="004456BF" w:rsidP="00F26CD1">
      <w:pPr>
        <w:ind w:firstLine="709"/>
        <w:jc w:val="both"/>
      </w:pPr>
      <w:r w:rsidRPr="004456BF">
        <w:t xml:space="preserve">е) </w:t>
      </w:r>
      <w:proofErr w:type="gramStart"/>
      <w:r w:rsidRPr="004456BF">
        <w:t>назначен</w:t>
      </w:r>
      <w:proofErr w:type="gramEnd"/>
      <w:r w:rsidRPr="004456BF">
        <w:t xml:space="preserve"> Представителем в трех и более акционерных обществах;</w:t>
      </w:r>
    </w:p>
    <w:p w:rsidR="004456BF" w:rsidRPr="004456BF" w:rsidRDefault="004456BF" w:rsidP="004456BF">
      <w:pPr>
        <w:ind w:firstLine="709"/>
        <w:jc w:val="both"/>
      </w:pPr>
      <w:r w:rsidRPr="004456BF">
        <w:t>3.3. Представителем является гражданин Российской Федерации, назначенный постановлением Администрации городского округа и уполномоченный доверенностью Администрации городского округа.</w:t>
      </w:r>
    </w:p>
    <w:p w:rsidR="004456BF" w:rsidRPr="004456BF" w:rsidRDefault="004456BF" w:rsidP="004456BF">
      <w:pPr>
        <w:ind w:firstLine="709"/>
        <w:jc w:val="both"/>
      </w:pPr>
      <w:r w:rsidRPr="004456BF">
        <w:t>3.4. Порядок назначения Представителей</w:t>
      </w:r>
    </w:p>
    <w:p w:rsidR="004456BF" w:rsidRPr="004456BF" w:rsidRDefault="004456BF" w:rsidP="004456BF">
      <w:pPr>
        <w:ind w:firstLine="709"/>
        <w:jc w:val="both"/>
      </w:pPr>
      <w:r w:rsidRPr="004456BF">
        <w:lastRenderedPageBreak/>
        <w:t>3.4.1. Представители из числа депутатов Совета депутатов городского округа назначаются по предложению Совета депутатов городского округа в форме решения Совета депутатов городского округа.</w:t>
      </w:r>
    </w:p>
    <w:p w:rsidR="004456BF" w:rsidRPr="004456BF" w:rsidRDefault="004456BF" w:rsidP="004456BF">
      <w:pPr>
        <w:ind w:firstLine="709"/>
        <w:jc w:val="both"/>
      </w:pPr>
      <w:r w:rsidRPr="004456BF">
        <w:t>Предложения представляются с приложением заявления кандидата в Представители о согласии на его назначение Представителем.</w:t>
      </w:r>
    </w:p>
    <w:p w:rsidR="004456BF" w:rsidRPr="004456BF" w:rsidRDefault="004456BF" w:rsidP="004456BF">
      <w:pPr>
        <w:ind w:firstLine="709"/>
        <w:jc w:val="both"/>
      </w:pPr>
      <w:r w:rsidRPr="004456BF">
        <w:t>3.4.2. Предложения кандидатур Представителей, не являющихся депутатами Совета депутатов городского округа, вправе вносить Глава городского округа, Председатель Совета депутатов городского округа, Администрация городского округа, Комитет имущественных отношений Администрации городского округа, физические лица в отношении собственной кандидатуры.</w:t>
      </w:r>
    </w:p>
    <w:p w:rsidR="004456BF" w:rsidRPr="004456BF" w:rsidRDefault="004456BF" w:rsidP="004456BF">
      <w:pPr>
        <w:ind w:firstLine="709"/>
        <w:jc w:val="both"/>
      </w:pPr>
      <w:r w:rsidRPr="004456BF">
        <w:t>3.4.3.</w:t>
      </w:r>
      <w:r w:rsidR="00F26CD1">
        <w:t xml:space="preserve"> </w:t>
      </w:r>
      <w:r w:rsidRPr="004456BF">
        <w:t>Предложения кандидатур Представителей с указанием наименования акционерного общества, фамилии, имени, отчества, возраста, образования и иных сведений о квалификации, места жительства, места работы и занимаемой должности кандидата с заявлением кандидата о согласии на его назначение Представителем направляются в Администрацию городского округа.</w:t>
      </w:r>
    </w:p>
    <w:p w:rsidR="004456BF" w:rsidRPr="004456BF" w:rsidRDefault="004456BF" w:rsidP="004456BF">
      <w:pPr>
        <w:ind w:firstLine="709"/>
        <w:jc w:val="both"/>
      </w:pPr>
      <w:r w:rsidRPr="004456BF">
        <w:t>3.4.4. Администрация городского округа по результатам рассмотрения кандидатур в Представители принимает решение о назначении Представителя с учетом преимущества кандидата, имеющего высшее экономическое и высше</w:t>
      </w:r>
      <w:r w:rsidR="00F26CD1">
        <w:t>е юридическое образование, опыт</w:t>
      </w:r>
      <w:r w:rsidRPr="004456BF">
        <w:t xml:space="preserve"> работы руководителем открытого акционерного общества,</w:t>
      </w:r>
      <w:r w:rsidR="00F26CD1">
        <w:t xml:space="preserve"> опты работы с ценными бумагами.</w:t>
      </w:r>
    </w:p>
    <w:p w:rsidR="004456BF" w:rsidRPr="004456BF" w:rsidRDefault="00F26CD1" w:rsidP="004456BF">
      <w:pPr>
        <w:ind w:firstLine="709"/>
        <w:jc w:val="both"/>
      </w:pPr>
      <w:r>
        <w:t xml:space="preserve">Решение </w:t>
      </w:r>
      <w:r w:rsidR="004456BF" w:rsidRPr="004456BF">
        <w:t xml:space="preserve">о назначении Представителя оформляется постановлением Администрации городского округа (далее </w:t>
      </w:r>
      <w:r>
        <w:t>–</w:t>
      </w:r>
      <w:r w:rsidR="004456BF" w:rsidRPr="004456BF">
        <w:t xml:space="preserve"> постановление).</w:t>
      </w:r>
    </w:p>
    <w:p w:rsidR="004456BF" w:rsidRPr="004456BF" w:rsidRDefault="004456BF" w:rsidP="004456BF">
      <w:pPr>
        <w:ind w:firstLine="709"/>
        <w:jc w:val="both"/>
      </w:pPr>
      <w:r w:rsidRPr="004456BF">
        <w:t>В постановлении указываются:</w:t>
      </w:r>
    </w:p>
    <w:p w:rsidR="004456BF" w:rsidRPr="004456BF" w:rsidRDefault="004456BF" w:rsidP="004456BF">
      <w:pPr>
        <w:ind w:firstLine="709"/>
        <w:jc w:val="both"/>
      </w:pPr>
      <w:r w:rsidRPr="004456BF">
        <w:t>- фамилия, имя и отчество Представителя;</w:t>
      </w:r>
    </w:p>
    <w:p w:rsidR="004456BF" w:rsidRPr="004456BF" w:rsidRDefault="004456BF" w:rsidP="004456BF">
      <w:pPr>
        <w:ind w:firstLine="709"/>
        <w:jc w:val="both"/>
      </w:pPr>
      <w:r w:rsidRPr="004456BF">
        <w:t>- сведения о месте работы и должности Представителя;</w:t>
      </w:r>
    </w:p>
    <w:p w:rsidR="004456BF" w:rsidRPr="004456BF" w:rsidRDefault="004456BF" w:rsidP="004456BF">
      <w:pPr>
        <w:ind w:firstLine="709"/>
        <w:jc w:val="both"/>
      </w:pPr>
      <w:r w:rsidRPr="004456BF">
        <w:t>- полное наименование и место нахождения акционерного общества, в органе управления которого Представитель осуществляет свои полномочия;</w:t>
      </w:r>
    </w:p>
    <w:p w:rsidR="004456BF" w:rsidRPr="004456BF" w:rsidRDefault="004456BF" w:rsidP="004456BF">
      <w:pPr>
        <w:ind w:firstLine="709"/>
        <w:jc w:val="both"/>
      </w:pPr>
      <w:r w:rsidRPr="004456BF">
        <w:t>- количество акций, обеспечивающее Представителю осуществление полномочий;</w:t>
      </w:r>
    </w:p>
    <w:p w:rsidR="004456BF" w:rsidRPr="004456BF" w:rsidRDefault="004456BF" w:rsidP="004456BF">
      <w:pPr>
        <w:ind w:firstLine="709"/>
        <w:jc w:val="both"/>
      </w:pPr>
      <w:r w:rsidRPr="004456BF">
        <w:t>- даты начала и окончания осуществления полномочий Представителя;</w:t>
      </w:r>
    </w:p>
    <w:p w:rsidR="004456BF" w:rsidRPr="004456BF" w:rsidRDefault="004456BF" w:rsidP="004456BF">
      <w:pPr>
        <w:ind w:firstLine="709"/>
        <w:jc w:val="both"/>
      </w:pPr>
      <w:r w:rsidRPr="004456BF">
        <w:t>- срок и порядок представления Представителем отчетности;</w:t>
      </w:r>
    </w:p>
    <w:p w:rsidR="004456BF" w:rsidRPr="004456BF" w:rsidRDefault="004456BF" w:rsidP="00F26CD1">
      <w:pPr>
        <w:ind w:firstLine="709"/>
        <w:jc w:val="both"/>
      </w:pPr>
      <w:r w:rsidRPr="004456BF">
        <w:t>- правомочия Представителя.</w:t>
      </w:r>
    </w:p>
    <w:p w:rsidR="004456BF" w:rsidRPr="004456BF" w:rsidRDefault="004456BF" w:rsidP="004456BF">
      <w:pPr>
        <w:ind w:firstLine="709"/>
        <w:jc w:val="both"/>
      </w:pPr>
      <w:r w:rsidRPr="004456BF">
        <w:t>3.4.5. Копия постановления Администрации городского округа о назначении Представителя в течение трех рабочих дней со дня его издания передается Представителю, а также направляется в соответствующее акционерное общество, в Комитет имущественных отношений Администрации городского округа и, в случае если Представителем является депутат Совета депутатов городского округа</w:t>
      </w:r>
      <w:r w:rsidR="00F26CD1">
        <w:t xml:space="preserve"> –</w:t>
      </w:r>
      <w:r w:rsidRPr="004456BF">
        <w:t xml:space="preserve"> в Совет депутатов городского округа.</w:t>
      </w:r>
    </w:p>
    <w:p w:rsidR="004456BF" w:rsidRPr="004456BF" w:rsidRDefault="004456BF" w:rsidP="00F26CD1">
      <w:pPr>
        <w:ind w:firstLine="709"/>
        <w:jc w:val="both"/>
      </w:pPr>
      <w:r w:rsidRPr="004456BF">
        <w:t>3.4.6. Администрация городского округа выдает Представителю доверенность в течение 3 дней с момента получения копии постановления.</w:t>
      </w:r>
    </w:p>
    <w:p w:rsidR="004456BF" w:rsidRPr="004456BF" w:rsidRDefault="004456BF" w:rsidP="004456BF">
      <w:pPr>
        <w:ind w:firstLine="709"/>
        <w:jc w:val="both"/>
      </w:pPr>
      <w:r w:rsidRPr="004456BF">
        <w:t xml:space="preserve">3.4.7. С Представителем, не являющимся депутатом Совета депутатов городского округа, Администрация городского округа заключает договор на представление интересов городского округа Электросталь Московской области в органах управления акционерного общества по форме (приложение № 1) (далее </w:t>
      </w:r>
      <w:r w:rsidR="00F26CD1">
        <w:t>–</w:t>
      </w:r>
      <w:r w:rsidRPr="004456BF">
        <w:t xml:space="preserve"> договор).</w:t>
      </w:r>
    </w:p>
    <w:p w:rsidR="004456BF" w:rsidRPr="004456BF" w:rsidRDefault="004456BF" w:rsidP="004456BF">
      <w:pPr>
        <w:ind w:firstLine="709"/>
        <w:jc w:val="both"/>
      </w:pPr>
      <w:r w:rsidRPr="004456BF">
        <w:t>Договором устанавливаются:</w:t>
      </w:r>
    </w:p>
    <w:p w:rsidR="004456BF" w:rsidRPr="004456BF" w:rsidRDefault="004456BF" w:rsidP="004456BF">
      <w:pPr>
        <w:ind w:firstLine="709"/>
        <w:jc w:val="both"/>
      </w:pPr>
      <w:r w:rsidRPr="004456BF">
        <w:t>а) права и обязанности сторон в соответствии с законодательством;</w:t>
      </w:r>
    </w:p>
    <w:p w:rsidR="004456BF" w:rsidRPr="004456BF" w:rsidRDefault="004456BF" w:rsidP="004456BF">
      <w:pPr>
        <w:ind w:firstLine="709"/>
        <w:jc w:val="both"/>
      </w:pPr>
      <w:r w:rsidRPr="004456BF">
        <w:t>б) срок действия договора;</w:t>
      </w:r>
    </w:p>
    <w:p w:rsidR="004456BF" w:rsidRPr="004456BF" w:rsidRDefault="004456BF" w:rsidP="004456BF">
      <w:pPr>
        <w:ind w:firstLine="709"/>
        <w:jc w:val="both"/>
      </w:pPr>
      <w:r w:rsidRPr="004456BF">
        <w:t>в) порядок представления отчетности Представителем;</w:t>
      </w:r>
    </w:p>
    <w:p w:rsidR="004456BF" w:rsidRPr="004456BF" w:rsidRDefault="004456BF" w:rsidP="004456BF">
      <w:pPr>
        <w:ind w:firstLine="709"/>
        <w:jc w:val="both"/>
      </w:pPr>
      <w:r w:rsidRPr="004456BF">
        <w:t>г) размер и порядок выплаты вознаграждения Представителю,</w:t>
      </w:r>
    </w:p>
    <w:p w:rsidR="004456BF" w:rsidRPr="004456BF" w:rsidRDefault="004456BF" w:rsidP="004456BF">
      <w:pPr>
        <w:ind w:firstLine="709"/>
        <w:jc w:val="both"/>
      </w:pPr>
      <w:r w:rsidRPr="004456BF">
        <w:t>д) порядок и условия возмещения издержек, понесенных Представителем в связи с осуществлением полномочий Представителя;</w:t>
      </w:r>
    </w:p>
    <w:p w:rsidR="004456BF" w:rsidRPr="004456BF" w:rsidRDefault="004456BF" w:rsidP="004456BF">
      <w:pPr>
        <w:ind w:firstLine="709"/>
        <w:jc w:val="both"/>
      </w:pPr>
      <w:r w:rsidRPr="004456BF">
        <w:t>е) ответственность сторон за неисполнение или ненадлежащее исполнение своих обязанностей в соответствии с действующим законодательством и договором;</w:t>
      </w:r>
    </w:p>
    <w:p w:rsidR="004456BF" w:rsidRPr="004456BF" w:rsidRDefault="004456BF" w:rsidP="00F26CD1">
      <w:pPr>
        <w:ind w:firstLine="709"/>
        <w:jc w:val="both"/>
      </w:pPr>
      <w:r w:rsidRPr="004456BF">
        <w:t>ж) порядок и условия прекращения договора.</w:t>
      </w:r>
    </w:p>
    <w:p w:rsidR="004456BF" w:rsidRPr="004456BF" w:rsidRDefault="004456BF" w:rsidP="004456BF">
      <w:pPr>
        <w:ind w:firstLine="709"/>
        <w:jc w:val="both"/>
      </w:pPr>
      <w:r w:rsidRPr="004456BF">
        <w:t>Договор составляется в трех экземплярах, каждый из которых сшивается, скрепляется печатью Комитета имущественных отношений Администрации городского округа.</w:t>
      </w:r>
    </w:p>
    <w:p w:rsidR="004456BF" w:rsidRPr="004456BF" w:rsidRDefault="004456BF" w:rsidP="004456BF">
      <w:pPr>
        <w:ind w:firstLine="709"/>
        <w:jc w:val="both"/>
      </w:pPr>
      <w:r w:rsidRPr="004456BF">
        <w:t>Договор о представлении интересов городского округа в органах управления акционерного общества вступает в силу с момента подписания его сторонами.</w:t>
      </w:r>
    </w:p>
    <w:p w:rsidR="004456BF" w:rsidRPr="004456BF" w:rsidRDefault="004456BF" w:rsidP="004456BF">
      <w:pPr>
        <w:ind w:firstLine="709"/>
        <w:jc w:val="both"/>
      </w:pPr>
      <w:r w:rsidRPr="004456BF">
        <w:lastRenderedPageBreak/>
        <w:t>3.5. В случае отказа лица, назначенного Представителем, от представительства и (или) от заключения договора, постановление о назначении его Представителем подлежит отмене полностью или в части, касающейся последнего.</w:t>
      </w:r>
    </w:p>
    <w:p w:rsidR="004456BF" w:rsidRPr="004456BF" w:rsidRDefault="004456BF" w:rsidP="004456BF">
      <w:pPr>
        <w:ind w:firstLine="709"/>
        <w:jc w:val="both"/>
      </w:pPr>
      <w:r w:rsidRPr="004456BF">
        <w:t>3.6. Финансирование расходов, необходимых для осуществления полномочий Представителя, осуществляется за счет средств местного бюджета.</w:t>
      </w:r>
    </w:p>
    <w:p w:rsidR="004456BF" w:rsidRPr="004456BF" w:rsidRDefault="004456BF" w:rsidP="004456BF">
      <w:pPr>
        <w:ind w:firstLine="709"/>
        <w:jc w:val="both"/>
      </w:pPr>
      <w:r w:rsidRPr="004456BF">
        <w:t>3.7. Депутату Совета депутатов городского округа, осуществляющему правомочия Представителя, вознаграждение не выплачивается и договор с ним не заключается.</w:t>
      </w:r>
    </w:p>
    <w:p w:rsidR="004456BF" w:rsidRPr="004456BF" w:rsidRDefault="004456BF" w:rsidP="004456BF">
      <w:pPr>
        <w:ind w:firstLine="709"/>
        <w:jc w:val="both"/>
      </w:pPr>
      <w:r w:rsidRPr="004456BF">
        <w:t>3.8.</w:t>
      </w:r>
      <w:r w:rsidR="00F26CD1">
        <w:t xml:space="preserve"> </w:t>
      </w:r>
      <w:proofErr w:type="gramStart"/>
      <w:r w:rsidRPr="004456BF">
        <w:t>Размер вознаграждения и порядок возмещения расходов, необходимых для осуществления функций Представителя, не являющегося депутатом Совета депутатов городского округа, определяются договором на основании оценки доходов, полученных акционерным обществом в период осуществления Представителем своих полномочий, и не могут составлять более 1% от доходов, поступивших в городской бюджет от деятельности акционерного общества в период осуществления полномочий Представителя.</w:t>
      </w:r>
      <w:proofErr w:type="gramEnd"/>
    </w:p>
    <w:p w:rsidR="004456BF" w:rsidRPr="004456BF" w:rsidRDefault="004456BF" w:rsidP="004456BF">
      <w:pPr>
        <w:ind w:firstLine="709"/>
        <w:jc w:val="both"/>
      </w:pPr>
      <w:r w:rsidRPr="004456BF">
        <w:t>3.9. Представитель может одновременно являться Представителем других акционеров в органах управления акционерных обществ с письменного разрешения Комитета имущественных отношений Администрации городского округа.</w:t>
      </w:r>
    </w:p>
    <w:p w:rsidR="004456BF" w:rsidRPr="004456BF" w:rsidRDefault="004456BF" w:rsidP="004456BF">
      <w:pPr>
        <w:ind w:firstLine="709"/>
        <w:jc w:val="both"/>
      </w:pPr>
      <w:r w:rsidRPr="004456BF">
        <w:t>3.10. Представитель обязан осуществлять  свою деятельность  в соответствии с целями, установленными пунктом 1.4 раздела 1 настоящего положения, в то</w:t>
      </w:r>
      <w:r w:rsidR="00F26CD1">
        <w:t>м числе:</w:t>
      </w:r>
    </w:p>
    <w:p w:rsidR="004456BF" w:rsidRPr="004456BF" w:rsidRDefault="004456BF" w:rsidP="004456BF">
      <w:pPr>
        <w:ind w:firstLine="709"/>
        <w:jc w:val="both"/>
      </w:pPr>
      <w:r w:rsidRPr="004456BF">
        <w:t>3.10.1 направлять в Комитет имущественных отношений Администрации городского округа:</w:t>
      </w:r>
    </w:p>
    <w:p w:rsidR="004456BF" w:rsidRPr="004456BF" w:rsidRDefault="004456BF" w:rsidP="004456BF">
      <w:pPr>
        <w:ind w:firstLine="709"/>
        <w:jc w:val="both"/>
      </w:pPr>
      <w:r w:rsidRPr="004456BF">
        <w:t xml:space="preserve">- предложения по внесению вопросов в повестку дня для годового общего собрания акционеров (участников) акционерного общества не </w:t>
      </w:r>
      <w:proofErr w:type="gramStart"/>
      <w:r w:rsidRPr="004456BF">
        <w:t>позднее</w:t>
      </w:r>
      <w:proofErr w:type="gramEnd"/>
      <w:r w:rsidRPr="004456BF">
        <w:t xml:space="preserve"> чем за 60 дней, а в случае проведения внеочередного общего собрания</w:t>
      </w:r>
      <w:r w:rsidR="00F26CD1">
        <w:t xml:space="preserve"> –</w:t>
      </w:r>
      <w:r w:rsidRPr="004456BF">
        <w:t xml:space="preserve"> не позднее чем за 15 дней до окончания срока их представительства в акционерном обществе;</w:t>
      </w:r>
    </w:p>
    <w:p w:rsidR="004456BF" w:rsidRPr="004456BF" w:rsidRDefault="004456BF" w:rsidP="004456BF">
      <w:pPr>
        <w:ind w:firstLine="709"/>
        <w:jc w:val="both"/>
      </w:pPr>
      <w:r w:rsidRPr="004456BF">
        <w:t>- предложения по внесению вопросов на рассмотрение органов управления акционерного общества;</w:t>
      </w:r>
    </w:p>
    <w:p w:rsidR="004456BF" w:rsidRPr="004456BF" w:rsidRDefault="004456BF" w:rsidP="004456BF">
      <w:pPr>
        <w:ind w:firstLine="709"/>
        <w:jc w:val="both"/>
      </w:pPr>
      <w:r w:rsidRPr="004456BF">
        <w:t>- предложения по совершенствованию деятельности акционерного общества.</w:t>
      </w:r>
    </w:p>
    <w:p w:rsidR="004456BF" w:rsidRPr="004456BF" w:rsidRDefault="004456BF" w:rsidP="004456BF">
      <w:pPr>
        <w:ind w:firstLine="709"/>
        <w:jc w:val="both"/>
      </w:pPr>
      <w:r w:rsidRPr="004456BF">
        <w:t>3.10.2 принимать личное участие в заседаниях и совещаниях органа управления акционерного общества, работе совета директоров (наблюдательного совета, ревизионной комиссии) акционерного общества;</w:t>
      </w:r>
    </w:p>
    <w:p w:rsidR="004456BF" w:rsidRPr="004456BF" w:rsidRDefault="004456BF" w:rsidP="004456BF">
      <w:pPr>
        <w:ind w:firstLine="709"/>
        <w:jc w:val="both"/>
      </w:pPr>
      <w:r w:rsidRPr="004456BF">
        <w:t xml:space="preserve">3.10.3 осуществлять голосование по вопросам </w:t>
      </w:r>
      <w:proofErr w:type="gramStart"/>
      <w:r w:rsidRPr="004456BF">
        <w:t>повестки дня общих собраний акционеров акционерного общества</w:t>
      </w:r>
      <w:proofErr w:type="gramEnd"/>
      <w:r w:rsidRPr="004456BF">
        <w:t xml:space="preserve"> и заседаний совета директоров (наблюдательного совета) акционерного общества самостоятельно, за исключением вопросов, предусмотренных пунктом 3.10.4 настоящего раздела.</w:t>
      </w:r>
    </w:p>
    <w:p w:rsidR="004456BF" w:rsidRPr="004456BF" w:rsidRDefault="004456BF" w:rsidP="004456BF">
      <w:pPr>
        <w:ind w:firstLine="709"/>
        <w:jc w:val="both"/>
      </w:pPr>
      <w:r w:rsidRPr="004456BF">
        <w:t>3.10.4 в письменной форме согласовать вносимые им проекты решений органов управления, ревизионной комиссии акционерного общества или голосование по проектам решений, предложенных другими участниками (членами) органов управления акционерного общества, по следующим вопросам:</w:t>
      </w:r>
    </w:p>
    <w:p w:rsidR="004456BF" w:rsidRPr="004456BF" w:rsidRDefault="004456BF" w:rsidP="004456BF">
      <w:pPr>
        <w:ind w:firstLine="709"/>
        <w:jc w:val="both"/>
      </w:pPr>
      <w:r w:rsidRPr="004456BF">
        <w:t>1) внесение изменений и дополнений в устав акционерного общества;</w:t>
      </w:r>
    </w:p>
    <w:p w:rsidR="004456BF" w:rsidRPr="004456BF" w:rsidRDefault="004456BF" w:rsidP="004456BF">
      <w:pPr>
        <w:ind w:firstLine="709"/>
        <w:jc w:val="both"/>
      </w:pPr>
      <w:r w:rsidRPr="004456BF">
        <w:t>2) изменение величины уставного капитала акционерного общества,</w:t>
      </w:r>
    </w:p>
    <w:p w:rsidR="004456BF" w:rsidRPr="004456BF" w:rsidRDefault="004456BF" w:rsidP="004456BF">
      <w:pPr>
        <w:ind w:firstLine="709"/>
        <w:jc w:val="both"/>
      </w:pPr>
      <w:r w:rsidRPr="004456BF">
        <w:t>3) выпуск и размещение ценных бумаг,</w:t>
      </w:r>
    </w:p>
    <w:p w:rsidR="004456BF" w:rsidRPr="004456BF" w:rsidRDefault="004456BF" w:rsidP="004456BF">
      <w:pPr>
        <w:ind w:firstLine="709"/>
        <w:jc w:val="both"/>
      </w:pPr>
      <w:r w:rsidRPr="004456BF">
        <w:t>4) определение количественного состава и избрание (назначение) членов органа управления и ревизионной комиссии акционерного общества;</w:t>
      </w:r>
    </w:p>
    <w:p w:rsidR="004456BF" w:rsidRPr="004456BF" w:rsidRDefault="004456BF" w:rsidP="004456BF">
      <w:pPr>
        <w:ind w:firstLine="709"/>
        <w:jc w:val="both"/>
      </w:pPr>
      <w:r w:rsidRPr="004456BF">
        <w:t>5) получение кредита, размер которого составляет более 10 процентов стоимости чистых активов акционерного общества на дату принятия решения о получении кредита;</w:t>
      </w:r>
    </w:p>
    <w:p w:rsidR="004456BF" w:rsidRPr="004456BF" w:rsidRDefault="004456BF" w:rsidP="004456BF">
      <w:pPr>
        <w:ind w:firstLine="709"/>
        <w:jc w:val="both"/>
      </w:pPr>
      <w:r w:rsidRPr="004456BF">
        <w:t>6) заключение сделки, связанной с приобретением или отчуждением акционерным обществом прямо или косвенно имущества, стоимость которого составляет более 10 процентов стоимости чистых активов общества на дату принятия решения о заключении такой сделки, за исключением сделок, предметом которых является продукция (работы, услуги), производимая данным обществом;</w:t>
      </w:r>
    </w:p>
    <w:p w:rsidR="004456BF" w:rsidRPr="004456BF" w:rsidRDefault="004456BF" w:rsidP="004456BF">
      <w:pPr>
        <w:ind w:firstLine="709"/>
        <w:jc w:val="both"/>
      </w:pPr>
      <w:r w:rsidRPr="004456BF">
        <w:t>7) участие акционерного общества в иных организациях, в том числе дочерних, в финансово-промышленных группах;</w:t>
      </w:r>
    </w:p>
    <w:p w:rsidR="004456BF" w:rsidRPr="004456BF" w:rsidRDefault="004456BF" w:rsidP="004456BF">
      <w:pPr>
        <w:ind w:firstLine="709"/>
        <w:jc w:val="both"/>
      </w:pPr>
      <w:r w:rsidRPr="004456BF">
        <w:t>8) реорганизация акционерного общества;</w:t>
      </w:r>
    </w:p>
    <w:p w:rsidR="004456BF" w:rsidRPr="004456BF" w:rsidRDefault="004456BF" w:rsidP="004456BF">
      <w:pPr>
        <w:ind w:firstLine="709"/>
        <w:jc w:val="both"/>
      </w:pPr>
      <w:r w:rsidRPr="004456BF">
        <w:lastRenderedPageBreak/>
        <w:t>9) ликвидация акционерного общества, назначение ликвидационной комиссии, утверждение промежуточного и ликвидационного балансов;</w:t>
      </w:r>
    </w:p>
    <w:p w:rsidR="004456BF" w:rsidRPr="004456BF" w:rsidRDefault="004456BF" w:rsidP="004456BF">
      <w:pPr>
        <w:ind w:firstLine="709"/>
        <w:jc w:val="both"/>
      </w:pPr>
      <w:r w:rsidRPr="004456BF">
        <w:t>10) выплата дивидендов;</w:t>
      </w:r>
    </w:p>
    <w:p w:rsidR="004456BF" w:rsidRPr="004456BF" w:rsidRDefault="004456BF" w:rsidP="00F26CD1">
      <w:pPr>
        <w:ind w:firstLine="709"/>
        <w:jc w:val="both"/>
      </w:pPr>
      <w:r w:rsidRPr="004456BF">
        <w:t>11) утверждение годовых отчетов, бухгалтерских балансов, счетов прибыли и убытков акционерного общества, распределение его прибыли и убытков.</w:t>
      </w:r>
    </w:p>
    <w:p w:rsidR="004456BF" w:rsidRPr="004456BF" w:rsidRDefault="004456BF" w:rsidP="004456BF">
      <w:pPr>
        <w:ind w:firstLine="709"/>
        <w:jc w:val="both"/>
      </w:pPr>
      <w:r w:rsidRPr="004456BF">
        <w:t>Перечень вопросов, подлежащих согласованию, установленный настоящим пунктом, может быть дополнен постановлением Администрации городского округа о назначении Представителя или договором.</w:t>
      </w:r>
    </w:p>
    <w:p w:rsidR="004456BF" w:rsidRPr="004456BF" w:rsidRDefault="004456BF" w:rsidP="004456BF">
      <w:pPr>
        <w:ind w:firstLine="709"/>
        <w:jc w:val="both"/>
      </w:pPr>
      <w:r w:rsidRPr="004456BF">
        <w:t xml:space="preserve">3.10.5 в случае если повестка дня общего собрания акционеров (участников), заседания совета директоров (наблюдательного совета) акционерного общества, содержит вопросы, указанные в пункте 3.10.4 </w:t>
      </w:r>
      <w:r w:rsidR="00F26CD1">
        <w:t>–</w:t>
      </w:r>
      <w:r w:rsidRPr="004456BF">
        <w:t xml:space="preserve"> голосовать в соответствии с директивами, выданными Комитетом имущественных отношений Администрации городского округа.</w:t>
      </w:r>
    </w:p>
    <w:p w:rsidR="004456BF" w:rsidRPr="004456BF" w:rsidRDefault="004456BF" w:rsidP="004456BF">
      <w:pPr>
        <w:ind w:firstLine="709"/>
        <w:jc w:val="both"/>
      </w:pPr>
      <w:r w:rsidRPr="004456BF">
        <w:t>Для получения директив Представитель направляет в Комитет имущественных отношений Администрации городского округа уведомление о проведении собрания (заседания).</w:t>
      </w:r>
    </w:p>
    <w:p w:rsidR="004456BF" w:rsidRPr="004456BF" w:rsidRDefault="004456BF" w:rsidP="004456BF">
      <w:pPr>
        <w:ind w:firstLine="709"/>
        <w:jc w:val="both"/>
      </w:pPr>
      <w:r w:rsidRPr="004456BF">
        <w:t>Директивы для голосования по вопросам повестки дня общего собрания акционеров (участников), заседания совета директоров (наблюдательного совета) акционерного общества выдаются Комитетом имущественных отношений Администрации городского округа в письменной форме не позднее одного рабочего дня до даты проведения собрания (заседания).</w:t>
      </w:r>
    </w:p>
    <w:p w:rsidR="004456BF" w:rsidRPr="004456BF" w:rsidRDefault="004456BF" w:rsidP="004456BF">
      <w:pPr>
        <w:ind w:firstLine="709"/>
        <w:jc w:val="both"/>
      </w:pPr>
      <w:r w:rsidRPr="004456BF">
        <w:t>3.10.6 представлять в Комитет имущественных отношений Администрации городского округа следующую информацию:</w:t>
      </w:r>
    </w:p>
    <w:p w:rsidR="004456BF" w:rsidRPr="004456BF" w:rsidRDefault="004456BF" w:rsidP="004456BF">
      <w:pPr>
        <w:ind w:firstLine="709"/>
        <w:jc w:val="both"/>
      </w:pPr>
      <w:r w:rsidRPr="004456BF">
        <w:t>- отчет о работе не р</w:t>
      </w:r>
      <w:r w:rsidR="00F26CD1">
        <w:t>еже 1 раза в квартал по форме (</w:t>
      </w:r>
      <w:r w:rsidRPr="004456BF">
        <w:t>приложение № 2);</w:t>
      </w:r>
    </w:p>
    <w:p w:rsidR="004456BF" w:rsidRPr="004456BF" w:rsidRDefault="004456BF" w:rsidP="004456BF">
      <w:pPr>
        <w:ind w:firstLine="709"/>
        <w:jc w:val="both"/>
      </w:pPr>
      <w:r w:rsidRPr="004456BF">
        <w:t>- предложения и принятые решения по дальнейшей деятельности акционерного общества;</w:t>
      </w:r>
    </w:p>
    <w:p w:rsidR="004456BF" w:rsidRPr="004456BF" w:rsidRDefault="004456BF" w:rsidP="004456BF">
      <w:pPr>
        <w:ind w:firstLine="709"/>
        <w:jc w:val="both"/>
      </w:pPr>
      <w:r w:rsidRPr="004456BF">
        <w:t>- особое мнение о перспективе развития акционерного общества;</w:t>
      </w:r>
    </w:p>
    <w:p w:rsidR="004456BF" w:rsidRPr="004456BF" w:rsidRDefault="004456BF" w:rsidP="004456BF">
      <w:pPr>
        <w:ind w:firstLine="709"/>
        <w:jc w:val="both"/>
      </w:pPr>
      <w:r w:rsidRPr="004456BF">
        <w:t>- претензии контролирующих органов;</w:t>
      </w:r>
    </w:p>
    <w:p w:rsidR="004456BF" w:rsidRPr="004456BF" w:rsidRDefault="004456BF" w:rsidP="004456BF">
      <w:pPr>
        <w:ind w:firstLine="709"/>
        <w:jc w:val="both"/>
      </w:pPr>
      <w:r w:rsidRPr="004456BF">
        <w:t>- сведения о составе органов управления (совета директоров, ревизионной комиссии и т.п.);</w:t>
      </w:r>
    </w:p>
    <w:p w:rsidR="004456BF" w:rsidRPr="004456BF" w:rsidRDefault="004456BF" w:rsidP="004456BF">
      <w:pPr>
        <w:ind w:firstLine="709"/>
        <w:jc w:val="both"/>
      </w:pPr>
      <w:r w:rsidRPr="004456BF">
        <w:t>- протоколы заседаний и совещаний органов управления;</w:t>
      </w:r>
    </w:p>
    <w:p w:rsidR="004456BF" w:rsidRPr="004456BF" w:rsidRDefault="004456BF" w:rsidP="00F26CD1">
      <w:pPr>
        <w:ind w:firstLine="709"/>
        <w:jc w:val="both"/>
      </w:pPr>
      <w:r w:rsidRPr="004456BF">
        <w:t>- отчеты о финансово-хозяйственной деятельности акционерного общества (баланс, отчет о прибылях и убытках, списки дебиторов и кредиторов, заключения ревизионной комисс</w:t>
      </w:r>
      <w:proofErr w:type="gramStart"/>
      <w:r w:rsidRPr="004456BF">
        <w:t>ии и ау</w:t>
      </w:r>
      <w:proofErr w:type="gramEnd"/>
      <w:r w:rsidRPr="004456BF">
        <w:t>дитора и т.п.).</w:t>
      </w:r>
    </w:p>
    <w:p w:rsidR="004456BF" w:rsidRPr="004456BF" w:rsidRDefault="004456BF" w:rsidP="004456BF">
      <w:pPr>
        <w:ind w:firstLine="709"/>
        <w:jc w:val="both"/>
      </w:pPr>
      <w:r w:rsidRPr="004456BF">
        <w:t>3.11. Комитет имущественных отношений Администрации городского округа по результатам рассмотрения предложений Представителей готовит проекты муниципальных правовых актов по вопросам деятельности акционерных обществ.</w:t>
      </w:r>
    </w:p>
    <w:p w:rsidR="004456BF" w:rsidRPr="004456BF" w:rsidRDefault="004456BF" w:rsidP="004456BF">
      <w:pPr>
        <w:ind w:firstLine="709"/>
        <w:jc w:val="both"/>
      </w:pPr>
      <w:r w:rsidRPr="004456BF">
        <w:t>3.12. Ответственность Представителя</w:t>
      </w:r>
    </w:p>
    <w:p w:rsidR="004456BF" w:rsidRPr="004456BF" w:rsidRDefault="004456BF" w:rsidP="004456BF">
      <w:pPr>
        <w:ind w:firstLine="709"/>
        <w:jc w:val="both"/>
      </w:pPr>
      <w:r w:rsidRPr="004456BF">
        <w:t>3.12.1. Лица, являющиеся депутатами Совета депутатов городского округа, за неисполнение или ненадлежащее исполнение полномочий Представителя несут ответственность, предусмотренную законодательством Российской Федерации, муниципальными правовыми актами.</w:t>
      </w:r>
    </w:p>
    <w:p w:rsidR="004456BF" w:rsidRPr="004456BF" w:rsidRDefault="004456BF" w:rsidP="004456BF">
      <w:pPr>
        <w:ind w:firstLine="709"/>
        <w:jc w:val="both"/>
      </w:pPr>
      <w:r w:rsidRPr="004456BF">
        <w:t>3.12.2. Лица, не являющиеся депутатами Совета депутатов городского округа, за неисполнение или ненадлежащее исполнение полномочий Представителя несут ответственность, предусмотренную законодательством Российской Федерации и договором.</w:t>
      </w:r>
    </w:p>
    <w:p w:rsidR="004456BF" w:rsidRPr="004456BF" w:rsidRDefault="004456BF" w:rsidP="00F26CD1">
      <w:pPr>
        <w:ind w:firstLine="709"/>
        <w:jc w:val="both"/>
      </w:pPr>
      <w:r w:rsidRPr="004456BF">
        <w:t>3.12.3. Комитет имущественных отношений Администрации городского округа</w:t>
      </w:r>
      <w:r w:rsidR="00F26CD1">
        <w:t xml:space="preserve"> </w:t>
      </w:r>
      <w:r w:rsidRPr="004456BF">
        <w:t>предоставляет Представителям информацию о нормативных правовых актах, устанавливающих права, обязанности и ответственность Представителя, в течение 3 дней со дня получения соответствующего запроса.</w:t>
      </w:r>
    </w:p>
    <w:p w:rsidR="004456BF" w:rsidRPr="004456BF" w:rsidRDefault="004456BF" w:rsidP="004456BF">
      <w:pPr>
        <w:ind w:firstLine="709"/>
        <w:jc w:val="both"/>
      </w:pPr>
      <w:r w:rsidRPr="004456BF">
        <w:t>3.13. Порядок прекращения полномочий Представителя</w:t>
      </w:r>
      <w:r w:rsidR="00F26CD1">
        <w:t>.</w:t>
      </w:r>
    </w:p>
    <w:p w:rsidR="004456BF" w:rsidRPr="004456BF" w:rsidRDefault="004456BF" w:rsidP="004456BF">
      <w:pPr>
        <w:ind w:firstLine="709"/>
        <w:jc w:val="both"/>
      </w:pPr>
      <w:r w:rsidRPr="004456BF">
        <w:t xml:space="preserve">3.13.1. Обоснованные предложения о досрочном прекращении полномочий Представителей вправе вносить лица, которым предоставлено право </w:t>
      </w:r>
      <w:proofErr w:type="gramStart"/>
      <w:r w:rsidRPr="004456BF">
        <w:t>вносить</w:t>
      </w:r>
      <w:proofErr w:type="gramEnd"/>
      <w:r w:rsidRPr="004456BF">
        <w:t xml:space="preserve"> предложения о кандидатурах Представителей для их назначения.</w:t>
      </w:r>
    </w:p>
    <w:p w:rsidR="004456BF" w:rsidRPr="004456BF" w:rsidRDefault="004456BF" w:rsidP="004456BF">
      <w:pPr>
        <w:ind w:firstLine="709"/>
        <w:jc w:val="both"/>
      </w:pPr>
      <w:r w:rsidRPr="004456BF">
        <w:t>3.13.2.</w:t>
      </w:r>
      <w:r w:rsidR="00F26CD1">
        <w:t xml:space="preserve"> </w:t>
      </w:r>
      <w:r w:rsidRPr="004456BF">
        <w:t>Полномочия Представителя подлежат прекращению в следующих случаях:</w:t>
      </w:r>
    </w:p>
    <w:p w:rsidR="004456BF" w:rsidRPr="004456BF" w:rsidRDefault="004456BF" w:rsidP="004456BF">
      <w:pPr>
        <w:ind w:firstLine="709"/>
        <w:jc w:val="both"/>
      </w:pPr>
      <w:r w:rsidRPr="004456BF">
        <w:t>а) нарушения Представителем законодательства Российской Федерации, законодательства Московской области, муниципальных нормативных правовых актов городского округа;</w:t>
      </w:r>
    </w:p>
    <w:p w:rsidR="004456BF" w:rsidRPr="004456BF" w:rsidRDefault="004456BF" w:rsidP="004456BF">
      <w:pPr>
        <w:ind w:firstLine="709"/>
        <w:jc w:val="both"/>
      </w:pPr>
      <w:r w:rsidRPr="004456BF">
        <w:t>б) окончания срока полномочий Представителя;</w:t>
      </w:r>
    </w:p>
    <w:p w:rsidR="004456BF" w:rsidRPr="004456BF" w:rsidRDefault="004456BF" w:rsidP="004456BF">
      <w:pPr>
        <w:ind w:firstLine="709"/>
        <w:jc w:val="both"/>
      </w:pPr>
      <w:r w:rsidRPr="004456BF">
        <w:t>в) невыполнения Представителем условий осуществления полномочий Представителя, предусмотренных настоящим Положением и договором (при его заключении);</w:t>
      </w:r>
    </w:p>
    <w:p w:rsidR="004456BF" w:rsidRPr="004456BF" w:rsidRDefault="004456BF" w:rsidP="004456BF">
      <w:pPr>
        <w:ind w:firstLine="709"/>
        <w:jc w:val="both"/>
      </w:pPr>
      <w:r w:rsidRPr="004456BF">
        <w:lastRenderedPageBreak/>
        <w:t>г) отказа лица, назначенного Представителем, от полномочий Представителя;</w:t>
      </w:r>
    </w:p>
    <w:p w:rsidR="004456BF" w:rsidRPr="004456BF" w:rsidRDefault="004456BF" w:rsidP="004456BF">
      <w:pPr>
        <w:ind w:firstLine="709"/>
        <w:jc w:val="both"/>
      </w:pPr>
      <w:r w:rsidRPr="004456BF">
        <w:t>д) прекращения права муниципальной собственности городского округа на акции;</w:t>
      </w:r>
    </w:p>
    <w:p w:rsidR="004456BF" w:rsidRPr="004456BF" w:rsidRDefault="004456BF" w:rsidP="004456BF">
      <w:pPr>
        <w:ind w:firstLine="709"/>
        <w:jc w:val="both"/>
      </w:pPr>
      <w:r w:rsidRPr="004456BF">
        <w:t>е) возникновения объективных обстоятельств (болезнь, длительная командировка, прекращение полномочий депутата Совета депутатов городского округа, переход на выборную должность в органы государственной власти или органы местного самоуправления, изменение места жительства и другое), препятствующих Представителю осуществлять свои полномочия;</w:t>
      </w:r>
    </w:p>
    <w:p w:rsidR="004456BF" w:rsidRPr="004456BF" w:rsidRDefault="004456BF" w:rsidP="004456BF">
      <w:pPr>
        <w:ind w:firstLine="709"/>
        <w:jc w:val="both"/>
      </w:pPr>
      <w:r w:rsidRPr="004456BF">
        <w:t>ж) выявления обстоятельств, предусмотренных пунктом 3.2 раздела 3 настоящего Положения;</w:t>
      </w:r>
    </w:p>
    <w:p w:rsidR="004456BF" w:rsidRPr="004456BF" w:rsidRDefault="004456BF" w:rsidP="004456BF">
      <w:pPr>
        <w:ind w:firstLine="709"/>
        <w:jc w:val="both"/>
      </w:pPr>
      <w:r w:rsidRPr="004456BF">
        <w:t>з) ликвидации или реорганизации акционерного общества;</w:t>
      </w:r>
    </w:p>
    <w:p w:rsidR="004456BF" w:rsidRPr="004456BF" w:rsidRDefault="004456BF" w:rsidP="004456BF">
      <w:pPr>
        <w:ind w:firstLine="709"/>
        <w:jc w:val="both"/>
      </w:pPr>
      <w:r w:rsidRPr="004456BF">
        <w:t>и) передачи акций в доверительное управление;</w:t>
      </w:r>
    </w:p>
    <w:p w:rsidR="004456BF" w:rsidRPr="004456BF" w:rsidRDefault="004456BF" w:rsidP="00F26CD1">
      <w:pPr>
        <w:ind w:firstLine="709"/>
        <w:jc w:val="both"/>
      </w:pPr>
      <w:r w:rsidRPr="004456BF">
        <w:t>к) в иных случаях, предусмотренных законодательством Российской Федерации.</w:t>
      </w:r>
    </w:p>
    <w:p w:rsidR="004456BF" w:rsidRPr="004456BF" w:rsidRDefault="004456BF" w:rsidP="004456BF">
      <w:pPr>
        <w:ind w:firstLine="709"/>
        <w:jc w:val="both"/>
      </w:pPr>
      <w:r w:rsidRPr="004456BF">
        <w:t>3.13.3. Решение о досрочном прекращении полномочий Представителя оформляется постановлением Администрации городского округа.</w:t>
      </w:r>
    </w:p>
    <w:p w:rsidR="004456BF" w:rsidRPr="004456BF" w:rsidRDefault="004456BF" w:rsidP="004456BF">
      <w:pPr>
        <w:ind w:firstLine="709"/>
        <w:jc w:val="both"/>
      </w:pPr>
      <w:r w:rsidRPr="004456BF">
        <w:t>Постановление должно содержать:</w:t>
      </w:r>
    </w:p>
    <w:p w:rsidR="004456BF" w:rsidRPr="004456BF" w:rsidRDefault="004456BF" w:rsidP="004456BF">
      <w:pPr>
        <w:ind w:firstLine="709"/>
        <w:jc w:val="both"/>
      </w:pPr>
      <w:r w:rsidRPr="004456BF">
        <w:t>а) реквизиты правового акта о назначении Представителя;</w:t>
      </w:r>
    </w:p>
    <w:p w:rsidR="004456BF" w:rsidRPr="004456BF" w:rsidRDefault="004456BF" w:rsidP="004456BF">
      <w:pPr>
        <w:ind w:firstLine="709"/>
        <w:jc w:val="both"/>
      </w:pPr>
      <w:r w:rsidRPr="004456BF">
        <w:t>б) фамилию, имя, отчество Представителя, полномочия которого прекращаются;</w:t>
      </w:r>
    </w:p>
    <w:p w:rsidR="004456BF" w:rsidRPr="004456BF" w:rsidRDefault="004456BF" w:rsidP="004456BF">
      <w:pPr>
        <w:ind w:firstLine="709"/>
        <w:jc w:val="both"/>
      </w:pPr>
      <w:r w:rsidRPr="004456BF">
        <w:t>в) основания прекращения полномочий Представителя;</w:t>
      </w:r>
    </w:p>
    <w:p w:rsidR="004456BF" w:rsidRPr="004456BF" w:rsidRDefault="004456BF" w:rsidP="004456BF">
      <w:pPr>
        <w:ind w:firstLine="709"/>
        <w:jc w:val="both"/>
      </w:pPr>
      <w:r w:rsidRPr="004456BF">
        <w:t>г) дату прекращения полномочий Представителя.</w:t>
      </w:r>
    </w:p>
    <w:p w:rsidR="004456BF" w:rsidRPr="004456BF" w:rsidRDefault="004456BF" w:rsidP="004456BF">
      <w:pPr>
        <w:ind w:firstLine="709"/>
        <w:jc w:val="both"/>
      </w:pPr>
      <w:r w:rsidRPr="004456BF">
        <w:t>3.13.4. Постановлением о досрочном прекращении полномочий Представителя одним лицом может быть осуществлено назначение Представителем другого лица.</w:t>
      </w:r>
    </w:p>
    <w:p w:rsidR="004456BF" w:rsidRPr="004456BF" w:rsidRDefault="004456BF" w:rsidP="004456BF">
      <w:pPr>
        <w:ind w:firstLine="709"/>
        <w:jc w:val="both"/>
      </w:pPr>
      <w:r w:rsidRPr="004456BF">
        <w:t>3.13.5. Полномочия Представителя прекращаются со дня издания постановления о прекращении полномочий Представителя.</w:t>
      </w:r>
    </w:p>
    <w:p w:rsidR="004456BF" w:rsidRPr="004456BF" w:rsidRDefault="004456BF" w:rsidP="004456BF">
      <w:pPr>
        <w:ind w:firstLine="709"/>
        <w:jc w:val="both"/>
      </w:pPr>
      <w:r w:rsidRPr="004456BF">
        <w:t>3.13.6. Копия постановления о прекращении полномочий Представителя в течение трех рабочих дней со дня его принятия направляется Представителю, в соответствующее акционерное общество и в Комитет имущественных отношений Администрации городского округа, а в случае если Представитель назначался по пред</w:t>
      </w:r>
      <w:r w:rsidR="00F26CD1">
        <w:t>ложению Совета депутатов городс</w:t>
      </w:r>
      <w:r w:rsidRPr="004456BF">
        <w:t>кого округа</w:t>
      </w:r>
      <w:r w:rsidR="00F26CD1">
        <w:t xml:space="preserve"> </w:t>
      </w:r>
      <w:r w:rsidRPr="004456BF">
        <w:t>- в Совет депутатов городского округа.</w:t>
      </w:r>
    </w:p>
    <w:p w:rsidR="004456BF" w:rsidRPr="004456BF" w:rsidRDefault="004456BF" w:rsidP="004456BF">
      <w:pPr>
        <w:ind w:firstLine="709"/>
        <w:jc w:val="both"/>
      </w:pPr>
      <w:r w:rsidRPr="004456BF">
        <w:t>3.13.7. Направление Представителю копии постановления о прекращении его полномочий рассматривается как направление уведомления о досрочном прекращении договора.</w:t>
      </w:r>
    </w:p>
    <w:p w:rsidR="004456BF" w:rsidRPr="004456BF" w:rsidRDefault="004456BF" w:rsidP="00F26CD1">
      <w:pPr>
        <w:ind w:firstLine="709"/>
        <w:jc w:val="both"/>
      </w:pPr>
      <w:r w:rsidRPr="004456BF">
        <w:t>3.13.8. Представитель в течение 3 дней после получения копии постановления о прекращении его полномочий обязан возвратить в Комитет имущественных отношений Администрации городского округа выданную ему доверенность.</w:t>
      </w:r>
    </w:p>
    <w:p w:rsidR="004456BF" w:rsidRPr="004456BF" w:rsidRDefault="004456BF" w:rsidP="004456BF">
      <w:pPr>
        <w:ind w:firstLine="709"/>
        <w:jc w:val="both"/>
      </w:pPr>
      <w:r w:rsidRPr="004456BF">
        <w:t>4. Передача акций акционерного общества, находящихся в муниципальной собственности, в доверительное управление</w:t>
      </w:r>
    </w:p>
    <w:p w:rsidR="004456BF" w:rsidRPr="004456BF" w:rsidRDefault="004456BF" w:rsidP="004456BF">
      <w:pPr>
        <w:ind w:firstLine="709"/>
        <w:jc w:val="both"/>
      </w:pPr>
      <w:r w:rsidRPr="004456BF">
        <w:t>4.1. Предложения о передаче акций акционерного общества, находящихся в муниципальной собственности, в доверительное управление вправе вносить в Совет депутатов городского округа Глава городского округа, Администрация городского округа и Комитет имущественных отношений Администрации городского округа.</w:t>
      </w:r>
    </w:p>
    <w:p w:rsidR="004456BF" w:rsidRPr="004456BF" w:rsidRDefault="004456BF" w:rsidP="004456BF">
      <w:pPr>
        <w:ind w:firstLine="709"/>
        <w:jc w:val="both"/>
      </w:pPr>
      <w:r w:rsidRPr="004456BF">
        <w:t>Предложение должно содержать мотивированное обоснование передачи акций в доверительное управление и расчет ожидаемого от доверительного управления экономического эффекта.</w:t>
      </w:r>
    </w:p>
    <w:p w:rsidR="004456BF" w:rsidRPr="004456BF" w:rsidRDefault="004456BF" w:rsidP="004456BF">
      <w:pPr>
        <w:ind w:firstLine="709"/>
        <w:jc w:val="both"/>
      </w:pPr>
      <w:r w:rsidRPr="004456BF">
        <w:t>4.2. Решение Совета депутатов городского округа Электросталь о передаче акций в доверительное управление должно содержать:</w:t>
      </w:r>
    </w:p>
    <w:p w:rsidR="004456BF" w:rsidRPr="004456BF" w:rsidRDefault="004456BF" w:rsidP="004456BF">
      <w:pPr>
        <w:ind w:firstLine="709"/>
        <w:jc w:val="both"/>
      </w:pPr>
      <w:r w:rsidRPr="004456BF">
        <w:t>- наименование и место нахождения (почтовый адрес) акционерного общества, акции которого передаются в доверительное управление;</w:t>
      </w:r>
    </w:p>
    <w:p w:rsidR="004456BF" w:rsidRPr="004456BF" w:rsidRDefault="004456BF" w:rsidP="004456BF">
      <w:pPr>
        <w:ind w:firstLine="709"/>
        <w:jc w:val="both"/>
      </w:pPr>
      <w:r w:rsidRPr="004456BF">
        <w:t>- количество, номинальная стоимость и категория акций, передаваемых в доверительное управление;</w:t>
      </w:r>
    </w:p>
    <w:p w:rsidR="004456BF" w:rsidRPr="004456BF" w:rsidRDefault="004456BF" w:rsidP="004456BF">
      <w:pPr>
        <w:ind w:firstLine="709"/>
        <w:jc w:val="both"/>
      </w:pPr>
      <w:r w:rsidRPr="004456BF">
        <w:t>-</w:t>
      </w:r>
      <w:r w:rsidR="00F26CD1">
        <w:t xml:space="preserve"> </w:t>
      </w:r>
      <w:r w:rsidRPr="004456BF">
        <w:t>срок, на который акции передаются в доверительное управление.</w:t>
      </w:r>
    </w:p>
    <w:p w:rsidR="004456BF" w:rsidRPr="004456BF" w:rsidRDefault="004456BF" w:rsidP="004456BF">
      <w:pPr>
        <w:ind w:firstLine="709"/>
        <w:jc w:val="both"/>
      </w:pPr>
      <w:r w:rsidRPr="004456BF">
        <w:t>4.3. На основании решения Совета депутатов о передаче акций в доверительное управление Администрация городского округа принимает решение в форме постановления о проведении открытого конкурса на право заключения договора доверительного управления акциями (далее</w:t>
      </w:r>
      <w:r w:rsidR="00F26CD1">
        <w:t xml:space="preserve"> </w:t>
      </w:r>
      <w:r w:rsidRPr="004456BF">
        <w:t>- конкурс).</w:t>
      </w:r>
    </w:p>
    <w:p w:rsidR="004456BF" w:rsidRPr="004456BF" w:rsidRDefault="004456BF" w:rsidP="004456BF">
      <w:pPr>
        <w:ind w:firstLine="709"/>
        <w:jc w:val="both"/>
      </w:pPr>
      <w:r w:rsidRPr="004456BF">
        <w:t>4.4. Подготовку и организацию проведения конкурса осуществляет Комитет имущественных отношений Администрации городского округа.</w:t>
      </w:r>
    </w:p>
    <w:p w:rsidR="004456BF" w:rsidRPr="004456BF" w:rsidRDefault="004456BF" w:rsidP="004456BF">
      <w:pPr>
        <w:ind w:firstLine="709"/>
        <w:jc w:val="both"/>
      </w:pPr>
      <w:r w:rsidRPr="004456BF">
        <w:lastRenderedPageBreak/>
        <w:t>4.5.</w:t>
      </w:r>
      <w:r w:rsidR="00F26CD1">
        <w:t xml:space="preserve"> </w:t>
      </w:r>
      <w:r w:rsidRPr="004456BF">
        <w:t>Конкурс проводит конкурсная комиссия (далее - Комиссия), состав которой определяется распоряжением Администрации городского округа.</w:t>
      </w:r>
    </w:p>
    <w:p w:rsidR="004456BF" w:rsidRPr="004456BF" w:rsidRDefault="004456BF" w:rsidP="004456BF">
      <w:pPr>
        <w:ind w:firstLine="709"/>
        <w:jc w:val="both"/>
      </w:pPr>
      <w:r w:rsidRPr="004456BF">
        <w:t>В состав Комиссии включаются представители Комитета имущественных отношений Администрации городского округа, Экономического управления Администрации городского округа, Управления по промышленности, транспорту, связи и экологии Администрации городского округа, и Совета депутатов городского округа.</w:t>
      </w:r>
    </w:p>
    <w:p w:rsidR="004456BF" w:rsidRPr="004456BF" w:rsidRDefault="004456BF" w:rsidP="004456BF">
      <w:pPr>
        <w:ind w:firstLine="709"/>
        <w:jc w:val="both"/>
      </w:pPr>
      <w:r w:rsidRPr="004456BF">
        <w:t>4.6. Для участия в конкурсе допускаются коммерческие организации, за исключением унитарных предприятий, и индивидуальные предприниматели (далее - претенденты).</w:t>
      </w:r>
    </w:p>
    <w:p w:rsidR="004456BF" w:rsidRPr="004456BF" w:rsidRDefault="004456BF" w:rsidP="004456BF">
      <w:pPr>
        <w:ind w:firstLine="709"/>
        <w:jc w:val="both"/>
      </w:pPr>
      <w:r w:rsidRPr="004456BF">
        <w:t>4.7. Конкурс проводится в соответствии с Федеральным законом от 26.07.2006 № 135-ФЗ «О защите конкуренции» в порядке, установленном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w:t>
      </w:r>
      <w:proofErr w:type="gramStart"/>
      <w:r w:rsidRPr="004456BF">
        <w:t xml:space="preserve"> ,</w:t>
      </w:r>
      <w:proofErr w:type="gramEnd"/>
      <w:r w:rsidRPr="004456BF">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456BF" w:rsidRPr="004456BF" w:rsidRDefault="004456BF" w:rsidP="004456BF">
      <w:pPr>
        <w:ind w:firstLine="709"/>
        <w:jc w:val="both"/>
      </w:pPr>
      <w:r w:rsidRPr="004456BF">
        <w:t xml:space="preserve">4.8. </w:t>
      </w:r>
      <w:proofErr w:type="gramStart"/>
      <w:r w:rsidRPr="004456BF">
        <w:t>Для участия в конкурсе претендент должен в установленный в информационном сообщении срок подать в Комиссию</w:t>
      </w:r>
      <w:proofErr w:type="gramEnd"/>
      <w:r w:rsidRPr="004456BF">
        <w:t xml:space="preserve"> заявку на участие в конкурсе.</w:t>
      </w:r>
    </w:p>
    <w:p w:rsidR="004456BF" w:rsidRPr="004456BF" w:rsidRDefault="004456BF" w:rsidP="004456BF">
      <w:pPr>
        <w:ind w:firstLine="709"/>
        <w:jc w:val="both"/>
      </w:pPr>
      <w:r w:rsidRPr="004456BF">
        <w:t>4.9. На основании протокола о результатах конкурса заключается договор доверительного управления.</w:t>
      </w:r>
    </w:p>
    <w:p w:rsidR="004456BF" w:rsidRPr="004456BF" w:rsidRDefault="004456BF" w:rsidP="004456BF">
      <w:pPr>
        <w:ind w:firstLine="709"/>
        <w:jc w:val="both"/>
      </w:pPr>
      <w:r w:rsidRPr="004456BF">
        <w:t>4.10. Договор доверительного управления должен соответствовать требованиям, установленным Гражданским</w:t>
      </w:r>
      <w:r w:rsidR="00F26CD1">
        <w:t xml:space="preserve"> </w:t>
      </w:r>
      <w:r w:rsidRPr="00F26CD1">
        <w:t>кодексом</w:t>
      </w:r>
      <w:r w:rsidR="00F26CD1">
        <w:t xml:space="preserve"> </w:t>
      </w:r>
      <w:r w:rsidRPr="004456BF">
        <w:t>Российской Федерации, а также Порядку осуществления деятельности по управлению ценными бумагами, утвержденному приказом Федеральной Службы по финансовым рынкам от 03.04.2007 № 07-37/</w:t>
      </w:r>
      <w:proofErr w:type="spellStart"/>
      <w:r w:rsidRPr="004456BF">
        <w:t>пз-н</w:t>
      </w:r>
      <w:proofErr w:type="spellEnd"/>
    </w:p>
    <w:p w:rsidR="004456BF" w:rsidRPr="004456BF" w:rsidRDefault="004456BF" w:rsidP="004456BF">
      <w:pPr>
        <w:ind w:firstLine="709"/>
        <w:jc w:val="both"/>
      </w:pPr>
      <w:r w:rsidRPr="004456BF">
        <w:t>4.11 Обязательные условия договора доверительного управления:</w:t>
      </w:r>
    </w:p>
    <w:p w:rsidR="004456BF" w:rsidRPr="004456BF" w:rsidRDefault="004456BF" w:rsidP="004456BF">
      <w:pPr>
        <w:ind w:firstLine="709"/>
        <w:jc w:val="both"/>
      </w:pPr>
      <w:r w:rsidRPr="004456BF">
        <w:t>1) предметом договора доверительного управления является передача доверительному управляющему акций в доверительное управление и обязательство доверительного управляющего осуществлять управление этими акциями в интересах городского округа в соответствии с договором доверительного управления;</w:t>
      </w:r>
    </w:p>
    <w:p w:rsidR="004456BF" w:rsidRPr="004456BF" w:rsidRDefault="004456BF" w:rsidP="004456BF">
      <w:pPr>
        <w:ind w:firstLine="709"/>
        <w:jc w:val="both"/>
      </w:pPr>
      <w:r w:rsidRPr="004456BF">
        <w:t>2) городской округ передает доверительному управляющему акции свободными от залогов и иных обременений, обязуется не передавать их в уставные капиталы других акционерных обществ, а также отчуждать иными способами, в том числе продавать, в течение срока действия договора доверительного управления;</w:t>
      </w:r>
    </w:p>
    <w:p w:rsidR="004456BF" w:rsidRPr="004456BF" w:rsidRDefault="004456BF" w:rsidP="004456BF">
      <w:pPr>
        <w:ind w:firstLine="709"/>
        <w:jc w:val="both"/>
      </w:pPr>
      <w:r w:rsidRPr="004456BF">
        <w:t>3) акции, переданные в доверительное управление по договору, находятся у доверительного управляющего. Доверительный управляющий управляет переданными ему акциями путем осуществления прав акционера в соответствии с настоящим Положением;</w:t>
      </w:r>
    </w:p>
    <w:p w:rsidR="004456BF" w:rsidRPr="004456BF" w:rsidRDefault="004456BF" w:rsidP="004456BF">
      <w:pPr>
        <w:ind w:firstLine="709"/>
        <w:jc w:val="both"/>
      </w:pPr>
      <w:r w:rsidRPr="004456BF">
        <w:t>4) доверительный управляющий осуществляет действия по управлению акциями, переданными в доверительное управление, от своего имени с указанием, что он выступает в качестве доверительного управляющего. Это условие считается соблюденным, если при совершении действий, не требующих письменного оформления, доверительный управляющий информирует другую сторону об их совершении, а в письменных документах после имени или наименования доверительного управляющего делает пометку "Д.У.";</w:t>
      </w:r>
    </w:p>
    <w:p w:rsidR="004456BF" w:rsidRPr="004456BF" w:rsidRDefault="004456BF" w:rsidP="004456BF">
      <w:pPr>
        <w:ind w:firstLine="709"/>
        <w:jc w:val="both"/>
      </w:pPr>
      <w:r w:rsidRPr="004456BF">
        <w:t xml:space="preserve">5) Комитет имущественных отношений Администрации городского округа извещает </w:t>
      </w:r>
      <w:proofErr w:type="spellStart"/>
      <w:r w:rsidRPr="004456BF">
        <w:t>реестродержателя</w:t>
      </w:r>
      <w:proofErr w:type="spellEnd"/>
      <w:r w:rsidRPr="004456BF">
        <w:t xml:space="preserve"> акций, а также совет директоров (наблюдательный совет) акционерного общества об ограничениях в отношении отдельных действий по доверительному управлению, предусмотренных договором;</w:t>
      </w:r>
    </w:p>
    <w:p w:rsidR="004456BF" w:rsidRPr="004456BF" w:rsidRDefault="004456BF" w:rsidP="004456BF">
      <w:pPr>
        <w:ind w:firstLine="709"/>
        <w:jc w:val="both"/>
      </w:pPr>
      <w:r w:rsidRPr="004456BF">
        <w:t xml:space="preserve">6) Комитет имущественных отношений Администрации городского округа в течение 10 дней </w:t>
      </w:r>
      <w:proofErr w:type="gramStart"/>
      <w:r w:rsidRPr="004456BF">
        <w:t>с даты подписания</w:t>
      </w:r>
      <w:proofErr w:type="gramEnd"/>
      <w:r w:rsidRPr="004456BF">
        <w:t xml:space="preserve"> договора доверительного управления обеспечивает внесение в реестр акций акционерного общества записи о переходе владения акциями к доверительному управляющему;</w:t>
      </w:r>
    </w:p>
    <w:p w:rsidR="004456BF" w:rsidRPr="004456BF" w:rsidRDefault="004456BF" w:rsidP="004456BF">
      <w:pPr>
        <w:ind w:firstLine="709"/>
        <w:jc w:val="both"/>
      </w:pPr>
      <w:proofErr w:type="gramStart"/>
      <w:r w:rsidRPr="004456BF">
        <w:t>7) доверительный управляющий обязуется не позднее 15 дней с даты, установленной</w:t>
      </w:r>
      <w:r w:rsidR="00F26CD1">
        <w:t xml:space="preserve"> </w:t>
      </w:r>
      <w:r w:rsidRPr="00F26CD1">
        <w:t>законодательством</w:t>
      </w:r>
      <w:r w:rsidR="00F26CD1">
        <w:t xml:space="preserve"> </w:t>
      </w:r>
      <w:r w:rsidRPr="004456BF">
        <w:t xml:space="preserve">Российской Федерации для сдачи полугодовой и годовой бухгалтерской отчетности, обеспечить предоставление Администрации городского округа по указанным в </w:t>
      </w:r>
      <w:r w:rsidRPr="004456BF">
        <w:lastRenderedPageBreak/>
        <w:t>договоре адресам отчет о своей деятельности по форме, установленной Администрацией городского округа;</w:t>
      </w:r>
      <w:proofErr w:type="gramEnd"/>
    </w:p>
    <w:p w:rsidR="004456BF" w:rsidRPr="004456BF" w:rsidRDefault="004456BF" w:rsidP="004456BF">
      <w:pPr>
        <w:ind w:firstLine="709"/>
        <w:jc w:val="both"/>
      </w:pPr>
      <w:r w:rsidRPr="004456BF">
        <w:t xml:space="preserve">8) доверительный управляющий обязуется обеспечить предоставление любых документов и сведений о своей деятельности не позднее 15 дней </w:t>
      </w:r>
      <w:proofErr w:type="gramStart"/>
      <w:r w:rsidRPr="004456BF">
        <w:t>с даты получения</w:t>
      </w:r>
      <w:proofErr w:type="gramEnd"/>
      <w:r w:rsidRPr="004456BF">
        <w:t xml:space="preserve"> запроса учредителя управления или/и уполномоченных им органов;</w:t>
      </w:r>
    </w:p>
    <w:p w:rsidR="004456BF" w:rsidRPr="004456BF" w:rsidRDefault="004456BF" w:rsidP="004456BF">
      <w:pPr>
        <w:ind w:firstLine="709"/>
        <w:jc w:val="both"/>
      </w:pPr>
      <w:r w:rsidRPr="004456BF">
        <w:t>9) по результатам представленного отчета Администрация городского округа оценивает эффективность деятельности доверительного управляющего и соблюдение им условий договора;</w:t>
      </w:r>
    </w:p>
    <w:p w:rsidR="004456BF" w:rsidRPr="004456BF" w:rsidRDefault="004456BF" w:rsidP="004456BF">
      <w:pPr>
        <w:ind w:firstLine="709"/>
        <w:jc w:val="both"/>
      </w:pPr>
      <w:r w:rsidRPr="004456BF">
        <w:t>10) вознаграждение доверительному управляющему не выплачивается в случае досрочного прекращения действия договора по основаниям, предусмотренным в договоре;</w:t>
      </w:r>
    </w:p>
    <w:p w:rsidR="004456BF" w:rsidRPr="004456BF" w:rsidRDefault="004456BF" w:rsidP="004456BF">
      <w:pPr>
        <w:ind w:firstLine="709"/>
        <w:jc w:val="both"/>
      </w:pPr>
      <w:r w:rsidRPr="004456BF">
        <w:t>11) Администрация городского округа вправе проверять выполнение доверительным управляющим условий договора по управлению акциями, а также организовывать проверки деятельности доверительного управляющего независимым аудитором;</w:t>
      </w:r>
    </w:p>
    <w:p w:rsidR="004456BF" w:rsidRPr="004456BF" w:rsidRDefault="004456BF" w:rsidP="004456BF">
      <w:pPr>
        <w:ind w:firstLine="709"/>
        <w:jc w:val="both"/>
      </w:pPr>
      <w:r w:rsidRPr="004456BF">
        <w:t>12) доверительный управляющий, не проявивший при доверительном управлении имуществом должной заботливости об интересах городского округа, возмещает городскому округу убытки в соответствии со</w:t>
      </w:r>
      <w:r w:rsidR="00F26CD1">
        <w:t xml:space="preserve"> </w:t>
      </w:r>
      <w:r w:rsidRPr="00F26CD1">
        <w:t>статьей 1022</w:t>
      </w:r>
      <w:r w:rsidR="00F26CD1">
        <w:t xml:space="preserve"> </w:t>
      </w:r>
      <w:r w:rsidRPr="004456BF">
        <w:t>Гражданского кодекса Российской Федерации. Способы обеспечения исполнения доверительным управляющим обязательств по договору доверительного управления определяются в договоре доверительного управления;</w:t>
      </w:r>
    </w:p>
    <w:p w:rsidR="004456BF" w:rsidRPr="004456BF" w:rsidRDefault="004456BF" w:rsidP="004456BF">
      <w:pPr>
        <w:ind w:firstLine="709"/>
        <w:jc w:val="both"/>
      </w:pPr>
      <w:r w:rsidRPr="004456BF">
        <w:t xml:space="preserve">13) договор доверительного управления вступает в силу </w:t>
      </w:r>
      <w:proofErr w:type="gramStart"/>
      <w:r w:rsidRPr="004456BF">
        <w:t>с даты</w:t>
      </w:r>
      <w:proofErr w:type="gramEnd"/>
      <w:r w:rsidRPr="004456BF">
        <w:t xml:space="preserve"> его подписания сторонами и действует в течение указанного в нем срока, но не более 3 лет.</w:t>
      </w:r>
    </w:p>
    <w:p w:rsidR="004456BF" w:rsidRPr="004456BF" w:rsidRDefault="004456BF" w:rsidP="004456BF">
      <w:pPr>
        <w:ind w:firstLine="709"/>
        <w:jc w:val="both"/>
      </w:pPr>
      <w:r w:rsidRPr="004456BF">
        <w:t>Договор также должен предусматривать:</w:t>
      </w:r>
    </w:p>
    <w:p w:rsidR="004456BF" w:rsidRPr="004456BF" w:rsidRDefault="004456BF" w:rsidP="004456BF">
      <w:pPr>
        <w:ind w:firstLine="709"/>
        <w:jc w:val="both"/>
      </w:pPr>
      <w:r w:rsidRPr="004456BF">
        <w:t>- количество, категории, номинальную стоимость акций, передаваемых в доверительное управление;</w:t>
      </w:r>
    </w:p>
    <w:p w:rsidR="004456BF" w:rsidRPr="004456BF" w:rsidRDefault="004456BF" w:rsidP="004456BF">
      <w:pPr>
        <w:ind w:firstLine="709"/>
        <w:jc w:val="both"/>
      </w:pPr>
      <w:r w:rsidRPr="004456BF">
        <w:t>- условия, на которых акции передаются в доверительное управление, а также срок их выполнения доверительным управляющим и порядок подтверждения их выполнения;</w:t>
      </w:r>
    </w:p>
    <w:p w:rsidR="004456BF" w:rsidRPr="004456BF" w:rsidRDefault="004456BF" w:rsidP="004456BF">
      <w:pPr>
        <w:ind w:firstLine="709"/>
        <w:jc w:val="both"/>
      </w:pPr>
      <w:r w:rsidRPr="004456BF">
        <w:t>- перечень и порядок согласования вопросов, по которым доверительный управляющий должен получать указания Комитета имущественных отношений Администрации городского округа;</w:t>
      </w:r>
    </w:p>
    <w:p w:rsidR="004456BF" w:rsidRPr="004456BF" w:rsidRDefault="004456BF" w:rsidP="004456BF">
      <w:pPr>
        <w:ind w:firstLine="709"/>
        <w:jc w:val="both"/>
      </w:pPr>
      <w:r w:rsidRPr="004456BF">
        <w:t>-</w:t>
      </w:r>
      <w:r w:rsidR="00F26CD1">
        <w:t xml:space="preserve"> </w:t>
      </w:r>
      <w:r w:rsidRPr="004456BF">
        <w:t>размер, порядок и условия выплаты доверительному управляющему вознаграждения;</w:t>
      </w:r>
    </w:p>
    <w:p w:rsidR="004456BF" w:rsidRPr="004456BF" w:rsidRDefault="004456BF" w:rsidP="004456BF">
      <w:pPr>
        <w:ind w:firstLine="709"/>
        <w:jc w:val="both"/>
      </w:pPr>
      <w:r w:rsidRPr="004456BF">
        <w:t>-</w:t>
      </w:r>
      <w:r w:rsidR="00F26CD1">
        <w:t xml:space="preserve"> </w:t>
      </w:r>
      <w:r w:rsidRPr="004456BF">
        <w:t>допустимые способы распоряжения акциями;</w:t>
      </w:r>
    </w:p>
    <w:p w:rsidR="004456BF" w:rsidRPr="004456BF" w:rsidRDefault="004456BF" w:rsidP="004456BF">
      <w:pPr>
        <w:ind w:firstLine="709"/>
        <w:jc w:val="both"/>
      </w:pPr>
      <w:r w:rsidRPr="004456BF">
        <w:t>-</w:t>
      </w:r>
      <w:r w:rsidR="00F26CD1">
        <w:t xml:space="preserve"> </w:t>
      </w:r>
      <w:r w:rsidRPr="004456BF">
        <w:t>порядок возмещения расходов, произведенных доверительным управляющим при осуществлении доверительного управления акциями;</w:t>
      </w:r>
    </w:p>
    <w:p w:rsidR="004456BF" w:rsidRPr="004456BF" w:rsidRDefault="004456BF" w:rsidP="004456BF">
      <w:pPr>
        <w:ind w:firstLine="709"/>
        <w:jc w:val="both"/>
      </w:pPr>
      <w:r w:rsidRPr="004456BF">
        <w:t>-</w:t>
      </w:r>
      <w:r w:rsidR="00F26CD1">
        <w:t xml:space="preserve"> </w:t>
      </w:r>
      <w:r w:rsidRPr="004456BF">
        <w:t>порядок передачи доверительным управляющим городскому округу имущества, приобретенного в результате действий по договору доверительного управления акциями;</w:t>
      </w:r>
    </w:p>
    <w:p w:rsidR="004456BF" w:rsidRPr="004456BF" w:rsidRDefault="004456BF" w:rsidP="004456BF">
      <w:pPr>
        <w:ind w:firstLine="709"/>
        <w:jc w:val="both"/>
      </w:pPr>
      <w:r w:rsidRPr="004456BF">
        <w:t>- ответственность доверительного управляющего в случае нарушения им условий договора доверительного управления;</w:t>
      </w:r>
    </w:p>
    <w:p w:rsidR="004456BF" w:rsidRPr="004456BF" w:rsidRDefault="004456BF" w:rsidP="004456BF">
      <w:pPr>
        <w:ind w:firstLine="709"/>
        <w:jc w:val="both"/>
      </w:pPr>
      <w:r w:rsidRPr="004456BF">
        <w:t>- срок и порядок представления доверительным управляющим отчета;</w:t>
      </w:r>
    </w:p>
    <w:p w:rsidR="004456BF" w:rsidRPr="004456BF" w:rsidRDefault="004456BF" w:rsidP="004456BF">
      <w:pPr>
        <w:ind w:firstLine="709"/>
        <w:jc w:val="both"/>
      </w:pPr>
      <w:r w:rsidRPr="004456BF">
        <w:t>- срок действия договора доверительного управления;</w:t>
      </w:r>
    </w:p>
    <w:p w:rsidR="004456BF" w:rsidRPr="004456BF" w:rsidRDefault="004456BF" w:rsidP="00F26CD1">
      <w:pPr>
        <w:ind w:firstLine="709"/>
        <w:jc w:val="both"/>
      </w:pPr>
      <w:r w:rsidRPr="004456BF">
        <w:t>-</w:t>
      </w:r>
      <w:r w:rsidR="00F26CD1">
        <w:t xml:space="preserve"> </w:t>
      </w:r>
      <w:r w:rsidRPr="004456BF">
        <w:t>порядок досрочного прекращения договора доверительного управления.</w:t>
      </w:r>
    </w:p>
    <w:p w:rsidR="004456BF" w:rsidRPr="004456BF" w:rsidRDefault="004456BF" w:rsidP="004456BF">
      <w:pPr>
        <w:ind w:firstLine="709"/>
        <w:jc w:val="both"/>
      </w:pPr>
      <w:r w:rsidRPr="004456BF">
        <w:t>Договор доверительного управления может содержать дополнительные условия.</w:t>
      </w:r>
    </w:p>
    <w:p w:rsidR="004456BF" w:rsidRPr="004456BF" w:rsidRDefault="004456BF" w:rsidP="004456BF">
      <w:pPr>
        <w:ind w:firstLine="709"/>
        <w:jc w:val="both"/>
      </w:pPr>
      <w:r w:rsidRPr="004456BF">
        <w:t xml:space="preserve">4.12. </w:t>
      </w:r>
      <w:proofErr w:type="spellStart"/>
      <w:r w:rsidRPr="004456BF">
        <w:t>Выгодоприобретателем</w:t>
      </w:r>
      <w:proofErr w:type="spellEnd"/>
      <w:r w:rsidRPr="004456BF">
        <w:t xml:space="preserve"> по договору доверительного управления является городской округ, от имени которого действует Администрация городского округа в лице Комитета имущественных отношений Администрации городского округа.</w:t>
      </w:r>
    </w:p>
    <w:p w:rsidR="004456BF" w:rsidRPr="004456BF" w:rsidRDefault="004456BF" w:rsidP="004456BF">
      <w:pPr>
        <w:ind w:firstLine="709"/>
        <w:jc w:val="both"/>
      </w:pPr>
      <w:r w:rsidRPr="004456BF">
        <w:t>4.13 Договор доверительного управления от имени городского округа с доверительным управляющим заключается Комитетом имущественных отношений Администрации городского округа, после чего победитель конкурса приобретает права и обязанности доверительного управляющего.</w:t>
      </w:r>
    </w:p>
    <w:p w:rsidR="004456BF" w:rsidRPr="004456BF" w:rsidRDefault="004456BF" w:rsidP="004456BF">
      <w:pPr>
        <w:ind w:firstLine="709"/>
        <w:jc w:val="both"/>
      </w:pPr>
      <w:r w:rsidRPr="004456BF">
        <w:t>4.14. Права и обязанности доверительного управляющего</w:t>
      </w:r>
    </w:p>
    <w:p w:rsidR="004456BF" w:rsidRPr="004456BF" w:rsidRDefault="004456BF" w:rsidP="004456BF">
      <w:pPr>
        <w:ind w:firstLine="709"/>
        <w:jc w:val="both"/>
      </w:pPr>
      <w:proofErr w:type="gramStart"/>
      <w:r w:rsidRPr="004456BF">
        <w:t xml:space="preserve">4.14.1.Доверительный управляющий обязан осуществлять доверительное управление акциями, принятыми им в доверительное управление, в интересах </w:t>
      </w:r>
      <w:proofErr w:type="spellStart"/>
      <w:r w:rsidRPr="004456BF">
        <w:t>выгодоприобретателя</w:t>
      </w:r>
      <w:proofErr w:type="spellEnd"/>
      <w:r w:rsidRPr="004456BF">
        <w:t xml:space="preserve">, в соответствии с законодательством Российской Федерации, настоящим Положением и договором доверительного управления, вести учет акций, являющихся объектом доверительного управления, отдельно по каждому договору доверительного управления с обособлением от имущества доверительного управляющего и имущества </w:t>
      </w:r>
      <w:proofErr w:type="spellStart"/>
      <w:r w:rsidRPr="004456BF">
        <w:t>выгодоприобретателя</w:t>
      </w:r>
      <w:proofErr w:type="spellEnd"/>
      <w:r w:rsidRPr="004456BF">
        <w:t>, переданного доверительному управляющему в связи с осуществлением им иных видов</w:t>
      </w:r>
      <w:proofErr w:type="gramEnd"/>
      <w:r w:rsidRPr="004456BF">
        <w:t xml:space="preserve"> деятельности.</w:t>
      </w:r>
    </w:p>
    <w:p w:rsidR="004456BF" w:rsidRPr="004456BF" w:rsidRDefault="004456BF" w:rsidP="004456BF">
      <w:pPr>
        <w:ind w:firstLine="709"/>
        <w:jc w:val="both"/>
      </w:pPr>
      <w:r w:rsidRPr="004456BF">
        <w:lastRenderedPageBreak/>
        <w:t xml:space="preserve">4.14.2. </w:t>
      </w:r>
      <w:proofErr w:type="gramStart"/>
      <w:r w:rsidRPr="004456BF">
        <w:t>Доверительный управляющий по своему усмотрению осуществляет все права, закрепленные акциями, являющимися объектом договора доверительного управления, за исключением права распоряжения акциями и внесения проектов решений органов управления акционерного общества или вариантов голосования по проектам решений, вносимых другими участниками хозяйственного общества, а также членами и органами управления акционерным обществом по вопросам, указанным в пункте 4.14.7 раздела 4 настоящего Положения.</w:t>
      </w:r>
      <w:proofErr w:type="gramEnd"/>
    </w:p>
    <w:p w:rsidR="004456BF" w:rsidRPr="004456BF" w:rsidRDefault="004456BF" w:rsidP="004456BF">
      <w:pPr>
        <w:ind w:firstLine="709"/>
        <w:jc w:val="both"/>
      </w:pPr>
      <w:r w:rsidRPr="004456BF">
        <w:t>4.14.3. Доверительный управляющий не</w:t>
      </w:r>
      <w:r w:rsidR="00F26CD1">
        <w:t xml:space="preserve"> </w:t>
      </w:r>
      <w:r w:rsidRPr="004456BF">
        <w:t>вправе распоряжаться переданными ему акциями, если договором доверительного управления не предусмотрено иное.</w:t>
      </w:r>
    </w:p>
    <w:p w:rsidR="004456BF" w:rsidRPr="004456BF" w:rsidRDefault="004456BF" w:rsidP="004456BF">
      <w:pPr>
        <w:ind w:firstLine="709"/>
        <w:jc w:val="both"/>
      </w:pPr>
      <w:r w:rsidRPr="004456BF">
        <w:t>4.14.4. Договором доверительного управления может быть установлено ограничение на осуществление права голоса на общем собрании акционеров (участников) хозяйственного общества. Если право голоса не ограничено, доверительный управляющий несет предусмотренные законом обязанности, связанные с владением акциями, являющимися объектом доверительного управления.</w:t>
      </w:r>
    </w:p>
    <w:p w:rsidR="004456BF" w:rsidRPr="004456BF" w:rsidRDefault="004456BF" w:rsidP="004456BF">
      <w:pPr>
        <w:ind w:firstLine="709"/>
        <w:jc w:val="both"/>
      </w:pPr>
      <w:r w:rsidRPr="004456BF">
        <w:t xml:space="preserve">4.14.5. Доверительный управляющий вправе самостоятельно обращаться в суд с любыми исками в связи с осуществлением им деятельности по управлению акциями, в том числе с исками, право </w:t>
      </w:r>
      <w:proofErr w:type="gramStart"/>
      <w:r w:rsidRPr="004456BF">
        <w:t>предъявления</w:t>
      </w:r>
      <w:proofErr w:type="gramEnd"/>
      <w:r w:rsidRPr="004456BF">
        <w:t xml:space="preserve"> которых в соответствии с законодательством Российской Федерации предоставлено акционерам, иным владельцам ценных бумаг.</w:t>
      </w:r>
    </w:p>
    <w:p w:rsidR="004456BF" w:rsidRPr="004456BF" w:rsidRDefault="004456BF" w:rsidP="004456BF">
      <w:pPr>
        <w:ind w:firstLine="709"/>
        <w:jc w:val="both"/>
      </w:pPr>
      <w:r w:rsidRPr="004456BF">
        <w:t>4.14.6.Решение об отчуждении акций, переданных в доверительное управление, принимается Администрацией городского округа в порядке, предусмотренном законодательством Российской Федерации о приватизации государственного и муниципального имущества</w:t>
      </w:r>
      <w:r w:rsidR="00F26CD1">
        <w:t>.</w:t>
      </w:r>
    </w:p>
    <w:p w:rsidR="004456BF" w:rsidRPr="004456BF" w:rsidRDefault="004456BF" w:rsidP="00F26CD1">
      <w:pPr>
        <w:ind w:firstLine="709"/>
        <w:jc w:val="both"/>
      </w:pPr>
      <w:r w:rsidRPr="004456BF">
        <w:t xml:space="preserve">4.14.7.Доверительный управляющий в письменной форме согласовывает с Комитетом имущественных отношений Администрации городского </w:t>
      </w:r>
      <w:proofErr w:type="gramStart"/>
      <w:r w:rsidRPr="004456BF">
        <w:t>округа</w:t>
      </w:r>
      <w:proofErr w:type="gramEnd"/>
      <w:r w:rsidRPr="004456BF">
        <w:t xml:space="preserve"> вносимые им проекты решений органов управления акционерного общества или варианты голосования по проектам решений, вносимых другими участниками хозяйственного общества, а также членами и органами управления акционерным обществом.</w:t>
      </w:r>
    </w:p>
    <w:p w:rsidR="004456BF" w:rsidRPr="004456BF" w:rsidRDefault="004456BF" w:rsidP="00F26CD1">
      <w:pPr>
        <w:ind w:firstLine="709"/>
        <w:jc w:val="both"/>
      </w:pPr>
      <w:r w:rsidRPr="004456BF">
        <w:t>Согласованию подлежат проекты решений по следующим вопросам:</w:t>
      </w:r>
    </w:p>
    <w:p w:rsidR="004456BF" w:rsidRPr="004456BF" w:rsidRDefault="004456BF" w:rsidP="004456BF">
      <w:pPr>
        <w:ind w:firstLine="709"/>
        <w:jc w:val="both"/>
      </w:pPr>
      <w:r w:rsidRPr="004456BF">
        <w:t>- реорганизация или ликвидация акционерного общества;</w:t>
      </w:r>
    </w:p>
    <w:p w:rsidR="004456BF" w:rsidRPr="004456BF" w:rsidRDefault="004456BF" w:rsidP="004456BF">
      <w:pPr>
        <w:ind w:firstLine="709"/>
        <w:jc w:val="both"/>
      </w:pPr>
      <w:proofErr w:type="gramStart"/>
      <w:r w:rsidRPr="004456BF">
        <w:t>- внесение изменений и дополнений в учредительные документы акционерного общества;</w:t>
      </w:r>
      <w:proofErr w:type="gramEnd"/>
    </w:p>
    <w:p w:rsidR="004456BF" w:rsidRPr="004456BF" w:rsidRDefault="004456BF" w:rsidP="004456BF">
      <w:pPr>
        <w:ind w:firstLine="709"/>
        <w:jc w:val="both"/>
      </w:pPr>
      <w:r w:rsidRPr="004456BF">
        <w:t>- изменение величины уставного капитала акционерного общества;</w:t>
      </w:r>
    </w:p>
    <w:p w:rsidR="004456BF" w:rsidRPr="004456BF" w:rsidRDefault="004456BF" w:rsidP="004456BF">
      <w:pPr>
        <w:ind w:firstLine="709"/>
        <w:jc w:val="both"/>
      </w:pPr>
      <w:r w:rsidRPr="004456BF">
        <w:t>- утверждение годовых отчетов акционерного общества;</w:t>
      </w:r>
    </w:p>
    <w:p w:rsidR="004456BF" w:rsidRPr="004456BF" w:rsidRDefault="004456BF" w:rsidP="004456BF">
      <w:pPr>
        <w:ind w:firstLine="709"/>
        <w:jc w:val="both"/>
      </w:pPr>
      <w:r w:rsidRPr="004456BF">
        <w:t>- выпуск и размещение акционерным обществом ценных бумаг;</w:t>
      </w:r>
    </w:p>
    <w:p w:rsidR="004456BF" w:rsidRPr="004456BF" w:rsidRDefault="004456BF" w:rsidP="00F26CD1">
      <w:pPr>
        <w:ind w:firstLine="709"/>
        <w:jc w:val="both"/>
      </w:pPr>
      <w:r w:rsidRPr="004456BF">
        <w:t>- назначение руководителей органов управления акционерного общества.</w:t>
      </w:r>
    </w:p>
    <w:p w:rsidR="004456BF" w:rsidRPr="004456BF" w:rsidRDefault="004456BF" w:rsidP="004456BF">
      <w:pPr>
        <w:ind w:firstLine="709"/>
        <w:jc w:val="both"/>
      </w:pPr>
      <w:r w:rsidRPr="004456BF">
        <w:t>Договор доверительного управления может содержать перечень дополнительных вопросов, подлежащих согласованию.</w:t>
      </w:r>
    </w:p>
    <w:p w:rsidR="004456BF" w:rsidRPr="004456BF" w:rsidRDefault="004456BF" w:rsidP="004456BF">
      <w:pPr>
        <w:ind w:firstLine="709"/>
        <w:jc w:val="both"/>
      </w:pPr>
      <w:r w:rsidRPr="004456BF">
        <w:t>При согласовании Комитет имущественных отношений Администрации городского округа учитывает предложения отраслевых органов Администрации городского округа.</w:t>
      </w:r>
    </w:p>
    <w:p w:rsidR="004456BF" w:rsidRPr="004456BF" w:rsidRDefault="004456BF" w:rsidP="004456BF">
      <w:pPr>
        <w:ind w:firstLine="709"/>
        <w:jc w:val="both"/>
      </w:pPr>
      <w:r w:rsidRPr="004456BF">
        <w:t>4.15.</w:t>
      </w:r>
      <w:r w:rsidR="00F26CD1">
        <w:t xml:space="preserve"> </w:t>
      </w:r>
      <w:r w:rsidRPr="004456BF">
        <w:t>Размер вознаграждения доверительного управляющего и порядок возмещения расходов, необходимых для осуществления доверительного управления, определяются договором доверительного управления, исходя из доходов, полученных от доверительного управления, и не должны превышать размера, установленного конкурсной документацией.</w:t>
      </w:r>
    </w:p>
    <w:p w:rsidR="004456BF" w:rsidRPr="004456BF" w:rsidRDefault="004456BF" w:rsidP="004456BF">
      <w:pPr>
        <w:ind w:firstLine="709"/>
        <w:jc w:val="both"/>
      </w:pPr>
      <w:r w:rsidRPr="004456BF">
        <w:t>4.16. Ответственность доверительного управляющего</w:t>
      </w:r>
      <w:r w:rsidR="00F26CD1">
        <w:t>.</w:t>
      </w:r>
    </w:p>
    <w:p w:rsidR="004456BF" w:rsidRPr="004456BF" w:rsidRDefault="004456BF" w:rsidP="004456BF">
      <w:pPr>
        <w:ind w:firstLine="709"/>
        <w:jc w:val="both"/>
      </w:pPr>
      <w:r w:rsidRPr="004456BF">
        <w:t>4.16.1. Доверительный управляющий в случае неисполнения или ненадлежащего исполнения возложенных на него обязанностей возмещает городскому округу убытки, причиненные утратой акций, а также упущенную выгоду.</w:t>
      </w:r>
    </w:p>
    <w:p w:rsidR="004456BF" w:rsidRPr="004456BF" w:rsidRDefault="004456BF" w:rsidP="004456BF">
      <w:pPr>
        <w:ind w:firstLine="709"/>
        <w:jc w:val="both"/>
      </w:pPr>
      <w:r w:rsidRPr="004456BF">
        <w:t>4.17. Имущество, полученное в результате доверительного управления акциями, является собственностью городского округа и передается доверительным управляющим городскому округу в порядке, установленным договором доверительного управления.</w:t>
      </w:r>
    </w:p>
    <w:p w:rsidR="004456BF" w:rsidRPr="004456BF" w:rsidRDefault="004456BF" w:rsidP="004456BF">
      <w:pPr>
        <w:ind w:firstLine="709"/>
        <w:jc w:val="both"/>
      </w:pPr>
      <w:r w:rsidRPr="004456BF">
        <w:t xml:space="preserve">4.18. </w:t>
      </w:r>
      <w:proofErr w:type="gramStart"/>
      <w:r w:rsidRPr="004456BF">
        <w:t>Контроль за</w:t>
      </w:r>
      <w:proofErr w:type="gramEnd"/>
      <w:r w:rsidRPr="004456BF">
        <w:t xml:space="preserve"> эффективностью управления акциями и исполнением договора доверительного управления осуществляет Администрация городского округа.</w:t>
      </w:r>
    </w:p>
    <w:p w:rsidR="004456BF" w:rsidRPr="004456BF" w:rsidRDefault="004456BF" w:rsidP="004456BF">
      <w:pPr>
        <w:ind w:firstLine="709"/>
        <w:jc w:val="both"/>
      </w:pPr>
      <w:r w:rsidRPr="004456BF">
        <w:t>4.19.Договор доверительного управления подлежит прекращению в следующих случаях:</w:t>
      </w:r>
    </w:p>
    <w:p w:rsidR="004456BF" w:rsidRPr="004456BF" w:rsidRDefault="004456BF" w:rsidP="004456BF">
      <w:pPr>
        <w:ind w:firstLine="709"/>
        <w:jc w:val="both"/>
      </w:pPr>
      <w:r w:rsidRPr="004456BF">
        <w:t>1) нарушения доверительным управляющим законодательства Российской Федерации, законодательства Московской области, муниципальных нормативных правовых актов городского округа;</w:t>
      </w:r>
    </w:p>
    <w:p w:rsidR="004456BF" w:rsidRPr="004456BF" w:rsidRDefault="004456BF" w:rsidP="004456BF">
      <w:pPr>
        <w:ind w:firstLine="709"/>
        <w:jc w:val="both"/>
      </w:pPr>
      <w:r w:rsidRPr="004456BF">
        <w:lastRenderedPageBreak/>
        <w:t>2) возникновения объективных обстоятельств (болезнь, длительная командировка, прекращение полномочий депутата Совета депутатов городского округа, переход на выборную должность в органы государственной власти или органы местного самоуправления, изменение места жительства и другое), препятствующих доверительному управляющему осуществлять свои полномочия;</w:t>
      </w:r>
    </w:p>
    <w:p w:rsidR="004456BF" w:rsidRPr="004456BF" w:rsidRDefault="004456BF" w:rsidP="004456BF">
      <w:pPr>
        <w:ind w:firstLine="709"/>
        <w:jc w:val="both"/>
      </w:pPr>
      <w:r w:rsidRPr="004456BF">
        <w:t>3) отказа доверительного управляющего от осуществления доверительного управления;</w:t>
      </w:r>
    </w:p>
    <w:p w:rsidR="004456BF" w:rsidRPr="004456BF" w:rsidRDefault="004456BF" w:rsidP="004456BF">
      <w:pPr>
        <w:ind w:firstLine="709"/>
        <w:jc w:val="both"/>
      </w:pPr>
      <w:r w:rsidRPr="004456BF">
        <w:t>4) принятия решения Советом депутатов городского округа об отказе от осуществления доверительного управления;</w:t>
      </w:r>
    </w:p>
    <w:p w:rsidR="004456BF" w:rsidRPr="004456BF" w:rsidRDefault="004456BF" w:rsidP="004456BF">
      <w:pPr>
        <w:ind w:firstLine="709"/>
        <w:jc w:val="both"/>
      </w:pPr>
      <w:r w:rsidRPr="004456BF">
        <w:t>5) невыполнения или ненадлежащего выполнения доверительным управляющим условий договора доверительного управления акциями;</w:t>
      </w:r>
    </w:p>
    <w:p w:rsidR="004456BF" w:rsidRPr="004456BF" w:rsidRDefault="004456BF" w:rsidP="004456BF">
      <w:pPr>
        <w:ind w:firstLine="709"/>
        <w:jc w:val="both"/>
      </w:pPr>
      <w:r w:rsidRPr="004456BF">
        <w:t>6) прекращения права муниципальной собственности городского округа на акции, находящиеся в доверительном управлении;</w:t>
      </w:r>
    </w:p>
    <w:p w:rsidR="004456BF" w:rsidRPr="004456BF" w:rsidRDefault="004456BF" w:rsidP="00F26CD1">
      <w:pPr>
        <w:ind w:firstLine="709"/>
        <w:jc w:val="both"/>
      </w:pPr>
      <w:r w:rsidRPr="004456BF">
        <w:t>7) ликвидации или реорганизации акционерного общества, акции которого находятся в управлении доверительного управляющего.</w:t>
      </w:r>
    </w:p>
    <w:p w:rsidR="004456BF" w:rsidRPr="004456BF" w:rsidRDefault="004456BF" w:rsidP="004456BF">
      <w:pPr>
        <w:ind w:firstLine="709"/>
        <w:jc w:val="both"/>
      </w:pPr>
      <w:r w:rsidRPr="004456BF">
        <w:t>4.20. Порядок прекращения доверительного управления</w:t>
      </w:r>
      <w:r w:rsidR="00F26CD1">
        <w:t>.</w:t>
      </w:r>
    </w:p>
    <w:p w:rsidR="004456BF" w:rsidRPr="004456BF" w:rsidRDefault="004456BF" w:rsidP="004456BF">
      <w:pPr>
        <w:ind w:firstLine="709"/>
        <w:jc w:val="both"/>
      </w:pPr>
      <w:r w:rsidRPr="004456BF">
        <w:t>4.20.1. Доверительное управление акциями, переданными в доверительное управление, прекращается на основании решения Совета депутатов городского округа.</w:t>
      </w:r>
    </w:p>
    <w:p w:rsidR="004456BF" w:rsidRPr="004456BF" w:rsidRDefault="004456BF" w:rsidP="004456BF">
      <w:pPr>
        <w:ind w:firstLine="709"/>
        <w:jc w:val="both"/>
      </w:pPr>
      <w:r w:rsidRPr="004456BF">
        <w:t>Обоснованное предложение об отказе от осуществления доверительного управления акциями вправе вносить в Совет депутатов городского округа Глава городского округа, Администрация городского округа и Комитет имущественных отношений Администрации городского округа.</w:t>
      </w:r>
    </w:p>
    <w:p w:rsidR="004456BF" w:rsidRPr="004456BF" w:rsidRDefault="004456BF" w:rsidP="004456BF">
      <w:pPr>
        <w:ind w:firstLine="709"/>
        <w:jc w:val="both"/>
      </w:pPr>
      <w:r w:rsidRPr="004456BF">
        <w:t>4.20.2. Решение Совета депутатов городского округа об отказе от осуществления (прекращении) доверительного управления должно содержать:</w:t>
      </w:r>
    </w:p>
    <w:p w:rsidR="004456BF" w:rsidRPr="004456BF" w:rsidRDefault="004456BF" w:rsidP="004456BF">
      <w:pPr>
        <w:ind w:firstLine="709"/>
        <w:jc w:val="both"/>
      </w:pPr>
      <w:r w:rsidRPr="004456BF">
        <w:t>1) сведения о доверительном управляющем, с которым прекращается договор доверительного управления ( для юридического лиц</w:t>
      </w:r>
      <w:proofErr w:type="gramStart"/>
      <w:r w:rsidRPr="004456BF">
        <w:t>а-</w:t>
      </w:r>
      <w:proofErr w:type="gramEnd"/>
      <w:r w:rsidRPr="004456BF">
        <w:t xml:space="preserve"> наименование и место нахождения, почтовый адрес, данные государственной регистрации; для индивидуального предпринимателя- фамилия, имя, отчество, номер свидетельства о государственной регистрации в качестве индивидуального предпринимателя);</w:t>
      </w:r>
    </w:p>
    <w:p w:rsidR="004456BF" w:rsidRPr="004456BF" w:rsidRDefault="004456BF" w:rsidP="004456BF">
      <w:pPr>
        <w:ind w:firstLine="709"/>
        <w:jc w:val="both"/>
      </w:pPr>
      <w:r w:rsidRPr="004456BF">
        <w:t>2) наименование и место нахождения акционерного общества, акции которого передавались в доверительное управление;</w:t>
      </w:r>
    </w:p>
    <w:p w:rsidR="004456BF" w:rsidRPr="004456BF" w:rsidRDefault="004456BF" w:rsidP="004456BF">
      <w:pPr>
        <w:ind w:firstLine="709"/>
        <w:jc w:val="both"/>
      </w:pPr>
      <w:r w:rsidRPr="004456BF">
        <w:t>3) информацию о количестве акций, находящихся в доверительном управлении;</w:t>
      </w:r>
    </w:p>
    <w:p w:rsidR="004456BF" w:rsidRPr="004456BF" w:rsidRDefault="004456BF" w:rsidP="004456BF">
      <w:pPr>
        <w:ind w:firstLine="709"/>
        <w:jc w:val="both"/>
      </w:pPr>
      <w:r w:rsidRPr="004456BF">
        <w:t>4) информацию о номинальной стоимости акций, находящихся в доверительном управлении;</w:t>
      </w:r>
    </w:p>
    <w:p w:rsidR="004456BF" w:rsidRPr="004456BF" w:rsidRDefault="004456BF" w:rsidP="004456BF">
      <w:pPr>
        <w:ind w:firstLine="709"/>
        <w:jc w:val="both"/>
      </w:pPr>
      <w:r w:rsidRPr="004456BF">
        <w:t>5) реквизиты протокола о результатах конкурса на право заключения договора доверительного управления акциями, на основании которого был заключен соответствующий договор доверительного управления;</w:t>
      </w:r>
    </w:p>
    <w:p w:rsidR="004456BF" w:rsidRPr="004456BF" w:rsidRDefault="004456BF" w:rsidP="004456BF">
      <w:pPr>
        <w:ind w:firstLine="709"/>
        <w:jc w:val="both"/>
      </w:pPr>
      <w:r w:rsidRPr="004456BF">
        <w:t>6) основание отказа от осуществления (</w:t>
      </w:r>
      <w:proofErr w:type="gramStart"/>
      <w:r w:rsidRPr="004456BF">
        <w:t>прекращении</w:t>
      </w:r>
      <w:proofErr w:type="gramEnd"/>
      <w:r w:rsidRPr="004456BF">
        <w:t>) доверительного управления;</w:t>
      </w:r>
    </w:p>
    <w:p w:rsidR="004456BF" w:rsidRPr="004456BF" w:rsidRDefault="004456BF" w:rsidP="00F26CD1">
      <w:pPr>
        <w:ind w:firstLine="709"/>
        <w:jc w:val="both"/>
      </w:pPr>
      <w:r w:rsidRPr="004456BF">
        <w:t>7) дату, с которой прекращается договор доверительного управления.</w:t>
      </w:r>
    </w:p>
    <w:p w:rsidR="004456BF" w:rsidRPr="004456BF" w:rsidRDefault="004456BF" w:rsidP="004456BF">
      <w:pPr>
        <w:ind w:firstLine="709"/>
        <w:jc w:val="both"/>
      </w:pPr>
      <w:r w:rsidRPr="004456BF">
        <w:t>4.20.3. Копия решения Совета депутатов городского округа об отказе от осуществления (прекращении) доверительного управления направляется доверительному управляющему, а также в соответствующее акционерное общество и в Комитет имущественных отношений Администрации городского округа в течение 3 рабочих дней со дня его принятия Советом депутатов городского округа.</w:t>
      </w:r>
    </w:p>
    <w:p w:rsidR="004456BF" w:rsidRPr="004456BF" w:rsidRDefault="004456BF" w:rsidP="004456BF">
      <w:pPr>
        <w:ind w:firstLine="709"/>
        <w:jc w:val="both"/>
      </w:pPr>
      <w:r w:rsidRPr="004456BF">
        <w:t>4.20.4. Направление доверительному управляющему копии решения Совета депутатов городского округа об отказе от осуществления доверительного управления рассматривается как уведомление о досрочном прекращении договора доверительного управления.</w:t>
      </w:r>
    </w:p>
    <w:p w:rsidR="004456BF" w:rsidRPr="004456BF" w:rsidRDefault="004456BF" w:rsidP="004456BF"/>
    <w:p w:rsidR="004456BF" w:rsidRDefault="004456BF" w:rsidP="004456BF">
      <w:pPr>
        <w:sectPr w:rsidR="004456BF" w:rsidSect="006E089C">
          <w:pgSz w:w="11906" w:h="16838"/>
          <w:pgMar w:top="851" w:right="567" w:bottom="851" w:left="1134" w:header="708" w:footer="708" w:gutter="0"/>
          <w:cols w:space="708"/>
          <w:docGrid w:linePitch="360"/>
        </w:sectPr>
      </w:pPr>
    </w:p>
    <w:p w:rsidR="004456BF" w:rsidRPr="004456BF" w:rsidRDefault="00295C1E" w:rsidP="004456BF">
      <w:pPr>
        <w:jc w:val="right"/>
      </w:pPr>
      <w:r>
        <w:lastRenderedPageBreak/>
        <w:t>Приложение № 1</w:t>
      </w:r>
    </w:p>
    <w:p w:rsidR="004456BF" w:rsidRPr="004456BF" w:rsidRDefault="004456BF" w:rsidP="004456BF">
      <w:pPr>
        <w:jc w:val="right"/>
      </w:pPr>
      <w:r w:rsidRPr="004456BF">
        <w:t>к Положению</w:t>
      </w:r>
    </w:p>
    <w:p w:rsidR="004456BF" w:rsidRPr="004456BF" w:rsidRDefault="004456BF" w:rsidP="004456BF">
      <w:pPr>
        <w:jc w:val="right"/>
      </w:pPr>
      <w:r w:rsidRPr="004456BF">
        <w:t xml:space="preserve">о порядке управления </w:t>
      </w:r>
      <w:proofErr w:type="gramStart"/>
      <w:r w:rsidRPr="004456BF">
        <w:t>находящимися</w:t>
      </w:r>
      <w:proofErr w:type="gramEnd"/>
    </w:p>
    <w:p w:rsidR="004456BF" w:rsidRPr="004456BF" w:rsidRDefault="004456BF" w:rsidP="004456BF">
      <w:pPr>
        <w:jc w:val="right"/>
      </w:pPr>
      <w:r w:rsidRPr="004456BF">
        <w:t>в муниципальной собственности</w:t>
      </w:r>
    </w:p>
    <w:p w:rsidR="004456BF" w:rsidRPr="004456BF" w:rsidRDefault="004456BF" w:rsidP="004456BF">
      <w:pPr>
        <w:jc w:val="right"/>
      </w:pPr>
      <w:r w:rsidRPr="004456BF">
        <w:t>городского округа Электросталь</w:t>
      </w:r>
    </w:p>
    <w:p w:rsidR="004456BF" w:rsidRPr="004456BF" w:rsidRDefault="004456BF" w:rsidP="004456BF">
      <w:pPr>
        <w:jc w:val="right"/>
      </w:pPr>
      <w:r w:rsidRPr="004456BF">
        <w:t>Московской области акциями,</w:t>
      </w:r>
    </w:p>
    <w:p w:rsidR="004456BF" w:rsidRPr="004456BF" w:rsidRDefault="004456BF" w:rsidP="004456BF">
      <w:pPr>
        <w:jc w:val="right"/>
      </w:pPr>
    </w:p>
    <w:p w:rsidR="004456BF" w:rsidRPr="004456BF" w:rsidRDefault="004456BF" w:rsidP="004456BF">
      <w:pPr>
        <w:jc w:val="right"/>
      </w:pPr>
      <w:proofErr w:type="gramStart"/>
      <w:r w:rsidRPr="004456BF">
        <w:t>утвержденному</w:t>
      </w:r>
      <w:proofErr w:type="gramEnd"/>
      <w:r w:rsidRPr="004456BF">
        <w:t xml:space="preserve"> решением</w:t>
      </w:r>
    </w:p>
    <w:p w:rsidR="004456BF" w:rsidRPr="004456BF" w:rsidRDefault="004456BF" w:rsidP="004456BF">
      <w:pPr>
        <w:jc w:val="right"/>
      </w:pPr>
      <w:r w:rsidRPr="004456BF">
        <w:t>Совета депутатов</w:t>
      </w:r>
    </w:p>
    <w:p w:rsidR="00295C1E" w:rsidRDefault="004456BF" w:rsidP="00295C1E">
      <w:pPr>
        <w:jc w:val="right"/>
      </w:pPr>
      <w:r w:rsidRPr="004456BF">
        <w:t>городского округа</w:t>
      </w:r>
      <w:r w:rsidR="00295C1E">
        <w:t xml:space="preserve"> Электросталь</w:t>
      </w:r>
    </w:p>
    <w:p w:rsidR="004456BF" w:rsidRPr="004456BF" w:rsidRDefault="004456BF" w:rsidP="00295C1E">
      <w:pPr>
        <w:jc w:val="right"/>
      </w:pPr>
      <w:r w:rsidRPr="004456BF">
        <w:t>Московской области</w:t>
      </w:r>
    </w:p>
    <w:p w:rsidR="00D83D44" w:rsidRPr="004456BF" w:rsidRDefault="00D83D44" w:rsidP="00D83D44">
      <w:pPr>
        <w:jc w:val="right"/>
      </w:pPr>
      <w:r w:rsidRPr="004456BF">
        <w:t>от 18.12.2012 № 222/43</w:t>
      </w:r>
    </w:p>
    <w:p w:rsidR="004456BF" w:rsidRPr="004456BF" w:rsidRDefault="004456BF" w:rsidP="004456BF">
      <w:pPr>
        <w:jc w:val="center"/>
      </w:pPr>
    </w:p>
    <w:p w:rsidR="004456BF" w:rsidRPr="00295C1E" w:rsidRDefault="004456BF" w:rsidP="004456BF">
      <w:pPr>
        <w:jc w:val="center"/>
        <w:rPr>
          <w:b/>
        </w:rPr>
      </w:pPr>
      <w:r w:rsidRPr="00295C1E">
        <w:rPr>
          <w:b/>
        </w:rPr>
        <w:t>ОТЧЕТ*</w:t>
      </w:r>
    </w:p>
    <w:p w:rsidR="004456BF" w:rsidRPr="00295C1E" w:rsidRDefault="004456BF" w:rsidP="00295C1E">
      <w:pPr>
        <w:jc w:val="center"/>
        <w:rPr>
          <w:b/>
        </w:rPr>
      </w:pPr>
      <w:r w:rsidRPr="00295C1E">
        <w:rPr>
          <w:b/>
        </w:rPr>
        <w:t>представителя городского округа Электросталь Московской области в органе</w:t>
      </w:r>
      <w:r w:rsidR="00295C1E" w:rsidRPr="00295C1E">
        <w:rPr>
          <w:b/>
        </w:rPr>
        <w:t xml:space="preserve"> </w:t>
      </w:r>
      <w:r w:rsidRPr="00295C1E">
        <w:rPr>
          <w:b/>
        </w:rPr>
        <w:t>управления акционерного общества</w:t>
      </w:r>
    </w:p>
    <w:p w:rsidR="004456BF" w:rsidRPr="004456BF" w:rsidRDefault="004456BF" w:rsidP="004456BF">
      <w:pPr>
        <w:jc w:val="center"/>
      </w:pPr>
    </w:p>
    <w:p w:rsidR="004456BF" w:rsidRPr="00295C1E" w:rsidRDefault="004456BF" w:rsidP="00295C1E">
      <w:pPr>
        <w:jc w:val="center"/>
        <w:rPr>
          <w:b/>
        </w:rPr>
      </w:pPr>
      <w:r w:rsidRPr="00295C1E">
        <w:rPr>
          <w:b/>
        </w:rPr>
        <w:t>1. Общие сведения</w:t>
      </w:r>
    </w:p>
    <w:p w:rsidR="004456BF" w:rsidRPr="004456BF" w:rsidRDefault="004456BF" w:rsidP="004456BF">
      <w:pPr>
        <w:jc w:val="both"/>
      </w:pPr>
      <w:proofErr w:type="gramStart"/>
      <w:r w:rsidRPr="004456BF">
        <w:t>Представитель городского округа Электросталь Московской области (далее</w:t>
      </w:r>
      <w:r w:rsidR="00D83D44">
        <w:t xml:space="preserve"> –</w:t>
      </w:r>
      <w:r w:rsidRPr="004456BF">
        <w:t xml:space="preserve"> Представитель</w:t>
      </w:r>
      <w:r w:rsidR="00D83D44">
        <w:t xml:space="preserve"> </w:t>
      </w:r>
      <w:r w:rsidRPr="004456BF">
        <w:t>_____________________________________</w:t>
      </w:r>
      <w:r w:rsidR="00295C1E">
        <w:t>_______________</w:t>
      </w:r>
      <w:r w:rsidRPr="004456BF">
        <w:t>__________</w:t>
      </w:r>
      <w:r w:rsidR="00D83D44">
        <w:t xml:space="preserve"> </w:t>
      </w:r>
      <w:r w:rsidRPr="004456BF">
        <w:t>(фамилия, имя, отчество)</w:t>
      </w:r>
      <w:proofErr w:type="gramEnd"/>
    </w:p>
    <w:p w:rsidR="004456BF" w:rsidRPr="004456BF" w:rsidRDefault="004456BF" w:rsidP="004456BF">
      <w:pPr>
        <w:jc w:val="both"/>
      </w:pPr>
      <w:r w:rsidRPr="004456BF">
        <w:t>в органе управления акционерного общества</w:t>
      </w:r>
      <w:r w:rsidR="003F279B">
        <w:t xml:space="preserve"> </w:t>
      </w:r>
      <w:r w:rsidRPr="004456BF">
        <w:t>______________________</w:t>
      </w:r>
      <w:r w:rsidR="003F279B">
        <w:t>________________________</w:t>
      </w:r>
    </w:p>
    <w:p w:rsidR="004456BF" w:rsidRPr="003F279B" w:rsidRDefault="004456BF" w:rsidP="00D83D44">
      <w:pPr>
        <w:jc w:val="center"/>
        <w:rPr>
          <w:sz w:val="20"/>
          <w:szCs w:val="20"/>
        </w:rPr>
      </w:pPr>
      <w:r w:rsidRPr="003F279B">
        <w:rPr>
          <w:sz w:val="20"/>
          <w:szCs w:val="20"/>
        </w:rPr>
        <w:t>(полное наименование общества, юридический адрес)</w:t>
      </w:r>
    </w:p>
    <w:p w:rsidR="004456BF" w:rsidRPr="004456BF" w:rsidRDefault="004456BF" w:rsidP="004456BF">
      <w:pPr>
        <w:jc w:val="both"/>
      </w:pPr>
      <w:r w:rsidRPr="004456BF">
        <w:t>Орган управления акционерного общества _________________________________________</w:t>
      </w:r>
      <w:r w:rsidR="00D83D44">
        <w:t>_______</w:t>
      </w:r>
    </w:p>
    <w:p w:rsidR="004456BF" w:rsidRPr="004456BF" w:rsidRDefault="004456BF" w:rsidP="004456BF">
      <w:pPr>
        <w:jc w:val="both"/>
      </w:pPr>
    </w:p>
    <w:p w:rsidR="004456BF" w:rsidRPr="004456BF" w:rsidRDefault="004456BF" w:rsidP="004456BF">
      <w:pPr>
        <w:jc w:val="both"/>
      </w:pPr>
      <w:r w:rsidRPr="004456BF">
        <w:t>Срок действия полномочий представителя _________________________________________</w:t>
      </w:r>
      <w:r w:rsidR="00D83D44">
        <w:t>_______</w:t>
      </w:r>
    </w:p>
    <w:p w:rsidR="004456BF" w:rsidRPr="004456BF" w:rsidRDefault="004456BF" w:rsidP="004456BF">
      <w:pPr>
        <w:jc w:val="both"/>
      </w:pPr>
    </w:p>
    <w:p w:rsidR="004456BF" w:rsidRPr="004456BF" w:rsidRDefault="004456BF" w:rsidP="004456BF">
      <w:pPr>
        <w:jc w:val="both"/>
      </w:pPr>
      <w:r w:rsidRPr="004456BF">
        <w:t>Отчетный период _________________________________________________________</w:t>
      </w:r>
      <w:r w:rsidR="00D83D44">
        <w:t>____________</w:t>
      </w:r>
    </w:p>
    <w:p w:rsidR="004456BF" w:rsidRPr="004456BF" w:rsidRDefault="004456BF" w:rsidP="004456BF">
      <w:pPr>
        <w:jc w:val="both"/>
      </w:pPr>
    </w:p>
    <w:p w:rsidR="004456BF" w:rsidRPr="003F279B" w:rsidRDefault="004456BF" w:rsidP="003F279B">
      <w:pPr>
        <w:jc w:val="center"/>
        <w:rPr>
          <w:b/>
        </w:rPr>
      </w:pPr>
      <w:r w:rsidRPr="003F279B">
        <w:rPr>
          <w:b/>
        </w:rPr>
        <w:t>2. Уставная деятельность хозяйственного общества</w:t>
      </w:r>
    </w:p>
    <w:p w:rsidR="004456BF" w:rsidRPr="003F279B" w:rsidRDefault="004456BF" w:rsidP="004456BF">
      <w:pPr>
        <w:jc w:val="both"/>
      </w:pPr>
      <w:r w:rsidRPr="003F279B">
        <w:t>Информация о результатах проведения общего собрания.</w:t>
      </w:r>
    </w:p>
    <w:p w:rsidR="004456BF" w:rsidRPr="004456BF" w:rsidRDefault="004456BF" w:rsidP="004456BF">
      <w:pPr>
        <w:jc w:val="both"/>
      </w:pPr>
      <w:r w:rsidRPr="004456BF">
        <w:t>Соблюдение правил и порядка созыва и проведения общего собрания</w:t>
      </w:r>
      <w:r w:rsidR="00D83D44">
        <w:t xml:space="preserve"> </w:t>
      </w:r>
      <w:r w:rsidRPr="004456BF">
        <w:t>________________________</w:t>
      </w:r>
    </w:p>
    <w:p w:rsidR="004456BF" w:rsidRPr="003F279B" w:rsidRDefault="004456BF" w:rsidP="003F279B">
      <w:pPr>
        <w:jc w:val="center"/>
        <w:rPr>
          <w:sz w:val="20"/>
          <w:szCs w:val="20"/>
        </w:rPr>
      </w:pPr>
      <w:r w:rsidRPr="003F279B">
        <w:rPr>
          <w:sz w:val="20"/>
          <w:szCs w:val="20"/>
        </w:rPr>
        <w:t>(повестка дня, принятые решения, позиция представителя по вопросам повестки дня собрания)</w:t>
      </w:r>
    </w:p>
    <w:p w:rsidR="004456BF" w:rsidRPr="004456BF" w:rsidRDefault="004456BF" w:rsidP="004456BF">
      <w:pPr>
        <w:jc w:val="both"/>
      </w:pPr>
      <w:r w:rsidRPr="004456BF">
        <w:t>Внеочередное общее собрание. Соблюдение порядка созыва и проведения</w:t>
      </w:r>
    </w:p>
    <w:p w:rsidR="004456BF" w:rsidRPr="004456BF" w:rsidRDefault="004456BF" w:rsidP="004456BF">
      <w:pPr>
        <w:jc w:val="both"/>
      </w:pPr>
      <w:r w:rsidRPr="004456BF">
        <w:t>________________________________________________</w:t>
      </w:r>
      <w:r w:rsidR="00D83D44">
        <w:t>______</w:t>
      </w:r>
      <w:r w:rsidRPr="004456BF">
        <w:t>_______________________________</w:t>
      </w:r>
    </w:p>
    <w:p w:rsidR="004456BF" w:rsidRPr="003F279B" w:rsidRDefault="004456BF" w:rsidP="00D83D44">
      <w:pPr>
        <w:jc w:val="center"/>
        <w:rPr>
          <w:sz w:val="20"/>
          <w:szCs w:val="20"/>
        </w:rPr>
      </w:pPr>
      <w:r w:rsidRPr="003F279B">
        <w:rPr>
          <w:sz w:val="20"/>
          <w:szCs w:val="20"/>
        </w:rPr>
        <w:t>(повестка дня, принятые решения, позиция представителя по вопросам повестки дня собрания)</w:t>
      </w:r>
    </w:p>
    <w:p w:rsidR="004456BF" w:rsidRPr="004456BF" w:rsidRDefault="004456BF" w:rsidP="004456BF">
      <w:pPr>
        <w:jc w:val="both"/>
      </w:pPr>
      <w:r w:rsidRPr="004456BF">
        <w:t>Размер и порядок выплаты дивидендов</w:t>
      </w:r>
      <w:r w:rsidR="003F279B">
        <w:t xml:space="preserve"> </w:t>
      </w:r>
      <w:r w:rsidRPr="004456BF">
        <w:t>_______________________________________________</w:t>
      </w:r>
      <w:r w:rsidR="00D83D44">
        <w:t>____</w:t>
      </w:r>
    </w:p>
    <w:p w:rsidR="004456BF" w:rsidRPr="004456BF" w:rsidRDefault="004456BF" w:rsidP="004456BF">
      <w:pPr>
        <w:jc w:val="both"/>
      </w:pPr>
      <w:r w:rsidRPr="004456BF">
        <w:t>Деятельно</w:t>
      </w:r>
      <w:r w:rsidR="00D83D44">
        <w:t>сть совета директоров общества.</w:t>
      </w:r>
    </w:p>
    <w:p w:rsidR="004456BF" w:rsidRPr="004456BF" w:rsidRDefault="004456BF" w:rsidP="004456BF">
      <w:pPr>
        <w:jc w:val="both"/>
      </w:pPr>
      <w:r w:rsidRPr="004456BF">
        <w:t>Решения, прин</w:t>
      </w:r>
      <w:r w:rsidR="00D83D44">
        <w:t>ятые советом директоров, в т.ч.</w:t>
      </w:r>
    </w:p>
    <w:p w:rsidR="004456BF" w:rsidRDefault="004456BF" w:rsidP="004456BF">
      <w:pPr>
        <w:jc w:val="both"/>
      </w:pPr>
      <w:r w:rsidRPr="004456BF">
        <w:t>касающиеся любых форм отчуждения имущества</w:t>
      </w:r>
      <w:r w:rsidR="003F279B">
        <w:t xml:space="preserve"> </w:t>
      </w:r>
      <w:r w:rsidRPr="004456BF">
        <w:t>_________________________________________</w:t>
      </w:r>
      <w:r w:rsidR="00D83D44">
        <w:t>_</w:t>
      </w:r>
    </w:p>
    <w:p w:rsidR="003F279B" w:rsidRPr="004456BF" w:rsidRDefault="003F279B" w:rsidP="004456BF">
      <w:pPr>
        <w:jc w:val="both"/>
      </w:pPr>
    </w:p>
    <w:p w:rsidR="004456BF" w:rsidRPr="003F279B" w:rsidRDefault="004456BF" w:rsidP="003F279B">
      <w:pPr>
        <w:jc w:val="center"/>
        <w:rPr>
          <w:b/>
        </w:rPr>
      </w:pPr>
      <w:r w:rsidRPr="003F279B">
        <w:rPr>
          <w:b/>
        </w:rPr>
        <w:t>3. Деятельность ревизионной комиссии:</w:t>
      </w:r>
    </w:p>
    <w:p w:rsidR="004456BF" w:rsidRPr="004456BF" w:rsidRDefault="003F279B" w:rsidP="004456BF">
      <w:pPr>
        <w:jc w:val="both"/>
      </w:pPr>
      <w:r>
        <w:t xml:space="preserve">а) по поручению общего собрания </w:t>
      </w:r>
      <w:r w:rsidR="004456BF" w:rsidRPr="004456BF">
        <w:t>____________________________________________________</w:t>
      </w:r>
      <w:r w:rsidR="00D83D44">
        <w:t>___</w:t>
      </w:r>
    </w:p>
    <w:p w:rsidR="004456BF" w:rsidRPr="004456BF" w:rsidRDefault="004456BF" w:rsidP="004456BF">
      <w:pPr>
        <w:jc w:val="both"/>
      </w:pPr>
      <w:r w:rsidRPr="004456BF">
        <w:t>б) по собственной инициативе ____________________________________________</w:t>
      </w:r>
      <w:r w:rsidR="00D83D44">
        <w:t>_____</w:t>
      </w:r>
      <w:r w:rsidRPr="004456BF">
        <w:t>_________</w:t>
      </w:r>
    </w:p>
    <w:p w:rsidR="004456BF" w:rsidRDefault="004456BF" w:rsidP="004456BF">
      <w:pPr>
        <w:jc w:val="both"/>
      </w:pPr>
      <w:r w:rsidRPr="004456BF">
        <w:t>в) по требованию акционеров, владеющих более чем 10% голосов (акций) __________________________________</w:t>
      </w:r>
      <w:r w:rsidR="00D83D44">
        <w:t>___________________________________________________</w:t>
      </w:r>
    </w:p>
    <w:p w:rsidR="003F279B" w:rsidRPr="004456BF" w:rsidRDefault="003F279B" w:rsidP="004456BF">
      <w:pPr>
        <w:jc w:val="both"/>
      </w:pPr>
    </w:p>
    <w:p w:rsidR="004456BF" w:rsidRPr="003F279B" w:rsidRDefault="003F279B" w:rsidP="003F279B">
      <w:pPr>
        <w:jc w:val="center"/>
        <w:rPr>
          <w:b/>
        </w:rPr>
      </w:pPr>
      <w:r w:rsidRPr="003F279B">
        <w:rPr>
          <w:b/>
        </w:rPr>
        <w:t>4. </w:t>
      </w:r>
      <w:r w:rsidR="004456BF" w:rsidRPr="003F279B">
        <w:rPr>
          <w:b/>
        </w:rPr>
        <w:t>Сведения о деятельности представителя</w:t>
      </w:r>
    </w:p>
    <w:p w:rsidR="004456BF" w:rsidRPr="004456BF" w:rsidRDefault="004456BF" w:rsidP="004456BF">
      <w:pPr>
        <w:jc w:val="both"/>
      </w:pPr>
      <w:r w:rsidRPr="004456BF">
        <w:t>по проектам решений, внесенным представителем</w:t>
      </w:r>
      <w:r w:rsidR="003F279B">
        <w:t xml:space="preserve"> </w:t>
      </w:r>
      <w:r w:rsidRPr="004456BF">
        <w:t>_______________________________________</w:t>
      </w:r>
      <w:r w:rsidR="003F279B">
        <w:t>__</w:t>
      </w:r>
    </w:p>
    <w:p w:rsidR="004456BF" w:rsidRPr="003F279B" w:rsidRDefault="004456BF" w:rsidP="003F279B">
      <w:pPr>
        <w:jc w:val="center"/>
        <w:rPr>
          <w:sz w:val="20"/>
          <w:szCs w:val="20"/>
        </w:rPr>
      </w:pPr>
      <w:r w:rsidRPr="003F279B">
        <w:rPr>
          <w:sz w:val="20"/>
          <w:szCs w:val="20"/>
        </w:rPr>
        <w:t>(перечень решений, результаты голосования и позиция представителя)</w:t>
      </w:r>
    </w:p>
    <w:p w:rsidR="004456BF" w:rsidRPr="004456BF" w:rsidRDefault="004456BF" w:rsidP="004456BF">
      <w:pPr>
        <w:jc w:val="both"/>
      </w:pPr>
      <w:r w:rsidRPr="004456BF">
        <w:t>по проектам решений, предложенным другими членами органа управления общества</w:t>
      </w:r>
      <w:r w:rsidR="00D83D44">
        <w:t xml:space="preserve"> </w:t>
      </w:r>
      <w:r w:rsidRPr="004456BF">
        <w:t>_____________</w:t>
      </w:r>
      <w:r w:rsidR="00D83D44">
        <w:t>______________________________________________________________________</w:t>
      </w:r>
      <w:r w:rsidRPr="004456BF">
        <w:t>__</w:t>
      </w:r>
    </w:p>
    <w:p w:rsidR="004456BF" w:rsidRPr="003F279B" w:rsidRDefault="004456BF" w:rsidP="003F279B">
      <w:pPr>
        <w:jc w:val="center"/>
        <w:rPr>
          <w:sz w:val="20"/>
          <w:szCs w:val="20"/>
        </w:rPr>
      </w:pPr>
      <w:r w:rsidRPr="003F279B">
        <w:rPr>
          <w:sz w:val="20"/>
          <w:szCs w:val="20"/>
        </w:rPr>
        <w:t>(перечень решений, результаты голосования и позиция представителя)</w:t>
      </w:r>
    </w:p>
    <w:p w:rsidR="004456BF" w:rsidRPr="004456BF" w:rsidRDefault="003F279B" w:rsidP="004456BF">
      <w:pPr>
        <w:jc w:val="both"/>
      </w:pPr>
      <w:r>
        <w:t>п</w:t>
      </w:r>
      <w:r w:rsidR="00D83D44">
        <w:t>о прочим решениям</w:t>
      </w:r>
      <w:r w:rsidR="004456BF" w:rsidRPr="004456BF">
        <w:t>, касающимся хозяйственной деятельности общества</w:t>
      </w:r>
      <w:r>
        <w:t xml:space="preserve"> </w:t>
      </w:r>
      <w:r w:rsidR="004456BF" w:rsidRPr="004456BF">
        <w:t>_____________________________</w:t>
      </w:r>
      <w:r w:rsidR="00D83D44">
        <w:t>_______________________</w:t>
      </w:r>
      <w:r w:rsidR="004456BF" w:rsidRPr="004456BF">
        <w:t>_</w:t>
      </w:r>
      <w:r>
        <w:t>________</w:t>
      </w:r>
      <w:r w:rsidR="004456BF" w:rsidRPr="004456BF">
        <w:t>________________________</w:t>
      </w:r>
    </w:p>
    <w:p w:rsidR="004456BF" w:rsidRPr="003F279B" w:rsidRDefault="004456BF" w:rsidP="003F279B">
      <w:pPr>
        <w:jc w:val="center"/>
        <w:rPr>
          <w:sz w:val="20"/>
          <w:szCs w:val="20"/>
        </w:rPr>
      </w:pPr>
      <w:r w:rsidRPr="003F279B">
        <w:rPr>
          <w:sz w:val="20"/>
          <w:szCs w:val="20"/>
        </w:rPr>
        <w:t>(перечень решений и позиция представителя)</w:t>
      </w:r>
    </w:p>
    <w:p w:rsidR="004456BF" w:rsidRPr="003F279B" w:rsidRDefault="004456BF" w:rsidP="003F279B">
      <w:pPr>
        <w:jc w:val="center"/>
        <w:rPr>
          <w:b/>
        </w:rPr>
      </w:pPr>
      <w:r w:rsidRPr="003F279B">
        <w:rPr>
          <w:b/>
        </w:rPr>
        <w:lastRenderedPageBreak/>
        <w:t>5. Указания представителю, данные органом, назначившим его либо</w:t>
      </w:r>
      <w:r w:rsidR="003F279B" w:rsidRPr="003F279B">
        <w:rPr>
          <w:b/>
        </w:rPr>
        <w:t xml:space="preserve"> </w:t>
      </w:r>
      <w:r w:rsidRPr="003F279B">
        <w:rPr>
          <w:b/>
        </w:rPr>
        <w:t>заключившим с ним договор</w:t>
      </w:r>
    </w:p>
    <w:p w:rsidR="004456BF" w:rsidRPr="004456BF" w:rsidRDefault="004456BF" w:rsidP="004456BF">
      <w:pPr>
        <w:jc w:val="both"/>
      </w:pPr>
      <w:r w:rsidRPr="004456BF">
        <w:t>______________________________________________________________________</w:t>
      </w:r>
      <w:r w:rsidR="003F279B">
        <w:t>_______________</w:t>
      </w:r>
    </w:p>
    <w:p w:rsidR="004456BF" w:rsidRPr="003F279B" w:rsidRDefault="004456BF" w:rsidP="003F279B">
      <w:pPr>
        <w:jc w:val="center"/>
        <w:rPr>
          <w:sz w:val="20"/>
          <w:szCs w:val="20"/>
        </w:rPr>
      </w:pPr>
      <w:r w:rsidRPr="003F279B">
        <w:rPr>
          <w:sz w:val="20"/>
          <w:szCs w:val="20"/>
        </w:rPr>
        <w:t>(перечень указаний, действия представителя)</w:t>
      </w:r>
    </w:p>
    <w:p w:rsidR="003F279B" w:rsidRDefault="003F279B" w:rsidP="004456BF">
      <w:pPr>
        <w:jc w:val="both"/>
      </w:pPr>
    </w:p>
    <w:p w:rsidR="004456BF" w:rsidRPr="003F279B" w:rsidRDefault="004456BF" w:rsidP="003F279B">
      <w:pPr>
        <w:jc w:val="center"/>
        <w:rPr>
          <w:b/>
        </w:rPr>
      </w:pPr>
      <w:r w:rsidRPr="003F279B">
        <w:rPr>
          <w:b/>
        </w:rPr>
        <w:t>6. Сведения о финансово-хозяйственной</w:t>
      </w:r>
      <w:r w:rsidR="003F279B" w:rsidRPr="003F279B">
        <w:rPr>
          <w:b/>
        </w:rPr>
        <w:t xml:space="preserve"> </w:t>
      </w:r>
      <w:r w:rsidRPr="003F279B">
        <w:rPr>
          <w:b/>
        </w:rPr>
        <w:t>деятельности общества</w:t>
      </w:r>
    </w:p>
    <w:p w:rsidR="004456BF" w:rsidRPr="004456BF" w:rsidRDefault="004456BF" w:rsidP="004456BF">
      <w:pPr>
        <w:jc w:val="both"/>
      </w:pPr>
      <w:r w:rsidRPr="004456BF">
        <w:t>1)</w:t>
      </w:r>
      <w:r w:rsidR="003F279B">
        <w:t xml:space="preserve"> </w:t>
      </w:r>
      <w:r w:rsidRPr="004456BF">
        <w:t>размер прибыли за отчетный период, остающейся в распоряжении</w:t>
      </w:r>
    </w:p>
    <w:p w:rsidR="004456BF" w:rsidRPr="004456BF" w:rsidRDefault="004456BF" w:rsidP="004456BF">
      <w:pPr>
        <w:jc w:val="both"/>
      </w:pPr>
      <w:r w:rsidRPr="004456BF">
        <w:t>общества _______________________________________________</w:t>
      </w:r>
      <w:r w:rsidR="003F279B">
        <w:t>_____</w:t>
      </w:r>
      <w:r w:rsidRPr="004456BF">
        <w:t>________________________</w:t>
      </w:r>
    </w:p>
    <w:p w:rsidR="004456BF" w:rsidRPr="004456BF" w:rsidRDefault="004456BF" w:rsidP="004456BF">
      <w:pPr>
        <w:jc w:val="both"/>
      </w:pPr>
      <w:r w:rsidRPr="004456BF">
        <w:t>2) рентабельность общества _______________________</w:t>
      </w:r>
      <w:r w:rsidR="003F279B">
        <w:t>_____</w:t>
      </w:r>
      <w:r w:rsidRPr="004456BF">
        <w:t>________________________________</w:t>
      </w:r>
    </w:p>
    <w:p w:rsidR="004456BF" w:rsidRPr="004456BF" w:rsidRDefault="004456BF" w:rsidP="004456BF">
      <w:pPr>
        <w:jc w:val="both"/>
      </w:pPr>
      <w:r w:rsidRPr="004456BF">
        <w:t xml:space="preserve">3) количество </w:t>
      </w:r>
      <w:proofErr w:type="gramStart"/>
      <w:r w:rsidRPr="004456BF">
        <w:t>работающих</w:t>
      </w:r>
      <w:proofErr w:type="gramEnd"/>
      <w:r w:rsidRPr="004456BF">
        <w:t xml:space="preserve"> _____________</w:t>
      </w:r>
      <w:r w:rsidR="003F279B">
        <w:t>_____</w:t>
      </w:r>
      <w:r w:rsidRPr="004456BF">
        <w:t>___________________________________________</w:t>
      </w:r>
    </w:p>
    <w:p w:rsidR="004456BF" w:rsidRPr="004456BF" w:rsidRDefault="004456BF" w:rsidP="004456BF">
      <w:pPr>
        <w:jc w:val="both"/>
      </w:pPr>
      <w:r w:rsidRPr="004456BF">
        <w:t>4) средняя зарплата за отчетный период __________________</w:t>
      </w:r>
      <w:r w:rsidR="003F279B">
        <w:t>_____</w:t>
      </w:r>
      <w:r w:rsidRPr="004456BF">
        <w:t>___________________________</w:t>
      </w:r>
    </w:p>
    <w:p w:rsidR="004456BF" w:rsidRPr="004456BF" w:rsidRDefault="004456BF" w:rsidP="004456BF">
      <w:pPr>
        <w:jc w:val="both"/>
      </w:pPr>
      <w:r w:rsidRPr="004456BF">
        <w:t>5) состояние структуры баланса __________________________</w:t>
      </w:r>
      <w:r w:rsidR="003F279B">
        <w:t>______</w:t>
      </w:r>
      <w:r w:rsidRPr="004456BF">
        <w:t>_________________________</w:t>
      </w:r>
    </w:p>
    <w:p w:rsidR="004456BF" w:rsidRPr="004456BF" w:rsidRDefault="004456BF" w:rsidP="004456BF">
      <w:pPr>
        <w:jc w:val="both"/>
      </w:pPr>
      <w:r w:rsidRPr="004456BF">
        <w:t>6) наличие целевого бюджетного финансирования и направление его</w:t>
      </w:r>
    </w:p>
    <w:p w:rsidR="004456BF" w:rsidRPr="004456BF" w:rsidRDefault="004456BF" w:rsidP="004456BF">
      <w:pPr>
        <w:jc w:val="both"/>
      </w:pPr>
      <w:r w:rsidRPr="004456BF">
        <w:t>использования ______________________________________________</w:t>
      </w:r>
      <w:r w:rsidR="003F279B">
        <w:t>_________________________</w:t>
      </w:r>
    </w:p>
    <w:p w:rsidR="004456BF" w:rsidRPr="004456BF" w:rsidRDefault="004456BF" w:rsidP="004456BF">
      <w:pPr>
        <w:jc w:val="both"/>
      </w:pPr>
    </w:p>
    <w:p w:rsidR="004456BF" w:rsidRPr="003F279B" w:rsidRDefault="004456BF" w:rsidP="003F279B">
      <w:pPr>
        <w:jc w:val="center"/>
        <w:rPr>
          <w:b/>
        </w:rPr>
      </w:pPr>
      <w:r w:rsidRPr="003F279B">
        <w:rPr>
          <w:b/>
        </w:rPr>
        <w:t>7. Дополнительные сведения</w:t>
      </w:r>
    </w:p>
    <w:p w:rsidR="004456BF" w:rsidRPr="004456BF" w:rsidRDefault="004456BF" w:rsidP="004456BF">
      <w:pPr>
        <w:jc w:val="both"/>
      </w:pPr>
      <w:r w:rsidRPr="004456BF">
        <w:t>Выявленные в деятельности общества нарушения:</w:t>
      </w:r>
    </w:p>
    <w:p w:rsidR="004456BF" w:rsidRPr="004456BF" w:rsidRDefault="004456BF" w:rsidP="004456BF">
      <w:pPr>
        <w:jc w:val="both"/>
      </w:pPr>
      <w:r w:rsidRPr="004456BF">
        <w:t>____________________________________________________________________________</w:t>
      </w:r>
      <w:r w:rsidR="00861F11">
        <w:t>_________</w:t>
      </w:r>
    </w:p>
    <w:p w:rsidR="004456BF" w:rsidRPr="004456BF" w:rsidRDefault="004456BF" w:rsidP="004456BF">
      <w:pPr>
        <w:jc w:val="both"/>
      </w:pPr>
      <w:r w:rsidRPr="004456BF">
        <w:t>Особое мнение представителя по различным аспектам деятельности общества ___________________________________________________________________</w:t>
      </w:r>
      <w:r w:rsidR="00861F11">
        <w:t>______</w:t>
      </w:r>
      <w:r w:rsidRPr="004456BF">
        <w:t>____________</w:t>
      </w:r>
    </w:p>
    <w:p w:rsidR="004456BF" w:rsidRPr="004456BF" w:rsidRDefault="004456BF" w:rsidP="004456BF">
      <w:pPr>
        <w:jc w:val="both"/>
      </w:pPr>
      <w:r w:rsidRPr="004456BF">
        <w:t>Представитель городского округа ________________________________________________</w:t>
      </w:r>
      <w:r w:rsidR="00861F11">
        <w:t>_____</w:t>
      </w:r>
      <w:r w:rsidRPr="004456BF">
        <w:t>__</w:t>
      </w:r>
    </w:p>
    <w:p w:rsidR="004456BF" w:rsidRPr="00861F11" w:rsidRDefault="004456BF" w:rsidP="00861F11">
      <w:pPr>
        <w:jc w:val="center"/>
        <w:rPr>
          <w:sz w:val="20"/>
          <w:szCs w:val="20"/>
        </w:rPr>
      </w:pPr>
      <w:r w:rsidRPr="00861F11">
        <w:rPr>
          <w:sz w:val="20"/>
          <w:szCs w:val="20"/>
        </w:rPr>
        <w:t>(дата, подпись, расш</w:t>
      </w:r>
      <w:r w:rsidR="00861F11">
        <w:rPr>
          <w:sz w:val="20"/>
          <w:szCs w:val="20"/>
        </w:rPr>
        <w:t>ифровка подписи собственноручно</w:t>
      </w:r>
      <w:r w:rsidRPr="00861F11">
        <w:rPr>
          <w:sz w:val="20"/>
          <w:szCs w:val="20"/>
        </w:rPr>
        <w:t>)</w:t>
      </w:r>
    </w:p>
    <w:p w:rsidR="00861F11" w:rsidRDefault="00861F11" w:rsidP="004456BF">
      <w:pPr>
        <w:jc w:val="both"/>
      </w:pPr>
    </w:p>
    <w:p w:rsidR="004456BF" w:rsidRPr="004456BF" w:rsidRDefault="004456BF" w:rsidP="004456BF">
      <w:pPr>
        <w:jc w:val="both"/>
      </w:pPr>
      <w:r w:rsidRPr="004456BF">
        <w:t>-----------------------------------</w:t>
      </w:r>
    </w:p>
    <w:p w:rsidR="004456BF" w:rsidRPr="00861F11" w:rsidRDefault="004456BF" w:rsidP="004456BF">
      <w:pPr>
        <w:jc w:val="both"/>
        <w:rPr>
          <w:sz w:val="20"/>
          <w:szCs w:val="20"/>
        </w:rPr>
      </w:pPr>
      <w:r w:rsidRPr="00861F11">
        <w:rPr>
          <w:sz w:val="20"/>
          <w:szCs w:val="20"/>
        </w:rPr>
        <w:t>&lt;*&gt; Отчет представителя городского округа Электросталь Московской области в органе управления хозяйственного общества представляется не реже, чем 1 раз в квартал в течение месяца после его окончания</w:t>
      </w:r>
    </w:p>
    <w:sectPr w:rsidR="004456BF" w:rsidRPr="00861F11" w:rsidSect="006E089C">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B94"/>
    <w:multiLevelType w:val="multilevel"/>
    <w:tmpl w:val="BD82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036F2"/>
    <w:multiLevelType w:val="singleLevel"/>
    <w:tmpl w:val="6108F270"/>
    <w:lvl w:ilvl="0">
      <w:start w:val="1"/>
      <w:numFmt w:val="decimal"/>
      <w:lvlText w:val="%1."/>
      <w:lvlJc w:val="left"/>
      <w:pPr>
        <w:tabs>
          <w:tab w:val="num" w:pos="1080"/>
        </w:tabs>
        <w:ind w:left="1080" w:hanging="360"/>
      </w:pPr>
      <w:rPr>
        <w:rFonts w:hint="default"/>
      </w:rPr>
    </w:lvl>
  </w:abstractNum>
  <w:abstractNum w:abstractNumId="2">
    <w:nsid w:val="03CE1244"/>
    <w:multiLevelType w:val="hybridMultilevel"/>
    <w:tmpl w:val="BD96AB1C"/>
    <w:lvl w:ilvl="0" w:tplc="875EB9D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C426BBB"/>
    <w:multiLevelType w:val="singleLevel"/>
    <w:tmpl w:val="65BA10EA"/>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nsid w:val="0F9B5AB4"/>
    <w:multiLevelType w:val="multilevel"/>
    <w:tmpl w:val="2362AFFE"/>
    <w:lvl w:ilvl="0">
      <w:start w:val="1"/>
      <w:numFmt w:val="decimal"/>
      <w:lvlText w:val="%1."/>
      <w:lvlJc w:val="left"/>
      <w:pPr>
        <w:ind w:left="900" w:hanging="360"/>
      </w:pPr>
      <w:rPr>
        <w:rFonts w:hint="default"/>
      </w:rPr>
    </w:lvl>
    <w:lvl w:ilvl="1">
      <w:start w:val="18"/>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5">
    <w:nsid w:val="1115162E"/>
    <w:multiLevelType w:val="multilevel"/>
    <w:tmpl w:val="38626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91DFA"/>
    <w:multiLevelType w:val="hybridMultilevel"/>
    <w:tmpl w:val="134A3DB8"/>
    <w:lvl w:ilvl="0" w:tplc="8C5074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BD75AE"/>
    <w:multiLevelType w:val="multilevel"/>
    <w:tmpl w:val="FB8E2092"/>
    <w:lvl w:ilvl="0">
      <w:start w:val="6"/>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7C10175"/>
    <w:multiLevelType w:val="singleLevel"/>
    <w:tmpl w:val="2988C004"/>
    <w:lvl w:ilvl="0">
      <w:start w:val="1"/>
      <w:numFmt w:val="bullet"/>
      <w:lvlText w:val="-"/>
      <w:lvlJc w:val="left"/>
      <w:pPr>
        <w:tabs>
          <w:tab w:val="num" w:pos="1080"/>
        </w:tabs>
        <w:ind w:left="1080" w:hanging="360"/>
      </w:pPr>
      <w:rPr>
        <w:rFonts w:hint="default"/>
      </w:rPr>
    </w:lvl>
  </w:abstractNum>
  <w:abstractNum w:abstractNumId="9">
    <w:nsid w:val="19A20533"/>
    <w:multiLevelType w:val="hybridMultilevel"/>
    <w:tmpl w:val="8CA62400"/>
    <w:lvl w:ilvl="0" w:tplc="766A4A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045241B"/>
    <w:multiLevelType w:val="hybridMultilevel"/>
    <w:tmpl w:val="227A2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E603A"/>
    <w:multiLevelType w:val="multilevel"/>
    <w:tmpl w:val="CCCA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B00B1"/>
    <w:multiLevelType w:val="singleLevel"/>
    <w:tmpl w:val="491C4732"/>
    <w:lvl w:ilvl="0">
      <w:start w:val="2"/>
      <w:numFmt w:val="bullet"/>
      <w:lvlText w:val="-"/>
      <w:lvlJc w:val="left"/>
      <w:pPr>
        <w:tabs>
          <w:tab w:val="num" w:pos="420"/>
        </w:tabs>
        <w:ind w:left="420" w:hanging="360"/>
      </w:pPr>
      <w:rPr>
        <w:rFonts w:hint="default"/>
      </w:rPr>
    </w:lvl>
  </w:abstractNum>
  <w:abstractNum w:abstractNumId="13">
    <w:nsid w:val="2A246303"/>
    <w:multiLevelType w:val="hybridMultilevel"/>
    <w:tmpl w:val="8EAA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A11C9"/>
    <w:multiLevelType w:val="multilevel"/>
    <w:tmpl w:val="74CE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C25A89"/>
    <w:multiLevelType w:val="hybridMultilevel"/>
    <w:tmpl w:val="137CF6CC"/>
    <w:lvl w:ilvl="0" w:tplc="EDB6DD8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500152"/>
    <w:multiLevelType w:val="hybridMultilevel"/>
    <w:tmpl w:val="A842566E"/>
    <w:lvl w:ilvl="0" w:tplc="36ACF1E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8DA3AE4"/>
    <w:multiLevelType w:val="singleLevel"/>
    <w:tmpl w:val="DBF49A66"/>
    <w:lvl w:ilvl="0">
      <w:start w:val="1"/>
      <w:numFmt w:val="bullet"/>
      <w:lvlText w:val="-"/>
      <w:lvlJc w:val="left"/>
      <w:pPr>
        <w:tabs>
          <w:tab w:val="num" w:pos="360"/>
        </w:tabs>
        <w:ind w:left="360" w:hanging="360"/>
      </w:pPr>
    </w:lvl>
  </w:abstractNum>
  <w:abstractNum w:abstractNumId="18">
    <w:nsid w:val="3EA62707"/>
    <w:multiLevelType w:val="singleLevel"/>
    <w:tmpl w:val="1510798E"/>
    <w:lvl w:ilvl="0">
      <w:start w:val="1"/>
      <w:numFmt w:val="decimal"/>
      <w:lvlText w:val="%1."/>
      <w:lvlJc w:val="left"/>
      <w:pPr>
        <w:tabs>
          <w:tab w:val="num" w:pos="1080"/>
        </w:tabs>
        <w:ind w:left="1080" w:hanging="360"/>
      </w:pPr>
      <w:rPr>
        <w:rFonts w:hint="default"/>
      </w:rPr>
    </w:lvl>
  </w:abstractNum>
  <w:abstractNum w:abstractNumId="19">
    <w:nsid w:val="49C664A5"/>
    <w:multiLevelType w:val="hybridMultilevel"/>
    <w:tmpl w:val="0B7E1AAA"/>
    <w:lvl w:ilvl="0" w:tplc="D82CA5EE">
      <w:start w:val="1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9C5619"/>
    <w:multiLevelType w:val="multilevel"/>
    <w:tmpl w:val="9B020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F4068"/>
    <w:multiLevelType w:val="multilevel"/>
    <w:tmpl w:val="2362AFFE"/>
    <w:lvl w:ilvl="0">
      <w:start w:val="1"/>
      <w:numFmt w:val="decimal"/>
      <w:lvlText w:val="%1."/>
      <w:lvlJc w:val="left"/>
      <w:pPr>
        <w:ind w:left="900" w:hanging="360"/>
      </w:pPr>
      <w:rPr>
        <w:rFonts w:hint="default"/>
      </w:rPr>
    </w:lvl>
    <w:lvl w:ilvl="1">
      <w:start w:val="18"/>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2">
    <w:nsid w:val="4F1F188E"/>
    <w:multiLevelType w:val="multilevel"/>
    <w:tmpl w:val="4D18F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B6C69"/>
    <w:multiLevelType w:val="singleLevel"/>
    <w:tmpl w:val="1510798E"/>
    <w:lvl w:ilvl="0">
      <w:start w:val="1"/>
      <w:numFmt w:val="decimal"/>
      <w:lvlText w:val="%1."/>
      <w:lvlJc w:val="left"/>
      <w:pPr>
        <w:tabs>
          <w:tab w:val="num" w:pos="1080"/>
        </w:tabs>
        <w:ind w:left="1080" w:hanging="360"/>
      </w:pPr>
      <w:rPr>
        <w:rFonts w:hint="default"/>
      </w:rPr>
    </w:lvl>
  </w:abstractNum>
  <w:abstractNum w:abstractNumId="24">
    <w:nsid w:val="579772A8"/>
    <w:multiLevelType w:val="multilevel"/>
    <w:tmpl w:val="C792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0F74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C36FEA"/>
    <w:multiLevelType w:val="multilevel"/>
    <w:tmpl w:val="ED744162"/>
    <w:lvl w:ilvl="0">
      <w:start w:val="1"/>
      <w:numFmt w:val="decimal"/>
      <w:lvlText w:val="%1."/>
      <w:lvlJc w:val="left"/>
      <w:pPr>
        <w:ind w:left="900" w:hanging="360"/>
      </w:pPr>
      <w:rPr>
        <w:rFonts w:hint="default"/>
      </w:rPr>
    </w:lvl>
    <w:lvl w:ilvl="1">
      <w:start w:val="18"/>
      <w:numFmt w:val="decimal"/>
      <w:isLgl/>
      <w:lvlText w:val="%1.%2."/>
      <w:lvlJc w:val="left"/>
      <w:pPr>
        <w:ind w:left="132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7">
    <w:nsid w:val="5E21546E"/>
    <w:multiLevelType w:val="hybridMultilevel"/>
    <w:tmpl w:val="402644EC"/>
    <w:lvl w:ilvl="0" w:tplc="3CEC7D6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E53AA"/>
    <w:multiLevelType w:val="singleLevel"/>
    <w:tmpl w:val="1510798E"/>
    <w:lvl w:ilvl="0">
      <w:start w:val="1"/>
      <w:numFmt w:val="decimal"/>
      <w:lvlText w:val="%1."/>
      <w:lvlJc w:val="left"/>
      <w:pPr>
        <w:tabs>
          <w:tab w:val="num" w:pos="1080"/>
        </w:tabs>
        <w:ind w:left="1080" w:hanging="360"/>
      </w:pPr>
      <w:rPr>
        <w:rFonts w:hint="default"/>
      </w:rPr>
    </w:lvl>
  </w:abstractNum>
  <w:abstractNum w:abstractNumId="29">
    <w:nsid w:val="6AB85F28"/>
    <w:multiLevelType w:val="hybridMultilevel"/>
    <w:tmpl w:val="086A3152"/>
    <w:lvl w:ilvl="0" w:tplc="F3EC3E9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6E0213FA"/>
    <w:multiLevelType w:val="multilevel"/>
    <w:tmpl w:val="1C3E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5B23CB"/>
    <w:multiLevelType w:val="singleLevel"/>
    <w:tmpl w:val="1510798E"/>
    <w:lvl w:ilvl="0">
      <w:start w:val="1"/>
      <w:numFmt w:val="decimal"/>
      <w:lvlText w:val="%1."/>
      <w:lvlJc w:val="left"/>
      <w:pPr>
        <w:tabs>
          <w:tab w:val="num" w:pos="1080"/>
        </w:tabs>
        <w:ind w:left="1080" w:hanging="360"/>
      </w:pPr>
      <w:rPr>
        <w:rFonts w:hint="default"/>
      </w:rPr>
    </w:lvl>
  </w:abstractNum>
  <w:abstractNum w:abstractNumId="32">
    <w:nsid w:val="745E1C8C"/>
    <w:multiLevelType w:val="hybridMultilevel"/>
    <w:tmpl w:val="4DB0A8B8"/>
    <w:lvl w:ilvl="0" w:tplc="5714F3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7CB0B00"/>
    <w:multiLevelType w:val="hybridMultilevel"/>
    <w:tmpl w:val="BB06875E"/>
    <w:lvl w:ilvl="0" w:tplc="6936D16C">
      <w:start w:val="4"/>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4">
    <w:nsid w:val="7EDA41C7"/>
    <w:multiLevelType w:val="hybridMultilevel"/>
    <w:tmpl w:val="94529F5E"/>
    <w:lvl w:ilvl="0" w:tplc="45182220">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29"/>
  </w:num>
  <w:num w:numId="3">
    <w:abstractNumId w:val="25"/>
  </w:num>
  <w:num w:numId="4">
    <w:abstractNumId w:val="1"/>
  </w:num>
  <w:num w:numId="5">
    <w:abstractNumId w:val="8"/>
  </w:num>
  <w:num w:numId="6">
    <w:abstractNumId w:val="18"/>
  </w:num>
  <w:num w:numId="7">
    <w:abstractNumId w:val="28"/>
  </w:num>
  <w:num w:numId="8">
    <w:abstractNumId w:val="31"/>
  </w:num>
  <w:num w:numId="9">
    <w:abstractNumId w:val="23"/>
  </w:num>
  <w:num w:numId="10">
    <w:abstractNumId w:val="12"/>
  </w:num>
  <w:num w:numId="11">
    <w:abstractNumId w:val="3"/>
  </w:num>
  <w:num w:numId="12">
    <w:abstractNumId w:val="3"/>
    <w:lvlOverride w:ilvl="0">
      <w:startOverride w:val="1"/>
    </w:lvlOverride>
  </w:num>
  <w:num w:numId="13">
    <w:abstractNumId w:val="17"/>
  </w:num>
  <w:num w:numId="14">
    <w:abstractNumId w:val="17"/>
  </w:num>
  <w:num w:numId="15">
    <w:abstractNumId w:val="19"/>
  </w:num>
  <w:num w:numId="16">
    <w:abstractNumId w:val="16"/>
  </w:num>
  <w:num w:numId="17">
    <w:abstractNumId w:val="21"/>
  </w:num>
  <w:num w:numId="18">
    <w:abstractNumId w:val="10"/>
  </w:num>
  <w:num w:numId="19">
    <w:abstractNumId w:val="26"/>
  </w:num>
  <w:num w:numId="20">
    <w:abstractNumId w:val="32"/>
  </w:num>
  <w:num w:numId="21">
    <w:abstractNumId w:val="34"/>
  </w:num>
  <w:num w:numId="22">
    <w:abstractNumId w:val="2"/>
  </w:num>
  <w:num w:numId="23">
    <w:abstractNumId w:val="13"/>
  </w:num>
  <w:num w:numId="24">
    <w:abstractNumId w:val="9"/>
  </w:num>
  <w:num w:numId="25">
    <w:abstractNumId w:val="6"/>
  </w:num>
  <w:num w:numId="26">
    <w:abstractNumId w:val="7"/>
  </w:num>
  <w:num w:numId="27">
    <w:abstractNumId w:val="4"/>
  </w:num>
  <w:num w:numId="28">
    <w:abstractNumId w:val="15"/>
  </w:num>
  <w:num w:numId="29">
    <w:abstractNumId w:val="14"/>
  </w:num>
  <w:num w:numId="30">
    <w:abstractNumId w:val="24"/>
  </w:num>
  <w:num w:numId="31">
    <w:abstractNumId w:val="22"/>
  </w:num>
  <w:num w:numId="32">
    <w:abstractNumId w:val="30"/>
  </w:num>
  <w:num w:numId="33">
    <w:abstractNumId w:val="20"/>
  </w:num>
  <w:num w:numId="34">
    <w:abstractNumId w:val="11"/>
  </w:num>
  <w:num w:numId="35">
    <w:abstractNumId w:val="0"/>
  </w:num>
  <w:num w:numId="36">
    <w:abstractNumId w:val="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552E5"/>
    <w:rsid w:val="00002A5D"/>
    <w:rsid w:val="00295C1E"/>
    <w:rsid w:val="003F279B"/>
    <w:rsid w:val="004456BF"/>
    <w:rsid w:val="00522FC7"/>
    <w:rsid w:val="005305CB"/>
    <w:rsid w:val="00661148"/>
    <w:rsid w:val="006E089C"/>
    <w:rsid w:val="00705AF0"/>
    <w:rsid w:val="00817FC0"/>
    <w:rsid w:val="008552E5"/>
    <w:rsid w:val="00861F11"/>
    <w:rsid w:val="00AB148C"/>
    <w:rsid w:val="00CE0226"/>
    <w:rsid w:val="00D61046"/>
    <w:rsid w:val="00D83D44"/>
    <w:rsid w:val="00F2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52E5"/>
    <w:pPr>
      <w:keepNext/>
      <w:spacing w:line="360" w:lineRule="auto"/>
      <w:outlineLvl w:val="0"/>
    </w:pPr>
    <w:rPr>
      <w:b/>
      <w:bCs/>
    </w:rPr>
  </w:style>
  <w:style w:type="paragraph" w:styleId="2">
    <w:name w:val="heading 2"/>
    <w:basedOn w:val="a"/>
    <w:next w:val="a"/>
    <w:link w:val="20"/>
    <w:qFormat/>
    <w:rsid w:val="004456BF"/>
    <w:pPr>
      <w:keepNext/>
      <w:spacing w:line="360" w:lineRule="auto"/>
      <w:jc w:val="center"/>
      <w:outlineLvl w:val="1"/>
    </w:pPr>
    <w:rPr>
      <w:b/>
      <w:sz w:val="40"/>
      <w:szCs w:val="20"/>
    </w:rPr>
  </w:style>
  <w:style w:type="paragraph" w:styleId="3">
    <w:name w:val="heading 3"/>
    <w:basedOn w:val="a"/>
    <w:next w:val="a"/>
    <w:link w:val="30"/>
    <w:qFormat/>
    <w:rsid w:val="004456BF"/>
    <w:pPr>
      <w:keepNext/>
      <w:spacing w:before="240" w:after="60"/>
      <w:outlineLvl w:val="2"/>
    </w:pPr>
    <w:rPr>
      <w:rFonts w:ascii="Arial" w:hAnsi="Arial"/>
    </w:rPr>
  </w:style>
  <w:style w:type="paragraph" w:styleId="4">
    <w:name w:val="heading 4"/>
    <w:basedOn w:val="a"/>
    <w:next w:val="a"/>
    <w:link w:val="40"/>
    <w:qFormat/>
    <w:rsid w:val="008552E5"/>
    <w:pPr>
      <w:keepNext/>
      <w:jc w:val="center"/>
      <w:outlineLvl w:val="3"/>
    </w:pPr>
    <w:rPr>
      <w:rFonts w:ascii="Arial" w:hAnsi="Arial"/>
      <w:b/>
      <w:color w:val="000000"/>
      <w:sz w:val="28"/>
    </w:rPr>
  </w:style>
  <w:style w:type="paragraph" w:styleId="5">
    <w:name w:val="heading 5"/>
    <w:basedOn w:val="a"/>
    <w:next w:val="a"/>
    <w:link w:val="50"/>
    <w:qFormat/>
    <w:rsid w:val="004456BF"/>
    <w:pPr>
      <w:keepNext/>
      <w:jc w:val="both"/>
      <w:outlineLvl w:val="4"/>
    </w:pPr>
  </w:style>
  <w:style w:type="paragraph" w:styleId="6">
    <w:name w:val="heading 6"/>
    <w:aliases w:val=" Знак"/>
    <w:basedOn w:val="a"/>
    <w:next w:val="a"/>
    <w:link w:val="60"/>
    <w:qFormat/>
    <w:rsid w:val="008552E5"/>
    <w:pPr>
      <w:keepNext/>
      <w:ind w:left="-284"/>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2E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552E5"/>
    <w:rPr>
      <w:rFonts w:ascii="Arial" w:eastAsia="Times New Roman" w:hAnsi="Arial" w:cs="Times New Roman"/>
      <w:b/>
      <w:color w:val="000000"/>
      <w:sz w:val="28"/>
      <w:szCs w:val="24"/>
      <w:lang w:eastAsia="ru-RU"/>
    </w:rPr>
  </w:style>
  <w:style w:type="character" w:customStyle="1" w:styleId="60">
    <w:name w:val="Заголовок 6 Знак"/>
    <w:aliases w:val=" Знак Знак"/>
    <w:basedOn w:val="a0"/>
    <w:link w:val="6"/>
    <w:rsid w:val="008552E5"/>
    <w:rPr>
      <w:rFonts w:ascii="Times New Roman" w:eastAsia="Times New Roman" w:hAnsi="Times New Roman" w:cs="Times New Roman"/>
      <w:sz w:val="24"/>
      <w:szCs w:val="20"/>
      <w:lang w:eastAsia="ru-RU"/>
    </w:rPr>
  </w:style>
  <w:style w:type="paragraph" w:styleId="a3">
    <w:name w:val="Normal (Web)"/>
    <w:basedOn w:val="a"/>
    <w:uiPriority w:val="99"/>
    <w:unhideWhenUsed/>
    <w:rsid w:val="008552E5"/>
    <w:pPr>
      <w:spacing w:before="100" w:beforeAutospacing="1" w:after="119"/>
    </w:pPr>
  </w:style>
  <w:style w:type="paragraph" w:customStyle="1" w:styleId="ConsPlusNormal">
    <w:name w:val="ConsPlusNormal"/>
    <w:uiPriority w:val="99"/>
    <w:rsid w:val="008552E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52E5"/>
    <w:rPr>
      <w:color w:val="0000FF"/>
      <w:u w:val="single"/>
    </w:rPr>
  </w:style>
  <w:style w:type="paragraph" w:customStyle="1" w:styleId="ConsPlusTitle">
    <w:name w:val="ConsPlusTitle"/>
    <w:uiPriority w:val="99"/>
    <w:rsid w:val="008552E5"/>
    <w:pPr>
      <w:autoSpaceDE w:val="0"/>
      <w:autoSpaceDN w:val="0"/>
      <w:adjustRightInd w:val="0"/>
      <w:spacing w:after="0" w:line="240" w:lineRule="auto"/>
    </w:pPr>
    <w:rPr>
      <w:rFonts w:ascii="Arial" w:eastAsia="Calibri" w:hAnsi="Arial" w:cs="Arial"/>
      <w:b/>
      <w:bCs/>
      <w:sz w:val="20"/>
      <w:szCs w:val="20"/>
    </w:rPr>
  </w:style>
  <w:style w:type="paragraph" w:customStyle="1" w:styleId="western">
    <w:name w:val="western"/>
    <w:basedOn w:val="a"/>
    <w:rsid w:val="008552E5"/>
    <w:pPr>
      <w:spacing w:before="100" w:beforeAutospacing="1" w:after="100" w:afterAutospacing="1"/>
    </w:pPr>
  </w:style>
  <w:style w:type="paragraph" w:styleId="a5">
    <w:name w:val="Balloon Text"/>
    <w:basedOn w:val="a"/>
    <w:link w:val="a6"/>
    <w:uiPriority w:val="99"/>
    <w:semiHidden/>
    <w:unhideWhenUsed/>
    <w:rsid w:val="008552E5"/>
    <w:rPr>
      <w:rFonts w:ascii="Tahoma" w:hAnsi="Tahoma" w:cs="Tahoma"/>
      <w:sz w:val="16"/>
      <w:szCs w:val="16"/>
    </w:rPr>
  </w:style>
  <w:style w:type="character" w:customStyle="1" w:styleId="a6">
    <w:name w:val="Текст выноски Знак"/>
    <w:basedOn w:val="a0"/>
    <w:link w:val="a5"/>
    <w:uiPriority w:val="99"/>
    <w:semiHidden/>
    <w:rsid w:val="008552E5"/>
    <w:rPr>
      <w:rFonts w:ascii="Tahoma" w:eastAsia="Times New Roman" w:hAnsi="Tahoma" w:cs="Tahoma"/>
      <w:sz w:val="16"/>
      <w:szCs w:val="16"/>
      <w:lang w:eastAsia="ru-RU"/>
    </w:rPr>
  </w:style>
  <w:style w:type="character" w:customStyle="1" w:styleId="20">
    <w:name w:val="Заголовок 2 Знак"/>
    <w:basedOn w:val="a0"/>
    <w:link w:val="2"/>
    <w:rsid w:val="004456BF"/>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4456BF"/>
    <w:rPr>
      <w:rFonts w:ascii="Arial" w:eastAsia="Times New Roman" w:hAnsi="Arial" w:cs="Times New Roman"/>
      <w:sz w:val="24"/>
      <w:szCs w:val="24"/>
      <w:lang w:eastAsia="ru-RU"/>
    </w:rPr>
  </w:style>
  <w:style w:type="character" w:customStyle="1" w:styleId="50">
    <w:name w:val="Заголовок 5 Знак"/>
    <w:basedOn w:val="a0"/>
    <w:link w:val="5"/>
    <w:rsid w:val="004456BF"/>
    <w:rPr>
      <w:rFonts w:ascii="Times New Roman" w:eastAsia="Times New Roman" w:hAnsi="Times New Roman" w:cs="Times New Roman"/>
      <w:sz w:val="24"/>
      <w:szCs w:val="24"/>
      <w:lang w:eastAsia="ru-RU"/>
    </w:rPr>
  </w:style>
  <w:style w:type="paragraph" w:styleId="31">
    <w:name w:val="Body Text 3"/>
    <w:basedOn w:val="a"/>
    <w:link w:val="32"/>
    <w:rsid w:val="004456BF"/>
    <w:pPr>
      <w:jc w:val="both"/>
    </w:pPr>
  </w:style>
  <w:style w:type="character" w:customStyle="1" w:styleId="32">
    <w:name w:val="Основной текст 3 Знак"/>
    <w:basedOn w:val="a0"/>
    <w:link w:val="31"/>
    <w:rsid w:val="004456BF"/>
    <w:rPr>
      <w:rFonts w:ascii="Times New Roman" w:eastAsia="Times New Roman" w:hAnsi="Times New Roman" w:cs="Times New Roman"/>
      <w:sz w:val="24"/>
      <w:szCs w:val="24"/>
      <w:lang w:eastAsia="ru-RU"/>
    </w:rPr>
  </w:style>
  <w:style w:type="paragraph" w:styleId="a7">
    <w:name w:val="Body Text"/>
    <w:basedOn w:val="a"/>
    <w:link w:val="a8"/>
    <w:rsid w:val="004456BF"/>
    <w:pPr>
      <w:spacing w:after="120"/>
    </w:pPr>
    <w:rPr>
      <w:sz w:val="20"/>
    </w:rPr>
  </w:style>
  <w:style w:type="character" w:customStyle="1" w:styleId="a8">
    <w:name w:val="Основной текст Знак"/>
    <w:basedOn w:val="a0"/>
    <w:link w:val="a7"/>
    <w:rsid w:val="004456BF"/>
    <w:rPr>
      <w:rFonts w:ascii="Times New Roman" w:eastAsia="Times New Roman" w:hAnsi="Times New Roman" w:cs="Times New Roman"/>
      <w:sz w:val="20"/>
      <w:szCs w:val="24"/>
      <w:lang w:eastAsia="ru-RU"/>
    </w:rPr>
  </w:style>
  <w:style w:type="paragraph" w:styleId="21">
    <w:name w:val="Body Text 2"/>
    <w:basedOn w:val="a"/>
    <w:link w:val="22"/>
    <w:rsid w:val="004456BF"/>
  </w:style>
  <w:style w:type="character" w:customStyle="1" w:styleId="22">
    <w:name w:val="Основной текст 2 Знак"/>
    <w:basedOn w:val="a0"/>
    <w:link w:val="21"/>
    <w:rsid w:val="004456BF"/>
    <w:rPr>
      <w:rFonts w:ascii="Times New Roman" w:eastAsia="Times New Roman" w:hAnsi="Times New Roman" w:cs="Times New Roman"/>
      <w:sz w:val="24"/>
      <w:szCs w:val="24"/>
      <w:lang w:eastAsia="ru-RU"/>
    </w:rPr>
  </w:style>
  <w:style w:type="paragraph" w:styleId="33">
    <w:name w:val="Body Text Indent 3"/>
    <w:basedOn w:val="a"/>
    <w:link w:val="34"/>
    <w:rsid w:val="004456BF"/>
    <w:pPr>
      <w:ind w:firstLine="720"/>
      <w:jc w:val="both"/>
    </w:pPr>
  </w:style>
  <w:style w:type="character" w:customStyle="1" w:styleId="34">
    <w:name w:val="Основной текст с отступом 3 Знак"/>
    <w:basedOn w:val="a0"/>
    <w:link w:val="33"/>
    <w:rsid w:val="004456BF"/>
    <w:rPr>
      <w:rFonts w:ascii="Times New Roman" w:eastAsia="Times New Roman" w:hAnsi="Times New Roman" w:cs="Times New Roman"/>
      <w:sz w:val="24"/>
      <w:szCs w:val="24"/>
      <w:lang w:eastAsia="ru-RU"/>
    </w:rPr>
  </w:style>
  <w:style w:type="paragraph" w:styleId="23">
    <w:name w:val="Body Text Indent 2"/>
    <w:basedOn w:val="a"/>
    <w:link w:val="24"/>
    <w:rsid w:val="004456BF"/>
    <w:pPr>
      <w:ind w:firstLine="720"/>
    </w:pPr>
  </w:style>
  <w:style w:type="character" w:customStyle="1" w:styleId="24">
    <w:name w:val="Основной текст с отступом 2 Знак"/>
    <w:basedOn w:val="a0"/>
    <w:link w:val="23"/>
    <w:rsid w:val="004456BF"/>
    <w:rPr>
      <w:rFonts w:ascii="Times New Roman" w:eastAsia="Times New Roman" w:hAnsi="Times New Roman" w:cs="Times New Roman"/>
      <w:sz w:val="24"/>
      <w:szCs w:val="24"/>
      <w:lang w:eastAsia="ru-RU"/>
    </w:rPr>
  </w:style>
  <w:style w:type="paragraph" w:styleId="a9">
    <w:name w:val="Body Text Indent"/>
    <w:basedOn w:val="a"/>
    <w:link w:val="aa"/>
    <w:rsid w:val="004456BF"/>
    <w:pPr>
      <w:spacing w:after="120"/>
      <w:ind w:left="283"/>
    </w:pPr>
  </w:style>
  <w:style w:type="character" w:customStyle="1" w:styleId="aa">
    <w:name w:val="Основной текст с отступом Знак"/>
    <w:basedOn w:val="a0"/>
    <w:link w:val="a9"/>
    <w:rsid w:val="004456BF"/>
    <w:rPr>
      <w:rFonts w:ascii="Times New Roman" w:eastAsia="Times New Roman" w:hAnsi="Times New Roman" w:cs="Times New Roman"/>
      <w:sz w:val="24"/>
      <w:szCs w:val="24"/>
      <w:lang w:eastAsia="ru-RU"/>
    </w:rPr>
  </w:style>
  <w:style w:type="paragraph" w:customStyle="1" w:styleId="ConsNormal">
    <w:name w:val="ConsNormal"/>
    <w:rsid w:val="004456B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56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4456BF"/>
    <w:pPr>
      <w:widowControl w:val="0"/>
      <w:spacing w:after="0" w:line="240" w:lineRule="auto"/>
    </w:pPr>
    <w:rPr>
      <w:rFonts w:ascii="Arial" w:eastAsia="Times New Roman" w:hAnsi="Arial" w:cs="Times New Roman"/>
      <w:b/>
      <w:snapToGrid w:val="0"/>
      <w:sz w:val="16"/>
      <w:szCs w:val="20"/>
      <w:lang w:eastAsia="ru-RU"/>
    </w:rPr>
  </w:style>
  <w:style w:type="paragraph" w:styleId="ab">
    <w:name w:val="header"/>
    <w:basedOn w:val="a"/>
    <w:link w:val="ac"/>
    <w:rsid w:val="004456BF"/>
    <w:pPr>
      <w:tabs>
        <w:tab w:val="center" w:pos="4153"/>
        <w:tab w:val="right" w:pos="8306"/>
      </w:tabs>
    </w:pPr>
    <w:rPr>
      <w:rFonts w:ascii="Arial" w:hAnsi="Arial"/>
      <w:sz w:val="22"/>
      <w:szCs w:val="20"/>
    </w:rPr>
  </w:style>
  <w:style w:type="character" w:customStyle="1" w:styleId="ac">
    <w:name w:val="Верхний колонтитул Знак"/>
    <w:basedOn w:val="a0"/>
    <w:link w:val="ab"/>
    <w:rsid w:val="004456BF"/>
    <w:rPr>
      <w:rFonts w:ascii="Arial" w:eastAsia="Times New Roman" w:hAnsi="Arial" w:cs="Times New Roman"/>
      <w:szCs w:val="20"/>
      <w:lang w:eastAsia="ru-RU"/>
    </w:rPr>
  </w:style>
  <w:style w:type="paragraph" w:styleId="ad">
    <w:name w:val="footer"/>
    <w:basedOn w:val="a"/>
    <w:link w:val="ae"/>
    <w:rsid w:val="004456BF"/>
    <w:pPr>
      <w:tabs>
        <w:tab w:val="center" w:pos="4153"/>
        <w:tab w:val="right" w:pos="8306"/>
      </w:tabs>
    </w:pPr>
    <w:rPr>
      <w:rFonts w:ascii="Arial" w:hAnsi="Arial"/>
      <w:sz w:val="22"/>
      <w:szCs w:val="20"/>
    </w:rPr>
  </w:style>
  <w:style w:type="character" w:customStyle="1" w:styleId="ae">
    <w:name w:val="Нижний колонтитул Знак"/>
    <w:basedOn w:val="a0"/>
    <w:link w:val="ad"/>
    <w:rsid w:val="004456BF"/>
    <w:rPr>
      <w:rFonts w:ascii="Arial" w:eastAsia="Times New Roman" w:hAnsi="Arial" w:cs="Times New Roman"/>
      <w:szCs w:val="20"/>
      <w:lang w:eastAsia="ru-RU"/>
    </w:rPr>
  </w:style>
  <w:style w:type="paragraph" w:customStyle="1" w:styleId="ConsCell">
    <w:name w:val="ConsCell"/>
    <w:rsid w:val="004456B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
    <w:name w:val="List Paragraph"/>
    <w:basedOn w:val="a"/>
    <w:qFormat/>
    <w:rsid w:val="004456BF"/>
    <w:pPr>
      <w:ind w:left="720"/>
      <w:contextualSpacing/>
    </w:pPr>
    <w:rPr>
      <w:rFonts w:ascii="Calibri" w:eastAsia="Calibri" w:hAnsi="Calibri"/>
      <w:sz w:val="22"/>
      <w:szCs w:val="22"/>
      <w:lang w:eastAsia="en-US"/>
    </w:rPr>
  </w:style>
  <w:style w:type="table" w:styleId="af0">
    <w:name w:val="Table Grid"/>
    <w:basedOn w:val="a1"/>
    <w:uiPriority w:val="59"/>
    <w:rsid w:val="004456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456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4456BF"/>
    <w:pPr>
      <w:widowControl w:val="0"/>
      <w:autoSpaceDE w:val="0"/>
      <w:autoSpaceDN w:val="0"/>
      <w:adjustRightInd w:val="0"/>
      <w:ind w:left="720"/>
      <w:contextualSpacing/>
    </w:pPr>
    <w:rPr>
      <w:rFonts w:eastAsia="Calibri"/>
      <w:sz w:val="20"/>
      <w:szCs w:val="20"/>
    </w:rPr>
  </w:style>
  <w:style w:type="paragraph" w:styleId="af1">
    <w:name w:val="footnote text"/>
    <w:basedOn w:val="a"/>
    <w:link w:val="af2"/>
    <w:semiHidden/>
    <w:rsid w:val="004456BF"/>
    <w:rPr>
      <w:sz w:val="20"/>
      <w:szCs w:val="20"/>
    </w:rPr>
  </w:style>
  <w:style w:type="character" w:customStyle="1" w:styleId="af2">
    <w:name w:val="Текст сноски Знак"/>
    <w:basedOn w:val="a0"/>
    <w:link w:val="af1"/>
    <w:semiHidden/>
    <w:rsid w:val="004456BF"/>
    <w:rPr>
      <w:rFonts w:ascii="Times New Roman" w:eastAsia="Times New Roman" w:hAnsi="Times New Roman" w:cs="Times New Roman"/>
      <w:sz w:val="20"/>
      <w:szCs w:val="20"/>
      <w:lang w:eastAsia="ru-RU"/>
    </w:rPr>
  </w:style>
  <w:style w:type="character" w:styleId="af3">
    <w:name w:val="footnote reference"/>
    <w:basedOn w:val="a0"/>
    <w:semiHidden/>
    <w:rsid w:val="004456BF"/>
    <w:rPr>
      <w:vertAlign w:val="superscript"/>
    </w:rPr>
  </w:style>
  <w:style w:type="paragraph" w:customStyle="1" w:styleId="default">
    <w:name w:val="default"/>
    <w:basedOn w:val="a"/>
    <w:rsid w:val="004456BF"/>
    <w:pPr>
      <w:spacing w:before="100" w:beforeAutospacing="1" w:after="100" w:afterAutospacing="1"/>
    </w:pPr>
  </w:style>
  <w:style w:type="character" w:customStyle="1" w:styleId="apple-converted-space">
    <w:name w:val="apple-converted-space"/>
    <w:basedOn w:val="a0"/>
    <w:rsid w:val="004456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6374</Words>
  <Characters>36334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pressa</cp:lastModifiedBy>
  <cp:revision>9</cp:revision>
  <cp:lastPrinted>2012-11-06T15:03:00Z</cp:lastPrinted>
  <dcterms:created xsi:type="dcterms:W3CDTF">2012-11-06T14:51:00Z</dcterms:created>
  <dcterms:modified xsi:type="dcterms:W3CDTF">2013-01-14T08:36:00Z</dcterms:modified>
</cp:coreProperties>
</file>