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B4" w:rsidRDefault="002F72B4" w:rsidP="00911F22">
      <w:pPr>
        <w:ind w:left="5670"/>
        <w:jc w:val="both"/>
      </w:pPr>
      <w:r>
        <w:t xml:space="preserve">Приложение № </w:t>
      </w:r>
      <w:r w:rsidR="00294096">
        <w:t>11</w:t>
      </w:r>
    </w:p>
    <w:p w:rsidR="002F72B4" w:rsidRDefault="00911F22" w:rsidP="00911F22">
      <w:pPr>
        <w:ind w:left="5670"/>
      </w:pPr>
      <w:r>
        <w:t>к Положению об оплате труда</w:t>
      </w:r>
    </w:p>
    <w:p w:rsidR="002F72B4" w:rsidRDefault="00911F22" w:rsidP="00911F22">
      <w:pPr>
        <w:ind w:left="5670"/>
      </w:pPr>
      <w:r>
        <w:t>работников муниципальных</w:t>
      </w:r>
    </w:p>
    <w:p w:rsidR="002F72B4" w:rsidRDefault="002F72B4" w:rsidP="00911F22">
      <w:pPr>
        <w:ind w:left="5670"/>
      </w:pPr>
      <w:r>
        <w:t>учреждений сферы культуры</w:t>
      </w:r>
      <w:r w:rsidR="00911F22">
        <w:t xml:space="preserve"> городского округа</w:t>
      </w:r>
    </w:p>
    <w:p w:rsidR="002F72B4" w:rsidRDefault="00911F22" w:rsidP="00911F22">
      <w:pPr>
        <w:ind w:left="5670"/>
      </w:pPr>
      <w:r>
        <w:t>Электросталь Московской области</w:t>
      </w:r>
    </w:p>
    <w:p w:rsidR="002F72B4" w:rsidRPr="00911F22" w:rsidRDefault="002F72B4" w:rsidP="00911F22">
      <w:pPr>
        <w:pStyle w:val="4"/>
        <w:rPr>
          <w:b w:val="0"/>
          <w:sz w:val="24"/>
          <w:szCs w:val="24"/>
        </w:rPr>
      </w:pPr>
    </w:p>
    <w:p w:rsidR="00807959" w:rsidRPr="00807959" w:rsidRDefault="002F72B4" w:rsidP="00911F22">
      <w:pPr>
        <w:pStyle w:val="4"/>
        <w:rPr>
          <w:bCs/>
          <w:sz w:val="24"/>
          <w:szCs w:val="24"/>
        </w:rPr>
      </w:pPr>
      <w:r>
        <w:rPr>
          <w:sz w:val="24"/>
          <w:szCs w:val="24"/>
        </w:rPr>
        <w:t xml:space="preserve">Должностные оклады общеотраслевых должностей руководителей, специалистов, служащих и общеотраслевых профессий рабочих, занятых в муниципальных учреждениях культуры </w:t>
      </w:r>
      <w:r>
        <w:rPr>
          <w:bCs/>
          <w:sz w:val="24"/>
          <w:szCs w:val="24"/>
        </w:rPr>
        <w:t>городского округа Электросталь Московской области</w:t>
      </w:r>
      <w:r w:rsidR="00911F22">
        <w:rPr>
          <w:bCs/>
          <w:sz w:val="24"/>
          <w:szCs w:val="24"/>
        </w:rPr>
        <w:t xml:space="preserve"> </w:t>
      </w:r>
      <w:r w:rsidR="00807959">
        <w:rPr>
          <w:bCs/>
          <w:sz w:val="24"/>
          <w:szCs w:val="24"/>
        </w:rPr>
        <w:t>с 01.09.2013 года</w:t>
      </w:r>
    </w:p>
    <w:p w:rsidR="00FB10DB" w:rsidRPr="00911F22" w:rsidRDefault="00FB10DB" w:rsidP="00911F2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0"/>
        <w:gridCol w:w="2458"/>
      </w:tblGrid>
      <w:tr w:rsidR="002F72B4" w:rsidTr="00911F22">
        <w:tc>
          <w:tcPr>
            <w:tcW w:w="7040" w:type="dxa"/>
          </w:tcPr>
          <w:p w:rsidR="002F72B4" w:rsidRDefault="002F72B4" w:rsidP="009C7EA1">
            <w:pPr>
              <w:jc w:val="center"/>
            </w:pPr>
            <w: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  <w:rPr>
                <w:lang w:val="en-US"/>
              </w:rPr>
            </w:pPr>
            <w:r>
              <w:t>Месячные должностные оклады (руб.)</w:t>
            </w:r>
          </w:p>
        </w:tc>
      </w:tr>
      <w:tr w:rsidR="002F72B4" w:rsidTr="00911F22">
        <w:tc>
          <w:tcPr>
            <w:tcW w:w="9498" w:type="dxa"/>
            <w:gridSpan w:val="2"/>
          </w:tcPr>
          <w:p w:rsidR="002F72B4" w:rsidRDefault="002F72B4" w:rsidP="009C7EA1">
            <w:pPr>
              <w:jc w:val="center"/>
            </w:pPr>
            <w:r>
              <w:t>Руководители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Заведующий архивом</w:t>
            </w:r>
          </w:p>
          <w:p w:rsidR="002F72B4" w:rsidRDefault="002F72B4" w:rsidP="009C7EA1">
            <w:r>
              <w:t>при объеме документооборота до 25 тысяч документов в год и соответствующем количестве дел</w:t>
            </w:r>
          </w:p>
          <w:p w:rsidR="002F72B4" w:rsidRDefault="002F72B4" w:rsidP="009C7EA1">
            <w:r>
              <w:t xml:space="preserve">при объеме документооборота свыше 25 тысяч документов в год 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7920-8705</w:t>
            </w:r>
          </w:p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8275-9110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Заведующий бюро пропусков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7920-9110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Заведующий камерой хранения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7920-9110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Заведующий канцелярией</w:t>
            </w:r>
          </w:p>
          <w:p w:rsidR="002F72B4" w:rsidRDefault="002F72B4" w:rsidP="009C7EA1">
            <w:r>
              <w:t xml:space="preserve">при объеме документооборота до 25 тысяч документов в год </w:t>
            </w:r>
          </w:p>
          <w:p w:rsidR="002F72B4" w:rsidRDefault="002F72B4" w:rsidP="009C7EA1">
            <w:r>
              <w:t>при объеме документооборота свыше 25 тысяч документов в год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8275-9110</w:t>
            </w:r>
          </w:p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9225-10150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Заведующий копировально-множительным бюро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7920-9110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Заведующий машинописным бюро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8285-10150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Заведующий хозяйством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7920-9110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Комендант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7920-9110</w:t>
            </w:r>
          </w:p>
        </w:tc>
      </w:tr>
      <w:tr w:rsidR="002F72B4" w:rsidTr="00911F22">
        <w:trPr>
          <w:trHeight w:val="2093"/>
        </w:trPr>
        <w:tc>
          <w:tcPr>
            <w:tcW w:w="7040" w:type="dxa"/>
          </w:tcPr>
          <w:p w:rsidR="002F72B4" w:rsidRDefault="002F72B4" w:rsidP="009C7EA1">
            <w:pPr>
              <w:pStyle w:val="8"/>
            </w:pPr>
            <w:r>
              <w:t>Начальник хозяйственного отдела</w:t>
            </w:r>
          </w:p>
          <w:p w:rsidR="002F72B4" w:rsidRDefault="002F72B4" w:rsidP="009C7EA1">
            <w: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группам по оплате труда руководителей </w:t>
            </w:r>
          </w:p>
          <w:p w:rsidR="002F72B4" w:rsidRDefault="002F72B4" w:rsidP="009C7EA1">
            <w: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группам по оплате труда руководителей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11450-12590</w:t>
            </w:r>
          </w:p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10440-11485</w:t>
            </w:r>
          </w:p>
        </w:tc>
      </w:tr>
      <w:tr w:rsidR="002F72B4" w:rsidTr="00911F22">
        <w:trPr>
          <w:trHeight w:val="355"/>
        </w:trPr>
        <w:tc>
          <w:tcPr>
            <w:tcW w:w="9498" w:type="dxa"/>
            <w:gridSpan w:val="2"/>
          </w:tcPr>
          <w:p w:rsidR="002F72B4" w:rsidRDefault="002F72B4" w:rsidP="009C7EA1">
            <w:pPr>
              <w:jc w:val="center"/>
            </w:pPr>
            <w:r>
              <w:t>Специалисты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Агроном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 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16215-18990</w:t>
            </w: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9475-11485</w:t>
            </w:r>
          </w:p>
        </w:tc>
      </w:tr>
      <w:tr w:rsidR="002F72B4" w:rsidTr="00911F22">
        <w:trPr>
          <w:trHeight w:val="392"/>
        </w:trPr>
        <w:tc>
          <w:tcPr>
            <w:tcW w:w="7040" w:type="dxa"/>
          </w:tcPr>
          <w:p w:rsidR="002F72B4" w:rsidRDefault="002F72B4" w:rsidP="009C7EA1">
            <w:r>
              <w:t>Старший администратор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11450-12590</w:t>
            </w:r>
          </w:p>
        </w:tc>
      </w:tr>
      <w:tr w:rsidR="002F72B4" w:rsidTr="00911F22">
        <w:trPr>
          <w:trHeight w:val="350"/>
        </w:trPr>
        <w:tc>
          <w:tcPr>
            <w:tcW w:w="7040" w:type="dxa"/>
          </w:tcPr>
          <w:p w:rsidR="002F72B4" w:rsidRDefault="002F72B4" w:rsidP="009C7EA1">
            <w:r>
              <w:t xml:space="preserve">Администратор 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9215-11485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Архитектор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16215-18990</w:t>
            </w: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9475-11485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Бухгалтер</w:t>
            </w:r>
          </w:p>
          <w:p w:rsidR="002F72B4" w:rsidRDefault="002F72B4" w:rsidP="009C7EA1">
            <w:pPr>
              <w:ind w:firstLine="709"/>
            </w:pPr>
            <w:r>
              <w:lastRenderedPageBreak/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lastRenderedPageBreak/>
              <w:t>13790-16650</w:t>
            </w:r>
          </w:p>
          <w:p w:rsidR="002F72B4" w:rsidRPr="005217C6" w:rsidRDefault="002F72B4" w:rsidP="009C7EA1">
            <w:pPr>
              <w:jc w:val="center"/>
            </w:pPr>
            <w:r w:rsidRPr="005217C6">
              <w:t>11450-13840</w:t>
            </w:r>
          </w:p>
          <w:p w:rsidR="002F72B4" w:rsidRDefault="002F72B4" w:rsidP="009C7EA1">
            <w:pPr>
              <w:jc w:val="center"/>
            </w:pPr>
            <w:r>
              <w:t>9475-11485</w:t>
            </w:r>
          </w:p>
          <w:p w:rsidR="002F72B4" w:rsidRDefault="002F72B4" w:rsidP="009C7EA1">
            <w:pPr>
              <w:jc w:val="center"/>
            </w:pPr>
            <w:r>
              <w:t>9215-10145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proofErr w:type="spellStart"/>
            <w:r>
              <w:lastRenderedPageBreak/>
              <w:t>Документовед</w:t>
            </w:r>
            <w:proofErr w:type="spellEnd"/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Инженер (всех специальностей)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 xml:space="preserve">Инспектор (старший инспектор): по кадрам,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8275-10150</w:t>
            </w:r>
          </w:p>
        </w:tc>
      </w:tr>
      <w:tr w:rsidR="002F72B4" w:rsidTr="00911F22">
        <w:trPr>
          <w:cantSplit/>
          <w:trHeight w:val="274"/>
        </w:trPr>
        <w:tc>
          <w:tcPr>
            <w:tcW w:w="7040" w:type="dxa"/>
            <w:tcBorders>
              <w:bottom w:val="single" w:sz="4" w:space="0" w:color="auto"/>
            </w:tcBorders>
            <w:vAlign w:val="bottom"/>
          </w:tcPr>
          <w:p w:rsidR="002F72B4" w:rsidRDefault="002F72B4" w:rsidP="009C7EA1">
            <w:r>
              <w:t>Корректор (старший корректор)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10440-12590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Механик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Переводчик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Программист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16215-18990</w:t>
            </w: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9475-11485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Психолог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rPr>
          <w:trHeight w:val="1015"/>
        </w:trPr>
        <w:tc>
          <w:tcPr>
            <w:tcW w:w="7040" w:type="dxa"/>
          </w:tcPr>
          <w:p w:rsidR="002F72B4" w:rsidRDefault="002F72B4" w:rsidP="009C7EA1">
            <w:r>
              <w:t>Редактор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rPr>
          <w:trHeight w:val="70"/>
        </w:trPr>
        <w:tc>
          <w:tcPr>
            <w:tcW w:w="7040" w:type="dxa"/>
          </w:tcPr>
          <w:p w:rsidR="002F72B4" w:rsidRDefault="002F72B4" w:rsidP="009C7EA1">
            <w:r>
              <w:t>Социолог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Специалист по кадрам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9215-12590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proofErr w:type="spellStart"/>
            <w:r>
              <w:t>Сурдопереводчик</w:t>
            </w:r>
            <w:proofErr w:type="spellEnd"/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lastRenderedPageBreak/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lastRenderedPageBreak/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  <w:p w:rsidR="002F72B4" w:rsidRDefault="002F72B4" w:rsidP="009C7EA1">
            <w:pPr>
              <w:jc w:val="center"/>
            </w:pP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lastRenderedPageBreak/>
              <w:t>Техник</w:t>
            </w:r>
          </w:p>
          <w:p w:rsidR="002F72B4" w:rsidRDefault="002F72B4" w:rsidP="009C7EA1">
            <w:pPr>
              <w:ind w:firstLine="709"/>
            </w:pPr>
            <w:r>
              <w:t>первой категории</w:t>
            </w:r>
          </w:p>
          <w:p w:rsidR="002F72B4" w:rsidRDefault="002F72B4" w:rsidP="009C7EA1">
            <w:pPr>
              <w:ind w:firstLine="709"/>
            </w:pPr>
            <w:r>
              <w:t>второй категории</w:t>
            </w:r>
          </w:p>
          <w:p w:rsidR="002F72B4" w:rsidRDefault="002F72B4" w:rsidP="009C7EA1">
            <w:pPr>
              <w:ind w:firstLine="709"/>
            </w:pPr>
            <w:r>
              <w:t>без категории</w:t>
            </w:r>
          </w:p>
        </w:tc>
        <w:tc>
          <w:tcPr>
            <w:tcW w:w="2458" w:type="dxa"/>
            <w:vAlign w:val="bottom"/>
          </w:tcPr>
          <w:p w:rsidR="002F72B4" w:rsidRPr="000A5957" w:rsidRDefault="002F72B4" w:rsidP="009C7EA1">
            <w:pPr>
              <w:jc w:val="center"/>
            </w:pPr>
            <w:r w:rsidRPr="000A5957">
              <w:t>9475-12590</w:t>
            </w:r>
          </w:p>
          <w:p w:rsidR="002F72B4" w:rsidRPr="000A5957" w:rsidRDefault="002F72B4" w:rsidP="009C7EA1">
            <w:pPr>
              <w:jc w:val="center"/>
            </w:pPr>
            <w:r w:rsidRPr="000A5957">
              <w:t>921</w:t>
            </w:r>
            <w:r>
              <w:t>5</w:t>
            </w:r>
            <w:r w:rsidRPr="000A5957">
              <w:t>-10145</w:t>
            </w:r>
          </w:p>
          <w:p w:rsidR="002F72B4" w:rsidRPr="00866330" w:rsidRDefault="002F72B4" w:rsidP="009C7EA1">
            <w:pPr>
              <w:jc w:val="center"/>
              <w:rPr>
                <w:color w:val="FF0000"/>
              </w:rPr>
            </w:pPr>
            <w:r w:rsidRPr="000A5957">
              <w:t>8275-9110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Художник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>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Экономист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Электроник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</w:tcPr>
          <w:p w:rsidR="002F72B4" w:rsidRDefault="002F72B4" w:rsidP="009C7EA1">
            <w:pPr>
              <w:jc w:val="center"/>
            </w:pPr>
          </w:p>
          <w:p w:rsidR="002F72B4" w:rsidRDefault="002F72B4" w:rsidP="009C7EA1">
            <w:pPr>
              <w:jc w:val="center"/>
            </w:pPr>
            <w:r>
              <w:t>16215-18990</w:t>
            </w:r>
          </w:p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Pr="000A5957" w:rsidRDefault="002F72B4" w:rsidP="009C7EA1">
            <w:pPr>
              <w:jc w:val="center"/>
            </w:pPr>
            <w:r w:rsidRPr="000A5957">
              <w:t>9475-11485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Юрисконсульт</w:t>
            </w:r>
          </w:p>
          <w:p w:rsidR="002F72B4" w:rsidRDefault="002F72B4" w:rsidP="009C7EA1">
            <w:pPr>
              <w:ind w:firstLine="709"/>
            </w:pPr>
            <w:r>
              <w:t xml:space="preserve"> ведущий</w:t>
            </w:r>
          </w:p>
          <w:p w:rsidR="002F72B4" w:rsidRDefault="002F72B4" w:rsidP="009C7EA1">
            <w:pPr>
              <w:ind w:firstLine="709"/>
            </w:pPr>
            <w:r>
              <w:t xml:space="preserve"> первой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второй категории</w:t>
            </w:r>
          </w:p>
          <w:p w:rsidR="002F72B4" w:rsidRDefault="002F72B4" w:rsidP="009C7EA1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13790-16650</w:t>
            </w:r>
          </w:p>
          <w:p w:rsidR="002F72B4" w:rsidRDefault="002F72B4" w:rsidP="009C7EA1">
            <w:pPr>
              <w:jc w:val="center"/>
            </w:pPr>
            <w:r>
              <w:t>11450-13840</w:t>
            </w:r>
          </w:p>
          <w:p w:rsidR="002F72B4" w:rsidRDefault="002F72B4" w:rsidP="009C7EA1">
            <w:pPr>
              <w:jc w:val="center"/>
            </w:pPr>
            <w:r>
              <w:t>10440-12590</w:t>
            </w:r>
          </w:p>
          <w:p w:rsidR="002F72B4" w:rsidRDefault="002F72B4" w:rsidP="009C7EA1">
            <w:pPr>
              <w:jc w:val="center"/>
            </w:pPr>
            <w:r>
              <w:t>9475-10415</w:t>
            </w:r>
          </w:p>
          <w:p w:rsidR="002F72B4" w:rsidRDefault="002F72B4" w:rsidP="009C7EA1">
            <w:pPr>
              <w:jc w:val="center"/>
            </w:pPr>
          </w:p>
        </w:tc>
      </w:tr>
      <w:tr w:rsidR="002F72B4" w:rsidTr="00911F22">
        <w:tc>
          <w:tcPr>
            <w:tcW w:w="9498" w:type="dxa"/>
            <w:gridSpan w:val="2"/>
          </w:tcPr>
          <w:p w:rsidR="002F72B4" w:rsidRDefault="002F72B4" w:rsidP="009C7EA1">
            <w:pPr>
              <w:jc w:val="center"/>
            </w:pPr>
            <w:r>
              <w:t>Технические исполнители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Делопроизводитель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7920-8705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 xml:space="preserve">Кассир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7920-9110</w:t>
            </w:r>
          </w:p>
        </w:tc>
      </w:tr>
      <w:tr w:rsidR="002F72B4" w:rsidTr="00911F22">
        <w:tc>
          <w:tcPr>
            <w:tcW w:w="7040" w:type="dxa"/>
          </w:tcPr>
          <w:p w:rsidR="002F72B4" w:rsidRDefault="002F72B4" w:rsidP="009C7EA1">
            <w:r>
              <w:t>Секретарь</w:t>
            </w:r>
          </w:p>
        </w:tc>
        <w:tc>
          <w:tcPr>
            <w:tcW w:w="2458" w:type="dxa"/>
            <w:vAlign w:val="bottom"/>
          </w:tcPr>
          <w:p w:rsidR="002F72B4" w:rsidRDefault="002F72B4" w:rsidP="009C7EA1">
            <w:pPr>
              <w:jc w:val="center"/>
            </w:pPr>
            <w:r>
              <w:t>7920-8705</w:t>
            </w:r>
          </w:p>
        </w:tc>
      </w:tr>
    </w:tbl>
    <w:p w:rsidR="00FB10DB" w:rsidRPr="00FB10DB" w:rsidRDefault="00FB10DB" w:rsidP="00911F22">
      <w:pPr>
        <w:pStyle w:val="11"/>
        <w:spacing w:line="228" w:lineRule="auto"/>
        <w:ind w:firstLine="0"/>
      </w:pPr>
    </w:p>
    <w:sectPr w:rsidR="00FB10DB" w:rsidRPr="00FB10DB" w:rsidSect="0091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7B50"/>
    <w:rsid w:val="000811A3"/>
    <w:rsid w:val="001A554E"/>
    <w:rsid w:val="00222019"/>
    <w:rsid w:val="00240DBC"/>
    <w:rsid w:val="00294096"/>
    <w:rsid w:val="0029766C"/>
    <w:rsid w:val="002F72B4"/>
    <w:rsid w:val="0031614A"/>
    <w:rsid w:val="003D398B"/>
    <w:rsid w:val="00413F44"/>
    <w:rsid w:val="00471F60"/>
    <w:rsid w:val="00541F8F"/>
    <w:rsid w:val="005A10B9"/>
    <w:rsid w:val="005D02E3"/>
    <w:rsid w:val="007462A1"/>
    <w:rsid w:val="00746FFC"/>
    <w:rsid w:val="0075109F"/>
    <w:rsid w:val="007600C8"/>
    <w:rsid w:val="007D7205"/>
    <w:rsid w:val="00807959"/>
    <w:rsid w:val="00810C21"/>
    <w:rsid w:val="008369E3"/>
    <w:rsid w:val="00877A25"/>
    <w:rsid w:val="008A0693"/>
    <w:rsid w:val="0090736A"/>
    <w:rsid w:val="00911F22"/>
    <w:rsid w:val="0094525C"/>
    <w:rsid w:val="00977E15"/>
    <w:rsid w:val="009C25ED"/>
    <w:rsid w:val="009C7435"/>
    <w:rsid w:val="00A115FD"/>
    <w:rsid w:val="00A35522"/>
    <w:rsid w:val="00A56208"/>
    <w:rsid w:val="00A745D6"/>
    <w:rsid w:val="00AC3BFC"/>
    <w:rsid w:val="00B67ACC"/>
    <w:rsid w:val="00BC294A"/>
    <w:rsid w:val="00BC418E"/>
    <w:rsid w:val="00BE4F48"/>
    <w:rsid w:val="00CB5661"/>
    <w:rsid w:val="00CD157B"/>
    <w:rsid w:val="00D646EC"/>
    <w:rsid w:val="00D700F9"/>
    <w:rsid w:val="00E24F41"/>
    <w:rsid w:val="00E937F2"/>
    <w:rsid w:val="00F22CFE"/>
    <w:rsid w:val="00F26D6E"/>
    <w:rsid w:val="00F32028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AC3BFC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9</cp:revision>
  <cp:lastPrinted>2013-04-04T14:11:00Z</cp:lastPrinted>
  <dcterms:created xsi:type="dcterms:W3CDTF">2013-04-08T06:29:00Z</dcterms:created>
  <dcterms:modified xsi:type="dcterms:W3CDTF">2013-05-20T13:11:00Z</dcterms:modified>
</cp:coreProperties>
</file>