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sz w:val="28"/>
          <w:szCs w:val="28"/>
        </w:rPr>
        <w:t>Инструкция по регистрации в Единой системе идентификации и аутентификации (ЕСИА).</w:t>
      </w: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ЕСИА – это информационная система в Российской Федерации, обеспечивающая санкционированный доступ граждан-заявителей и должностных лиц органов исполнительной власти к информации, содержащейся в государственных информационных системах и иных информационных системах.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Регистрация в ЕСИА позволяет не только получать государственные и муниципальные услуги в электронном виде на федеральном и региональных порталах, но и пользоваться многими онлайн-ресурсами.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5C2991" w:rsidRPr="005C2991" w:rsidRDefault="005C2991" w:rsidP="005C2991">
      <w:pPr>
        <w:spacing w:after="0" w:line="276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56CF5" wp14:editId="59D1F514">
            <wp:extent cx="3794760" cy="2194560"/>
            <wp:effectExtent l="0" t="0" r="0" b="0"/>
            <wp:docPr id="1" name="Рисунок 1" descr="C:\Users\E.Petruhina\Desktop\ПЕТРУХИНА\Cloud Mail.Ru\Доля ЕСИА\ЕСИ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ЕСИ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4" cy="21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регистрации в ЕСИА через Портал государственных и муниципальных услуг Московской области (https://uslugi.mosreg.ru/) необходимо на его главной странице нажать «Войти».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3E6B1" wp14:editId="1EA5F9C2">
            <wp:extent cx="5882640" cy="3726180"/>
            <wp:effectExtent l="0" t="0" r="3810" b="7620"/>
            <wp:docPr id="2" name="Рисунок 2" descr="C:\Users\E.Petruhina\Desktop\ПЕТРУХИНА\Cloud Mail.Ru\Доля ЕСИА\РПГ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РПГУ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4" cy="37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lastRenderedPageBreak/>
        <w:t>Далее нажать «Войти через ЕСИА».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B38B4" wp14:editId="0C6B3832">
            <wp:extent cx="4107180" cy="3832860"/>
            <wp:effectExtent l="0" t="0" r="7620" b="0"/>
            <wp:docPr id="3" name="Рисунок 3" descr="C:\Users\E.Petruhina\Desktop\ПЕТРУХИНА\Cloud Mail.Ru\Доля ЕСИА\Войти через ЕСИ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Petruhina\Desktop\ПЕТРУХИНА\Cloud Mail.Ru\Доля ЕСИА\Войти через ЕСИ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необходимо нажать «Зарегистрируйтесь для полного доступа к сервисам».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791BC" wp14:editId="227E9C49">
            <wp:extent cx="6370320" cy="4053840"/>
            <wp:effectExtent l="0" t="0" r="0" b="3810"/>
            <wp:docPr id="4" name="Рисунок 4" descr="C:\Users\E.Petruhina\Desktop\ПЕТРУХИНА\Cloud Mail.Ru\Доля ЕСИ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66" cy="40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lastRenderedPageBreak/>
        <w:t>Процесс регистрации включает в себя следующие этапы: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1. Регистрация Упрощенной учетной записи.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Укажите в регистрационной форме на ЕПГУ (</w:t>
      </w:r>
      <w:hyperlink r:id="rId9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https://www.gosuslugi.ru/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)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E5ED4" wp14:editId="69C8E1B3">
            <wp:extent cx="3832860" cy="4122420"/>
            <wp:effectExtent l="0" t="0" r="0" b="0"/>
            <wp:docPr id="5" name="Рисунок 5" descr="C:\Users\E.Petruhina\Desktop\ПЕТРУХИНА\Cloud Mail.Ru\Доля ЕСИА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Petruhina\Desktop\ПЕТРУХИНА\Cloud Mail.Ru\Доля ЕСИА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2. Подтверждение личных данных — создание Стандартной учетной записи.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Заполните профиль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Шаг 3. Подтверждение личности — создание Подтвержденной учетной записи. 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получения полного доступа ко всем электронным услугам необходимо подтвердить учетную запись одним из следующих способов: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онлайн </w:t>
      </w:r>
      <w:r w:rsidRPr="005C2991">
        <w:rPr>
          <w:rFonts w:ascii="Times New Roman" w:eastAsia="Calibri" w:hAnsi="Times New Roman" w:cs="Times New Roman"/>
          <w:sz w:val="28"/>
          <w:szCs w:val="28"/>
        </w:rPr>
        <w:t>через интернет-банки </w:t>
      </w:r>
      <w:hyperlink r:id="rId11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Сбербанк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веб-версии и </w:t>
      </w:r>
      <w:hyperlink r:id="rId12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Тинькофф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, а также интернет- и мобильный банк </w:t>
      </w:r>
      <w:hyperlink r:id="rId13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Почта 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(при условии, что вы являе</w:t>
      </w:r>
      <w:r>
        <w:rPr>
          <w:rFonts w:ascii="Times New Roman" w:eastAsia="Calibri" w:hAnsi="Times New Roman" w:cs="Times New Roman"/>
          <w:sz w:val="28"/>
          <w:szCs w:val="28"/>
        </w:rPr>
        <w:t>тесь клиентом одного из банков)</w:t>
      </w:r>
      <w:r w:rsidRPr="005C299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лично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обратившись с документом, удостоверяющим личность, и СНИЛС в удобный в любой многофункциональный центр предоставления государственных и муниципальных услуг Московской области;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почтой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заказав получение кода подтверждения личности Почтой России из </w:t>
      </w:r>
      <w:hyperlink r:id="rId14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профиля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BC0654" w:rsidRPr="005C2991" w:rsidRDefault="00BC0654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Также, если вы являетесь клиентом одного из банков - Сбербанк, Тинькофф или Почта Банк, то можете создать учетную запись ЕСИА онлайн в интернет-банках Сбербанк Онлайн веб-версии и Тинькофф, а также интернет- и мобильном банке Почта Банк Онлайн. После проверки данных вы сразу получите Подтвержденную учетную запись без необходимости очного посещения отделения банка или Центра обслуживания.</w:t>
      </w:r>
    </w:p>
    <w:p w:rsidR="005C2991" w:rsidRP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0C6197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5C2991"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одтверждение учетной записи ЕСИА через Сбербанк Онлайн:</w:t>
      </w:r>
    </w:p>
    <w:p w:rsidR="005C2991" w:rsidRPr="000C6197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567940"/>
            <wp:effectExtent l="0" t="0" r="0" b="3810"/>
            <wp:docPr id="8" name="Рисунок 8" descr="C:\Users\E.Petruhina\Desktop\ПЕТРУХИНА\Cloud Mail.Ru\Доля ЕСИА\Сбер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Сбербан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2" cy="25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BC0654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933700"/>
            <wp:effectExtent l="0" t="0" r="0" b="0"/>
            <wp:docPr id="9" name="Рисунок 9" descr="C:\Users\E.Petruhina\Desktop\ПЕТРУХИНА\Cloud Mail.Ru\Доля ЕСИА\Сбербан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Сбербанк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P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одтверж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дение учетной записи ЕСИА через Тинькофф Банк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505200"/>
            <wp:effectExtent l="0" t="0" r="7620" b="0"/>
            <wp:docPr id="10" name="Рисунок 10" descr="C:\Users\E.Petruhina\Desktop\ПЕТРУХИНА\Cloud Mail.Ru\Доля ЕСИА\Тинько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Petruhina\Desktop\ПЕТРУХИНА\Cloud Mail.Ru\Доля ЕСИА\Тинькофф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7" cy="35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одтверждение учетной записи ЕСИА через 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Почта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Банк:</w:t>
      </w:r>
    </w:p>
    <w:p w:rsidR="000C6197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667125"/>
            <wp:effectExtent l="0" t="0" r="7620" b="9525"/>
            <wp:docPr id="13" name="Рисунок 13" descr="C:\Users\E.Petruhina\Desktop\ПЕТРУХИНА\Cloud Mail.Ru\Доля ЕСИА\Почта 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Почта Бан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42" cy="36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0C6197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Для оперативного решения проблем или вопросов при регистрации в ЕСИА необходимо обращаться в службу технической поддержки Единого портала государственных и муниципальных услуг по телефону: </w:t>
      </w: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8 800 100-70-10.</w:t>
      </w:r>
      <w:bookmarkStart w:id="0" w:name="_GoBack"/>
      <w:bookmarkEnd w:id="0"/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59" w:rsidRPr="005C2991" w:rsidRDefault="00EC4659" w:rsidP="005C2991"/>
    <w:sectPr w:rsidR="00EC4659" w:rsidRPr="005C2991" w:rsidSect="004D7754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6C2C8D"/>
    <w:multiLevelType w:val="hybridMultilevel"/>
    <w:tmpl w:val="C1B2537A"/>
    <w:lvl w:ilvl="0" w:tplc="DA743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62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8C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AA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A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A6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2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85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B1"/>
    <w:rsid w:val="000C6197"/>
    <w:rsid w:val="004B43B1"/>
    <w:rsid w:val="005C2991"/>
    <w:rsid w:val="00B92196"/>
    <w:rsid w:val="00BC0654"/>
    <w:rsid w:val="00EC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9EE98-E4A6-4F41-A077-9FD455AC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ochtabank.ru/service/gosuslugi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inkoff.ru/payments/categories/state-services/esia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berbank.ru/ru/person/dist_services/inner_sbol/gosuslug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hyperlink" Target="https://lk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Петрухина Елизавета Александровна</dc:creator>
  <cp:keywords/>
  <dc:description>exif_MSED_c2613dced056656b6d193e075edb2d4b4e9a1f5dfd011cad3c6f2522a9175ac6</dc:description>
  <cp:lastModifiedBy>Петрухина Елизавета Александровна</cp:lastModifiedBy>
  <cp:revision>6</cp:revision>
  <dcterms:created xsi:type="dcterms:W3CDTF">2018-04-20T10:03:00Z</dcterms:created>
  <dcterms:modified xsi:type="dcterms:W3CDTF">2018-04-20T10:33:00Z</dcterms:modified>
</cp:coreProperties>
</file>