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7C" w:rsidRPr="00855B62" w:rsidRDefault="00855B62" w:rsidP="00855B62">
      <w:pPr>
        <w:ind w:right="-1"/>
        <w:contextualSpacing/>
        <w:jc w:val="center"/>
        <w:rPr>
          <w:sz w:val="28"/>
          <w:szCs w:val="28"/>
        </w:rPr>
      </w:pPr>
      <w:r w:rsidRPr="00855B62">
        <w:rPr>
          <w:sz w:val="28"/>
          <w:szCs w:val="28"/>
        </w:rPr>
        <w:t xml:space="preserve">АДМИНИСТРАЦИЯ </w:t>
      </w:r>
      <w:r w:rsidR="0053587C" w:rsidRPr="00855B62">
        <w:rPr>
          <w:sz w:val="28"/>
          <w:szCs w:val="28"/>
        </w:rPr>
        <w:t>ГОРОДСКОГО ОКРУГА ЭЛЕКТРОСТАЛЬ</w:t>
      </w:r>
    </w:p>
    <w:p w:rsidR="0053587C" w:rsidRPr="00855B62" w:rsidRDefault="0053587C" w:rsidP="00855B62">
      <w:pPr>
        <w:ind w:right="-1"/>
        <w:contextualSpacing/>
        <w:jc w:val="center"/>
        <w:rPr>
          <w:sz w:val="28"/>
          <w:szCs w:val="28"/>
        </w:rPr>
      </w:pPr>
    </w:p>
    <w:p w:rsidR="0053587C" w:rsidRPr="00855B62" w:rsidRDefault="00855B62" w:rsidP="00855B62">
      <w:pPr>
        <w:ind w:right="-1"/>
        <w:contextualSpacing/>
        <w:jc w:val="center"/>
        <w:rPr>
          <w:sz w:val="28"/>
          <w:szCs w:val="28"/>
        </w:rPr>
      </w:pPr>
      <w:r w:rsidRPr="00855B62">
        <w:rPr>
          <w:sz w:val="28"/>
          <w:szCs w:val="28"/>
        </w:rPr>
        <w:t xml:space="preserve">МОСКОВСКОЙ </w:t>
      </w:r>
      <w:r w:rsidR="0053587C" w:rsidRPr="00855B62">
        <w:rPr>
          <w:sz w:val="28"/>
          <w:szCs w:val="28"/>
        </w:rPr>
        <w:t>ОБЛАСТИ</w:t>
      </w:r>
    </w:p>
    <w:p w:rsidR="0053587C" w:rsidRPr="00855B62" w:rsidRDefault="0053587C" w:rsidP="00855B62">
      <w:pPr>
        <w:ind w:right="-1"/>
        <w:contextualSpacing/>
        <w:jc w:val="center"/>
        <w:rPr>
          <w:sz w:val="28"/>
          <w:szCs w:val="28"/>
        </w:rPr>
      </w:pPr>
    </w:p>
    <w:p w:rsidR="0053587C" w:rsidRPr="00855B62" w:rsidRDefault="0053587C" w:rsidP="00855B62">
      <w:pPr>
        <w:ind w:left="142" w:right="-1"/>
        <w:contextualSpacing/>
        <w:jc w:val="center"/>
        <w:rPr>
          <w:sz w:val="44"/>
          <w:szCs w:val="44"/>
        </w:rPr>
      </w:pPr>
      <w:r w:rsidRPr="00855B62">
        <w:rPr>
          <w:sz w:val="44"/>
          <w:szCs w:val="44"/>
        </w:rPr>
        <w:t>ПОСТАНОВЛЕНИЕ</w:t>
      </w:r>
    </w:p>
    <w:p w:rsidR="0053587C" w:rsidRPr="00855B62" w:rsidRDefault="0053587C" w:rsidP="00855B62">
      <w:pPr>
        <w:ind w:left="142" w:right="-1"/>
        <w:jc w:val="center"/>
        <w:rPr>
          <w:sz w:val="44"/>
          <w:szCs w:val="44"/>
        </w:rPr>
      </w:pPr>
    </w:p>
    <w:p w:rsidR="0053587C" w:rsidRDefault="00855B62" w:rsidP="00855B62">
      <w:pPr>
        <w:ind w:right="-1"/>
        <w:jc w:val="center"/>
        <w:outlineLvl w:val="0"/>
      </w:pPr>
      <w:r>
        <w:t>от</w:t>
      </w:r>
      <w:r w:rsidR="0053587C" w:rsidRPr="00537687">
        <w:t xml:space="preserve"> </w:t>
      </w:r>
      <w:r w:rsidR="00D66225" w:rsidRPr="00855B62">
        <w:t>24.07.2018</w:t>
      </w:r>
      <w:r w:rsidR="0053587C">
        <w:t xml:space="preserve"> № </w:t>
      </w:r>
      <w:r w:rsidR="00D66225" w:rsidRPr="00855B62">
        <w:t>679/7</w:t>
      </w:r>
    </w:p>
    <w:p w:rsidR="0053587C" w:rsidRPr="00537687" w:rsidRDefault="0053587C" w:rsidP="0053587C">
      <w:pPr>
        <w:outlineLvl w:val="0"/>
      </w:pPr>
    </w:p>
    <w:p w:rsidR="003B6D2E" w:rsidRPr="00855B62" w:rsidRDefault="0030162F" w:rsidP="00855B62">
      <w:pPr>
        <w:jc w:val="center"/>
      </w:pPr>
      <w:bookmarkStart w:id="0" w:name="_GoBack"/>
      <w:r w:rsidRPr="00855B62">
        <w:t>О внесении изменений в Постановление Администрации городского округа Элект</w:t>
      </w:r>
      <w:r w:rsidR="000F7C91" w:rsidRPr="00855B62">
        <w:t xml:space="preserve">росталь </w:t>
      </w:r>
      <w:r w:rsidR="00025FC8" w:rsidRPr="00855B62">
        <w:t>Московской области от 22.06.2017 № 423/6</w:t>
      </w:r>
      <w:r w:rsidRPr="00855B62">
        <w:t>«</w:t>
      </w:r>
      <w:r w:rsidR="000F7C91" w:rsidRPr="00855B62">
        <w:t>О предоставлении мер социальной поддержки отдельным категориям граждан, проживающим (зарегистрированным) на территории городского округа Электросталь Московской области, за счет средств бюджета городского округа Электросталь Московской области</w:t>
      </w:r>
    </w:p>
    <w:bookmarkEnd w:id="0"/>
    <w:p w:rsidR="0030162F" w:rsidRDefault="0030162F" w:rsidP="00855B62"/>
    <w:p w:rsidR="00E60EC8" w:rsidRDefault="00E60EC8" w:rsidP="00855B62"/>
    <w:p w:rsidR="00E60EC8" w:rsidRDefault="0030162F" w:rsidP="0030162F">
      <w:pPr>
        <w:jc w:val="both"/>
      </w:pPr>
      <w:r>
        <w:t xml:space="preserve">         В</w:t>
      </w:r>
      <w:r w:rsidR="001A202E">
        <w:t xml:space="preserve"> соответствии с Федеральным законом от 06.10.2003 № 131-ФЗ «</w:t>
      </w:r>
      <w:r w:rsidR="00B5643E">
        <w:t xml:space="preserve">Об общих принципах </w:t>
      </w:r>
      <w:r w:rsidR="00E60EC8">
        <w:t xml:space="preserve">организации </w:t>
      </w:r>
      <w:r w:rsidR="00B5643E">
        <w:t xml:space="preserve">местного самоуправления </w:t>
      </w:r>
      <w:r w:rsidR="00E60EC8">
        <w:t xml:space="preserve">в Российской Федерации», </w:t>
      </w:r>
      <w:r>
        <w:t>связи с кадровыми изменениями</w:t>
      </w:r>
      <w:r w:rsidR="003B6D2E">
        <w:t xml:space="preserve"> Администрация городского округа Электросталь ПОСТАНОВЛЯЕТ</w:t>
      </w:r>
      <w:r>
        <w:t>:</w:t>
      </w:r>
    </w:p>
    <w:p w:rsidR="003B6D2E" w:rsidRDefault="003B6D2E" w:rsidP="001A202E">
      <w:pPr>
        <w:jc w:val="both"/>
      </w:pPr>
    </w:p>
    <w:p w:rsidR="00A5096D" w:rsidRDefault="001A202E" w:rsidP="00412D04">
      <w:pPr>
        <w:pStyle w:val="a3"/>
        <w:numPr>
          <w:ilvl w:val="0"/>
          <w:numId w:val="3"/>
        </w:numPr>
        <w:ind w:left="0" w:firstLine="426"/>
        <w:jc w:val="both"/>
      </w:pPr>
      <w:r>
        <w:t xml:space="preserve">Внести изменения в </w:t>
      </w:r>
      <w:r w:rsidR="000D5B0F">
        <w:t>пункт</w:t>
      </w:r>
      <w:r w:rsidR="00412D04">
        <w:t xml:space="preserve"> 2 Постановления Администрации городского округа </w:t>
      </w:r>
      <w:r w:rsidR="00B5643E">
        <w:t>Электросталь Московской области от 22.07.2017 № 423/6 «</w:t>
      </w:r>
      <w:r w:rsidR="00B5643E" w:rsidRPr="0081359F">
        <w:t>О предоставлении мер социальной поддержки отдельным категориям граждан, проживающим (зарегистрированным) на территории городского округа Электросталь Московской области, за счет средств бюджета городского округа Электросталь Московской области</w:t>
      </w:r>
      <w:r w:rsidR="00412D04">
        <w:t>», утвердив</w:t>
      </w:r>
      <w:r w:rsidR="00B5643E">
        <w:t xml:space="preserve"> состав Комиссии  по </w:t>
      </w:r>
      <w:r w:rsidR="00B5643E" w:rsidRPr="00B5643E">
        <w:t>оказанию единовременной материальной помощи (социальной поддержки) в городском округе Электросталь Московской области</w:t>
      </w:r>
      <w:r w:rsidR="00B5643E">
        <w:t xml:space="preserve"> в новой редакции (прилагается).</w:t>
      </w:r>
    </w:p>
    <w:p w:rsidR="00A5096D" w:rsidRPr="0053587C" w:rsidRDefault="003377CA" w:rsidP="001A202E">
      <w:pPr>
        <w:pStyle w:val="a6"/>
        <w:tabs>
          <w:tab w:val="left" w:pos="142"/>
          <w:tab w:val="left" w:pos="284"/>
          <w:tab w:val="left" w:pos="851"/>
          <w:tab w:val="left" w:pos="993"/>
        </w:tabs>
        <w:rPr>
          <w:rFonts w:ascii="Times New Roman" w:hAnsi="Times New Roman"/>
          <w:szCs w:val="24"/>
        </w:rPr>
      </w:pP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  <w:t>2</w:t>
      </w:r>
      <w:r w:rsidR="00A5096D">
        <w:rPr>
          <w:rFonts w:ascii="Times New Roman" w:hAnsi="Times New Roman" w:cs="Arial"/>
          <w:szCs w:val="24"/>
        </w:rPr>
        <w:t xml:space="preserve">. </w:t>
      </w:r>
      <w:r w:rsidR="00A5096D" w:rsidRPr="00F2410D">
        <w:rPr>
          <w:rFonts w:ascii="Times New Roman" w:hAnsi="Times New Roman"/>
          <w:szCs w:val="24"/>
        </w:rPr>
        <w:t xml:space="preserve">Опубликовать настоящее постановление в газете «Официальный вестник» и разместить </w:t>
      </w:r>
      <w:r w:rsidR="00B5643E">
        <w:rPr>
          <w:rFonts w:ascii="Times New Roman" w:hAnsi="Times New Roman"/>
          <w:szCs w:val="24"/>
        </w:rPr>
        <w:t xml:space="preserve">в информационно-коммуникационной сети </w:t>
      </w:r>
      <w:r>
        <w:rPr>
          <w:rFonts w:ascii="Times New Roman" w:hAnsi="Times New Roman"/>
          <w:szCs w:val="24"/>
        </w:rPr>
        <w:t>«И</w:t>
      </w:r>
      <w:r w:rsidR="00B5643E">
        <w:rPr>
          <w:rFonts w:ascii="Times New Roman" w:hAnsi="Times New Roman"/>
          <w:szCs w:val="24"/>
        </w:rPr>
        <w:t>нтернет</w:t>
      </w:r>
      <w:r>
        <w:rPr>
          <w:rFonts w:ascii="Times New Roman" w:hAnsi="Times New Roman"/>
          <w:szCs w:val="24"/>
        </w:rPr>
        <w:t>»</w:t>
      </w:r>
      <w:r w:rsidR="00A5096D" w:rsidRPr="00F2410D">
        <w:rPr>
          <w:rFonts w:ascii="Times New Roman" w:hAnsi="Times New Roman"/>
          <w:szCs w:val="24"/>
        </w:rPr>
        <w:t xml:space="preserve"> по адресу:</w:t>
      </w:r>
      <w:r w:rsidR="00A5096D" w:rsidRPr="0053587C">
        <w:rPr>
          <w:rFonts w:ascii="Times New Roman" w:hAnsi="Times New Roman"/>
          <w:szCs w:val="24"/>
          <w:lang w:val="en-US"/>
        </w:rPr>
        <w:t>www</w:t>
      </w:r>
      <w:r w:rsidR="00A5096D" w:rsidRPr="0053587C">
        <w:rPr>
          <w:rFonts w:ascii="Times New Roman" w:hAnsi="Times New Roman"/>
          <w:szCs w:val="24"/>
        </w:rPr>
        <w:t>.</w:t>
      </w:r>
      <w:proofErr w:type="spellStart"/>
      <w:r w:rsidR="00A5096D" w:rsidRPr="0053587C">
        <w:rPr>
          <w:rFonts w:ascii="Times New Roman" w:hAnsi="Times New Roman"/>
          <w:szCs w:val="24"/>
          <w:lang w:val="en-US"/>
        </w:rPr>
        <w:t>electrostal</w:t>
      </w:r>
      <w:proofErr w:type="spellEnd"/>
      <w:r w:rsidR="00A5096D" w:rsidRPr="0053587C">
        <w:rPr>
          <w:rFonts w:ascii="Times New Roman" w:hAnsi="Times New Roman"/>
          <w:szCs w:val="24"/>
        </w:rPr>
        <w:t>.</w:t>
      </w:r>
      <w:proofErr w:type="spellStart"/>
      <w:r w:rsidR="00A5096D" w:rsidRPr="0053587C">
        <w:rPr>
          <w:rFonts w:ascii="Times New Roman" w:hAnsi="Times New Roman"/>
          <w:szCs w:val="24"/>
          <w:lang w:val="en-US"/>
        </w:rPr>
        <w:t>ru</w:t>
      </w:r>
      <w:proofErr w:type="spellEnd"/>
      <w:r w:rsidR="003B6D2E">
        <w:rPr>
          <w:rFonts w:ascii="Times New Roman" w:hAnsi="Times New Roman"/>
          <w:szCs w:val="24"/>
        </w:rPr>
        <w:t>.</w:t>
      </w:r>
    </w:p>
    <w:p w:rsidR="00E60EC8" w:rsidRPr="003377CA" w:rsidRDefault="00A5096D" w:rsidP="00B5643E">
      <w:pPr>
        <w:pStyle w:val="a6"/>
        <w:tabs>
          <w:tab w:val="left" w:pos="142"/>
          <w:tab w:val="left" w:pos="284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3377CA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. </w:t>
      </w:r>
      <w:r w:rsidRPr="00F2410D">
        <w:rPr>
          <w:rFonts w:ascii="Times New Roman" w:hAnsi="Times New Roman"/>
          <w:szCs w:val="24"/>
        </w:rPr>
        <w:t xml:space="preserve">Источником финансирования расходов публикации </w:t>
      </w:r>
      <w:r w:rsidR="00B5643E">
        <w:rPr>
          <w:rFonts w:ascii="Times New Roman" w:hAnsi="Times New Roman"/>
          <w:szCs w:val="24"/>
        </w:rPr>
        <w:t xml:space="preserve">настоящего Постановления в средствах массовой информации </w:t>
      </w:r>
      <w:r w:rsidRPr="00F2410D">
        <w:rPr>
          <w:rFonts w:ascii="Times New Roman" w:hAnsi="Times New Roman"/>
          <w:szCs w:val="24"/>
        </w:rPr>
        <w:t xml:space="preserve">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вопросы». </w:t>
      </w:r>
    </w:p>
    <w:p w:rsidR="0030162F" w:rsidRDefault="00386B61" w:rsidP="003B6D2E">
      <w:pPr>
        <w:pStyle w:val="a6"/>
        <w:tabs>
          <w:tab w:val="left" w:pos="142"/>
          <w:tab w:val="left" w:pos="284"/>
          <w:tab w:val="left" w:pos="851"/>
          <w:tab w:val="left" w:pos="993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B5643E">
        <w:rPr>
          <w:rFonts w:ascii="Times New Roman" w:hAnsi="Times New Roman"/>
          <w:szCs w:val="24"/>
        </w:rPr>
        <w:t>5</w:t>
      </w:r>
      <w:r w:rsidR="003B6D2E">
        <w:rPr>
          <w:rFonts w:ascii="Times New Roman" w:hAnsi="Times New Roman"/>
          <w:szCs w:val="24"/>
        </w:rPr>
        <w:t xml:space="preserve">. Контроль за исполнением настоящего постановления возложить на заместителя Главы Администрации городского округа Электросталь Московской области М.Ю. </w:t>
      </w:r>
      <w:proofErr w:type="spellStart"/>
      <w:r w:rsidR="003B6D2E">
        <w:rPr>
          <w:rFonts w:ascii="Times New Roman" w:hAnsi="Times New Roman"/>
          <w:szCs w:val="24"/>
        </w:rPr>
        <w:t>Кокунову</w:t>
      </w:r>
      <w:proofErr w:type="spellEnd"/>
      <w:r w:rsidR="003B6D2E">
        <w:rPr>
          <w:rFonts w:ascii="Times New Roman" w:hAnsi="Times New Roman"/>
          <w:szCs w:val="24"/>
        </w:rPr>
        <w:t>.</w:t>
      </w:r>
    </w:p>
    <w:p w:rsidR="003B6D2E" w:rsidRPr="003B6D2E" w:rsidRDefault="003B6D2E" w:rsidP="003B6D2E">
      <w:pPr>
        <w:pStyle w:val="a6"/>
        <w:tabs>
          <w:tab w:val="left" w:pos="142"/>
          <w:tab w:val="left" w:pos="284"/>
          <w:tab w:val="left" w:pos="851"/>
          <w:tab w:val="left" w:pos="993"/>
        </w:tabs>
        <w:rPr>
          <w:rFonts w:ascii="Times New Roman" w:hAnsi="Times New Roman"/>
          <w:szCs w:val="24"/>
        </w:rPr>
      </w:pPr>
    </w:p>
    <w:p w:rsidR="0030162F" w:rsidRDefault="0030162F" w:rsidP="0030162F">
      <w:pPr>
        <w:jc w:val="both"/>
      </w:pPr>
    </w:p>
    <w:p w:rsidR="00855B62" w:rsidRDefault="00855B62" w:rsidP="0030162F">
      <w:pPr>
        <w:jc w:val="both"/>
      </w:pPr>
    </w:p>
    <w:p w:rsidR="00855B62" w:rsidRDefault="00855B62" w:rsidP="0030162F">
      <w:pPr>
        <w:jc w:val="both"/>
      </w:pPr>
    </w:p>
    <w:p w:rsidR="00855B62" w:rsidRDefault="00855B62" w:rsidP="0030162F">
      <w:pPr>
        <w:jc w:val="both"/>
      </w:pPr>
    </w:p>
    <w:p w:rsidR="003B6D2E" w:rsidRDefault="000841C4" w:rsidP="0030162F">
      <w:pPr>
        <w:jc w:val="both"/>
      </w:pPr>
      <w:r>
        <w:t>Глав</w:t>
      </w:r>
      <w:r w:rsidR="00412D04">
        <w:t>а</w:t>
      </w:r>
      <w:r w:rsidR="0030162F">
        <w:t xml:space="preserve"> городского округа             </w:t>
      </w:r>
      <w:r w:rsidR="003B6D2E">
        <w:tab/>
      </w:r>
      <w:r w:rsidR="003B6D2E">
        <w:tab/>
      </w:r>
      <w:r w:rsidR="003B6D2E">
        <w:tab/>
      </w:r>
      <w:r w:rsidR="003B6D2E">
        <w:tab/>
      </w:r>
      <w:r w:rsidR="003B6D2E">
        <w:tab/>
      </w:r>
      <w:r w:rsidR="003B6D2E">
        <w:tab/>
      </w:r>
      <w:r w:rsidR="00412D04">
        <w:t>В.Я. Пекарев</w:t>
      </w:r>
    </w:p>
    <w:p w:rsidR="003B6D2E" w:rsidRDefault="003B6D2E" w:rsidP="0030162F">
      <w:pPr>
        <w:jc w:val="both"/>
      </w:pPr>
    </w:p>
    <w:p w:rsidR="00412D04" w:rsidRDefault="00412D04" w:rsidP="003377CA">
      <w:pPr>
        <w:jc w:val="both"/>
      </w:pPr>
    </w:p>
    <w:p w:rsidR="00412D04" w:rsidRDefault="00412D04" w:rsidP="003377CA">
      <w:pPr>
        <w:jc w:val="both"/>
      </w:pPr>
    </w:p>
    <w:p w:rsidR="00855B62" w:rsidRDefault="00855B62" w:rsidP="003377CA">
      <w:pPr>
        <w:jc w:val="both"/>
      </w:pPr>
    </w:p>
    <w:p w:rsidR="00855B62" w:rsidRDefault="00855B62" w:rsidP="003377CA">
      <w:pPr>
        <w:jc w:val="both"/>
      </w:pPr>
    </w:p>
    <w:p w:rsidR="00855B62" w:rsidRDefault="00855B62" w:rsidP="003377CA">
      <w:pPr>
        <w:jc w:val="both"/>
      </w:pPr>
    </w:p>
    <w:p w:rsidR="00855B62" w:rsidRPr="003377CA" w:rsidRDefault="00855B62" w:rsidP="003377CA">
      <w:pPr>
        <w:jc w:val="both"/>
      </w:pPr>
    </w:p>
    <w:p w:rsidR="003A7BBE" w:rsidRDefault="003A7BBE" w:rsidP="003A7BBE">
      <w:r>
        <w:t xml:space="preserve">                                                                                                УТВЕРЖДЕН</w:t>
      </w:r>
    </w:p>
    <w:p w:rsidR="003A7BBE" w:rsidRDefault="003A7BBE" w:rsidP="003A7BBE">
      <w:pPr>
        <w:jc w:val="center"/>
      </w:pPr>
      <w:r>
        <w:t xml:space="preserve">                                                                                            постановлением Администрации</w:t>
      </w:r>
    </w:p>
    <w:p w:rsidR="003A7BBE" w:rsidRDefault="003A7BBE" w:rsidP="003A7BBE">
      <w:pPr>
        <w:jc w:val="center"/>
      </w:pPr>
      <w:r>
        <w:t xml:space="preserve">                                                                                           городского округа Электросталь </w:t>
      </w:r>
    </w:p>
    <w:p w:rsidR="003A7BBE" w:rsidRPr="00855B62" w:rsidRDefault="003A7BBE" w:rsidP="00855B62">
      <w:pPr>
        <w:jc w:val="center"/>
      </w:pPr>
      <w:r>
        <w:t xml:space="preserve">                                                                       Московской области</w:t>
      </w:r>
    </w:p>
    <w:p w:rsidR="003A7BBE" w:rsidRDefault="003A7BBE" w:rsidP="003A7BBE">
      <w:pPr>
        <w:jc w:val="center"/>
      </w:pPr>
      <w:r>
        <w:t xml:space="preserve">                                                                       </w:t>
      </w:r>
      <w:r w:rsidR="00855B62">
        <w:t xml:space="preserve"> </w:t>
      </w:r>
      <w:r>
        <w:t xml:space="preserve"> </w:t>
      </w:r>
      <w:r w:rsidR="00855B62">
        <w:t>от</w:t>
      </w:r>
      <w:r w:rsidR="00855B62" w:rsidRPr="00537687">
        <w:t xml:space="preserve"> </w:t>
      </w:r>
      <w:r w:rsidR="00855B62" w:rsidRPr="00855B62">
        <w:t>24.07.2018</w:t>
      </w:r>
      <w:r w:rsidR="00855B62">
        <w:t xml:space="preserve"> № </w:t>
      </w:r>
      <w:r w:rsidR="00855B62" w:rsidRPr="00855B62">
        <w:t>679/7</w:t>
      </w:r>
    </w:p>
    <w:p w:rsidR="003A7BBE" w:rsidRDefault="003A7BBE" w:rsidP="003A7BBE">
      <w:pPr>
        <w:jc w:val="center"/>
        <w:rPr>
          <w:sz w:val="36"/>
          <w:szCs w:val="36"/>
        </w:rPr>
      </w:pPr>
    </w:p>
    <w:p w:rsidR="003A7BBE" w:rsidRDefault="003A7BBE" w:rsidP="003A7BBE">
      <w:pPr>
        <w:jc w:val="both"/>
      </w:pPr>
    </w:p>
    <w:p w:rsidR="003A7BBE" w:rsidRDefault="003A7BBE" w:rsidP="003A7BBE">
      <w:pPr>
        <w:jc w:val="center"/>
      </w:pPr>
      <w:r>
        <w:t>СОСТАВ</w:t>
      </w:r>
    </w:p>
    <w:p w:rsidR="003A7BBE" w:rsidRDefault="003A7BBE" w:rsidP="003A7BBE">
      <w:pPr>
        <w:jc w:val="center"/>
      </w:pPr>
    </w:p>
    <w:p w:rsidR="003A7BBE" w:rsidRDefault="003A7BBE" w:rsidP="003A7BBE">
      <w:pPr>
        <w:jc w:val="both"/>
      </w:pPr>
      <w:r>
        <w:t xml:space="preserve">комиссии по </w:t>
      </w:r>
      <w:r w:rsidRPr="000F7C91">
        <w:t>оказанию единовременной материальной помощи (социальной поддержки) в городском округе Электросталь Московской области</w:t>
      </w:r>
      <w:r>
        <w:t xml:space="preserve"> Администрации городского округа Электросталь Московской области</w:t>
      </w:r>
      <w:r w:rsidR="00912576">
        <w:t>:</w:t>
      </w:r>
    </w:p>
    <w:p w:rsidR="003A7BBE" w:rsidRDefault="003A7BBE" w:rsidP="003A7BBE">
      <w:pPr>
        <w:jc w:val="both"/>
      </w:pPr>
    </w:p>
    <w:p w:rsidR="003A7BBE" w:rsidRDefault="003A7BBE" w:rsidP="003A7BBE">
      <w:pPr>
        <w:ind w:firstLine="851"/>
        <w:jc w:val="both"/>
      </w:pPr>
    </w:p>
    <w:p w:rsidR="003A7BBE" w:rsidRDefault="003A7BBE" w:rsidP="003A7BBE">
      <w:pPr>
        <w:ind w:firstLine="851"/>
        <w:jc w:val="both"/>
      </w:pPr>
      <w:r>
        <w:rPr>
          <w:b/>
        </w:rPr>
        <w:t>Председатель Комиссии</w:t>
      </w:r>
      <w:r w:rsidRPr="00656178">
        <w:t>:</w:t>
      </w:r>
      <w:r w:rsidR="00855B62">
        <w:t xml:space="preserve"> </w:t>
      </w:r>
      <w:proofErr w:type="spellStart"/>
      <w:r>
        <w:t>Кокунова</w:t>
      </w:r>
      <w:proofErr w:type="spellEnd"/>
      <w:r>
        <w:t xml:space="preserve"> М.Ю.</w:t>
      </w:r>
      <w:r w:rsidRPr="00656178">
        <w:t xml:space="preserve"> – заместитель Главы Администрации </w:t>
      </w:r>
    </w:p>
    <w:p w:rsidR="003A7BBE" w:rsidRPr="00656178" w:rsidRDefault="003A7BBE" w:rsidP="003A7BBE">
      <w:pPr>
        <w:jc w:val="both"/>
      </w:pPr>
      <w:r w:rsidRPr="00656178">
        <w:t>городского округа Электросталь Московской области</w:t>
      </w:r>
      <w:r>
        <w:t>;</w:t>
      </w:r>
    </w:p>
    <w:p w:rsidR="003A7BBE" w:rsidRDefault="003A7BBE" w:rsidP="003A7BBE">
      <w:pPr>
        <w:ind w:firstLine="851"/>
        <w:jc w:val="both"/>
        <w:rPr>
          <w:b/>
        </w:rPr>
      </w:pPr>
    </w:p>
    <w:p w:rsidR="003A7BBE" w:rsidRDefault="003A7BBE" w:rsidP="003A7BBE">
      <w:pPr>
        <w:ind w:firstLine="851"/>
        <w:jc w:val="both"/>
      </w:pPr>
      <w:r>
        <w:rPr>
          <w:b/>
        </w:rPr>
        <w:t xml:space="preserve">Заместитель Председателя Комиссии: </w:t>
      </w:r>
      <w:proofErr w:type="spellStart"/>
      <w:r w:rsidRPr="00656178">
        <w:t>Ситникова</w:t>
      </w:r>
      <w:proofErr w:type="spellEnd"/>
      <w:r w:rsidRPr="00656178">
        <w:t xml:space="preserve"> О.М. – начальник </w:t>
      </w:r>
    </w:p>
    <w:p w:rsidR="003A7BBE" w:rsidRPr="00656178" w:rsidRDefault="003A7BBE" w:rsidP="003A7BBE">
      <w:pPr>
        <w:jc w:val="both"/>
      </w:pPr>
      <w:r w:rsidRPr="00656178">
        <w:t>Электростальского управления социальной защиты населения</w:t>
      </w:r>
      <w:r>
        <w:t xml:space="preserve"> (по согласованию);</w:t>
      </w:r>
    </w:p>
    <w:p w:rsidR="003A7BBE" w:rsidRPr="00656178" w:rsidRDefault="003A7BBE" w:rsidP="003A7BBE">
      <w:pPr>
        <w:ind w:firstLine="851"/>
        <w:jc w:val="both"/>
      </w:pPr>
    </w:p>
    <w:p w:rsidR="003A7BBE" w:rsidRDefault="003A7BBE" w:rsidP="003A7BBE">
      <w:pPr>
        <w:ind w:firstLine="851"/>
        <w:jc w:val="both"/>
      </w:pPr>
      <w:r>
        <w:rPr>
          <w:b/>
        </w:rPr>
        <w:t xml:space="preserve">Секретарь Комиссии: </w:t>
      </w:r>
      <w:r w:rsidR="00CC0242">
        <w:t>Селезнева И.А.</w:t>
      </w:r>
      <w:r w:rsidRPr="00656178">
        <w:t>–</w:t>
      </w:r>
      <w:r>
        <w:t xml:space="preserve"> эксперт отдела по социальным вопросам        </w:t>
      </w:r>
    </w:p>
    <w:p w:rsidR="003A7BBE" w:rsidRPr="00656178" w:rsidRDefault="003A7BBE" w:rsidP="003A7BBE">
      <w:pPr>
        <w:jc w:val="both"/>
      </w:pPr>
      <w:r>
        <w:t xml:space="preserve">      Администрации городского округа Электросталь Московской области;</w:t>
      </w:r>
    </w:p>
    <w:p w:rsidR="003A7BBE" w:rsidRDefault="003A7BBE" w:rsidP="003A7BBE">
      <w:pPr>
        <w:ind w:left="360"/>
        <w:jc w:val="both"/>
      </w:pPr>
    </w:p>
    <w:p w:rsidR="003A7BBE" w:rsidRDefault="003A7BBE" w:rsidP="003A7BBE">
      <w:pPr>
        <w:ind w:left="360"/>
        <w:jc w:val="both"/>
        <w:rPr>
          <w:b/>
        </w:rPr>
      </w:pPr>
      <w:r>
        <w:rPr>
          <w:b/>
        </w:rPr>
        <w:t>Члены Комиссии:</w:t>
      </w:r>
    </w:p>
    <w:p w:rsidR="003A7BBE" w:rsidRPr="00656178" w:rsidRDefault="000C0C1E" w:rsidP="003A7BBE">
      <w:pPr>
        <w:pStyle w:val="a3"/>
        <w:numPr>
          <w:ilvl w:val="0"/>
          <w:numId w:val="1"/>
        </w:numPr>
        <w:jc w:val="both"/>
      </w:pPr>
      <w:r>
        <w:t>Прудникова Ю.М.– консультант отдела судебно-претензионной работы</w:t>
      </w:r>
      <w:r w:rsidR="003A7BBE">
        <w:t xml:space="preserve">правового управления </w:t>
      </w:r>
      <w:r w:rsidR="003A7BBE" w:rsidRPr="00656178">
        <w:t>Администрации городского округа Электросталь Московской области</w:t>
      </w:r>
      <w:r w:rsidR="003A7BBE">
        <w:t>;</w:t>
      </w:r>
    </w:p>
    <w:p w:rsidR="003A7BBE" w:rsidRDefault="00820304" w:rsidP="003A7BBE">
      <w:pPr>
        <w:pStyle w:val="a3"/>
        <w:numPr>
          <w:ilvl w:val="0"/>
          <w:numId w:val="1"/>
        </w:numPr>
        <w:jc w:val="both"/>
      </w:pPr>
      <w:r>
        <w:t>Мит</w:t>
      </w:r>
      <w:r w:rsidR="003A7BBE">
        <w:t>ькина Е.И. – началь</w:t>
      </w:r>
      <w:r w:rsidR="0098000D">
        <w:t xml:space="preserve">ник управления образования </w:t>
      </w:r>
      <w:r w:rsidR="003A7BBE" w:rsidRPr="00656178">
        <w:t>Администрации городского округа Электросталь Московской области</w:t>
      </w:r>
      <w:r w:rsidR="0024626C">
        <w:t xml:space="preserve"> (по согласованию)</w:t>
      </w:r>
      <w:r w:rsidR="003A7BBE">
        <w:t>;</w:t>
      </w:r>
    </w:p>
    <w:p w:rsidR="003A7BBE" w:rsidRDefault="003A7BBE" w:rsidP="003A7BBE">
      <w:pPr>
        <w:pStyle w:val="a3"/>
        <w:numPr>
          <w:ilvl w:val="0"/>
          <w:numId w:val="1"/>
        </w:numPr>
        <w:jc w:val="both"/>
      </w:pPr>
      <w:r>
        <w:t xml:space="preserve">Рыбакова Н.В. – начальник отдела по социальным вопросам </w:t>
      </w:r>
      <w:r w:rsidRPr="00656178">
        <w:t>Администрации городского округа Электросталь Московской области</w:t>
      </w:r>
      <w:r w:rsidR="00B23925">
        <w:t xml:space="preserve"> (по согласованию);</w:t>
      </w:r>
    </w:p>
    <w:p w:rsidR="0098000D" w:rsidRDefault="0098000D" w:rsidP="003A7BBE">
      <w:pPr>
        <w:pStyle w:val="a3"/>
        <w:numPr>
          <w:ilvl w:val="0"/>
          <w:numId w:val="1"/>
        </w:numPr>
        <w:jc w:val="both"/>
      </w:pPr>
      <w:proofErr w:type="spellStart"/>
      <w:r>
        <w:t>Пяткин</w:t>
      </w:r>
      <w:proofErr w:type="spellEnd"/>
      <w:r>
        <w:t xml:space="preserve"> А.Н.- заместитель начальника управления городского жилищного и коммунального хозяйства </w:t>
      </w:r>
      <w:r w:rsidRPr="00656178">
        <w:t>Администрации городского округа Электросталь Московской области</w:t>
      </w:r>
      <w:r w:rsidR="00B23925">
        <w:t>(по согласованию);</w:t>
      </w:r>
    </w:p>
    <w:p w:rsidR="0098000D" w:rsidRDefault="003A7BBE" w:rsidP="0098000D">
      <w:pPr>
        <w:pStyle w:val="a3"/>
        <w:numPr>
          <w:ilvl w:val="0"/>
          <w:numId w:val="1"/>
        </w:numPr>
        <w:jc w:val="both"/>
      </w:pPr>
      <w:r>
        <w:t>Алехина А.Г. – начальник отдела исполнения обязательств управления учета, контроля, сводной отчетности</w:t>
      </w:r>
      <w:r w:rsidRPr="00656178">
        <w:t>Администрации городского округа Электросталь Московской области</w:t>
      </w:r>
      <w:r w:rsidR="00B23925">
        <w:t>(по согласованию);</w:t>
      </w:r>
    </w:p>
    <w:p w:rsidR="003A7BBE" w:rsidRDefault="003A7BBE" w:rsidP="003A7BBE">
      <w:pPr>
        <w:pStyle w:val="a3"/>
        <w:numPr>
          <w:ilvl w:val="0"/>
          <w:numId w:val="1"/>
        </w:numPr>
        <w:jc w:val="both"/>
      </w:pPr>
      <w:r>
        <w:t xml:space="preserve">Мальцева Л.С. – главный эксперт управления делами </w:t>
      </w:r>
      <w:r w:rsidRPr="00656178">
        <w:t>Администрации городского округа Электросталь Московской области</w:t>
      </w:r>
      <w:r>
        <w:t>;</w:t>
      </w:r>
    </w:p>
    <w:p w:rsidR="003A7BBE" w:rsidRPr="002F3F1B" w:rsidRDefault="003A7BBE" w:rsidP="003A7BBE">
      <w:pPr>
        <w:pStyle w:val="a3"/>
        <w:numPr>
          <w:ilvl w:val="0"/>
          <w:numId w:val="1"/>
        </w:numPr>
        <w:jc w:val="both"/>
      </w:pPr>
      <w:r>
        <w:t xml:space="preserve">Касперская О.В – старший эксперт отдела по социальным вопросам </w:t>
      </w:r>
      <w:r w:rsidRPr="00656178">
        <w:t>Администрации городского округа Электросталь Московской области</w:t>
      </w:r>
      <w:r>
        <w:t>;</w:t>
      </w:r>
    </w:p>
    <w:sectPr w:rsidR="003A7BBE" w:rsidRPr="002F3F1B" w:rsidSect="00855B6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45E58"/>
    <w:multiLevelType w:val="hybridMultilevel"/>
    <w:tmpl w:val="5FA6E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04C67"/>
    <w:multiLevelType w:val="hybridMultilevel"/>
    <w:tmpl w:val="E0D4BE12"/>
    <w:lvl w:ilvl="0" w:tplc="E8BAE04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31067A68"/>
    <w:multiLevelType w:val="hybridMultilevel"/>
    <w:tmpl w:val="F65A5CD0"/>
    <w:lvl w:ilvl="0" w:tplc="8BAEF4A4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06"/>
    <w:rsid w:val="00025FC8"/>
    <w:rsid w:val="000841C4"/>
    <w:rsid w:val="000C0C1E"/>
    <w:rsid w:val="000D5B0F"/>
    <w:rsid w:val="000D6FC9"/>
    <w:rsid w:val="000F7C91"/>
    <w:rsid w:val="001A202E"/>
    <w:rsid w:val="00230B53"/>
    <w:rsid w:val="00240A6E"/>
    <w:rsid w:val="0024626C"/>
    <w:rsid w:val="002B6D79"/>
    <w:rsid w:val="002D289F"/>
    <w:rsid w:val="0030162F"/>
    <w:rsid w:val="00325917"/>
    <w:rsid w:val="003377CA"/>
    <w:rsid w:val="00363A88"/>
    <w:rsid w:val="00386B61"/>
    <w:rsid w:val="003A1175"/>
    <w:rsid w:val="003A12FF"/>
    <w:rsid w:val="003A7BBE"/>
    <w:rsid w:val="003B6D2E"/>
    <w:rsid w:val="00412D04"/>
    <w:rsid w:val="0053587C"/>
    <w:rsid w:val="007211AD"/>
    <w:rsid w:val="007457BA"/>
    <w:rsid w:val="00820304"/>
    <w:rsid w:val="00833DD5"/>
    <w:rsid w:val="008364D4"/>
    <w:rsid w:val="00855B62"/>
    <w:rsid w:val="00897AD8"/>
    <w:rsid w:val="00912576"/>
    <w:rsid w:val="0098000D"/>
    <w:rsid w:val="009C3BB8"/>
    <w:rsid w:val="009F3CCC"/>
    <w:rsid w:val="00A5096D"/>
    <w:rsid w:val="00A57A18"/>
    <w:rsid w:val="00B23925"/>
    <w:rsid w:val="00B5643E"/>
    <w:rsid w:val="00CC0242"/>
    <w:rsid w:val="00D66225"/>
    <w:rsid w:val="00D851F7"/>
    <w:rsid w:val="00E60EC8"/>
    <w:rsid w:val="00EB7F06"/>
    <w:rsid w:val="00F02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46473-F137-47C0-963F-F1434C74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62F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B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02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024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A5096D"/>
    <w:pPr>
      <w:jc w:val="both"/>
    </w:pPr>
    <w:rPr>
      <w:rFonts w:ascii="Arial" w:hAnsi="Arial" w:cs="Times New Roman"/>
      <w:szCs w:val="20"/>
    </w:rPr>
  </w:style>
  <w:style w:type="character" w:customStyle="1" w:styleId="a7">
    <w:name w:val="Основной текст Знак"/>
    <w:basedOn w:val="a0"/>
    <w:link w:val="a6"/>
    <w:rsid w:val="00A5096D"/>
    <w:rPr>
      <w:rFonts w:ascii="Arial" w:eastAsia="Times New Roman" w:hAnsi="Arial" w:cs="Times New Roman"/>
      <w:sz w:val="24"/>
      <w:szCs w:val="20"/>
    </w:rPr>
  </w:style>
  <w:style w:type="character" w:styleId="a8">
    <w:name w:val="Hyperlink"/>
    <w:rsid w:val="00A509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D9992-B98C-4BB2-A70A-81AADFE5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618</Words>
  <Characters>3526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Бабарыкина</dc:creator>
  <cp:keywords/>
  <dc:description/>
  <cp:lastModifiedBy>Татьяна A. Побежимова</cp:lastModifiedBy>
  <cp:revision>2</cp:revision>
  <cp:lastPrinted>2018-07-23T13:40:00Z</cp:lastPrinted>
  <dcterms:created xsi:type="dcterms:W3CDTF">2018-07-26T08:40:00Z</dcterms:created>
  <dcterms:modified xsi:type="dcterms:W3CDTF">2018-07-26T08:40:00Z</dcterms:modified>
</cp:coreProperties>
</file>