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6C" w:rsidRPr="00F64518" w:rsidRDefault="00D32832" w:rsidP="00F64518">
      <w:pPr>
        <w:pStyle w:val="4"/>
        <w:rPr>
          <w:b w:val="0"/>
          <w:color w:val="000000"/>
          <w:sz w:val="28"/>
          <w:szCs w:val="28"/>
        </w:rPr>
      </w:pPr>
      <w:r w:rsidRPr="00F64518">
        <w:rPr>
          <w:b w:val="0"/>
          <w:color w:val="000000"/>
          <w:sz w:val="28"/>
          <w:szCs w:val="28"/>
        </w:rPr>
        <w:t>СОВЕТ ДЕПУТАТОВ</w:t>
      </w:r>
      <w:r w:rsidR="00F64518" w:rsidRPr="00F64518">
        <w:rPr>
          <w:b w:val="0"/>
          <w:color w:val="000000"/>
          <w:sz w:val="28"/>
          <w:szCs w:val="28"/>
        </w:rPr>
        <w:t xml:space="preserve"> </w:t>
      </w:r>
      <w:r w:rsidRPr="00F64518">
        <w:rPr>
          <w:b w:val="0"/>
          <w:color w:val="000000"/>
          <w:sz w:val="28"/>
          <w:szCs w:val="28"/>
        </w:rPr>
        <w:t>Г</w:t>
      </w:r>
      <w:r w:rsidR="00F64518" w:rsidRPr="00F64518">
        <w:rPr>
          <w:b w:val="0"/>
          <w:color w:val="000000"/>
          <w:sz w:val="28"/>
          <w:szCs w:val="28"/>
        </w:rPr>
        <w:t xml:space="preserve">ОРОДСКОГО ОКРУГА </w:t>
      </w:r>
      <w:r w:rsidR="0010786C" w:rsidRPr="00F64518">
        <w:rPr>
          <w:b w:val="0"/>
          <w:color w:val="000000"/>
          <w:sz w:val="28"/>
          <w:szCs w:val="28"/>
        </w:rPr>
        <w:t>ЭЛЕКТРОСТАЛЬ</w:t>
      </w:r>
    </w:p>
    <w:p w:rsidR="006A0B8B" w:rsidRPr="00F64518" w:rsidRDefault="006A0B8B" w:rsidP="00F64518">
      <w:pPr>
        <w:jc w:val="center"/>
        <w:rPr>
          <w:sz w:val="28"/>
          <w:szCs w:val="28"/>
        </w:rPr>
      </w:pPr>
    </w:p>
    <w:p w:rsidR="0010786C" w:rsidRPr="00F64518" w:rsidRDefault="006A0B8B" w:rsidP="00F64518">
      <w:pPr>
        <w:pStyle w:val="5"/>
        <w:rPr>
          <w:b w:val="0"/>
          <w:color w:val="000000"/>
          <w:szCs w:val="28"/>
        </w:rPr>
      </w:pPr>
      <w:r w:rsidRPr="00F64518">
        <w:rPr>
          <w:b w:val="0"/>
          <w:color w:val="000000"/>
          <w:szCs w:val="28"/>
        </w:rPr>
        <w:t>МОСКОВСКОЙ ОБЛАСТИ</w:t>
      </w:r>
    </w:p>
    <w:p w:rsidR="0010786C" w:rsidRPr="00F64518" w:rsidRDefault="0010786C" w:rsidP="00F64518">
      <w:pPr>
        <w:pStyle w:val="2"/>
        <w:spacing w:line="240" w:lineRule="auto"/>
        <w:rPr>
          <w:b w:val="0"/>
          <w:color w:val="000000"/>
          <w:sz w:val="28"/>
          <w:szCs w:val="28"/>
        </w:rPr>
      </w:pPr>
    </w:p>
    <w:p w:rsidR="0010786C" w:rsidRPr="00F64518" w:rsidRDefault="00F64518" w:rsidP="00F64518">
      <w:pPr>
        <w:pStyle w:val="2"/>
        <w:spacing w:line="240" w:lineRule="auto"/>
        <w:rPr>
          <w:b w:val="0"/>
          <w:color w:val="000000"/>
          <w:sz w:val="44"/>
          <w:szCs w:val="44"/>
        </w:rPr>
      </w:pPr>
      <w:r>
        <w:rPr>
          <w:b w:val="0"/>
          <w:color w:val="000000"/>
          <w:sz w:val="44"/>
          <w:szCs w:val="44"/>
        </w:rPr>
        <w:t>РЕШЕНИ</w:t>
      </w:r>
      <w:r w:rsidR="00D32832" w:rsidRPr="00F64518">
        <w:rPr>
          <w:b w:val="0"/>
          <w:color w:val="000000"/>
          <w:sz w:val="44"/>
          <w:szCs w:val="44"/>
        </w:rPr>
        <w:t>Е</w:t>
      </w:r>
    </w:p>
    <w:p w:rsidR="0010786C" w:rsidRPr="00F64518" w:rsidRDefault="0010786C" w:rsidP="00F64518">
      <w:pPr>
        <w:jc w:val="center"/>
        <w:rPr>
          <w:color w:val="000000"/>
          <w:sz w:val="44"/>
          <w:szCs w:val="44"/>
        </w:rPr>
      </w:pPr>
    </w:p>
    <w:p w:rsidR="0010786C" w:rsidRDefault="00F64518" w:rsidP="0010786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 w:rsidR="007417A5">
        <w:rPr>
          <w:color w:val="000000"/>
          <w:sz w:val="24"/>
        </w:rPr>
        <w:t>27.09.2012</w:t>
      </w:r>
      <w:r>
        <w:rPr>
          <w:color w:val="000000"/>
          <w:sz w:val="24"/>
        </w:rPr>
        <w:t xml:space="preserve"> № </w:t>
      </w:r>
      <w:r w:rsidR="007417A5">
        <w:rPr>
          <w:color w:val="000000"/>
          <w:sz w:val="24"/>
        </w:rPr>
        <w:t>194/39</w:t>
      </w:r>
    </w:p>
    <w:p w:rsidR="0010786C" w:rsidRPr="000A7E06" w:rsidRDefault="0010786C" w:rsidP="0010786C">
      <w:pPr>
        <w:jc w:val="both"/>
        <w:rPr>
          <w:color w:val="000000"/>
          <w:sz w:val="24"/>
        </w:rPr>
      </w:pPr>
    </w:p>
    <w:p w:rsidR="00D32832" w:rsidRDefault="00A476CB" w:rsidP="00F64518">
      <w:pPr>
        <w:ind w:right="5385"/>
        <w:rPr>
          <w:sz w:val="24"/>
          <w:szCs w:val="24"/>
        </w:rPr>
      </w:pPr>
      <w:r>
        <w:rPr>
          <w:sz w:val="24"/>
          <w:szCs w:val="24"/>
        </w:rPr>
        <w:t>О</w:t>
      </w:r>
      <w:r w:rsidR="00AF3E58">
        <w:rPr>
          <w:sz w:val="24"/>
          <w:szCs w:val="24"/>
        </w:rPr>
        <w:t>б утвержден</w:t>
      </w:r>
      <w:r w:rsidR="00712EF9">
        <w:rPr>
          <w:sz w:val="24"/>
          <w:szCs w:val="24"/>
        </w:rPr>
        <w:t>ии</w:t>
      </w:r>
      <w:r w:rsidR="00D32832">
        <w:rPr>
          <w:sz w:val="24"/>
          <w:szCs w:val="24"/>
        </w:rPr>
        <w:t xml:space="preserve"> изменений и дополнений в Порядок организации и проведения аукциона на право заключить договор о развитии застроенной территории в городском округе Электросталь Московской области</w:t>
      </w:r>
    </w:p>
    <w:p w:rsidR="00A476CB" w:rsidRDefault="00A476CB" w:rsidP="0010786C">
      <w:pPr>
        <w:rPr>
          <w:sz w:val="24"/>
          <w:szCs w:val="24"/>
        </w:rPr>
      </w:pPr>
    </w:p>
    <w:p w:rsidR="00992F28" w:rsidRDefault="00992F28" w:rsidP="0010786C">
      <w:pPr>
        <w:rPr>
          <w:sz w:val="24"/>
          <w:szCs w:val="24"/>
        </w:rPr>
      </w:pPr>
    </w:p>
    <w:p w:rsidR="00F64518" w:rsidRDefault="00F64518" w:rsidP="0010786C">
      <w:pPr>
        <w:rPr>
          <w:sz w:val="24"/>
          <w:szCs w:val="24"/>
        </w:rPr>
      </w:pPr>
    </w:p>
    <w:p w:rsidR="007409B1" w:rsidRDefault="00712EF9" w:rsidP="00F645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проект</w:t>
      </w:r>
      <w:r w:rsidR="00B153B8">
        <w:rPr>
          <w:sz w:val="24"/>
          <w:szCs w:val="24"/>
        </w:rPr>
        <w:t xml:space="preserve"> изменений и дополнений в Порядок организации и проведения аукциона на право заключить договор о развитии застроенной территории в городско округе Электросталь Московской области, утвержденный решением Совета депутатов городского округа Элек</w:t>
      </w:r>
      <w:r w:rsidR="00F64518">
        <w:rPr>
          <w:sz w:val="24"/>
          <w:szCs w:val="24"/>
        </w:rPr>
        <w:t xml:space="preserve">тросталь Московской области от 29 марта 2007 года № 276/28, </w:t>
      </w:r>
      <w:r w:rsidR="00B153B8">
        <w:rPr>
          <w:sz w:val="24"/>
          <w:szCs w:val="24"/>
        </w:rPr>
        <w:t>в соответствии с Градостроительным кодексом Российской Федерации,</w:t>
      </w:r>
      <w:r w:rsidR="001844FA">
        <w:rPr>
          <w:sz w:val="24"/>
          <w:szCs w:val="24"/>
        </w:rPr>
        <w:t xml:space="preserve"> </w:t>
      </w:r>
      <w:r w:rsidR="00B153B8">
        <w:rPr>
          <w:sz w:val="24"/>
          <w:szCs w:val="24"/>
        </w:rPr>
        <w:t>Фед</w:t>
      </w:r>
      <w:r w:rsidR="007409B1">
        <w:rPr>
          <w:sz w:val="24"/>
          <w:szCs w:val="24"/>
        </w:rPr>
        <w:t>еральным законом от 06 октября 2003 г. № 131-ФЗ «Об общих принципах организации</w:t>
      </w:r>
      <w:proofErr w:type="gramEnd"/>
      <w:r w:rsidR="007409B1">
        <w:rPr>
          <w:sz w:val="24"/>
          <w:szCs w:val="24"/>
        </w:rPr>
        <w:t xml:space="preserve"> местного самоупра</w:t>
      </w:r>
      <w:r w:rsidR="0016386C">
        <w:rPr>
          <w:sz w:val="24"/>
          <w:szCs w:val="24"/>
        </w:rPr>
        <w:t>вления в Российской Федерации»</w:t>
      </w:r>
      <w:r w:rsidR="00B153B8">
        <w:rPr>
          <w:sz w:val="24"/>
          <w:szCs w:val="24"/>
        </w:rPr>
        <w:t xml:space="preserve"> и Уставом городского округа Электросталь Московской области</w:t>
      </w:r>
      <w:r w:rsidR="0016386C">
        <w:rPr>
          <w:sz w:val="24"/>
          <w:szCs w:val="24"/>
        </w:rPr>
        <w:t>:</w:t>
      </w:r>
    </w:p>
    <w:p w:rsidR="00B153B8" w:rsidRDefault="00B153B8" w:rsidP="00F64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округа Электросталь Московской области РЕШИЛ:</w:t>
      </w:r>
    </w:p>
    <w:p w:rsidR="00FC4427" w:rsidRDefault="00B153B8" w:rsidP="00F64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4518">
        <w:rPr>
          <w:sz w:val="24"/>
          <w:szCs w:val="24"/>
        </w:rPr>
        <w:t xml:space="preserve"> </w:t>
      </w:r>
      <w:r w:rsidR="00AF3E5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изменения и дополнения в Порядок организации и проведения аукциона на право заключить договор о развитии застроенной территории в городском округе Электросталь Московской области</w:t>
      </w:r>
      <w:r w:rsidR="00FC4427">
        <w:rPr>
          <w:sz w:val="24"/>
          <w:szCs w:val="24"/>
        </w:rPr>
        <w:t xml:space="preserve"> (приложение № 1</w:t>
      </w:r>
      <w:r w:rsidR="00AF3E58">
        <w:rPr>
          <w:sz w:val="24"/>
          <w:szCs w:val="24"/>
        </w:rPr>
        <w:t xml:space="preserve"> к настоящему решению</w:t>
      </w:r>
      <w:r w:rsidR="00FC4427">
        <w:rPr>
          <w:sz w:val="24"/>
          <w:szCs w:val="24"/>
        </w:rPr>
        <w:t>).</w:t>
      </w:r>
    </w:p>
    <w:p w:rsidR="00FC4427" w:rsidRPr="00FC4427" w:rsidRDefault="00FC4427" w:rsidP="00F64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«Официальный вестник» и разместить на</w:t>
      </w:r>
      <w:r w:rsidR="001844FA">
        <w:rPr>
          <w:sz w:val="24"/>
          <w:szCs w:val="24"/>
        </w:rPr>
        <w:t xml:space="preserve"> официальном</w:t>
      </w:r>
      <w:r>
        <w:rPr>
          <w:sz w:val="24"/>
          <w:szCs w:val="24"/>
        </w:rPr>
        <w:t xml:space="preserve"> сайте городского округа</w:t>
      </w:r>
      <w:r w:rsidR="001844FA">
        <w:rPr>
          <w:sz w:val="24"/>
          <w:szCs w:val="24"/>
        </w:rPr>
        <w:t xml:space="preserve"> </w:t>
      </w:r>
      <w:hyperlink r:id="rId5" w:history="1">
        <w:r w:rsidRPr="004D1748">
          <w:rPr>
            <w:rStyle w:val="a3"/>
            <w:sz w:val="24"/>
            <w:szCs w:val="24"/>
            <w:lang w:val="en-US"/>
          </w:rPr>
          <w:t>www</w:t>
        </w:r>
        <w:r w:rsidRPr="004D1748">
          <w:rPr>
            <w:rStyle w:val="a3"/>
            <w:sz w:val="24"/>
            <w:szCs w:val="24"/>
          </w:rPr>
          <w:t>.</w:t>
        </w:r>
        <w:proofErr w:type="spellStart"/>
        <w:r w:rsidRPr="004D1748">
          <w:rPr>
            <w:rStyle w:val="a3"/>
            <w:sz w:val="24"/>
            <w:szCs w:val="24"/>
            <w:lang w:val="en-US"/>
          </w:rPr>
          <w:t>electrostal</w:t>
        </w:r>
        <w:proofErr w:type="spellEnd"/>
        <w:r w:rsidRPr="004D1748">
          <w:rPr>
            <w:rStyle w:val="a3"/>
            <w:sz w:val="24"/>
            <w:szCs w:val="24"/>
          </w:rPr>
          <w:t>.</w:t>
        </w:r>
        <w:proofErr w:type="spellStart"/>
        <w:r w:rsidRPr="004D174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C4427">
        <w:rPr>
          <w:sz w:val="24"/>
          <w:szCs w:val="24"/>
        </w:rPr>
        <w:t>.</w:t>
      </w:r>
    </w:p>
    <w:p w:rsidR="001844FA" w:rsidRDefault="001844FA" w:rsidP="00F64518">
      <w:pPr>
        <w:ind w:firstLine="709"/>
        <w:jc w:val="both"/>
        <w:rPr>
          <w:sz w:val="24"/>
          <w:szCs w:val="24"/>
        </w:rPr>
      </w:pPr>
      <w:r w:rsidRPr="001844FA">
        <w:rPr>
          <w:sz w:val="24"/>
          <w:szCs w:val="24"/>
        </w:rPr>
        <w:t>3</w:t>
      </w:r>
      <w:r>
        <w:rPr>
          <w:sz w:val="24"/>
          <w:szCs w:val="24"/>
        </w:rPr>
        <w:t>. Источником финансирования публикации настоящего решения являются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1844FA" w:rsidRDefault="001844FA" w:rsidP="0010786C">
      <w:pPr>
        <w:rPr>
          <w:sz w:val="24"/>
          <w:szCs w:val="24"/>
        </w:rPr>
      </w:pPr>
    </w:p>
    <w:p w:rsidR="00E941BA" w:rsidRDefault="00E941BA" w:rsidP="0010786C">
      <w:pPr>
        <w:rPr>
          <w:sz w:val="24"/>
          <w:szCs w:val="24"/>
        </w:rPr>
      </w:pPr>
    </w:p>
    <w:p w:rsidR="00E03FE9" w:rsidRDefault="00E03FE9" w:rsidP="0010786C">
      <w:pPr>
        <w:rPr>
          <w:sz w:val="24"/>
          <w:szCs w:val="24"/>
        </w:rPr>
      </w:pPr>
    </w:p>
    <w:p w:rsidR="00D02A96" w:rsidRDefault="00D02A96" w:rsidP="0010786C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E941BA" w:rsidRDefault="00E941BA" w:rsidP="0010786C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F64518">
        <w:rPr>
          <w:sz w:val="24"/>
          <w:szCs w:val="24"/>
        </w:rPr>
        <w:tab/>
      </w:r>
      <w:r w:rsidR="00E03FE9">
        <w:rPr>
          <w:sz w:val="24"/>
          <w:szCs w:val="24"/>
        </w:rPr>
        <w:t>В.А. Кузьмин</w:t>
      </w:r>
    </w:p>
    <w:p w:rsidR="00F64518" w:rsidRDefault="00F64518" w:rsidP="0010786C">
      <w:pPr>
        <w:rPr>
          <w:sz w:val="24"/>
          <w:szCs w:val="24"/>
        </w:rPr>
      </w:pPr>
    </w:p>
    <w:p w:rsidR="00F64518" w:rsidRDefault="00F64518" w:rsidP="0010786C">
      <w:pPr>
        <w:rPr>
          <w:sz w:val="24"/>
          <w:szCs w:val="24"/>
        </w:rPr>
      </w:pPr>
    </w:p>
    <w:p w:rsidR="00F64518" w:rsidRDefault="00F64518" w:rsidP="0010786C">
      <w:pPr>
        <w:rPr>
          <w:sz w:val="24"/>
          <w:szCs w:val="24"/>
        </w:rPr>
        <w:sectPr w:rsidR="00F64518" w:rsidSect="00F64518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F64518" w:rsidRDefault="00F64518" w:rsidP="007417A5">
      <w:pPr>
        <w:jc w:val="right"/>
        <w:rPr>
          <w:sz w:val="24"/>
          <w:szCs w:val="24"/>
        </w:rPr>
      </w:pPr>
      <w:r w:rsidRPr="00F64518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к решению</w:t>
      </w:r>
    </w:p>
    <w:p w:rsidR="00F64518" w:rsidRDefault="00F64518" w:rsidP="007417A5">
      <w:pPr>
        <w:jc w:val="right"/>
        <w:rPr>
          <w:sz w:val="24"/>
          <w:szCs w:val="24"/>
        </w:rPr>
      </w:pPr>
      <w:r w:rsidRPr="00F64518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городского округа</w:t>
      </w:r>
    </w:p>
    <w:p w:rsidR="00F64518" w:rsidRPr="00F64518" w:rsidRDefault="00F64518" w:rsidP="007417A5">
      <w:pPr>
        <w:jc w:val="right"/>
        <w:rPr>
          <w:sz w:val="24"/>
          <w:szCs w:val="24"/>
        </w:rPr>
      </w:pPr>
      <w:r w:rsidRPr="00F64518">
        <w:rPr>
          <w:sz w:val="24"/>
          <w:szCs w:val="24"/>
        </w:rPr>
        <w:t>Электросталь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Московской области</w:t>
      </w:r>
    </w:p>
    <w:p w:rsidR="007417A5" w:rsidRDefault="007417A5" w:rsidP="007417A5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от 27.09.2012 № 194/39</w:t>
      </w:r>
    </w:p>
    <w:p w:rsidR="007417A5" w:rsidRDefault="007417A5" w:rsidP="00F64518">
      <w:pPr>
        <w:jc w:val="center"/>
        <w:rPr>
          <w:sz w:val="24"/>
          <w:szCs w:val="24"/>
        </w:rPr>
      </w:pPr>
    </w:p>
    <w:p w:rsidR="007417A5" w:rsidRDefault="007417A5" w:rsidP="00F64518">
      <w:pPr>
        <w:jc w:val="center"/>
        <w:rPr>
          <w:sz w:val="24"/>
          <w:szCs w:val="24"/>
        </w:rPr>
      </w:pPr>
    </w:p>
    <w:p w:rsidR="00F64518" w:rsidRPr="00F64518" w:rsidRDefault="00F64518" w:rsidP="00F64518">
      <w:pPr>
        <w:jc w:val="center"/>
        <w:rPr>
          <w:sz w:val="24"/>
          <w:szCs w:val="24"/>
        </w:rPr>
      </w:pPr>
      <w:r w:rsidRPr="00F64518">
        <w:rPr>
          <w:sz w:val="24"/>
          <w:szCs w:val="24"/>
        </w:rPr>
        <w:t>Изменения и дополнения</w:t>
      </w:r>
    </w:p>
    <w:p w:rsidR="00F64518" w:rsidRPr="00F64518" w:rsidRDefault="00F64518" w:rsidP="00F64518">
      <w:pPr>
        <w:jc w:val="center"/>
        <w:rPr>
          <w:sz w:val="24"/>
          <w:szCs w:val="24"/>
        </w:rPr>
      </w:pPr>
      <w:r w:rsidRPr="00F64518">
        <w:rPr>
          <w:sz w:val="24"/>
          <w:szCs w:val="24"/>
        </w:rPr>
        <w:t>в Порядок организации и проведения аукциона на право заключить договор о</w:t>
      </w:r>
    </w:p>
    <w:p w:rsidR="00F64518" w:rsidRPr="00F64518" w:rsidRDefault="00F64518" w:rsidP="00F64518">
      <w:pPr>
        <w:jc w:val="center"/>
        <w:rPr>
          <w:sz w:val="24"/>
          <w:szCs w:val="24"/>
        </w:rPr>
      </w:pPr>
      <w:proofErr w:type="gramStart"/>
      <w:r w:rsidRPr="00F64518">
        <w:rPr>
          <w:sz w:val="24"/>
          <w:szCs w:val="24"/>
        </w:rPr>
        <w:t>развитии</w:t>
      </w:r>
      <w:proofErr w:type="gramEnd"/>
      <w:r w:rsidRPr="00F64518">
        <w:rPr>
          <w:sz w:val="24"/>
          <w:szCs w:val="24"/>
        </w:rPr>
        <w:t xml:space="preserve"> застроенной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территории в городском округе Электросталь</w:t>
      </w:r>
    </w:p>
    <w:p w:rsidR="00F64518" w:rsidRPr="00F64518" w:rsidRDefault="00F64518" w:rsidP="00F64518">
      <w:pPr>
        <w:jc w:val="center"/>
        <w:rPr>
          <w:sz w:val="24"/>
          <w:szCs w:val="24"/>
        </w:rPr>
      </w:pPr>
      <w:r w:rsidRPr="00F64518">
        <w:rPr>
          <w:sz w:val="24"/>
          <w:szCs w:val="24"/>
        </w:rPr>
        <w:t>Московской области, утвержденного решением Совета депутатов</w:t>
      </w:r>
    </w:p>
    <w:p w:rsidR="00F64518" w:rsidRPr="00F64518" w:rsidRDefault="00F64518" w:rsidP="00F64518">
      <w:pPr>
        <w:jc w:val="center"/>
        <w:rPr>
          <w:sz w:val="24"/>
          <w:szCs w:val="24"/>
        </w:rPr>
      </w:pPr>
      <w:r w:rsidRPr="00F64518">
        <w:rPr>
          <w:sz w:val="24"/>
          <w:szCs w:val="24"/>
        </w:rPr>
        <w:t>городского округа Электросталь Московской области</w:t>
      </w:r>
      <w:r>
        <w:rPr>
          <w:sz w:val="24"/>
          <w:szCs w:val="24"/>
        </w:rPr>
        <w:t xml:space="preserve"> от 29.03.2007</w:t>
      </w:r>
      <w:r w:rsidRPr="00F64518">
        <w:rPr>
          <w:sz w:val="24"/>
          <w:szCs w:val="24"/>
        </w:rPr>
        <w:t xml:space="preserve"> № 276/28</w:t>
      </w:r>
    </w:p>
    <w:p w:rsidR="00F64518" w:rsidRPr="00F64518" w:rsidRDefault="00F64518" w:rsidP="00F64518">
      <w:pPr>
        <w:jc w:val="center"/>
        <w:rPr>
          <w:sz w:val="24"/>
          <w:szCs w:val="24"/>
        </w:rPr>
      </w:pP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1.</w:t>
      </w:r>
      <w:r>
        <w:rPr>
          <w:sz w:val="24"/>
          <w:szCs w:val="24"/>
        </w:rPr>
        <w:t xml:space="preserve"> По тексту Порядка слова </w:t>
      </w:r>
      <w:r w:rsidRPr="00F64518">
        <w:rPr>
          <w:sz w:val="24"/>
          <w:szCs w:val="24"/>
        </w:rPr>
        <w:t>«Комитет имущественных отношений городского округа Электросталь Московской области» заменить словами «Комитет имущественных отношений Администрации городского округа Электросталь Московской области».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4518">
        <w:rPr>
          <w:sz w:val="24"/>
          <w:szCs w:val="24"/>
        </w:rPr>
        <w:t>По тексту Порядка слова «постановление Главы городского округа» заменить словами «постановление Администрации городского округа» в соответствующем падеже.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3. Пунк</w:t>
      </w:r>
      <w:r w:rsidR="007417A5">
        <w:rPr>
          <w:sz w:val="24"/>
          <w:szCs w:val="24"/>
        </w:rPr>
        <w:t>т 7 после слова «постановления»</w:t>
      </w:r>
      <w:r w:rsidRPr="00F64518">
        <w:rPr>
          <w:sz w:val="24"/>
          <w:szCs w:val="24"/>
        </w:rPr>
        <w:t xml:space="preserve"> дополнить словами «Администрации городского округа».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4. Пункт 9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«9. В качестве организатора аукциона выступает Администрация городского округа в лице Комитета имущественных отношений Администрации городского округа Электросталь Московской области (далее – Организатор аукциона).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5. В пункте 10.1 Порядка исключить абзацы 2-4.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6. Пункт 11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«11. Извещение о проведен</w:t>
      </w:r>
      <w:proofErr w:type="gramStart"/>
      <w:r w:rsidRPr="00F64518">
        <w:rPr>
          <w:sz w:val="24"/>
          <w:szCs w:val="24"/>
        </w:rPr>
        <w:t>ии ау</w:t>
      </w:r>
      <w:proofErr w:type="gramEnd"/>
      <w:r w:rsidRPr="00F64518">
        <w:rPr>
          <w:sz w:val="24"/>
          <w:szCs w:val="24"/>
        </w:rPr>
        <w:t xml:space="preserve">кциона размешается Организатором аукциона на официальном сайте Российской Федерации в сети «Интернет» </w:t>
      </w:r>
      <w:r>
        <w:rPr>
          <w:sz w:val="24"/>
          <w:szCs w:val="24"/>
        </w:rPr>
        <w:t>–</w:t>
      </w:r>
      <w:r w:rsidRPr="00F64518">
        <w:rPr>
          <w:sz w:val="24"/>
          <w:szCs w:val="24"/>
        </w:rPr>
        <w:t xml:space="preserve"> </w:t>
      </w:r>
      <w:proofErr w:type="spellStart"/>
      <w:r w:rsidRPr="00F64518">
        <w:rPr>
          <w:sz w:val="24"/>
          <w:szCs w:val="24"/>
          <w:lang w:val="en-US"/>
        </w:rPr>
        <w:t>torqi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qov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ru</w:t>
      </w:r>
      <w:proofErr w:type="spellEnd"/>
      <w:r w:rsidRPr="00F64518">
        <w:rPr>
          <w:sz w:val="24"/>
          <w:szCs w:val="24"/>
        </w:rPr>
        <w:t xml:space="preserve"> не менее чем за 30 дней до дня проведения аукциона, а т</w:t>
      </w:r>
      <w:r>
        <w:rPr>
          <w:sz w:val="24"/>
          <w:szCs w:val="24"/>
        </w:rPr>
        <w:t>акже опубликовывается в газете «</w:t>
      </w:r>
      <w:r w:rsidRPr="00F64518">
        <w:rPr>
          <w:sz w:val="24"/>
          <w:szCs w:val="24"/>
        </w:rPr>
        <w:t>Новости недели».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7. В абзаце 9 пункта 12 Порядка исключить слова «городского округа в сети «Интернет».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Пункт 13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«13. </w:t>
      </w:r>
      <w:r w:rsidRPr="00F64518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F64518"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пятнадцать дней до дня </w:t>
      </w:r>
      <w:r w:rsidRPr="00F64518">
        <w:rPr>
          <w:sz w:val="24"/>
          <w:szCs w:val="24"/>
        </w:rPr>
        <w:t>проведения аукциона. Извещение об отказе в проведен</w:t>
      </w:r>
      <w:proofErr w:type="gramStart"/>
      <w:r w:rsidRPr="00F64518">
        <w:rPr>
          <w:sz w:val="24"/>
          <w:szCs w:val="24"/>
        </w:rPr>
        <w:t>ии ау</w:t>
      </w:r>
      <w:proofErr w:type="gramEnd"/>
      <w:r w:rsidRPr="00F64518">
        <w:rPr>
          <w:sz w:val="24"/>
          <w:szCs w:val="24"/>
        </w:rPr>
        <w:t xml:space="preserve">кциона опубликовывается Организатором аукциона в газете «Новости недели» и размещается на официальном сайте в сети «Интернет» </w:t>
      </w:r>
      <w:r>
        <w:rPr>
          <w:sz w:val="24"/>
          <w:szCs w:val="24"/>
        </w:rPr>
        <w:t>–</w:t>
      </w:r>
      <w:r w:rsidRPr="00F64518">
        <w:rPr>
          <w:sz w:val="24"/>
          <w:szCs w:val="24"/>
        </w:rPr>
        <w:t xml:space="preserve"> </w:t>
      </w:r>
      <w:proofErr w:type="spellStart"/>
      <w:r w:rsidRPr="00F64518">
        <w:rPr>
          <w:sz w:val="24"/>
          <w:szCs w:val="24"/>
          <w:lang w:val="en-US"/>
        </w:rPr>
        <w:t>torqi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qov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соответственно в течение пяти рабочих дней и в течение двух рабочих дней со дня принятия решения об отказе в проведении аукциона. Органи</w:t>
      </w:r>
      <w:r>
        <w:rPr>
          <w:sz w:val="24"/>
          <w:szCs w:val="24"/>
        </w:rPr>
        <w:t xml:space="preserve">затор аукциона </w:t>
      </w:r>
      <w:r w:rsidRPr="00F64518">
        <w:rPr>
          <w:sz w:val="24"/>
          <w:szCs w:val="24"/>
        </w:rPr>
        <w:t>в течение трех дней обязан известить участников аукциона о своем отказе в проведен</w:t>
      </w:r>
      <w:proofErr w:type="gramStart"/>
      <w:r w:rsidRPr="00F64518">
        <w:rPr>
          <w:sz w:val="24"/>
          <w:szCs w:val="24"/>
        </w:rPr>
        <w:t>ии ау</w:t>
      </w:r>
      <w:proofErr w:type="gramEnd"/>
      <w:r w:rsidRPr="00F64518">
        <w:rPr>
          <w:sz w:val="24"/>
          <w:szCs w:val="24"/>
        </w:rPr>
        <w:t>кциона и возвратить участникам внесенные ими задатки».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Абзац 6 пункта 14 Порядка после слов «календарный год» дополнить словами «,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Абзац 3 пункта 16 По</w:t>
      </w:r>
      <w:r w:rsidR="007417A5">
        <w:rPr>
          <w:sz w:val="24"/>
          <w:szCs w:val="24"/>
        </w:rPr>
        <w:t>рядка после слов «о проведен</w:t>
      </w:r>
      <w:proofErr w:type="gramStart"/>
      <w:r w:rsidR="007417A5">
        <w:rPr>
          <w:sz w:val="24"/>
          <w:szCs w:val="24"/>
        </w:rPr>
        <w:t xml:space="preserve">ии </w:t>
      </w:r>
      <w:r w:rsidRPr="00F64518">
        <w:rPr>
          <w:sz w:val="24"/>
          <w:szCs w:val="24"/>
        </w:rPr>
        <w:t>ау</w:t>
      </w:r>
      <w:proofErr w:type="gramEnd"/>
      <w:r w:rsidRPr="00F64518">
        <w:rPr>
          <w:sz w:val="24"/>
          <w:szCs w:val="24"/>
        </w:rPr>
        <w:t>кциона» дополнить словами «,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Пункт 18 дополнить словами «протоколом приема заявок на участие в аукционе».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12. Пункт 25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 xml:space="preserve">«25. Информация о результатах аукциона опубликовывается Организатором аукциона в газете «Новости недели» и размещается на официальном сайте в сети «Интернет» </w:t>
      </w:r>
      <w:r>
        <w:rPr>
          <w:sz w:val="24"/>
          <w:szCs w:val="24"/>
        </w:rPr>
        <w:t>–</w:t>
      </w:r>
      <w:r w:rsidRPr="00F64518">
        <w:rPr>
          <w:sz w:val="24"/>
          <w:szCs w:val="24"/>
        </w:rPr>
        <w:t xml:space="preserve"> </w:t>
      </w:r>
      <w:proofErr w:type="spellStart"/>
      <w:r w:rsidRPr="00F64518">
        <w:rPr>
          <w:sz w:val="24"/>
          <w:szCs w:val="24"/>
          <w:lang w:val="en-US"/>
        </w:rPr>
        <w:t>torqi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qov</w:t>
      </w:r>
      <w:proofErr w:type="spellEnd"/>
      <w:r w:rsidRPr="00F64518">
        <w:rPr>
          <w:sz w:val="24"/>
          <w:szCs w:val="24"/>
        </w:rPr>
        <w:t>.</w:t>
      </w:r>
      <w:proofErr w:type="spellStart"/>
      <w:r w:rsidRPr="00F6451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 w:rsidRPr="00F64518">
        <w:rPr>
          <w:sz w:val="24"/>
          <w:szCs w:val="24"/>
        </w:rPr>
        <w:t>соответственно в течение 5-ти рабочих дней и в течение 3-х рабочих дней со дня подписания протокола о результатах аукциона».</w:t>
      </w:r>
    </w:p>
    <w:p w:rsidR="00F64518" w:rsidRPr="00F64518" w:rsidRDefault="007417A5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Абзац 1 пункта </w:t>
      </w:r>
      <w:r w:rsidR="00F64518" w:rsidRPr="00F64518">
        <w:rPr>
          <w:sz w:val="24"/>
          <w:szCs w:val="24"/>
        </w:rPr>
        <w:t>26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«На основании протокола о результатах аукциона Организатор аукциона заключает договор о развитии застроенной территории с победителем аукциона. Договор заключается на условиях, указанных в извещении о проведен</w:t>
      </w:r>
      <w:proofErr w:type="gramStart"/>
      <w:r w:rsidRPr="00F64518">
        <w:rPr>
          <w:sz w:val="24"/>
          <w:szCs w:val="24"/>
        </w:rPr>
        <w:t>ии ау</w:t>
      </w:r>
      <w:proofErr w:type="gramEnd"/>
      <w:r w:rsidRPr="00F64518">
        <w:rPr>
          <w:sz w:val="24"/>
          <w:szCs w:val="24"/>
        </w:rPr>
        <w:t>кциона, по цене, предложенной победителем аукциона. При заключении договора изменение</w:t>
      </w:r>
      <w:r w:rsidR="007417A5">
        <w:rPr>
          <w:sz w:val="24"/>
          <w:szCs w:val="24"/>
        </w:rPr>
        <w:t xml:space="preserve"> условий аукциона на основании </w:t>
      </w:r>
      <w:r w:rsidRPr="00F64518">
        <w:rPr>
          <w:sz w:val="24"/>
          <w:szCs w:val="24"/>
        </w:rPr>
        <w:t xml:space="preserve">соглашения сторон такого </w:t>
      </w:r>
      <w:r w:rsidRPr="00F64518">
        <w:rPr>
          <w:sz w:val="24"/>
          <w:szCs w:val="24"/>
        </w:rPr>
        <w:lastRenderedPageBreak/>
        <w:t>договора или по требованию одной из его сторон не допускается. Не допускается заключение договора по результатам аукциона и</w:t>
      </w:r>
      <w:r w:rsidR="007417A5">
        <w:rPr>
          <w:sz w:val="24"/>
          <w:szCs w:val="24"/>
        </w:rPr>
        <w:t xml:space="preserve">ли в случае, если </w:t>
      </w:r>
      <w:r w:rsidRPr="00F64518">
        <w:rPr>
          <w:sz w:val="24"/>
          <w:szCs w:val="24"/>
        </w:rPr>
        <w:t xml:space="preserve">аукцион признан несостоявшимся по причине, указанной в подпункте 1 пункта 27 настоящего Порядка, </w:t>
      </w:r>
      <w:proofErr w:type="gramStart"/>
      <w:r w:rsidRPr="00F64518">
        <w:rPr>
          <w:sz w:val="24"/>
          <w:szCs w:val="24"/>
        </w:rPr>
        <w:t>ранее</w:t>
      </w:r>
      <w:proofErr w:type="gramEnd"/>
      <w:r w:rsidRPr="00F64518">
        <w:rPr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в сети «Интернет»».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14. Дополнить абзац 2 пункта 26 Порядка словами «(цене права на заключение договора)».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 xml:space="preserve">15. В пункте 27 Порядка считать абзац два подпунктом один, абзац три </w:t>
      </w:r>
      <w:r>
        <w:rPr>
          <w:sz w:val="24"/>
          <w:szCs w:val="24"/>
        </w:rPr>
        <w:t>–</w:t>
      </w:r>
      <w:r w:rsidRPr="00F64518">
        <w:rPr>
          <w:sz w:val="24"/>
          <w:szCs w:val="24"/>
        </w:rPr>
        <w:t xml:space="preserve"> подпунктом два.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16. Пункт 28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«28. В случае</w:t>
      </w:r>
      <w:proofErr w:type="gramStart"/>
      <w:r w:rsidR="007417A5">
        <w:rPr>
          <w:sz w:val="24"/>
          <w:szCs w:val="24"/>
        </w:rPr>
        <w:t>,</w:t>
      </w:r>
      <w:proofErr w:type="gramEnd"/>
      <w:r w:rsidRPr="00F64518">
        <w:rPr>
          <w:sz w:val="24"/>
          <w:szCs w:val="24"/>
        </w:rPr>
        <w:t xml:space="preserve"> если аукцион признан несостоявшимся по причине, указанной в подпункте 1 пункта 27 настоящего Порядка, единственный участник аукциона в течение тридцати дней со дня проведения аукциона вправе заключить договор, а 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аукциона».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17. Пункт 29 Порядка считать пунктом 30.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18. Пункт 29 порядка изложить в следующей редакции:</w:t>
      </w:r>
    </w:p>
    <w:p w:rsidR="00F64518" w:rsidRPr="00F64518" w:rsidRDefault="00F64518" w:rsidP="00F6451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4518">
        <w:rPr>
          <w:sz w:val="24"/>
          <w:szCs w:val="24"/>
        </w:rPr>
        <w:t>«29. До заключения договора победитель открытого аукциона или имеющее право заключить договор в соответствии с абзацем 2 пункта 26 и пунктом 28 настоящего Порядка лицо должно представить соглашение об обеспечении исполнения договора, если предоставление такого обеспечения является существенным условием договора».</w:t>
      </w:r>
    </w:p>
    <w:sectPr w:rsidR="00F64518" w:rsidRPr="00F64518" w:rsidSect="00F6451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86C"/>
    <w:rsid w:val="00005522"/>
    <w:rsid w:val="0010786C"/>
    <w:rsid w:val="00150A65"/>
    <w:rsid w:val="0016386C"/>
    <w:rsid w:val="001844FA"/>
    <w:rsid w:val="00252734"/>
    <w:rsid w:val="003531BD"/>
    <w:rsid w:val="00392C2E"/>
    <w:rsid w:val="004D2277"/>
    <w:rsid w:val="00505054"/>
    <w:rsid w:val="005F24CA"/>
    <w:rsid w:val="0064341B"/>
    <w:rsid w:val="006A0B8B"/>
    <w:rsid w:val="00712EF9"/>
    <w:rsid w:val="00737A41"/>
    <w:rsid w:val="007409B1"/>
    <w:rsid w:val="007417A5"/>
    <w:rsid w:val="008D332B"/>
    <w:rsid w:val="008D459B"/>
    <w:rsid w:val="00992F28"/>
    <w:rsid w:val="009A1EE0"/>
    <w:rsid w:val="009B4769"/>
    <w:rsid w:val="009D1C4A"/>
    <w:rsid w:val="00A476CB"/>
    <w:rsid w:val="00AF3E58"/>
    <w:rsid w:val="00B153B8"/>
    <w:rsid w:val="00B81F61"/>
    <w:rsid w:val="00C202A7"/>
    <w:rsid w:val="00D02A96"/>
    <w:rsid w:val="00D32832"/>
    <w:rsid w:val="00D66687"/>
    <w:rsid w:val="00D960C4"/>
    <w:rsid w:val="00E03FE9"/>
    <w:rsid w:val="00E941BA"/>
    <w:rsid w:val="00F62645"/>
    <w:rsid w:val="00F64518"/>
    <w:rsid w:val="00F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C4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mesher</dc:creator>
  <cp:keywords/>
  <cp:lastModifiedBy>pressa</cp:lastModifiedBy>
  <cp:revision>7</cp:revision>
  <cp:lastPrinted>2012-09-19T08:14:00Z</cp:lastPrinted>
  <dcterms:created xsi:type="dcterms:W3CDTF">2012-09-24T08:11:00Z</dcterms:created>
  <dcterms:modified xsi:type="dcterms:W3CDTF">2012-10-17T12:52:00Z</dcterms:modified>
</cp:coreProperties>
</file>