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C7" w:rsidRPr="005E3AC7" w:rsidRDefault="005E3AC7" w:rsidP="001F619F">
      <w:pPr>
        <w:autoSpaceDE w:val="0"/>
        <w:autoSpaceDN w:val="0"/>
        <w:adjustRightInd w:val="0"/>
        <w:spacing w:after="0" w:line="240" w:lineRule="auto"/>
        <w:ind w:firstLine="6521"/>
        <w:rPr>
          <w:rFonts w:ascii="Times New Roman" w:hAnsi="Times New Roman"/>
          <w:sz w:val="24"/>
          <w:szCs w:val="24"/>
        </w:rPr>
      </w:pPr>
      <w:r w:rsidRPr="005E3AC7">
        <w:rPr>
          <w:rFonts w:ascii="Times New Roman" w:hAnsi="Times New Roman"/>
          <w:sz w:val="24"/>
          <w:szCs w:val="24"/>
        </w:rPr>
        <w:t>Приложение № 1</w:t>
      </w:r>
    </w:p>
    <w:p w:rsidR="005E3AC7" w:rsidRPr="005E3AC7" w:rsidRDefault="005E3AC7" w:rsidP="001F619F">
      <w:pPr>
        <w:autoSpaceDE w:val="0"/>
        <w:autoSpaceDN w:val="0"/>
        <w:adjustRightInd w:val="0"/>
        <w:spacing w:after="0" w:line="240" w:lineRule="auto"/>
        <w:ind w:left="6521"/>
        <w:rPr>
          <w:rFonts w:ascii="Times New Roman" w:hAnsi="Times New Roman"/>
          <w:sz w:val="24"/>
          <w:szCs w:val="24"/>
        </w:rPr>
      </w:pPr>
      <w:r w:rsidRPr="005E3AC7">
        <w:rPr>
          <w:rFonts w:ascii="Times New Roman" w:hAnsi="Times New Roman"/>
          <w:sz w:val="24"/>
          <w:szCs w:val="24"/>
        </w:rPr>
        <w:t>к муниципальной программе</w:t>
      </w:r>
      <w:r w:rsidR="001F619F">
        <w:rPr>
          <w:rFonts w:ascii="Times New Roman" w:hAnsi="Times New Roman"/>
          <w:sz w:val="24"/>
          <w:szCs w:val="24"/>
        </w:rPr>
        <w:t xml:space="preserve"> </w:t>
      </w:r>
      <w:r w:rsidRPr="005E3AC7">
        <w:rPr>
          <w:rFonts w:ascii="Times New Roman" w:hAnsi="Times New Roman"/>
          <w:sz w:val="24"/>
          <w:szCs w:val="24"/>
        </w:rPr>
        <w:t>городс</w:t>
      </w:r>
      <w:r w:rsidR="001F619F">
        <w:rPr>
          <w:rFonts w:ascii="Times New Roman" w:hAnsi="Times New Roman"/>
          <w:sz w:val="24"/>
          <w:szCs w:val="24"/>
        </w:rPr>
        <w:t xml:space="preserve">кого округа Электросталь </w:t>
      </w:r>
      <w:r w:rsidR="002F72E3">
        <w:rPr>
          <w:rFonts w:ascii="Times New Roman" w:hAnsi="Times New Roman"/>
          <w:sz w:val="24"/>
          <w:szCs w:val="24"/>
        </w:rPr>
        <w:t xml:space="preserve">Московской области </w:t>
      </w:r>
      <w:r w:rsidRPr="005E3AC7">
        <w:rPr>
          <w:rFonts w:ascii="Times New Roman" w:hAnsi="Times New Roman"/>
          <w:sz w:val="24"/>
          <w:szCs w:val="24"/>
        </w:rPr>
        <w:t xml:space="preserve">«Жилище» на </w:t>
      </w:r>
      <w:r w:rsidR="001F619F">
        <w:rPr>
          <w:rFonts w:ascii="Times New Roman" w:hAnsi="Times New Roman"/>
          <w:sz w:val="24"/>
          <w:szCs w:val="24"/>
        </w:rPr>
        <w:t>2015-2019 годы», утвержденной</w:t>
      </w:r>
    </w:p>
    <w:p w:rsidR="005E3AC7" w:rsidRPr="005E3AC7" w:rsidRDefault="005E3AC7" w:rsidP="001F619F">
      <w:pPr>
        <w:autoSpaceDE w:val="0"/>
        <w:autoSpaceDN w:val="0"/>
        <w:adjustRightInd w:val="0"/>
        <w:spacing w:after="0" w:line="240" w:lineRule="auto"/>
        <w:ind w:firstLine="6521"/>
        <w:rPr>
          <w:rFonts w:ascii="Times New Roman" w:hAnsi="Times New Roman"/>
          <w:sz w:val="24"/>
          <w:szCs w:val="24"/>
        </w:rPr>
      </w:pPr>
      <w:r w:rsidRPr="005E3AC7">
        <w:rPr>
          <w:rFonts w:ascii="Times New Roman" w:hAnsi="Times New Roman"/>
          <w:sz w:val="24"/>
          <w:szCs w:val="24"/>
        </w:rPr>
        <w:t>постановлением Администрации</w:t>
      </w:r>
      <w:r w:rsidR="001F619F">
        <w:rPr>
          <w:rFonts w:ascii="Times New Roman" w:hAnsi="Times New Roman"/>
          <w:sz w:val="24"/>
          <w:szCs w:val="24"/>
        </w:rPr>
        <w:t xml:space="preserve"> </w:t>
      </w:r>
      <w:r w:rsidRPr="005E3AC7">
        <w:rPr>
          <w:rFonts w:ascii="Times New Roman" w:hAnsi="Times New Roman"/>
          <w:sz w:val="24"/>
          <w:szCs w:val="24"/>
        </w:rPr>
        <w:t>городского округа Электросталь</w:t>
      </w:r>
    </w:p>
    <w:p w:rsidR="008C4E4B" w:rsidRPr="00467ACE" w:rsidRDefault="005E3AC7" w:rsidP="003036E4">
      <w:pPr>
        <w:autoSpaceDE w:val="0"/>
        <w:autoSpaceDN w:val="0"/>
        <w:adjustRightInd w:val="0"/>
        <w:spacing w:after="0" w:line="240" w:lineRule="auto"/>
        <w:ind w:left="6521"/>
        <w:rPr>
          <w:rFonts w:ascii="Times New Roman" w:hAnsi="Times New Roman" w:cs="Times New Roman"/>
          <w:sz w:val="24"/>
          <w:szCs w:val="24"/>
        </w:rPr>
      </w:pPr>
      <w:r w:rsidRPr="005E3AC7">
        <w:rPr>
          <w:rFonts w:ascii="Times New Roman" w:hAnsi="Times New Roman"/>
          <w:sz w:val="24"/>
          <w:szCs w:val="24"/>
        </w:rPr>
        <w:t>Московской области</w:t>
      </w:r>
      <w:r w:rsidR="002F72E3">
        <w:rPr>
          <w:rFonts w:ascii="Times New Roman" w:hAnsi="Times New Roman"/>
          <w:sz w:val="24"/>
          <w:szCs w:val="24"/>
        </w:rPr>
        <w:t xml:space="preserve"> </w:t>
      </w:r>
      <w:r w:rsidRPr="005E3AC7">
        <w:rPr>
          <w:rFonts w:ascii="Times New Roman" w:hAnsi="Times New Roman"/>
          <w:sz w:val="24"/>
          <w:szCs w:val="24"/>
        </w:rPr>
        <w:t>от</w:t>
      </w:r>
      <w:r w:rsidR="002A74DD">
        <w:rPr>
          <w:rFonts w:ascii="Times New Roman" w:hAnsi="Times New Roman"/>
          <w:sz w:val="24"/>
          <w:szCs w:val="24"/>
        </w:rPr>
        <w:t xml:space="preserve"> </w:t>
      </w:r>
      <w:r w:rsidR="008C4E4B">
        <w:rPr>
          <w:rFonts w:ascii="Times New Roman" w:hAnsi="Times New Roman"/>
          <w:sz w:val="24"/>
          <w:szCs w:val="24"/>
        </w:rPr>
        <w:t xml:space="preserve">14.10.2014 </w:t>
      </w:r>
      <w:r w:rsidR="008C4E4B" w:rsidRPr="005E3AC7">
        <w:rPr>
          <w:rFonts w:ascii="Times New Roman" w:hAnsi="Times New Roman"/>
          <w:sz w:val="24"/>
          <w:szCs w:val="24"/>
        </w:rPr>
        <w:t xml:space="preserve">№ </w:t>
      </w:r>
      <w:r w:rsidR="008C4E4B">
        <w:rPr>
          <w:rFonts w:ascii="Times New Roman" w:hAnsi="Times New Roman"/>
          <w:sz w:val="24"/>
          <w:szCs w:val="24"/>
        </w:rPr>
        <w:t xml:space="preserve">888/10 </w:t>
      </w:r>
      <w:r w:rsidR="002F72E3">
        <w:rPr>
          <w:rFonts w:ascii="Times New Roman" w:hAnsi="Times New Roman" w:cs="Times New Roman"/>
          <w:sz w:val="24"/>
          <w:szCs w:val="24"/>
        </w:rPr>
        <w:t>(</w:t>
      </w:r>
      <w:r w:rsidR="008C4E4B" w:rsidRPr="00467ACE">
        <w:rPr>
          <w:rFonts w:ascii="Times New Roman" w:hAnsi="Times New Roman" w:cs="Times New Roman"/>
          <w:sz w:val="24"/>
          <w:szCs w:val="24"/>
        </w:rPr>
        <w:t xml:space="preserve">в ред. от </w:t>
      </w:r>
      <w:r w:rsidR="001B3877">
        <w:rPr>
          <w:rFonts w:ascii="Times New Roman" w:hAnsi="Times New Roman" w:cs="Times New Roman"/>
          <w:sz w:val="24"/>
          <w:szCs w:val="24"/>
        </w:rPr>
        <w:t>2</w:t>
      </w:r>
      <w:r w:rsidR="008C4E4B" w:rsidRPr="00467ACE">
        <w:rPr>
          <w:rFonts w:ascii="Times New Roman" w:hAnsi="Times New Roman" w:cs="Times New Roman"/>
          <w:sz w:val="24"/>
          <w:szCs w:val="24"/>
        </w:rPr>
        <w:t>6.03.2015 № 191/4, от 07.04.2015 №250/5, от 24.08.2015 №</w:t>
      </w:r>
      <w:r w:rsidR="002F72E3">
        <w:rPr>
          <w:rFonts w:ascii="Times New Roman" w:hAnsi="Times New Roman" w:cs="Times New Roman"/>
          <w:sz w:val="24"/>
          <w:szCs w:val="24"/>
        </w:rPr>
        <w:t xml:space="preserve"> 683/11, от 04.09.2015 № 713/12</w:t>
      </w:r>
      <w:r w:rsidR="008C4E4B">
        <w:rPr>
          <w:rFonts w:ascii="Times New Roman" w:hAnsi="Times New Roman" w:cs="Times New Roman"/>
          <w:sz w:val="24"/>
          <w:szCs w:val="24"/>
        </w:rPr>
        <w:t>)</w:t>
      </w:r>
    </w:p>
    <w:p w:rsidR="005E3AC7" w:rsidRDefault="005E3AC7" w:rsidP="002F72E3">
      <w:pPr>
        <w:autoSpaceDE w:val="0"/>
        <w:autoSpaceDN w:val="0"/>
        <w:adjustRightInd w:val="0"/>
        <w:spacing w:after="0" w:line="240" w:lineRule="auto"/>
        <w:jc w:val="center"/>
        <w:rPr>
          <w:rFonts w:ascii="Times New Roman" w:eastAsia="Times New Roman" w:hAnsi="Times New Roman" w:cs="Times New Roman"/>
          <w:sz w:val="28"/>
          <w:szCs w:val="28"/>
        </w:rPr>
      </w:pPr>
    </w:p>
    <w:p w:rsidR="001578CA" w:rsidRPr="00A67A1D" w:rsidRDefault="001578CA" w:rsidP="002F72E3">
      <w:pPr>
        <w:autoSpaceDE w:val="0"/>
        <w:autoSpaceDN w:val="0"/>
        <w:adjustRightInd w:val="0"/>
        <w:spacing w:after="0" w:line="240" w:lineRule="auto"/>
        <w:jc w:val="center"/>
        <w:rPr>
          <w:rFonts w:ascii="Times New Roman" w:eastAsia="Times New Roman" w:hAnsi="Times New Roman" w:cs="Times New Roman"/>
          <w:sz w:val="28"/>
          <w:szCs w:val="28"/>
        </w:rPr>
      </w:pPr>
      <w:r w:rsidRPr="00A67A1D">
        <w:rPr>
          <w:rFonts w:ascii="Times New Roman" w:eastAsia="Times New Roman" w:hAnsi="Times New Roman" w:cs="Times New Roman"/>
          <w:sz w:val="28"/>
          <w:szCs w:val="28"/>
        </w:rPr>
        <w:t>Подпрограмма «Обеспечение жильем молодых семей»</w:t>
      </w:r>
    </w:p>
    <w:p w:rsidR="001578CA" w:rsidRPr="00A67A1D" w:rsidRDefault="001578CA" w:rsidP="002F72E3">
      <w:pPr>
        <w:autoSpaceDE w:val="0"/>
        <w:autoSpaceDN w:val="0"/>
        <w:adjustRightInd w:val="0"/>
        <w:spacing w:after="0" w:line="240" w:lineRule="auto"/>
        <w:jc w:val="center"/>
        <w:rPr>
          <w:rFonts w:ascii="Times New Roman" w:eastAsia="Times New Roman" w:hAnsi="Times New Roman" w:cs="Times New Roman"/>
          <w:sz w:val="28"/>
          <w:szCs w:val="28"/>
        </w:rPr>
      </w:pPr>
      <w:r w:rsidRPr="00A67A1D">
        <w:rPr>
          <w:rFonts w:ascii="Times New Roman" w:eastAsia="Times New Roman" w:hAnsi="Times New Roman" w:cs="Times New Roman"/>
          <w:sz w:val="28"/>
          <w:szCs w:val="28"/>
        </w:rPr>
        <w:t>муниципальной программы городского округа Электросталь Московской области «</w:t>
      </w:r>
      <w:r>
        <w:rPr>
          <w:rFonts w:ascii="Times New Roman" w:eastAsia="Times New Roman" w:hAnsi="Times New Roman" w:cs="Times New Roman"/>
          <w:sz w:val="28"/>
          <w:szCs w:val="28"/>
        </w:rPr>
        <w:t>Жилище</w:t>
      </w:r>
      <w:r w:rsidRPr="00A67A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2015 – 2019 годы»</w:t>
      </w:r>
    </w:p>
    <w:p w:rsidR="001578CA" w:rsidRDefault="001578CA" w:rsidP="002F72E3">
      <w:pPr>
        <w:autoSpaceDE w:val="0"/>
        <w:autoSpaceDN w:val="0"/>
        <w:adjustRightInd w:val="0"/>
        <w:spacing w:after="0" w:line="240" w:lineRule="auto"/>
        <w:jc w:val="center"/>
        <w:rPr>
          <w:rFonts w:ascii="Times New Roman" w:eastAsia="Times New Roman" w:hAnsi="Times New Roman" w:cs="Times New Roman"/>
          <w:b/>
          <w:sz w:val="28"/>
          <w:szCs w:val="28"/>
        </w:rPr>
      </w:pPr>
    </w:p>
    <w:p w:rsidR="001578CA" w:rsidRPr="00C84258" w:rsidRDefault="001578CA" w:rsidP="002F72E3">
      <w:pPr>
        <w:autoSpaceDE w:val="0"/>
        <w:autoSpaceDN w:val="0"/>
        <w:adjustRightInd w:val="0"/>
        <w:spacing w:after="0" w:line="240" w:lineRule="auto"/>
        <w:jc w:val="center"/>
        <w:rPr>
          <w:rFonts w:ascii="Times New Roman" w:eastAsia="Times New Roman" w:hAnsi="Times New Roman" w:cs="Times New Roman"/>
          <w:sz w:val="28"/>
          <w:szCs w:val="28"/>
        </w:rPr>
      </w:pPr>
      <w:r w:rsidRPr="00C84258">
        <w:rPr>
          <w:rFonts w:ascii="Times New Roman" w:eastAsia="Times New Roman" w:hAnsi="Times New Roman" w:cs="Times New Roman"/>
          <w:sz w:val="28"/>
          <w:szCs w:val="28"/>
        </w:rPr>
        <w:t>Паспорт подпрограммы «Обеспечение жильем молодых семей»</w:t>
      </w:r>
    </w:p>
    <w:p w:rsidR="001578CA" w:rsidRPr="00A67A1D" w:rsidRDefault="001578CA" w:rsidP="002F72E3">
      <w:pPr>
        <w:autoSpaceDE w:val="0"/>
        <w:autoSpaceDN w:val="0"/>
        <w:adjustRightInd w:val="0"/>
        <w:spacing w:after="0" w:line="240" w:lineRule="auto"/>
        <w:jc w:val="center"/>
        <w:rPr>
          <w:rFonts w:ascii="Times New Roman" w:eastAsia="Times New Roman" w:hAnsi="Times New Roman" w:cs="Times New Roman"/>
          <w:sz w:val="28"/>
          <w:szCs w:val="28"/>
        </w:rPr>
      </w:pPr>
      <w:r w:rsidRPr="00C84258">
        <w:rPr>
          <w:rFonts w:ascii="Times New Roman" w:eastAsia="Times New Roman" w:hAnsi="Times New Roman" w:cs="Times New Roman"/>
          <w:sz w:val="28"/>
          <w:szCs w:val="28"/>
        </w:rPr>
        <w:t>муниципальной программы городского округа Электросталь Московской области «</w:t>
      </w:r>
      <w:r>
        <w:rPr>
          <w:rFonts w:ascii="Times New Roman" w:eastAsia="Times New Roman" w:hAnsi="Times New Roman" w:cs="Times New Roman"/>
          <w:sz w:val="28"/>
          <w:szCs w:val="28"/>
        </w:rPr>
        <w:t>Жилище</w:t>
      </w:r>
      <w:r w:rsidRPr="00C842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2015 – 2019 годы</w:t>
      </w:r>
    </w:p>
    <w:p w:rsidR="001578CA" w:rsidRDefault="001578CA" w:rsidP="002F72E3">
      <w:pPr>
        <w:pStyle w:val="ConsPlusNormal"/>
        <w:jc w:val="center"/>
        <w:rPr>
          <w:rFonts w:ascii="Times New Roman" w:hAnsi="Times New Roman" w:cs="Times New Roman"/>
        </w:rPr>
      </w:pPr>
    </w:p>
    <w:p w:rsidR="00ED1757" w:rsidRPr="00163DE6" w:rsidRDefault="00ED1757" w:rsidP="002F72E3">
      <w:pPr>
        <w:pStyle w:val="ConsPlusNormal"/>
        <w:jc w:val="center"/>
        <w:rPr>
          <w:rFonts w:ascii="Times New Roman" w:hAnsi="Times New Roman" w:cs="Times New Roman"/>
        </w:rPr>
      </w:pPr>
    </w:p>
    <w:p w:rsidR="005C50D9" w:rsidRDefault="005C50D9" w:rsidP="005C50D9">
      <w:pPr>
        <w:pStyle w:val="ConsPlusNormal"/>
        <w:jc w:val="both"/>
        <w:rPr>
          <w:rFonts w:ascii="Times New Roman" w:hAnsi="Times New Roman" w:cs="Times New Roman"/>
        </w:rPr>
      </w:pPr>
    </w:p>
    <w:p w:rsidR="008D0245" w:rsidRDefault="008D0245" w:rsidP="005C50D9">
      <w:pPr>
        <w:pStyle w:val="ConsPlusNormal"/>
        <w:jc w:val="both"/>
        <w:rPr>
          <w:rFonts w:ascii="Times New Roman" w:hAnsi="Times New Roman" w:cs="Times New Roman"/>
        </w:rPr>
      </w:pPr>
    </w:p>
    <w:p w:rsidR="008D0245" w:rsidRPr="00163DE6" w:rsidRDefault="008D0245" w:rsidP="005C50D9">
      <w:pPr>
        <w:pStyle w:val="ConsPlusNormal"/>
        <w:jc w:val="both"/>
        <w:rPr>
          <w:rFonts w:ascii="Times New Roman" w:hAnsi="Times New Roman" w:cs="Times New Roman"/>
        </w:rPr>
      </w:pPr>
    </w:p>
    <w:tbl>
      <w:tblPr>
        <w:tblW w:w="1460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18"/>
        <w:gridCol w:w="1559"/>
        <w:gridCol w:w="283"/>
        <w:gridCol w:w="567"/>
        <w:gridCol w:w="993"/>
        <w:gridCol w:w="283"/>
        <w:gridCol w:w="1276"/>
        <w:gridCol w:w="567"/>
        <w:gridCol w:w="992"/>
        <w:gridCol w:w="850"/>
        <w:gridCol w:w="284"/>
        <w:gridCol w:w="1418"/>
        <w:gridCol w:w="425"/>
        <w:gridCol w:w="567"/>
        <w:gridCol w:w="1701"/>
      </w:tblGrid>
      <w:tr w:rsidR="005C50D9" w:rsidRPr="00FF2AE5" w:rsidTr="00F96AAD">
        <w:tc>
          <w:tcPr>
            <w:tcW w:w="2836" w:type="dxa"/>
            <w:gridSpan w:val="2"/>
          </w:tcPr>
          <w:p w:rsidR="005C50D9" w:rsidRPr="00FF2AE5" w:rsidRDefault="005C50D9"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Муниципальный заказчик подпрограммы</w:t>
            </w:r>
          </w:p>
        </w:tc>
        <w:tc>
          <w:tcPr>
            <w:tcW w:w="11765" w:type="dxa"/>
            <w:gridSpan w:val="14"/>
          </w:tcPr>
          <w:p w:rsidR="005C50D9" w:rsidRPr="00FF2AE5" w:rsidRDefault="005C50D9" w:rsidP="005C50D9">
            <w:pPr>
              <w:pStyle w:val="ConsPlusNormal"/>
              <w:rPr>
                <w:rFonts w:ascii="Times New Roman" w:hAnsi="Times New Roman" w:cs="Times New Roman"/>
                <w:sz w:val="24"/>
                <w:szCs w:val="24"/>
              </w:rPr>
            </w:pPr>
            <w:r>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w:t>
            </w:r>
          </w:p>
        </w:tc>
      </w:tr>
      <w:tr w:rsidR="005C50D9" w:rsidRPr="00FF2AE5" w:rsidTr="00F96AAD">
        <w:tc>
          <w:tcPr>
            <w:tcW w:w="2836" w:type="dxa"/>
            <w:gridSpan w:val="2"/>
          </w:tcPr>
          <w:p w:rsidR="005C50D9" w:rsidRDefault="005C50D9" w:rsidP="004E6AF6">
            <w:pPr>
              <w:pStyle w:val="ConsPlusNormal"/>
              <w:rPr>
                <w:rFonts w:ascii="Times New Roman" w:hAnsi="Times New Roman" w:cs="Times New Roman"/>
                <w:sz w:val="24"/>
                <w:szCs w:val="24"/>
              </w:rPr>
            </w:pPr>
            <w:r w:rsidRPr="00FF2AE5">
              <w:rPr>
                <w:rFonts w:ascii="Times New Roman" w:hAnsi="Times New Roman" w:cs="Times New Roman"/>
                <w:sz w:val="24"/>
                <w:szCs w:val="24"/>
              </w:rPr>
              <w:t>Задача  подпрограммы</w:t>
            </w:r>
          </w:p>
          <w:p w:rsidR="004476E5" w:rsidRDefault="004476E5" w:rsidP="004E6AF6">
            <w:pPr>
              <w:pStyle w:val="ConsPlusNormal"/>
              <w:rPr>
                <w:rFonts w:ascii="Times New Roman" w:hAnsi="Times New Roman" w:cs="Times New Roman"/>
                <w:sz w:val="24"/>
                <w:szCs w:val="24"/>
              </w:rPr>
            </w:pPr>
          </w:p>
          <w:p w:rsidR="004476E5" w:rsidRPr="00FF2AE5" w:rsidRDefault="004476E5" w:rsidP="004E6AF6">
            <w:pPr>
              <w:pStyle w:val="ConsPlusNormal"/>
              <w:rPr>
                <w:rFonts w:ascii="Times New Roman" w:hAnsi="Times New Roman" w:cs="Times New Roman"/>
                <w:sz w:val="24"/>
                <w:szCs w:val="24"/>
              </w:rPr>
            </w:pPr>
          </w:p>
        </w:tc>
        <w:tc>
          <w:tcPr>
            <w:tcW w:w="11765" w:type="dxa"/>
            <w:gridSpan w:val="14"/>
          </w:tcPr>
          <w:p w:rsidR="005C50D9" w:rsidRDefault="00FB5634" w:rsidP="00A50A43">
            <w:pPr>
              <w:pStyle w:val="ConsPlusNormal"/>
              <w:rPr>
                <w:rFonts w:ascii="Times New Roman" w:hAnsi="Times New Roman"/>
                <w:sz w:val="24"/>
                <w:szCs w:val="24"/>
              </w:rPr>
            </w:pPr>
            <w:r>
              <w:rPr>
                <w:rFonts w:ascii="Times New Roman" w:hAnsi="Times New Roman"/>
                <w:sz w:val="24"/>
                <w:szCs w:val="24"/>
              </w:rPr>
              <w:t>П</w:t>
            </w:r>
            <w:r w:rsidR="00BA73C2" w:rsidRPr="00AA0FF6">
              <w:rPr>
                <w:rFonts w:ascii="Times New Roman" w:hAnsi="Times New Roman"/>
                <w:sz w:val="24"/>
                <w:szCs w:val="24"/>
              </w:rPr>
              <w:t>редоставлени</w:t>
            </w:r>
            <w:r>
              <w:rPr>
                <w:rFonts w:ascii="Times New Roman" w:hAnsi="Times New Roman"/>
                <w:sz w:val="24"/>
                <w:szCs w:val="24"/>
              </w:rPr>
              <w:t>е</w:t>
            </w:r>
            <w:r w:rsidR="00BA73C2" w:rsidRPr="00AA0FF6">
              <w:rPr>
                <w:rFonts w:ascii="Times New Roman" w:hAnsi="Times New Roman"/>
                <w:sz w:val="24"/>
                <w:szCs w:val="24"/>
              </w:rPr>
              <w:t xml:space="preserve"> молодым семьям социальных выплат на приобретение жилого помещения или строительство индивидуального жилого дома</w:t>
            </w:r>
          </w:p>
          <w:p w:rsidR="00FB5634" w:rsidRDefault="00FB5634" w:rsidP="00A50A43">
            <w:pPr>
              <w:pStyle w:val="ConsPlusNormal"/>
              <w:rPr>
                <w:rFonts w:ascii="Times New Roman" w:hAnsi="Times New Roman"/>
                <w:sz w:val="24"/>
                <w:szCs w:val="24"/>
              </w:rPr>
            </w:pPr>
          </w:p>
          <w:p w:rsidR="00FB5634" w:rsidRDefault="00FB5634" w:rsidP="00A50A43">
            <w:pPr>
              <w:pStyle w:val="ConsPlusNormal"/>
              <w:rPr>
                <w:rFonts w:ascii="Times New Roman" w:hAnsi="Times New Roman"/>
                <w:sz w:val="24"/>
                <w:szCs w:val="24"/>
              </w:rPr>
            </w:pPr>
          </w:p>
          <w:p w:rsidR="00FB5634" w:rsidRDefault="00FB5634" w:rsidP="00A50A43">
            <w:pPr>
              <w:pStyle w:val="ConsPlusNormal"/>
              <w:rPr>
                <w:rFonts w:ascii="Times New Roman" w:hAnsi="Times New Roman"/>
                <w:sz w:val="24"/>
                <w:szCs w:val="24"/>
              </w:rPr>
            </w:pPr>
          </w:p>
          <w:p w:rsidR="004476E5" w:rsidRDefault="004476E5" w:rsidP="00A50A43">
            <w:pPr>
              <w:pStyle w:val="ConsPlusNormal"/>
              <w:rPr>
                <w:rFonts w:ascii="Times New Roman" w:hAnsi="Times New Roman"/>
                <w:sz w:val="24"/>
                <w:szCs w:val="24"/>
              </w:rPr>
            </w:pPr>
          </w:p>
          <w:p w:rsidR="004476E5" w:rsidRDefault="004476E5" w:rsidP="00A50A43">
            <w:pPr>
              <w:pStyle w:val="ConsPlusNormal"/>
              <w:rPr>
                <w:rFonts w:ascii="Times New Roman" w:hAnsi="Times New Roman"/>
                <w:sz w:val="24"/>
                <w:szCs w:val="24"/>
              </w:rPr>
            </w:pPr>
          </w:p>
          <w:p w:rsidR="004476E5" w:rsidRPr="00FF2AE5" w:rsidRDefault="004476E5" w:rsidP="00A50A43">
            <w:pPr>
              <w:pStyle w:val="ConsPlusNormal"/>
              <w:rPr>
                <w:rFonts w:ascii="Times New Roman" w:hAnsi="Times New Roman" w:cs="Times New Roman"/>
                <w:sz w:val="24"/>
                <w:szCs w:val="24"/>
              </w:rPr>
            </w:pPr>
          </w:p>
        </w:tc>
      </w:tr>
      <w:tr w:rsidR="00FB5634" w:rsidRPr="00FF2AE5" w:rsidTr="00F96AAD">
        <w:trPr>
          <w:trHeight w:val="870"/>
        </w:trPr>
        <w:tc>
          <w:tcPr>
            <w:tcW w:w="2836" w:type="dxa"/>
            <w:gridSpan w:val="2"/>
            <w:vMerge w:val="restart"/>
          </w:tcPr>
          <w:p w:rsidR="00FB5634" w:rsidRPr="00C647A1" w:rsidRDefault="00FB5634" w:rsidP="00FB563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r w:rsidRPr="00C647A1">
              <w:rPr>
                <w:rFonts w:ascii="Times New Roman" w:eastAsia="Times New Roman" w:hAnsi="Times New Roman" w:cs="Times New Roman"/>
                <w:sz w:val="24"/>
                <w:szCs w:val="24"/>
              </w:rPr>
              <w:t xml:space="preserve">свидетельств о праве на получение социальной выплаты на </w:t>
            </w:r>
            <w:r w:rsidRPr="00C647A1">
              <w:rPr>
                <w:rFonts w:ascii="Times New Roman" w:eastAsia="Times New Roman" w:hAnsi="Times New Roman" w:cs="Times New Roman"/>
                <w:sz w:val="24"/>
                <w:szCs w:val="24"/>
              </w:rPr>
              <w:lastRenderedPageBreak/>
              <w:t>приобретение (строительство) жилых помещений</w:t>
            </w:r>
            <w:r>
              <w:rPr>
                <w:rFonts w:ascii="Times New Roman" w:eastAsia="Times New Roman" w:hAnsi="Times New Roman" w:cs="Times New Roman"/>
                <w:sz w:val="24"/>
                <w:szCs w:val="24"/>
              </w:rPr>
              <w:t>, выданных молодым семьям, штука</w:t>
            </w:r>
          </w:p>
          <w:p w:rsidR="00FB5634" w:rsidRPr="00FF2AE5" w:rsidRDefault="00FB5634" w:rsidP="007713C0">
            <w:pPr>
              <w:pStyle w:val="ConsPlusNormal"/>
              <w:rPr>
                <w:rFonts w:ascii="Times New Roman" w:hAnsi="Times New Roman" w:cs="Times New Roman"/>
                <w:sz w:val="24"/>
                <w:szCs w:val="24"/>
              </w:rPr>
            </w:pPr>
          </w:p>
        </w:tc>
        <w:tc>
          <w:tcPr>
            <w:tcW w:w="1842" w:type="dxa"/>
            <w:gridSpan w:val="2"/>
          </w:tcPr>
          <w:p w:rsidR="00FB5634" w:rsidRDefault="00FB5634" w:rsidP="00032395">
            <w:pPr>
              <w:pStyle w:val="ConsPlusNormal"/>
              <w:jc w:val="center"/>
              <w:rPr>
                <w:rFonts w:ascii="Times New Roman" w:hAnsi="Times New Roman"/>
                <w:sz w:val="24"/>
                <w:szCs w:val="24"/>
              </w:rPr>
            </w:pPr>
            <w:r>
              <w:rPr>
                <w:rFonts w:ascii="Times New Roman" w:hAnsi="Times New Roman"/>
                <w:sz w:val="24"/>
                <w:szCs w:val="24"/>
              </w:rPr>
              <w:lastRenderedPageBreak/>
              <w:t xml:space="preserve">Отчетный                   </w:t>
            </w:r>
            <w:proofErr w:type="gramStart"/>
            <w:r>
              <w:rPr>
                <w:rFonts w:ascii="Times New Roman" w:hAnsi="Times New Roman"/>
                <w:sz w:val="24"/>
                <w:szCs w:val="24"/>
              </w:rPr>
              <w:t xml:space="preserve">   (</w:t>
            </w:r>
            <w:proofErr w:type="gramEnd"/>
            <w:r>
              <w:rPr>
                <w:rFonts w:ascii="Times New Roman" w:hAnsi="Times New Roman"/>
                <w:sz w:val="24"/>
                <w:szCs w:val="24"/>
              </w:rPr>
              <w:t xml:space="preserve"> базовый) период,  2014</w:t>
            </w:r>
          </w:p>
          <w:p w:rsidR="00FB5634" w:rsidRDefault="00FB5634" w:rsidP="00032395">
            <w:pPr>
              <w:pStyle w:val="ConsPlusNormal"/>
              <w:jc w:val="center"/>
              <w:rPr>
                <w:rFonts w:ascii="Times New Roman" w:hAnsi="Times New Roman"/>
                <w:sz w:val="24"/>
                <w:szCs w:val="24"/>
              </w:rPr>
            </w:pPr>
          </w:p>
          <w:p w:rsidR="00FB5634" w:rsidRPr="00AA0FF6" w:rsidRDefault="00FB5634" w:rsidP="00FB5634">
            <w:pPr>
              <w:pStyle w:val="ConsPlusNormal"/>
              <w:jc w:val="center"/>
              <w:rPr>
                <w:rFonts w:ascii="Times New Roman" w:hAnsi="Times New Roman"/>
                <w:sz w:val="24"/>
                <w:szCs w:val="24"/>
              </w:rPr>
            </w:pPr>
          </w:p>
        </w:tc>
        <w:tc>
          <w:tcPr>
            <w:tcW w:w="1843" w:type="dxa"/>
            <w:gridSpan w:val="3"/>
          </w:tcPr>
          <w:p w:rsidR="00FB5634" w:rsidRDefault="00FB5634" w:rsidP="00032395">
            <w:pPr>
              <w:pStyle w:val="ConsPlusNormal"/>
              <w:jc w:val="center"/>
              <w:rPr>
                <w:rFonts w:ascii="Times New Roman" w:hAnsi="Times New Roman"/>
                <w:sz w:val="24"/>
                <w:szCs w:val="24"/>
              </w:rPr>
            </w:pPr>
            <w:r>
              <w:rPr>
                <w:rFonts w:ascii="Times New Roman" w:hAnsi="Times New Roman"/>
                <w:sz w:val="24"/>
                <w:szCs w:val="24"/>
              </w:rPr>
              <w:lastRenderedPageBreak/>
              <w:t>2015</w:t>
            </w:r>
          </w:p>
          <w:p w:rsidR="00FB5634" w:rsidRDefault="00FB5634" w:rsidP="00032395">
            <w:pPr>
              <w:pStyle w:val="ConsPlusNormal"/>
              <w:jc w:val="center"/>
              <w:rPr>
                <w:rFonts w:ascii="Times New Roman" w:hAnsi="Times New Roman"/>
                <w:sz w:val="24"/>
                <w:szCs w:val="24"/>
              </w:rPr>
            </w:pPr>
          </w:p>
          <w:p w:rsidR="00FB5634" w:rsidRDefault="00FB5634" w:rsidP="00032395">
            <w:pPr>
              <w:pStyle w:val="ConsPlusNormal"/>
              <w:jc w:val="center"/>
              <w:rPr>
                <w:rFonts w:ascii="Times New Roman" w:hAnsi="Times New Roman"/>
                <w:sz w:val="24"/>
                <w:szCs w:val="24"/>
              </w:rPr>
            </w:pPr>
          </w:p>
          <w:p w:rsidR="00FB5634" w:rsidRDefault="00FB5634" w:rsidP="00032395">
            <w:pPr>
              <w:pStyle w:val="ConsPlusNormal"/>
              <w:jc w:val="center"/>
              <w:rPr>
                <w:rFonts w:ascii="Times New Roman" w:hAnsi="Times New Roman"/>
                <w:sz w:val="24"/>
                <w:szCs w:val="24"/>
              </w:rPr>
            </w:pPr>
          </w:p>
          <w:p w:rsidR="00FB5634" w:rsidRPr="00AA0FF6" w:rsidRDefault="00FB5634" w:rsidP="00032395">
            <w:pPr>
              <w:pStyle w:val="ConsPlusNormal"/>
              <w:jc w:val="center"/>
              <w:rPr>
                <w:rFonts w:ascii="Times New Roman" w:hAnsi="Times New Roman"/>
                <w:sz w:val="24"/>
                <w:szCs w:val="24"/>
              </w:rPr>
            </w:pPr>
          </w:p>
        </w:tc>
        <w:tc>
          <w:tcPr>
            <w:tcW w:w="1843" w:type="dxa"/>
            <w:gridSpan w:val="2"/>
          </w:tcPr>
          <w:p w:rsidR="00FB5634" w:rsidRPr="00AA0FF6" w:rsidRDefault="00FB5634" w:rsidP="00032395">
            <w:pPr>
              <w:pStyle w:val="ConsPlusNormal"/>
              <w:jc w:val="center"/>
              <w:rPr>
                <w:rFonts w:ascii="Times New Roman" w:hAnsi="Times New Roman"/>
                <w:sz w:val="24"/>
                <w:szCs w:val="24"/>
              </w:rPr>
            </w:pPr>
            <w:r>
              <w:rPr>
                <w:rFonts w:ascii="Times New Roman" w:hAnsi="Times New Roman"/>
                <w:sz w:val="24"/>
                <w:szCs w:val="24"/>
              </w:rPr>
              <w:lastRenderedPageBreak/>
              <w:t>2016</w:t>
            </w:r>
          </w:p>
        </w:tc>
        <w:tc>
          <w:tcPr>
            <w:tcW w:w="1842" w:type="dxa"/>
            <w:gridSpan w:val="2"/>
          </w:tcPr>
          <w:p w:rsidR="00FB5634" w:rsidRPr="00AA0FF6" w:rsidRDefault="00FB5634" w:rsidP="00032395">
            <w:pPr>
              <w:pStyle w:val="ConsPlusNormal"/>
              <w:jc w:val="center"/>
              <w:rPr>
                <w:rFonts w:ascii="Times New Roman" w:hAnsi="Times New Roman"/>
                <w:sz w:val="24"/>
                <w:szCs w:val="24"/>
              </w:rPr>
            </w:pPr>
            <w:r>
              <w:rPr>
                <w:rFonts w:ascii="Times New Roman" w:hAnsi="Times New Roman"/>
                <w:sz w:val="24"/>
                <w:szCs w:val="24"/>
              </w:rPr>
              <w:t>2017</w:t>
            </w:r>
          </w:p>
        </w:tc>
        <w:tc>
          <w:tcPr>
            <w:tcW w:w="2127" w:type="dxa"/>
            <w:gridSpan w:val="3"/>
          </w:tcPr>
          <w:p w:rsidR="00FB5634" w:rsidRPr="00AA0FF6" w:rsidRDefault="00FB5634" w:rsidP="00032395">
            <w:pPr>
              <w:pStyle w:val="ConsPlusNormal"/>
              <w:jc w:val="center"/>
              <w:rPr>
                <w:rFonts w:ascii="Times New Roman" w:hAnsi="Times New Roman"/>
                <w:sz w:val="24"/>
                <w:szCs w:val="24"/>
              </w:rPr>
            </w:pPr>
            <w:r>
              <w:rPr>
                <w:rFonts w:ascii="Times New Roman" w:hAnsi="Times New Roman"/>
                <w:sz w:val="24"/>
                <w:szCs w:val="24"/>
              </w:rPr>
              <w:t>2018</w:t>
            </w:r>
          </w:p>
        </w:tc>
        <w:tc>
          <w:tcPr>
            <w:tcW w:w="2268" w:type="dxa"/>
            <w:gridSpan w:val="2"/>
          </w:tcPr>
          <w:p w:rsidR="00FB5634" w:rsidRPr="00AA0FF6" w:rsidRDefault="00FB5634" w:rsidP="00032395">
            <w:pPr>
              <w:pStyle w:val="ConsPlusNormal"/>
              <w:jc w:val="center"/>
              <w:rPr>
                <w:rFonts w:ascii="Times New Roman" w:hAnsi="Times New Roman"/>
                <w:sz w:val="24"/>
                <w:szCs w:val="24"/>
              </w:rPr>
            </w:pPr>
            <w:r>
              <w:rPr>
                <w:rFonts w:ascii="Times New Roman" w:hAnsi="Times New Roman"/>
                <w:sz w:val="24"/>
                <w:szCs w:val="24"/>
              </w:rPr>
              <w:t>2019</w:t>
            </w:r>
          </w:p>
        </w:tc>
      </w:tr>
      <w:tr w:rsidR="00FB5634" w:rsidRPr="00FF2AE5" w:rsidTr="00F96AAD">
        <w:trPr>
          <w:trHeight w:val="870"/>
        </w:trPr>
        <w:tc>
          <w:tcPr>
            <w:tcW w:w="2836" w:type="dxa"/>
            <w:gridSpan w:val="2"/>
            <w:vMerge/>
          </w:tcPr>
          <w:p w:rsidR="00FB5634" w:rsidRDefault="00FB5634" w:rsidP="00FB563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p>
        </w:tc>
        <w:tc>
          <w:tcPr>
            <w:tcW w:w="1842" w:type="dxa"/>
            <w:gridSpan w:val="2"/>
          </w:tcPr>
          <w:p w:rsidR="00FB5634" w:rsidRDefault="00FB5634" w:rsidP="00032395">
            <w:pPr>
              <w:pStyle w:val="ConsPlusNormal"/>
              <w:jc w:val="center"/>
              <w:rPr>
                <w:rFonts w:ascii="Times New Roman" w:hAnsi="Times New Roman"/>
                <w:sz w:val="24"/>
                <w:szCs w:val="24"/>
              </w:rPr>
            </w:pPr>
            <w:r>
              <w:rPr>
                <w:rFonts w:ascii="Times New Roman" w:hAnsi="Times New Roman"/>
                <w:sz w:val="24"/>
                <w:szCs w:val="24"/>
              </w:rPr>
              <w:t>5</w:t>
            </w:r>
          </w:p>
        </w:tc>
        <w:tc>
          <w:tcPr>
            <w:tcW w:w="1843" w:type="dxa"/>
            <w:gridSpan w:val="3"/>
          </w:tcPr>
          <w:p w:rsidR="00FB5634" w:rsidRDefault="00FB5634" w:rsidP="00032395">
            <w:pPr>
              <w:pStyle w:val="ConsPlusNormal"/>
              <w:jc w:val="center"/>
              <w:rPr>
                <w:rFonts w:ascii="Times New Roman" w:hAnsi="Times New Roman"/>
                <w:sz w:val="24"/>
                <w:szCs w:val="24"/>
              </w:rPr>
            </w:pPr>
            <w:r>
              <w:rPr>
                <w:rFonts w:ascii="Times New Roman" w:hAnsi="Times New Roman"/>
                <w:sz w:val="24"/>
                <w:szCs w:val="24"/>
              </w:rPr>
              <w:t>4</w:t>
            </w:r>
          </w:p>
        </w:tc>
        <w:tc>
          <w:tcPr>
            <w:tcW w:w="1843" w:type="dxa"/>
            <w:gridSpan w:val="2"/>
          </w:tcPr>
          <w:p w:rsidR="00FB5634" w:rsidRDefault="00FB5634" w:rsidP="00032395">
            <w:pPr>
              <w:pStyle w:val="ConsPlusNormal"/>
              <w:jc w:val="center"/>
              <w:rPr>
                <w:rFonts w:ascii="Times New Roman" w:hAnsi="Times New Roman"/>
                <w:sz w:val="24"/>
                <w:szCs w:val="24"/>
              </w:rPr>
            </w:pPr>
            <w:r>
              <w:rPr>
                <w:rFonts w:ascii="Times New Roman" w:hAnsi="Times New Roman"/>
                <w:sz w:val="24"/>
                <w:szCs w:val="24"/>
              </w:rPr>
              <w:t>2</w:t>
            </w:r>
          </w:p>
        </w:tc>
        <w:tc>
          <w:tcPr>
            <w:tcW w:w="1842" w:type="dxa"/>
            <w:gridSpan w:val="2"/>
          </w:tcPr>
          <w:p w:rsidR="00FB5634" w:rsidRDefault="00FB5634" w:rsidP="00032395">
            <w:pPr>
              <w:pStyle w:val="ConsPlusNormal"/>
              <w:jc w:val="center"/>
              <w:rPr>
                <w:rFonts w:ascii="Times New Roman" w:hAnsi="Times New Roman"/>
                <w:sz w:val="24"/>
                <w:szCs w:val="24"/>
              </w:rPr>
            </w:pPr>
            <w:r>
              <w:rPr>
                <w:rFonts w:ascii="Times New Roman" w:hAnsi="Times New Roman"/>
                <w:sz w:val="24"/>
                <w:szCs w:val="24"/>
              </w:rPr>
              <w:t>2</w:t>
            </w:r>
          </w:p>
        </w:tc>
        <w:tc>
          <w:tcPr>
            <w:tcW w:w="2127" w:type="dxa"/>
            <w:gridSpan w:val="3"/>
          </w:tcPr>
          <w:p w:rsidR="00FB5634" w:rsidRDefault="00FB5634" w:rsidP="00032395">
            <w:pPr>
              <w:pStyle w:val="ConsPlusNormal"/>
              <w:jc w:val="center"/>
              <w:rPr>
                <w:rFonts w:ascii="Times New Roman" w:hAnsi="Times New Roman"/>
                <w:sz w:val="24"/>
                <w:szCs w:val="24"/>
              </w:rPr>
            </w:pPr>
            <w:r>
              <w:rPr>
                <w:rFonts w:ascii="Times New Roman" w:hAnsi="Times New Roman"/>
                <w:sz w:val="24"/>
                <w:szCs w:val="24"/>
              </w:rPr>
              <w:t>2</w:t>
            </w:r>
          </w:p>
        </w:tc>
        <w:tc>
          <w:tcPr>
            <w:tcW w:w="2268" w:type="dxa"/>
            <w:gridSpan w:val="2"/>
          </w:tcPr>
          <w:p w:rsidR="00FB5634" w:rsidRDefault="00FB5634" w:rsidP="00032395">
            <w:pPr>
              <w:pStyle w:val="ConsPlusNormal"/>
              <w:jc w:val="center"/>
              <w:rPr>
                <w:rFonts w:ascii="Times New Roman" w:hAnsi="Times New Roman"/>
                <w:sz w:val="24"/>
                <w:szCs w:val="24"/>
              </w:rPr>
            </w:pPr>
            <w:r>
              <w:rPr>
                <w:rFonts w:ascii="Times New Roman" w:hAnsi="Times New Roman"/>
                <w:sz w:val="24"/>
                <w:szCs w:val="24"/>
              </w:rPr>
              <w:t>2</w:t>
            </w:r>
          </w:p>
        </w:tc>
      </w:tr>
      <w:tr w:rsidR="002612F1" w:rsidRPr="00FF2AE5" w:rsidTr="00F96AAD">
        <w:trPr>
          <w:trHeight w:val="870"/>
        </w:trPr>
        <w:tc>
          <w:tcPr>
            <w:tcW w:w="1418" w:type="dxa"/>
            <w:vMerge w:val="restart"/>
          </w:tcPr>
          <w:p w:rsidR="002612F1" w:rsidRPr="00FF2AE5"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Pr>
          <w:p w:rsidR="002612F1" w:rsidRPr="00FF2AE5"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Наименование подпрограммы</w:t>
            </w:r>
          </w:p>
        </w:tc>
        <w:tc>
          <w:tcPr>
            <w:tcW w:w="1559" w:type="dxa"/>
            <w:vMerge w:val="restart"/>
          </w:tcPr>
          <w:p w:rsidR="002612F1" w:rsidRPr="00FF2AE5"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Главный распорядитель бюджетных средств</w:t>
            </w:r>
          </w:p>
        </w:tc>
        <w:tc>
          <w:tcPr>
            <w:tcW w:w="1843" w:type="dxa"/>
            <w:gridSpan w:val="3"/>
            <w:vMerge w:val="restart"/>
          </w:tcPr>
          <w:p w:rsidR="002612F1" w:rsidRPr="00FF2AE5"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 финансирования</w:t>
            </w:r>
          </w:p>
        </w:tc>
        <w:tc>
          <w:tcPr>
            <w:tcW w:w="8363" w:type="dxa"/>
            <w:gridSpan w:val="10"/>
          </w:tcPr>
          <w:p w:rsidR="002612F1" w:rsidRPr="00FF2AE5" w:rsidRDefault="002612F1" w:rsidP="001B0DC6">
            <w:pPr>
              <w:pStyle w:val="ConsPlusNormal"/>
              <w:jc w:val="center"/>
              <w:rPr>
                <w:rFonts w:ascii="Times New Roman" w:hAnsi="Times New Roman" w:cs="Times New Roman"/>
                <w:sz w:val="24"/>
                <w:szCs w:val="24"/>
              </w:rPr>
            </w:pPr>
            <w:r w:rsidRPr="00FF2AE5">
              <w:rPr>
                <w:rFonts w:ascii="Times New Roman" w:hAnsi="Times New Roman" w:cs="Times New Roman"/>
                <w:sz w:val="24"/>
                <w:szCs w:val="24"/>
              </w:rPr>
              <w:t>Расходы (тыс. рублей)</w:t>
            </w:r>
          </w:p>
        </w:tc>
      </w:tr>
      <w:tr w:rsidR="002612F1" w:rsidRPr="00FF2AE5" w:rsidTr="00F96AAD">
        <w:tc>
          <w:tcPr>
            <w:tcW w:w="1418" w:type="dxa"/>
            <w:vMerge/>
          </w:tcPr>
          <w:p w:rsidR="002612F1" w:rsidRPr="00FF2AE5" w:rsidRDefault="002612F1" w:rsidP="00A50A43">
            <w:pPr>
              <w:rPr>
                <w:rFonts w:cs="Times New Roman"/>
              </w:rPr>
            </w:pPr>
          </w:p>
        </w:tc>
        <w:tc>
          <w:tcPr>
            <w:tcW w:w="1418" w:type="dxa"/>
            <w:vMerge/>
          </w:tcPr>
          <w:p w:rsidR="002612F1" w:rsidRPr="00FF2AE5" w:rsidRDefault="002612F1" w:rsidP="00A50A43">
            <w:pPr>
              <w:rPr>
                <w:rFonts w:cs="Times New Roman"/>
              </w:rPr>
            </w:pPr>
          </w:p>
        </w:tc>
        <w:tc>
          <w:tcPr>
            <w:tcW w:w="1559" w:type="dxa"/>
            <w:vMerge/>
          </w:tcPr>
          <w:p w:rsidR="002612F1" w:rsidRPr="00FF2AE5" w:rsidRDefault="002612F1" w:rsidP="00A50A43">
            <w:pPr>
              <w:rPr>
                <w:rFonts w:cs="Times New Roman"/>
              </w:rPr>
            </w:pPr>
          </w:p>
        </w:tc>
        <w:tc>
          <w:tcPr>
            <w:tcW w:w="1843" w:type="dxa"/>
            <w:gridSpan w:val="3"/>
            <w:vMerge/>
          </w:tcPr>
          <w:p w:rsidR="002612F1" w:rsidRPr="00FF2AE5" w:rsidRDefault="002612F1" w:rsidP="00A50A43">
            <w:pPr>
              <w:rPr>
                <w:rFonts w:cs="Times New Roman"/>
              </w:rPr>
            </w:pPr>
          </w:p>
        </w:tc>
        <w:tc>
          <w:tcPr>
            <w:tcW w:w="1559" w:type="dxa"/>
            <w:gridSpan w:val="2"/>
          </w:tcPr>
          <w:p w:rsidR="002612F1" w:rsidRPr="00FF2AE5" w:rsidRDefault="002612F1" w:rsidP="00A50A43">
            <w:pPr>
              <w:pStyle w:val="ConsPlusNormal"/>
              <w:jc w:val="center"/>
              <w:rPr>
                <w:rFonts w:ascii="Times New Roman" w:hAnsi="Times New Roman" w:cs="Times New Roman"/>
                <w:sz w:val="20"/>
              </w:rPr>
            </w:pPr>
            <w:r>
              <w:rPr>
                <w:rFonts w:ascii="Times New Roman" w:hAnsi="Times New Roman" w:cs="Times New Roman"/>
                <w:sz w:val="20"/>
              </w:rPr>
              <w:t>2015</w:t>
            </w:r>
          </w:p>
        </w:tc>
        <w:tc>
          <w:tcPr>
            <w:tcW w:w="1559" w:type="dxa"/>
            <w:gridSpan w:val="2"/>
          </w:tcPr>
          <w:p w:rsidR="002612F1" w:rsidRPr="00FF2AE5" w:rsidRDefault="002612F1" w:rsidP="00A50A43">
            <w:pPr>
              <w:pStyle w:val="ConsPlusNormal"/>
              <w:jc w:val="center"/>
              <w:rPr>
                <w:rFonts w:ascii="Times New Roman" w:hAnsi="Times New Roman" w:cs="Times New Roman"/>
                <w:sz w:val="20"/>
              </w:rPr>
            </w:pPr>
            <w:r>
              <w:rPr>
                <w:rFonts w:ascii="Times New Roman" w:hAnsi="Times New Roman" w:cs="Times New Roman"/>
                <w:sz w:val="20"/>
              </w:rPr>
              <w:t>2016</w:t>
            </w:r>
          </w:p>
        </w:tc>
        <w:tc>
          <w:tcPr>
            <w:tcW w:w="1134" w:type="dxa"/>
            <w:gridSpan w:val="2"/>
          </w:tcPr>
          <w:p w:rsidR="002612F1" w:rsidRPr="00FF2AE5" w:rsidRDefault="002612F1" w:rsidP="00A50A43">
            <w:pPr>
              <w:pStyle w:val="ConsPlusNormal"/>
              <w:jc w:val="center"/>
              <w:rPr>
                <w:rFonts w:ascii="Times New Roman" w:hAnsi="Times New Roman" w:cs="Times New Roman"/>
                <w:sz w:val="20"/>
              </w:rPr>
            </w:pPr>
            <w:r>
              <w:rPr>
                <w:rFonts w:ascii="Times New Roman" w:hAnsi="Times New Roman" w:cs="Times New Roman"/>
                <w:sz w:val="20"/>
              </w:rPr>
              <w:t>2017</w:t>
            </w:r>
          </w:p>
        </w:tc>
        <w:tc>
          <w:tcPr>
            <w:tcW w:w="1418" w:type="dxa"/>
          </w:tcPr>
          <w:p w:rsidR="002612F1" w:rsidRPr="00FF2AE5" w:rsidRDefault="002612F1" w:rsidP="00A50A43">
            <w:pPr>
              <w:pStyle w:val="ConsPlusNormal"/>
              <w:jc w:val="center"/>
              <w:rPr>
                <w:rFonts w:ascii="Times New Roman" w:hAnsi="Times New Roman" w:cs="Times New Roman"/>
                <w:sz w:val="20"/>
              </w:rPr>
            </w:pPr>
            <w:r>
              <w:rPr>
                <w:rFonts w:ascii="Times New Roman" w:hAnsi="Times New Roman" w:cs="Times New Roman"/>
                <w:sz w:val="20"/>
              </w:rPr>
              <w:t>2018</w:t>
            </w:r>
          </w:p>
        </w:tc>
        <w:tc>
          <w:tcPr>
            <w:tcW w:w="992" w:type="dxa"/>
            <w:gridSpan w:val="2"/>
          </w:tcPr>
          <w:p w:rsidR="002612F1" w:rsidRPr="00FF2AE5" w:rsidRDefault="002612F1" w:rsidP="00A50A43">
            <w:pPr>
              <w:pStyle w:val="ConsPlusNormal"/>
              <w:jc w:val="center"/>
              <w:rPr>
                <w:rFonts w:ascii="Times New Roman" w:hAnsi="Times New Roman" w:cs="Times New Roman"/>
                <w:sz w:val="20"/>
              </w:rPr>
            </w:pPr>
            <w:r>
              <w:rPr>
                <w:rFonts w:ascii="Times New Roman" w:hAnsi="Times New Roman" w:cs="Times New Roman"/>
                <w:sz w:val="20"/>
              </w:rPr>
              <w:t>2019</w:t>
            </w:r>
          </w:p>
        </w:tc>
        <w:tc>
          <w:tcPr>
            <w:tcW w:w="1701" w:type="dxa"/>
          </w:tcPr>
          <w:p w:rsidR="002612F1" w:rsidRPr="00FF2AE5" w:rsidRDefault="002612F1" w:rsidP="00A50A43">
            <w:pPr>
              <w:pStyle w:val="ConsPlusNormal"/>
              <w:jc w:val="center"/>
              <w:rPr>
                <w:rFonts w:ascii="Times New Roman" w:hAnsi="Times New Roman" w:cs="Times New Roman"/>
                <w:sz w:val="20"/>
              </w:rPr>
            </w:pPr>
            <w:r w:rsidRPr="00FF2AE5">
              <w:rPr>
                <w:rFonts w:ascii="Times New Roman" w:hAnsi="Times New Roman" w:cs="Times New Roman"/>
                <w:sz w:val="20"/>
              </w:rPr>
              <w:t>Итого</w:t>
            </w:r>
          </w:p>
        </w:tc>
      </w:tr>
      <w:tr w:rsidR="002612F1" w:rsidRPr="00FF2AE5" w:rsidTr="00F96AAD">
        <w:tc>
          <w:tcPr>
            <w:tcW w:w="1418" w:type="dxa"/>
            <w:vMerge/>
          </w:tcPr>
          <w:p w:rsidR="002612F1" w:rsidRPr="00FF2AE5" w:rsidRDefault="002612F1" w:rsidP="00A50A43">
            <w:pPr>
              <w:rPr>
                <w:rFonts w:cs="Times New Roman"/>
              </w:rPr>
            </w:pPr>
          </w:p>
        </w:tc>
        <w:tc>
          <w:tcPr>
            <w:tcW w:w="1418" w:type="dxa"/>
            <w:vMerge w:val="restart"/>
          </w:tcPr>
          <w:p w:rsidR="002612F1" w:rsidRPr="001A0F60" w:rsidRDefault="002612F1" w:rsidP="001577C5">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1A0F60">
              <w:rPr>
                <w:rFonts w:ascii="Times New Roman" w:eastAsia="Times New Roman" w:hAnsi="Times New Roman" w:cs="Times New Roman"/>
                <w:sz w:val="24"/>
                <w:szCs w:val="24"/>
              </w:rPr>
              <w:t>«Обеспечение жильем молодых семей»</w:t>
            </w:r>
          </w:p>
          <w:p w:rsidR="002612F1" w:rsidRPr="00FF2AE5" w:rsidRDefault="002612F1" w:rsidP="001577C5">
            <w:pPr>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1559" w:type="dxa"/>
            <w:vMerge w:val="restart"/>
          </w:tcPr>
          <w:p w:rsidR="002612F1" w:rsidRPr="00FF2AE5" w:rsidRDefault="002612F1" w:rsidP="00A50A43">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Электросталь Московской области </w:t>
            </w:r>
          </w:p>
        </w:tc>
        <w:tc>
          <w:tcPr>
            <w:tcW w:w="1843" w:type="dxa"/>
            <w:gridSpan w:val="3"/>
          </w:tcPr>
          <w:p w:rsidR="002612F1" w:rsidRPr="00FF2AE5"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Всего:</w:t>
            </w:r>
          </w:p>
          <w:p w:rsidR="002612F1"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в том числе:</w:t>
            </w:r>
          </w:p>
          <w:p w:rsidR="002612F1" w:rsidRDefault="002612F1" w:rsidP="00A50A43">
            <w:pPr>
              <w:pStyle w:val="ConsPlusNormal"/>
              <w:rPr>
                <w:rFonts w:ascii="Times New Roman" w:hAnsi="Times New Roman" w:cs="Times New Roman"/>
                <w:sz w:val="24"/>
                <w:szCs w:val="24"/>
              </w:rPr>
            </w:pPr>
          </w:p>
          <w:p w:rsidR="002612F1" w:rsidRPr="00FF2AE5" w:rsidRDefault="002612F1" w:rsidP="00A50A43">
            <w:pPr>
              <w:pStyle w:val="ConsPlusNormal"/>
              <w:rPr>
                <w:rFonts w:ascii="Times New Roman" w:hAnsi="Times New Roman" w:cs="Times New Roman"/>
                <w:sz w:val="24"/>
                <w:szCs w:val="24"/>
              </w:rPr>
            </w:pPr>
          </w:p>
        </w:tc>
        <w:tc>
          <w:tcPr>
            <w:tcW w:w="1559" w:type="dxa"/>
            <w:gridSpan w:val="2"/>
            <w:vAlign w:val="center"/>
          </w:tcPr>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p>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r w:rsidRPr="00D55759">
              <w:rPr>
                <w:rFonts w:ascii="Times New Roman" w:eastAsia="Calibri" w:hAnsi="Times New Roman"/>
                <w:sz w:val="18"/>
                <w:szCs w:val="18"/>
              </w:rPr>
              <w:t>11986,650</w:t>
            </w:r>
          </w:p>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p>
        </w:tc>
        <w:tc>
          <w:tcPr>
            <w:tcW w:w="1559" w:type="dxa"/>
            <w:gridSpan w:val="2"/>
            <w:vAlign w:val="center"/>
          </w:tcPr>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p>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r w:rsidRPr="00D55759">
              <w:rPr>
                <w:rFonts w:ascii="Times New Roman" w:eastAsia="Calibri" w:hAnsi="Times New Roman"/>
                <w:sz w:val="18"/>
                <w:szCs w:val="18"/>
              </w:rPr>
              <w:t>8332,746</w:t>
            </w:r>
          </w:p>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p>
        </w:tc>
        <w:tc>
          <w:tcPr>
            <w:tcW w:w="1134" w:type="dxa"/>
            <w:gridSpan w:val="2"/>
            <w:vAlign w:val="center"/>
          </w:tcPr>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p>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r w:rsidRPr="00D55759">
              <w:rPr>
                <w:rFonts w:ascii="Times New Roman" w:eastAsia="Calibri" w:hAnsi="Times New Roman"/>
                <w:sz w:val="18"/>
                <w:szCs w:val="18"/>
              </w:rPr>
              <w:t>8479,258</w:t>
            </w:r>
          </w:p>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p>
        </w:tc>
        <w:tc>
          <w:tcPr>
            <w:tcW w:w="1418" w:type="dxa"/>
            <w:vAlign w:val="center"/>
          </w:tcPr>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p>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r w:rsidRPr="00D55759">
              <w:rPr>
                <w:rFonts w:ascii="Times New Roman" w:eastAsia="Calibri" w:hAnsi="Times New Roman"/>
                <w:sz w:val="18"/>
                <w:szCs w:val="18"/>
              </w:rPr>
              <w:t>9254,234</w:t>
            </w:r>
          </w:p>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p>
        </w:tc>
        <w:tc>
          <w:tcPr>
            <w:tcW w:w="992" w:type="dxa"/>
            <w:gridSpan w:val="2"/>
            <w:vAlign w:val="center"/>
          </w:tcPr>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p>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r w:rsidRPr="00D55759">
              <w:rPr>
                <w:rFonts w:ascii="Times New Roman" w:eastAsia="Calibri" w:hAnsi="Times New Roman"/>
                <w:sz w:val="18"/>
                <w:szCs w:val="18"/>
              </w:rPr>
              <w:t>10100,272</w:t>
            </w:r>
          </w:p>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p>
        </w:tc>
        <w:tc>
          <w:tcPr>
            <w:tcW w:w="1701" w:type="dxa"/>
            <w:vAlign w:val="center"/>
          </w:tcPr>
          <w:p w:rsidR="002612F1" w:rsidRPr="00D55759" w:rsidRDefault="002612F1" w:rsidP="00A50A43">
            <w:pPr>
              <w:pStyle w:val="ConsPlusCell"/>
              <w:tabs>
                <w:tab w:val="center" w:pos="4677"/>
                <w:tab w:val="right" w:pos="9355"/>
              </w:tabs>
              <w:spacing w:after="200" w:line="276" w:lineRule="auto"/>
              <w:jc w:val="center"/>
              <w:rPr>
                <w:rFonts w:ascii="Times New Roman" w:eastAsia="Calibri" w:hAnsi="Times New Roman"/>
                <w:sz w:val="18"/>
                <w:szCs w:val="18"/>
              </w:rPr>
            </w:pPr>
            <w:r w:rsidRPr="00D55759">
              <w:rPr>
                <w:rFonts w:ascii="Times New Roman" w:eastAsia="Calibri" w:hAnsi="Times New Roman"/>
                <w:sz w:val="18"/>
                <w:szCs w:val="18"/>
              </w:rPr>
              <w:t>48153,160</w:t>
            </w:r>
          </w:p>
        </w:tc>
      </w:tr>
      <w:tr w:rsidR="002612F1" w:rsidRPr="00FF2AE5" w:rsidTr="00F96AAD">
        <w:trPr>
          <w:trHeight w:val="584"/>
        </w:trPr>
        <w:tc>
          <w:tcPr>
            <w:tcW w:w="1418" w:type="dxa"/>
            <w:vMerge/>
          </w:tcPr>
          <w:p w:rsidR="002612F1" w:rsidRPr="00FF2AE5" w:rsidRDefault="002612F1" w:rsidP="00A50A43">
            <w:pPr>
              <w:rPr>
                <w:rFonts w:cs="Times New Roman"/>
              </w:rPr>
            </w:pPr>
          </w:p>
        </w:tc>
        <w:tc>
          <w:tcPr>
            <w:tcW w:w="1418" w:type="dxa"/>
            <w:vMerge/>
          </w:tcPr>
          <w:p w:rsidR="002612F1" w:rsidRPr="00FF2AE5" w:rsidRDefault="002612F1" w:rsidP="00A50A43">
            <w:pPr>
              <w:pStyle w:val="ConsPlusNormal"/>
              <w:rPr>
                <w:rFonts w:ascii="Times New Roman" w:hAnsi="Times New Roman" w:cs="Times New Roman"/>
                <w:sz w:val="24"/>
                <w:szCs w:val="24"/>
              </w:rPr>
            </w:pPr>
          </w:p>
        </w:tc>
        <w:tc>
          <w:tcPr>
            <w:tcW w:w="1559" w:type="dxa"/>
            <w:vMerge/>
          </w:tcPr>
          <w:p w:rsidR="002612F1" w:rsidRPr="00FF2AE5" w:rsidRDefault="002612F1" w:rsidP="00A50A43">
            <w:pPr>
              <w:pStyle w:val="ConsPlusNormal"/>
              <w:rPr>
                <w:rFonts w:ascii="Times New Roman" w:hAnsi="Times New Roman" w:cs="Times New Roman"/>
                <w:sz w:val="24"/>
                <w:szCs w:val="24"/>
              </w:rPr>
            </w:pPr>
          </w:p>
        </w:tc>
        <w:tc>
          <w:tcPr>
            <w:tcW w:w="850" w:type="dxa"/>
            <w:gridSpan w:val="2"/>
            <w:vMerge w:val="restart"/>
          </w:tcPr>
          <w:p w:rsidR="002612F1" w:rsidRPr="00FF2AE5"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бюджета городского округа Электросталь Московской области</w:t>
            </w:r>
          </w:p>
        </w:tc>
        <w:tc>
          <w:tcPr>
            <w:tcW w:w="993" w:type="dxa"/>
            <w:vAlign w:val="center"/>
          </w:tcPr>
          <w:p w:rsidR="002612F1" w:rsidRPr="00541EA0" w:rsidRDefault="002612F1" w:rsidP="00A50A43">
            <w:pPr>
              <w:jc w:val="center"/>
              <w:rPr>
                <w:rFonts w:ascii="Times New Roman" w:hAnsi="Times New Roman"/>
                <w:b/>
                <w:sz w:val="18"/>
                <w:szCs w:val="18"/>
              </w:rPr>
            </w:pPr>
            <w:r>
              <w:rPr>
                <w:rFonts w:ascii="Times New Roman" w:hAnsi="Times New Roman"/>
              </w:rPr>
              <w:t xml:space="preserve">Всего:            в </w:t>
            </w:r>
            <w:r w:rsidRPr="005770FB">
              <w:rPr>
                <w:rFonts w:ascii="Times New Roman" w:hAnsi="Times New Roman"/>
              </w:rPr>
              <w:t>том числе:</w:t>
            </w:r>
          </w:p>
        </w:tc>
        <w:tc>
          <w:tcPr>
            <w:tcW w:w="1559"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1582,000</w:t>
            </w:r>
          </w:p>
        </w:tc>
        <w:tc>
          <w:tcPr>
            <w:tcW w:w="1559"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1237,215</w:t>
            </w:r>
          </w:p>
        </w:tc>
        <w:tc>
          <w:tcPr>
            <w:tcW w:w="1134"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1205,266</w:t>
            </w:r>
          </w:p>
        </w:tc>
        <w:tc>
          <w:tcPr>
            <w:tcW w:w="1418" w:type="dxa"/>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1318,508</w:t>
            </w:r>
          </w:p>
        </w:tc>
        <w:tc>
          <w:tcPr>
            <w:tcW w:w="992"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1442,393</w:t>
            </w:r>
          </w:p>
        </w:tc>
        <w:tc>
          <w:tcPr>
            <w:tcW w:w="1701" w:type="dxa"/>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6785,382</w:t>
            </w:r>
          </w:p>
        </w:tc>
      </w:tr>
      <w:tr w:rsidR="002612F1" w:rsidRPr="00FF2AE5" w:rsidTr="00F96AAD">
        <w:trPr>
          <w:trHeight w:val="953"/>
        </w:trPr>
        <w:tc>
          <w:tcPr>
            <w:tcW w:w="1418" w:type="dxa"/>
            <w:vMerge/>
          </w:tcPr>
          <w:p w:rsidR="002612F1" w:rsidRPr="00FF2AE5" w:rsidRDefault="002612F1" w:rsidP="00A50A43">
            <w:pPr>
              <w:rPr>
                <w:rFonts w:cs="Times New Roman"/>
              </w:rPr>
            </w:pPr>
          </w:p>
        </w:tc>
        <w:tc>
          <w:tcPr>
            <w:tcW w:w="1418" w:type="dxa"/>
            <w:vMerge/>
          </w:tcPr>
          <w:p w:rsidR="002612F1" w:rsidRPr="00FF2AE5" w:rsidRDefault="002612F1" w:rsidP="00A50A43">
            <w:pPr>
              <w:pStyle w:val="ConsPlusNormal"/>
              <w:rPr>
                <w:rFonts w:ascii="Times New Roman" w:hAnsi="Times New Roman" w:cs="Times New Roman"/>
                <w:sz w:val="24"/>
                <w:szCs w:val="24"/>
              </w:rPr>
            </w:pPr>
          </w:p>
        </w:tc>
        <w:tc>
          <w:tcPr>
            <w:tcW w:w="1559" w:type="dxa"/>
            <w:vMerge/>
          </w:tcPr>
          <w:p w:rsidR="002612F1" w:rsidRPr="00FF2AE5" w:rsidRDefault="002612F1" w:rsidP="00A50A43">
            <w:pPr>
              <w:pStyle w:val="ConsPlusNormal"/>
              <w:rPr>
                <w:rFonts w:ascii="Times New Roman" w:hAnsi="Times New Roman" w:cs="Times New Roman"/>
                <w:sz w:val="24"/>
                <w:szCs w:val="24"/>
              </w:rPr>
            </w:pPr>
          </w:p>
        </w:tc>
        <w:tc>
          <w:tcPr>
            <w:tcW w:w="850" w:type="dxa"/>
            <w:gridSpan w:val="2"/>
            <w:vMerge/>
          </w:tcPr>
          <w:p w:rsidR="002612F1" w:rsidRPr="00FF2AE5" w:rsidRDefault="002612F1" w:rsidP="00A50A43">
            <w:pPr>
              <w:pStyle w:val="ConsPlusNormal"/>
              <w:rPr>
                <w:rFonts w:ascii="Times New Roman" w:hAnsi="Times New Roman" w:cs="Times New Roman"/>
                <w:sz w:val="24"/>
                <w:szCs w:val="24"/>
              </w:rPr>
            </w:pPr>
          </w:p>
        </w:tc>
        <w:tc>
          <w:tcPr>
            <w:tcW w:w="993" w:type="dxa"/>
            <w:vAlign w:val="center"/>
          </w:tcPr>
          <w:p w:rsidR="002612F1" w:rsidRPr="002826CE"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5770FB">
              <w:rPr>
                <w:rFonts w:ascii="Times New Roman" w:hAnsi="Times New Roman"/>
              </w:rPr>
              <w:t>Социальные выплаты</w:t>
            </w:r>
          </w:p>
        </w:tc>
        <w:tc>
          <w:tcPr>
            <w:tcW w:w="1559"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1582,000</w:t>
            </w:r>
          </w:p>
        </w:tc>
        <w:tc>
          <w:tcPr>
            <w:tcW w:w="1559"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1038,816</w:t>
            </w:r>
          </w:p>
        </w:tc>
        <w:tc>
          <w:tcPr>
            <w:tcW w:w="1134"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1003,379</w:t>
            </w:r>
          </w:p>
        </w:tc>
        <w:tc>
          <w:tcPr>
            <w:tcW w:w="1418" w:type="dxa"/>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1098,169</w:t>
            </w:r>
          </w:p>
        </w:tc>
        <w:tc>
          <w:tcPr>
            <w:tcW w:w="992"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1201,910</w:t>
            </w:r>
          </w:p>
        </w:tc>
        <w:tc>
          <w:tcPr>
            <w:tcW w:w="1701" w:type="dxa"/>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5924,274</w:t>
            </w:r>
          </w:p>
        </w:tc>
      </w:tr>
      <w:tr w:rsidR="002612F1" w:rsidRPr="00FF2AE5" w:rsidTr="00F96AAD">
        <w:trPr>
          <w:trHeight w:val="584"/>
        </w:trPr>
        <w:tc>
          <w:tcPr>
            <w:tcW w:w="1418" w:type="dxa"/>
            <w:vMerge/>
          </w:tcPr>
          <w:p w:rsidR="002612F1" w:rsidRPr="00FF2AE5" w:rsidRDefault="002612F1" w:rsidP="00A50A43">
            <w:pPr>
              <w:rPr>
                <w:rFonts w:cs="Times New Roman"/>
              </w:rPr>
            </w:pPr>
          </w:p>
        </w:tc>
        <w:tc>
          <w:tcPr>
            <w:tcW w:w="1418" w:type="dxa"/>
            <w:vMerge/>
          </w:tcPr>
          <w:p w:rsidR="002612F1" w:rsidRPr="00FF2AE5" w:rsidRDefault="002612F1" w:rsidP="00A50A43">
            <w:pPr>
              <w:pStyle w:val="ConsPlusNormal"/>
              <w:rPr>
                <w:rFonts w:ascii="Times New Roman" w:hAnsi="Times New Roman" w:cs="Times New Roman"/>
                <w:sz w:val="24"/>
                <w:szCs w:val="24"/>
              </w:rPr>
            </w:pPr>
          </w:p>
        </w:tc>
        <w:tc>
          <w:tcPr>
            <w:tcW w:w="1559" w:type="dxa"/>
            <w:vMerge/>
          </w:tcPr>
          <w:p w:rsidR="002612F1" w:rsidRPr="00FF2AE5" w:rsidRDefault="002612F1" w:rsidP="00A50A43">
            <w:pPr>
              <w:pStyle w:val="ConsPlusNormal"/>
              <w:rPr>
                <w:rFonts w:ascii="Times New Roman" w:hAnsi="Times New Roman" w:cs="Times New Roman"/>
                <w:sz w:val="24"/>
                <w:szCs w:val="24"/>
              </w:rPr>
            </w:pPr>
          </w:p>
        </w:tc>
        <w:tc>
          <w:tcPr>
            <w:tcW w:w="850" w:type="dxa"/>
            <w:gridSpan w:val="2"/>
            <w:vMerge/>
          </w:tcPr>
          <w:p w:rsidR="002612F1" w:rsidRPr="00FF2AE5" w:rsidRDefault="002612F1" w:rsidP="00A50A43">
            <w:pPr>
              <w:pStyle w:val="ConsPlusNormal"/>
              <w:rPr>
                <w:rFonts w:ascii="Times New Roman" w:hAnsi="Times New Roman" w:cs="Times New Roman"/>
                <w:sz w:val="24"/>
                <w:szCs w:val="24"/>
              </w:rPr>
            </w:pPr>
          </w:p>
        </w:tc>
        <w:tc>
          <w:tcPr>
            <w:tcW w:w="993" w:type="dxa"/>
            <w:vAlign w:val="center"/>
          </w:tcPr>
          <w:p w:rsidR="002612F1" w:rsidRPr="002826CE" w:rsidRDefault="002612F1" w:rsidP="00A50A43">
            <w:pPr>
              <w:jc w:val="center"/>
              <w:rPr>
                <w:rFonts w:ascii="Times New Roman" w:hAnsi="Times New Roman"/>
                <w:sz w:val="18"/>
                <w:szCs w:val="18"/>
              </w:rPr>
            </w:pPr>
            <w:r w:rsidRPr="005770FB">
              <w:rPr>
                <w:rFonts w:ascii="Times New Roman" w:hAnsi="Times New Roman"/>
              </w:rPr>
              <w:t xml:space="preserve">Дополнительные социальные </w:t>
            </w:r>
            <w:r w:rsidRPr="005770FB">
              <w:rPr>
                <w:rFonts w:ascii="Times New Roman" w:hAnsi="Times New Roman"/>
              </w:rPr>
              <w:lastRenderedPageBreak/>
              <w:t>выплаты</w:t>
            </w:r>
          </w:p>
        </w:tc>
        <w:tc>
          <w:tcPr>
            <w:tcW w:w="1559"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lastRenderedPageBreak/>
              <w:t>0</w:t>
            </w:r>
          </w:p>
        </w:tc>
        <w:tc>
          <w:tcPr>
            <w:tcW w:w="1559"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198,399</w:t>
            </w:r>
          </w:p>
        </w:tc>
        <w:tc>
          <w:tcPr>
            <w:tcW w:w="1134"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201,887</w:t>
            </w:r>
          </w:p>
        </w:tc>
        <w:tc>
          <w:tcPr>
            <w:tcW w:w="1418" w:type="dxa"/>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220,339</w:t>
            </w:r>
          </w:p>
        </w:tc>
        <w:tc>
          <w:tcPr>
            <w:tcW w:w="992"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240,483</w:t>
            </w:r>
          </w:p>
        </w:tc>
        <w:tc>
          <w:tcPr>
            <w:tcW w:w="1701" w:type="dxa"/>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861,108</w:t>
            </w:r>
          </w:p>
        </w:tc>
      </w:tr>
      <w:tr w:rsidR="002612F1" w:rsidRPr="00FF2AE5" w:rsidTr="00F96AAD">
        <w:tc>
          <w:tcPr>
            <w:tcW w:w="1418" w:type="dxa"/>
            <w:vMerge/>
          </w:tcPr>
          <w:p w:rsidR="002612F1" w:rsidRPr="00FF2AE5" w:rsidRDefault="002612F1" w:rsidP="00A50A43">
            <w:pPr>
              <w:rPr>
                <w:rFonts w:cs="Times New Roman"/>
              </w:rPr>
            </w:pPr>
          </w:p>
        </w:tc>
        <w:tc>
          <w:tcPr>
            <w:tcW w:w="1418" w:type="dxa"/>
            <w:vMerge/>
          </w:tcPr>
          <w:p w:rsidR="002612F1" w:rsidRPr="00FF2AE5" w:rsidRDefault="002612F1" w:rsidP="00A50A43">
            <w:pPr>
              <w:rPr>
                <w:rFonts w:cs="Times New Roman"/>
              </w:rPr>
            </w:pPr>
          </w:p>
        </w:tc>
        <w:tc>
          <w:tcPr>
            <w:tcW w:w="1559" w:type="dxa"/>
            <w:vMerge/>
          </w:tcPr>
          <w:p w:rsidR="002612F1" w:rsidRPr="00FF2AE5" w:rsidRDefault="002612F1" w:rsidP="00A50A43">
            <w:pPr>
              <w:rPr>
                <w:rFonts w:cs="Times New Roman"/>
              </w:rPr>
            </w:pPr>
          </w:p>
        </w:tc>
        <w:tc>
          <w:tcPr>
            <w:tcW w:w="1843" w:type="dxa"/>
            <w:gridSpan w:val="3"/>
          </w:tcPr>
          <w:p w:rsidR="002612F1"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федерального бюджета</w:t>
            </w:r>
          </w:p>
          <w:p w:rsidR="002612F1" w:rsidRPr="00FF2AE5" w:rsidRDefault="002612F1" w:rsidP="00A50A43">
            <w:pPr>
              <w:pStyle w:val="ConsPlusNormal"/>
              <w:rPr>
                <w:rFonts w:ascii="Times New Roman" w:hAnsi="Times New Roman" w:cs="Times New Roman"/>
                <w:sz w:val="24"/>
                <w:szCs w:val="24"/>
              </w:rPr>
            </w:pPr>
          </w:p>
        </w:tc>
        <w:tc>
          <w:tcPr>
            <w:tcW w:w="1559"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1033,000</w:t>
            </w:r>
          </w:p>
        </w:tc>
        <w:tc>
          <w:tcPr>
            <w:tcW w:w="1559"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699,950</w:t>
            </w:r>
          </w:p>
        </w:tc>
        <w:tc>
          <w:tcPr>
            <w:tcW w:w="1134"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819,662</w:t>
            </w:r>
          </w:p>
        </w:tc>
        <w:tc>
          <w:tcPr>
            <w:tcW w:w="1418" w:type="dxa"/>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888,406</w:t>
            </w:r>
          </w:p>
        </w:tc>
        <w:tc>
          <w:tcPr>
            <w:tcW w:w="992"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962,874</w:t>
            </w:r>
          </w:p>
        </w:tc>
        <w:tc>
          <w:tcPr>
            <w:tcW w:w="1701" w:type="dxa"/>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4403,892</w:t>
            </w:r>
          </w:p>
        </w:tc>
      </w:tr>
      <w:tr w:rsidR="002612F1" w:rsidRPr="00FF2AE5" w:rsidTr="00F96AAD">
        <w:trPr>
          <w:trHeight w:val="584"/>
        </w:trPr>
        <w:tc>
          <w:tcPr>
            <w:tcW w:w="1418" w:type="dxa"/>
            <w:vMerge/>
          </w:tcPr>
          <w:p w:rsidR="002612F1" w:rsidRPr="00FF2AE5" w:rsidRDefault="002612F1" w:rsidP="00A50A43">
            <w:pPr>
              <w:rPr>
                <w:rFonts w:cs="Times New Roman"/>
              </w:rPr>
            </w:pPr>
          </w:p>
        </w:tc>
        <w:tc>
          <w:tcPr>
            <w:tcW w:w="1418" w:type="dxa"/>
            <w:vMerge/>
          </w:tcPr>
          <w:p w:rsidR="002612F1" w:rsidRPr="00FF2AE5" w:rsidRDefault="002612F1" w:rsidP="00A50A43">
            <w:pPr>
              <w:rPr>
                <w:rFonts w:cs="Times New Roman"/>
              </w:rPr>
            </w:pPr>
          </w:p>
        </w:tc>
        <w:tc>
          <w:tcPr>
            <w:tcW w:w="1559" w:type="dxa"/>
            <w:vMerge/>
          </w:tcPr>
          <w:p w:rsidR="002612F1" w:rsidRPr="00FF2AE5" w:rsidRDefault="002612F1" w:rsidP="00A50A43">
            <w:pPr>
              <w:rPr>
                <w:rFonts w:cs="Times New Roman"/>
              </w:rPr>
            </w:pPr>
          </w:p>
        </w:tc>
        <w:tc>
          <w:tcPr>
            <w:tcW w:w="850" w:type="dxa"/>
            <w:gridSpan w:val="2"/>
            <w:vMerge w:val="restart"/>
          </w:tcPr>
          <w:p w:rsidR="002612F1" w:rsidRPr="00FF2AE5"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бюджета Московской области</w:t>
            </w:r>
          </w:p>
        </w:tc>
        <w:tc>
          <w:tcPr>
            <w:tcW w:w="993" w:type="dxa"/>
            <w:vAlign w:val="center"/>
          </w:tcPr>
          <w:p w:rsidR="002612F1" w:rsidRPr="00541EA0" w:rsidRDefault="002612F1" w:rsidP="00A50A43">
            <w:pPr>
              <w:jc w:val="center"/>
              <w:rPr>
                <w:rFonts w:ascii="Times New Roman" w:hAnsi="Times New Roman"/>
                <w:b/>
                <w:sz w:val="18"/>
                <w:szCs w:val="18"/>
              </w:rPr>
            </w:pPr>
            <w:r>
              <w:rPr>
                <w:rFonts w:ascii="Times New Roman" w:hAnsi="Times New Roman"/>
              </w:rPr>
              <w:t xml:space="preserve">Всего:            в </w:t>
            </w:r>
            <w:r w:rsidRPr="005770FB">
              <w:rPr>
                <w:rFonts w:ascii="Times New Roman" w:hAnsi="Times New Roman"/>
              </w:rPr>
              <w:t>том числе:</w:t>
            </w:r>
          </w:p>
        </w:tc>
        <w:tc>
          <w:tcPr>
            <w:tcW w:w="1559"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1582,000</w:t>
            </w:r>
          </w:p>
        </w:tc>
        <w:tc>
          <w:tcPr>
            <w:tcW w:w="1559"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1237,215</w:t>
            </w:r>
          </w:p>
        </w:tc>
        <w:tc>
          <w:tcPr>
            <w:tcW w:w="1134"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1205,265</w:t>
            </w:r>
          </w:p>
        </w:tc>
        <w:tc>
          <w:tcPr>
            <w:tcW w:w="1418" w:type="dxa"/>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1318,508</w:t>
            </w:r>
          </w:p>
        </w:tc>
        <w:tc>
          <w:tcPr>
            <w:tcW w:w="992"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1442,392</w:t>
            </w:r>
          </w:p>
        </w:tc>
        <w:tc>
          <w:tcPr>
            <w:tcW w:w="1701" w:type="dxa"/>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6785,38</w:t>
            </w:r>
          </w:p>
        </w:tc>
      </w:tr>
      <w:tr w:rsidR="002612F1" w:rsidRPr="00FF2AE5" w:rsidTr="00F96AAD">
        <w:trPr>
          <w:trHeight w:val="584"/>
        </w:trPr>
        <w:tc>
          <w:tcPr>
            <w:tcW w:w="1418" w:type="dxa"/>
            <w:vMerge/>
          </w:tcPr>
          <w:p w:rsidR="002612F1" w:rsidRPr="00FF2AE5" w:rsidRDefault="002612F1" w:rsidP="00A50A43">
            <w:pPr>
              <w:rPr>
                <w:rFonts w:cs="Times New Roman"/>
              </w:rPr>
            </w:pPr>
          </w:p>
        </w:tc>
        <w:tc>
          <w:tcPr>
            <w:tcW w:w="1418" w:type="dxa"/>
            <w:vMerge/>
          </w:tcPr>
          <w:p w:rsidR="002612F1" w:rsidRPr="00FF2AE5" w:rsidRDefault="002612F1" w:rsidP="00A50A43">
            <w:pPr>
              <w:rPr>
                <w:rFonts w:cs="Times New Roman"/>
              </w:rPr>
            </w:pPr>
          </w:p>
        </w:tc>
        <w:tc>
          <w:tcPr>
            <w:tcW w:w="1559" w:type="dxa"/>
            <w:vMerge/>
          </w:tcPr>
          <w:p w:rsidR="002612F1" w:rsidRPr="00FF2AE5" w:rsidRDefault="002612F1" w:rsidP="00A50A43">
            <w:pPr>
              <w:rPr>
                <w:rFonts w:cs="Times New Roman"/>
              </w:rPr>
            </w:pPr>
          </w:p>
        </w:tc>
        <w:tc>
          <w:tcPr>
            <w:tcW w:w="850" w:type="dxa"/>
            <w:gridSpan w:val="2"/>
            <w:vMerge/>
          </w:tcPr>
          <w:p w:rsidR="002612F1" w:rsidRPr="00FF2AE5" w:rsidRDefault="002612F1" w:rsidP="00A50A43">
            <w:pPr>
              <w:pStyle w:val="ConsPlusNormal"/>
              <w:rPr>
                <w:rFonts w:ascii="Times New Roman" w:hAnsi="Times New Roman" w:cs="Times New Roman"/>
                <w:sz w:val="24"/>
                <w:szCs w:val="24"/>
              </w:rPr>
            </w:pPr>
          </w:p>
        </w:tc>
        <w:tc>
          <w:tcPr>
            <w:tcW w:w="993" w:type="dxa"/>
            <w:vAlign w:val="center"/>
          </w:tcPr>
          <w:p w:rsidR="002612F1" w:rsidRPr="002826CE"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5770FB">
              <w:rPr>
                <w:rFonts w:ascii="Times New Roman" w:hAnsi="Times New Roman"/>
              </w:rPr>
              <w:t>Социальные выплаты</w:t>
            </w:r>
          </w:p>
        </w:tc>
        <w:tc>
          <w:tcPr>
            <w:tcW w:w="1559"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1582,000</w:t>
            </w:r>
          </w:p>
        </w:tc>
        <w:tc>
          <w:tcPr>
            <w:tcW w:w="1559"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1038,816</w:t>
            </w:r>
          </w:p>
        </w:tc>
        <w:tc>
          <w:tcPr>
            <w:tcW w:w="1134"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1003,379</w:t>
            </w:r>
          </w:p>
        </w:tc>
        <w:tc>
          <w:tcPr>
            <w:tcW w:w="1418" w:type="dxa"/>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1098,169</w:t>
            </w:r>
          </w:p>
        </w:tc>
        <w:tc>
          <w:tcPr>
            <w:tcW w:w="992"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1201,910</w:t>
            </w:r>
          </w:p>
        </w:tc>
        <w:tc>
          <w:tcPr>
            <w:tcW w:w="1701" w:type="dxa"/>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5924,274</w:t>
            </w:r>
          </w:p>
        </w:tc>
      </w:tr>
      <w:tr w:rsidR="002612F1" w:rsidRPr="00FF2AE5" w:rsidTr="00F96AAD">
        <w:trPr>
          <w:trHeight w:val="584"/>
        </w:trPr>
        <w:tc>
          <w:tcPr>
            <w:tcW w:w="1418" w:type="dxa"/>
            <w:vMerge/>
          </w:tcPr>
          <w:p w:rsidR="002612F1" w:rsidRPr="00FF2AE5" w:rsidRDefault="002612F1" w:rsidP="00A50A43">
            <w:pPr>
              <w:rPr>
                <w:rFonts w:cs="Times New Roman"/>
              </w:rPr>
            </w:pPr>
          </w:p>
        </w:tc>
        <w:tc>
          <w:tcPr>
            <w:tcW w:w="1418" w:type="dxa"/>
            <w:vMerge/>
          </w:tcPr>
          <w:p w:rsidR="002612F1" w:rsidRPr="00FF2AE5" w:rsidRDefault="002612F1" w:rsidP="00A50A43">
            <w:pPr>
              <w:rPr>
                <w:rFonts w:cs="Times New Roman"/>
              </w:rPr>
            </w:pPr>
          </w:p>
        </w:tc>
        <w:tc>
          <w:tcPr>
            <w:tcW w:w="1559" w:type="dxa"/>
            <w:vMerge/>
          </w:tcPr>
          <w:p w:rsidR="002612F1" w:rsidRPr="00FF2AE5" w:rsidRDefault="002612F1" w:rsidP="00A50A43">
            <w:pPr>
              <w:rPr>
                <w:rFonts w:cs="Times New Roman"/>
              </w:rPr>
            </w:pPr>
          </w:p>
        </w:tc>
        <w:tc>
          <w:tcPr>
            <w:tcW w:w="850" w:type="dxa"/>
            <w:gridSpan w:val="2"/>
            <w:vMerge/>
          </w:tcPr>
          <w:p w:rsidR="002612F1" w:rsidRPr="00FF2AE5" w:rsidRDefault="002612F1" w:rsidP="00A50A43">
            <w:pPr>
              <w:pStyle w:val="ConsPlusNormal"/>
              <w:rPr>
                <w:rFonts w:ascii="Times New Roman" w:hAnsi="Times New Roman" w:cs="Times New Roman"/>
                <w:sz w:val="24"/>
                <w:szCs w:val="24"/>
              </w:rPr>
            </w:pPr>
          </w:p>
        </w:tc>
        <w:tc>
          <w:tcPr>
            <w:tcW w:w="993" w:type="dxa"/>
            <w:vAlign w:val="center"/>
          </w:tcPr>
          <w:p w:rsidR="002612F1" w:rsidRPr="002826CE" w:rsidRDefault="002612F1" w:rsidP="00A50A43">
            <w:pPr>
              <w:jc w:val="center"/>
              <w:rPr>
                <w:rFonts w:ascii="Times New Roman" w:hAnsi="Times New Roman"/>
                <w:sz w:val="18"/>
                <w:szCs w:val="18"/>
              </w:rPr>
            </w:pPr>
            <w:r w:rsidRPr="005770FB">
              <w:rPr>
                <w:rFonts w:ascii="Times New Roman" w:hAnsi="Times New Roman"/>
              </w:rPr>
              <w:t>Дополнительные социальные выплаты</w:t>
            </w:r>
          </w:p>
        </w:tc>
        <w:tc>
          <w:tcPr>
            <w:tcW w:w="1559"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0</w:t>
            </w:r>
          </w:p>
        </w:tc>
        <w:tc>
          <w:tcPr>
            <w:tcW w:w="1559"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198,399</w:t>
            </w:r>
          </w:p>
        </w:tc>
        <w:tc>
          <w:tcPr>
            <w:tcW w:w="1134"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201,886</w:t>
            </w:r>
          </w:p>
        </w:tc>
        <w:tc>
          <w:tcPr>
            <w:tcW w:w="1418" w:type="dxa"/>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220,339</w:t>
            </w:r>
          </w:p>
        </w:tc>
        <w:tc>
          <w:tcPr>
            <w:tcW w:w="992" w:type="dxa"/>
            <w:gridSpan w:val="2"/>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240,482</w:t>
            </w:r>
          </w:p>
        </w:tc>
        <w:tc>
          <w:tcPr>
            <w:tcW w:w="1701" w:type="dxa"/>
            <w:vAlign w:val="center"/>
          </w:tcPr>
          <w:p w:rsidR="002612F1" w:rsidRPr="00D55759" w:rsidRDefault="002612F1" w:rsidP="00A50A43">
            <w:pPr>
              <w:jc w:val="center"/>
              <w:rPr>
                <w:rFonts w:ascii="Times New Roman" w:hAnsi="Times New Roman"/>
                <w:sz w:val="18"/>
                <w:szCs w:val="18"/>
              </w:rPr>
            </w:pPr>
            <w:r w:rsidRPr="00D55759">
              <w:rPr>
                <w:rFonts w:ascii="Times New Roman" w:hAnsi="Times New Roman"/>
                <w:sz w:val="18"/>
                <w:szCs w:val="18"/>
              </w:rPr>
              <w:t>861,106</w:t>
            </w:r>
          </w:p>
        </w:tc>
      </w:tr>
      <w:tr w:rsidR="002612F1" w:rsidRPr="00FF2AE5" w:rsidTr="00F96AAD">
        <w:tc>
          <w:tcPr>
            <w:tcW w:w="1418" w:type="dxa"/>
            <w:vMerge/>
          </w:tcPr>
          <w:p w:rsidR="002612F1" w:rsidRPr="00FF2AE5" w:rsidRDefault="002612F1" w:rsidP="00A50A43">
            <w:pPr>
              <w:rPr>
                <w:rFonts w:cs="Times New Roman"/>
              </w:rPr>
            </w:pPr>
          </w:p>
        </w:tc>
        <w:tc>
          <w:tcPr>
            <w:tcW w:w="1418" w:type="dxa"/>
            <w:vMerge/>
          </w:tcPr>
          <w:p w:rsidR="002612F1" w:rsidRPr="00FF2AE5" w:rsidRDefault="002612F1" w:rsidP="00A50A43">
            <w:pPr>
              <w:rPr>
                <w:rFonts w:cs="Times New Roman"/>
              </w:rPr>
            </w:pPr>
          </w:p>
        </w:tc>
        <w:tc>
          <w:tcPr>
            <w:tcW w:w="1559" w:type="dxa"/>
            <w:vMerge/>
          </w:tcPr>
          <w:p w:rsidR="002612F1" w:rsidRPr="00FF2AE5" w:rsidRDefault="002612F1" w:rsidP="00A50A43">
            <w:pPr>
              <w:rPr>
                <w:rFonts w:cs="Times New Roman"/>
              </w:rPr>
            </w:pPr>
          </w:p>
        </w:tc>
        <w:tc>
          <w:tcPr>
            <w:tcW w:w="1843" w:type="dxa"/>
            <w:gridSpan w:val="3"/>
          </w:tcPr>
          <w:p w:rsidR="002612F1" w:rsidRPr="00FF2AE5"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Внебюджетные источники</w:t>
            </w:r>
          </w:p>
        </w:tc>
        <w:tc>
          <w:tcPr>
            <w:tcW w:w="1559"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7789,65</w:t>
            </w:r>
          </w:p>
        </w:tc>
        <w:tc>
          <w:tcPr>
            <w:tcW w:w="1559"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5158,366</w:t>
            </w:r>
          </w:p>
        </w:tc>
        <w:tc>
          <w:tcPr>
            <w:tcW w:w="1134"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5249,065</w:t>
            </w:r>
          </w:p>
        </w:tc>
        <w:tc>
          <w:tcPr>
            <w:tcW w:w="1418" w:type="dxa"/>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5728,812</w:t>
            </w:r>
          </w:p>
        </w:tc>
        <w:tc>
          <w:tcPr>
            <w:tcW w:w="992" w:type="dxa"/>
            <w:gridSpan w:val="2"/>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6252,613</w:t>
            </w:r>
          </w:p>
        </w:tc>
        <w:tc>
          <w:tcPr>
            <w:tcW w:w="1701" w:type="dxa"/>
            <w:vAlign w:val="center"/>
          </w:tcPr>
          <w:p w:rsidR="002612F1" w:rsidRPr="00D55759" w:rsidRDefault="002612F1" w:rsidP="00A50A43">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D55759">
              <w:rPr>
                <w:rFonts w:ascii="Times New Roman" w:hAnsi="Times New Roman"/>
                <w:sz w:val="18"/>
                <w:szCs w:val="18"/>
              </w:rPr>
              <w:t>30178,506</w:t>
            </w:r>
          </w:p>
        </w:tc>
      </w:tr>
      <w:tr w:rsidR="002612F1" w:rsidRPr="00FF2AE5" w:rsidTr="00F96AAD">
        <w:tc>
          <w:tcPr>
            <w:tcW w:w="6238" w:type="dxa"/>
            <w:gridSpan w:val="6"/>
          </w:tcPr>
          <w:p w:rsidR="002612F1" w:rsidRPr="00FF2AE5" w:rsidRDefault="002612F1" w:rsidP="00A50A43">
            <w:pPr>
              <w:pStyle w:val="ConsPlusNormal"/>
              <w:rPr>
                <w:rFonts w:ascii="Times New Roman" w:hAnsi="Times New Roman" w:cs="Times New Roman"/>
                <w:sz w:val="24"/>
                <w:szCs w:val="24"/>
              </w:rPr>
            </w:pPr>
            <w:r w:rsidRPr="00FF2AE5">
              <w:rPr>
                <w:rFonts w:ascii="Times New Roman" w:hAnsi="Times New Roman" w:cs="Times New Roman"/>
                <w:sz w:val="24"/>
                <w:szCs w:val="24"/>
              </w:rPr>
              <w:t>Планируемые результаты реализации подпрограммы</w:t>
            </w:r>
          </w:p>
        </w:tc>
        <w:tc>
          <w:tcPr>
            <w:tcW w:w="1559" w:type="dxa"/>
            <w:gridSpan w:val="2"/>
          </w:tcPr>
          <w:p w:rsidR="002612F1" w:rsidRPr="00FF2AE5" w:rsidRDefault="002612F1" w:rsidP="00A50A43">
            <w:pPr>
              <w:pStyle w:val="ConsPlusNormal"/>
              <w:jc w:val="center"/>
              <w:rPr>
                <w:rFonts w:ascii="Times New Roman" w:hAnsi="Times New Roman" w:cs="Times New Roman"/>
                <w:sz w:val="20"/>
              </w:rPr>
            </w:pPr>
            <w:r>
              <w:rPr>
                <w:rFonts w:ascii="Times New Roman" w:hAnsi="Times New Roman" w:cs="Times New Roman"/>
                <w:sz w:val="20"/>
              </w:rPr>
              <w:t>2015</w:t>
            </w:r>
          </w:p>
        </w:tc>
        <w:tc>
          <w:tcPr>
            <w:tcW w:w="1559" w:type="dxa"/>
            <w:gridSpan w:val="2"/>
          </w:tcPr>
          <w:p w:rsidR="002612F1" w:rsidRPr="00FF2AE5" w:rsidRDefault="002612F1" w:rsidP="00A50A43">
            <w:pPr>
              <w:pStyle w:val="ConsPlusNormal"/>
              <w:jc w:val="center"/>
              <w:rPr>
                <w:rFonts w:ascii="Times New Roman" w:hAnsi="Times New Roman" w:cs="Times New Roman"/>
                <w:sz w:val="20"/>
              </w:rPr>
            </w:pPr>
            <w:r>
              <w:rPr>
                <w:rFonts w:ascii="Times New Roman" w:hAnsi="Times New Roman" w:cs="Times New Roman"/>
                <w:sz w:val="20"/>
              </w:rPr>
              <w:t>2016</w:t>
            </w:r>
          </w:p>
        </w:tc>
        <w:tc>
          <w:tcPr>
            <w:tcW w:w="1134" w:type="dxa"/>
            <w:gridSpan w:val="2"/>
          </w:tcPr>
          <w:p w:rsidR="002612F1" w:rsidRPr="00FF2AE5" w:rsidRDefault="002612F1" w:rsidP="00A50A43">
            <w:pPr>
              <w:pStyle w:val="ConsPlusNormal"/>
              <w:jc w:val="center"/>
              <w:rPr>
                <w:rFonts w:ascii="Times New Roman" w:hAnsi="Times New Roman" w:cs="Times New Roman"/>
                <w:sz w:val="20"/>
              </w:rPr>
            </w:pPr>
            <w:r>
              <w:rPr>
                <w:rFonts w:ascii="Times New Roman" w:hAnsi="Times New Roman" w:cs="Times New Roman"/>
                <w:sz w:val="20"/>
              </w:rPr>
              <w:t>2017</w:t>
            </w:r>
          </w:p>
        </w:tc>
        <w:tc>
          <w:tcPr>
            <w:tcW w:w="1418" w:type="dxa"/>
          </w:tcPr>
          <w:p w:rsidR="002612F1" w:rsidRPr="00FF2AE5" w:rsidRDefault="002612F1" w:rsidP="00A50A43">
            <w:pPr>
              <w:pStyle w:val="ConsPlusNormal"/>
              <w:jc w:val="center"/>
              <w:rPr>
                <w:rFonts w:ascii="Times New Roman" w:hAnsi="Times New Roman" w:cs="Times New Roman"/>
                <w:sz w:val="20"/>
              </w:rPr>
            </w:pPr>
            <w:r>
              <w:rPr>
                <w:rFonts w:ascii="Times New Roman" w:hAnsi="Times New Roman" w:cs="Times New Roman"/>
                <w:sz w:val="20"/>
              </w:rPr>
              <w:t>2018</w:t>
            </w:r>
          </w:p>
        </w:tc>
        <w:tc>
          <w:tcPr>
            <w:tcW w:w="2693" w:type="dxa"/>
            <w:gridSpan w:val="3"/>
          </w:tcPr>
          <w:p w:rsidR="002612F1" w:rsidRPr="00FF2AE5" w:rsidRDefault="002612F1" w:rsidP="00A50A43">
            <w:pPr>
              <w:pStyle w:val="ConsPlusNormal"/>
              <w:jc w:val="center"/>
              <w:rPr>
                <w:rFonts w:ascii="Times New Roman" w:hAnsi="Times New Roman" w:cs="Times New Roman"/>
                <w:sz w:val="20"/>
              </w:rPr>
            </w:pPr>
            <w:r>
              <w:rPr>
                <w:rFonts w:ascii="Times New Roman" w:hAnsi="Times New Roman" w:cs="Times New Roman"/>
                <w:sz w:val="20"/>
              </w:rPr>
              <w:t>2019</w:t>
            </w:r>
          </w:p>
        </w:tc>
      </w:tr>
      <w:tr w:rsidR="002612F1" w:rsidRPr="00FF2AE5" w:rsidTr="00F96AAD">
        <w:tc>
          <w:tcPr>
            <w:tcW w:w="6238" w:type="dxa"/>
            <w:gridSpan w:val="6"/>
          </w:tcPr>
          <w:p w:rsidR="002612F1" w:rsidRPr="00FF2AE5" w:rsidRDefault="002612F1" w:rsidP="00EE60F2">
            <w:pPr>
              <w:pStyle w:val="ConsPlusNormal"/>
              <w:rPr>
                <w:rFonts w:ascii="Times New Roman" w:hAnsi="Times New Roman" w:cs="Times New Roman"/>
                <w:sz w:val="24"/>
                <w:szCs w:val="24"/>
              </w:rPr>
            </w:pPr>
            <w:proofErr w:type="gramStart"/>
            <w:r w:rsidRPr="00F31228">
              <w:rPr>
                <w:rFonts w:ascii="Times New Roman" w:hAnsi="Times New Roman"/>
                <w:sz w:val="24"/>
                <w:szCs w:val="24"/>
              </w:rPr>
              <w:t>Доля  молодых</w:t>
            </w:r>
            <w:proofErr w:type="gramEnd"/>
            <w:r w:rsidRPr="00F31228">
              <w:rPr>
                <w:rFonts w:ascii="Times New Roman" w:hAnsi="Times New Roman"/>
                <w:sz w:val="24"/>
                <w:szCs w:val="24"/>
              </w:rPr>
              <w:t xml:space="preserve"> семей, улучшивших жилищные условия </w:t>
            </w:r>
            <w:r w:rsidR="00EE60F2">
              <w:rPr>
                <w:rFonts w:ascii="Times New Roman" w:hAnsi="Times New Roman"/>
                <w:sz w:val="24"/>
                <w:szCs w:val="24"/>
              </w:rPr>
              <w:t xml:space="preserve">, </w:t>
            </w:r>
            <w:r w:rsidRPr="00F31228">
              <w:rPr>
                <w:rFonts w:ascii="Times New Roman" w:hAnsi="Times New Roman"/>
                <w:sz w:val="24"/>
                <w:szCs w:val="24"/>
              </w:rPr>
              <w:t>процент</w:t>
            </w:r>
          </w:p>
        </w:tc>
        <w:tc>
          <w:tcPr>
            <w:tcW w:w="1559" w:type="dxa"/>
            <w:gridSpan w:val="2"/>
          </w:tcPr>
          <w:p w:rsidR="002612F1" w:rsidRPr="00FF2AE5" w:rsidRDefault="00C551C8" w:rsidP="00FC26FD">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gridSpan w:val="2"/>
          </w:tcPr>
          <w:p w:rsidR="002612F1" w:rsidRPr="00FF2AE5" w:rsidRDefault="002612F1" w:rsidP="00FC26FD">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gridSpan w:val="2"/>
          </w:tcPr>
          <w:p w:rsidR="002612F1" w:rsidRPr="00FF2AE5" w:rsidRDefault="002612F1" w:rsidP="00FC26FD">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Pr>
          <w:p w:rsidR="002612F1" w:rsidRPr="00FF2AE5" w:rsidRDefault="002612F1" w:rsidP="00FC26FD">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2693" w:type="dxa"/>
            <w:gridSpan w:val="3"/>
          </w:tcPr>
          <w:p w:rsidR="002612F1" w:rsidRPr="00FF2AE5" w:rsidRDefault="002612F1" w:rsidP="00FC26FD">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bl>
    <w:p w:rsidR="005C50D9" w:rsidRPr="00163DE6" w:rsidRDefault="005C50D9" w:rsidP="005C50D9">
      <w:pPr>
        <w:pStyle w:val="ConsPlusNormal"/>
        <w:jc w:val="both"/>
        <w:rPr>
          <w:rFonts w:ascii="Times New Roman" w:hAnsi="Times New Roman" w:cs="Times New Roman"/>
        </w:rPr>
      </w:pPr>
    </w:p>
    <w:p w:rsidR="005C50D9" w:rsidRPr="00163DE6" w:rsidRDefault="005C50D9" w:rsidP="005C50D9">
      <w:pPr>
        <w:pStyle w:val="ConsPlusNormal"/>
        <w:jc w:val="both"/>
        <w:rPr>
          <w:rFonts w:ascii="Times New Roman" w:hAnsi="Times New Roman" w:cs="Times New Roman"/>
        </w:rPr>
      </w:pPr>
    </w:p>
    <w:p w:rsidR="005C50D9" w:rsidRPr="00163DE6" w:rsidRDefault="005C50D9" w:rsidP="005C50D9">
      <w:pPr>
        <w:pStyle w:val="ConsPlusNormal"/>
        <w:jc w:val="both"/>
        <w:rPr>
          <w:rFonts w:ascii="Times New Roman" w:hAnsi="Times New Roman" w:cs="Times New Roman"/>
        </w:rPr>
      </w:pPr>
    </w:p>
    <w:p w:rsidR="00230533" w:rsidRDefault="00230533" w:rsidP="005C50D9">
      <w:pPr>
        <w:pStyle w:val="ConsPlusNormal"/>
        <w:jc w:val="both"/>
        <w:rPr>
          <w:rFonts w:ascii="Times New Roman" w:hAnsi="Times New Roman" w:cs="Times New Roman"/>
        </w:rPr>
        <w:sectPr w:rsidR="00230533" w:rsidSect="00ED1757">
          <w:pgSz w:w="16838" w:h="11906" w:orient="landscape"/>
          <w:pgMar w:top="850" w:right="1134" w:bottom="1701" w:left="1134" w:header="708" w:footer="708" w:gutter="0"/>
          <w:cols w:space="708"/>
          <w:docGrid w:linePitch="360"/>
        </w:sectPr>
      </w:pPr>
    </w:p>
    <w:p w:rsidR="00F00C4F" w:rsidRPr="00D50004" w:rsidRDefault="00F00C4F" w:rsidP="00F00C4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50004">
        <w:rPr>
          <w:rFonts w:ascii="Times New Roman" w:hAnsi="Times New Roman" w:cs="Times New Roman"/>
          <w:sz w:val="24"/>
          <w:szCs w:val="24"/>
        </w:rPr>
        <w:lastRenderedPageBreak/>
        <w:t>1. Краткое описание подпрограммы "Обеспечение жильем</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молодых семей" Муниципальной программы и прогноз развития</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сферы ее реализации</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Городской округ Электросталь Московской области с 2006 года принимает активное участие в реализации подпрограммы "Обеспечение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Реализация мероприятий подпрограммы "Обеспечение жильем молодых семей" Муниципальной программы продемонстрировала ежегодный рост числа молодых семей, желающих стать участниками подпрограммы. В 2014 году участвовать в подпрограмме "Обеспечение жильем молодых семей" Муниципальной программы изъявили желание 8 молодых семей, нуждающихся в улучшении жилищных условий.</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Результатом реализации мероприятий подпрограммы "Обеспечение жильем молодых семей" Муниципальной программы является стабильное количество молодых семей, улучшивших жилищные условия: в 2010 году - 1 семья, в 2011 году - 2 семьи, в 2012 году - 3 семьи, в 2013 году - 2 семьи</w:t>
      </w:r>
      <w:r w:rsidR="00EC0B7D" w:rsidRPr="00D50004">
        <w:rPr>
          <w:rFonts w:ascii="Times New Roman" w:hAnsi="Times New Roman" w:cs="Times New Roman"/>
          <w:sz w:val="24"/>
          <w:szCs w:val="24"/>
        </w:rPr>
        <w:t>, в 2014 году – 5 семей.</w:t>
      </w:r>
      <w:r w:rsidRPr="00D50004">
        <w:rPr>
          <w:rFonts w:ascii="Times New Roman" w:hAnsi="Times New Roman" w:cs="Times New Roman"/>
          <w:sz w:val="24"/>
          <w:szCs w:val="24"/>
        </w:rPr>
        <w:t xml:space="preserve"> Всего в городском округе Электросталь Московской области предоставлены социальные выплаты в период действия подпрограммы "Обеспечение жильем молодых семей" Муниципальной программы 1</w:t>
      </w:r>
      <w:r w:rsidR="00EC0B7D" w:rsidRPr="00D50004">
        <w:rPr>
          <w:rFonts w:ascii="Times New Roman" w:hAnsi="Times New Roman" w:cs="Times New Roman"/>
          <w:sz w:val="24"/>
          <w:szCs w:val="24"/>
        </w:rPr>
        <w:t>7</w:t>
      </w:r>
      <w:r w:rsidRPr="00D50004">
        <w:rPr>
          <w:rFonts w:ascii="Times New Roman" w:hAnsi="Times New Roman" w:cs="Times New Roman"/>
          <w:sz w:val="24"/>
          <w:szCs w:val="24"/>
        </w:rPr>
        <w:t xml:space="preserve"> молодым семьям.</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По этим причинам инерционный вариант разработки подпрограммы является неприемлемым.</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561"/>
      <w:bookmarkEnd w:id="0"/>
      <w:r w:rsidRPr="00D50004">
        <w:rPr>
          <w:rFonts w:ascii="Times New Roman" w:hAnsi="Times New Roman" w:cs="Times New Roman"/>
          <w:sz w:val="24"/>
          <w:szCs w:val="24"/>
        </w:rPr>
        <w:t xml:space="preserve">2. </w:t>
      </w:r>
      <w:r w:rsidR="002F12B0">
        <w:rPr>
          <w:rFonts w:ascii="Times New Roman" w:hAnsi="Times New Roman" w:cs="Times New Roman"/>
          <w:sz w:val="24"/>
          <w:szCs w:val="24"/>
        </w:rPr>
        <w:t>Описание</w:t>
      </w:r>
      <w:r w:rsidRPr="00D50004">
        <w:rPr>
          <w:rFonts w:ascii="Times New Roman" w:hAnsi="Times New Roman" w:cs="Times New Roman"/>
          <w:sz w:val="24"/>
          <w:szCs w:val="24"/>
        </w:rPr>
        <w:t xml:space="preserve"> задачи подпрограммы "Обеспечение жильем молодых</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семей" Муниципальной программы</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2F12B0" w:rsidP="002F12B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Задачей </w:t>
      </w:r>
      <w:r w:rsidRPr="00D50004">
        <w:rPr>
          <w:rFonts w:ascii="Times New Roman" w:hAnsi="Times New Roman" w:cs="Times New Roman"/>
          <w:sz w:val="24"/>
          <w:szCs w:val="24"/>
        </w:rPr>
        <w:t>подпрограммы "Обеспечение жильем молодых</w:t>
      </w:r>
      <w:r>
        <w:rPr>
          <w:rFonts w:ascii="Times New Roman" w:hAnsi="Times New Roman" w:cs="Times New Roman"/>
          <w:sz w:val="24"/>
          <w:szCs w:val="24"/>
        </w:rPr>
        <w:t xml:space="preserve"> </w:t>
      </w:r>
      <w:r w:rsidRPr="00D50004">
        <w:rPr>
          <w:rFonts w:ascii="Times New Roman" w:hAnsi="Times New Roman" w:cs="Times New Roman"/>
          <w:sz w:val="24"/>
          <w:szCs w:val="24"/>
        </w:rPr>
        <w:t>семей" Муниципальной программы</w:t>
      </w:r>
      <w:r>
        <w:rPr>
          <w:rFonts w:ascii="Times New Roman" w:hAnsi="Times New Roman" w:cs="Times New Roman"/>
          <w:sz w:val="24"/>
          <w:szCs w:val="24"/>
        </w:rPr>
        <w:t xml:space="preserve"> является</w:t>
      </w:r>
      <w:r w:rsidR="00F00C4F" w:rsidRPr="00D50004">
        <w:rPr>
          <w:rFonts w:ascii="Times New Roman" w:hAnsi="Times New Roman" w:cs="Times New Roman"/>
          <w:sz w:val="24"/>
          <w:szCs w:val="24"/>
        </w:rPr>
        <w:t xml:space="preserve"> предоставлени</w:t>
      </w:r>
      <w:r>
        <w:rPr>
          <w:rFonts w:ascii="Times New Roman" w:hAnsi="Times New Roman" w:cs="Times New Roman"/>
          <w:sz w:val="24"/>
          <w:szCs w:val="24"/>
        </w:rPr>
        <w:t>е</w:t>
      </w:r>
      <w:r w:rsidR="00F00C4F" w:rsidRPr="00D50004">
        <w:rPr>
          <w:rFonts w:ascii="Times New Roman" w:hAnsi="Times New Roman" w:cs="Times New Roman"/>
          <w:sz w:val="24"/>
          <w:szCs w:val="24"/>
        </w:rPr>
        <w:t xml:space="preserve"> молодым семьям социальных выплат на приобретение жилого помещения или строительство индивидуального жилого дома.</w:t>
      </w:r>
    </w:p>
    <w:p w:rsidR="00F00C4F" w:rsidRPr="00D50004" w:rsidRDefault="00F00C4F" w:rsidP="002F12B0">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568"/>
      <w:bookmarkEnd w:id="1"/>
      <w:r w:rsidRPr="00D50004">
        <w:rPr>
          <w:rFonts w:ascii="Times New Roman" w:hAnsi="Times New Roman" w:cs="Times New Roman"/>
          <w:sz w:val="24"/>
          <w:szCs w:val="24"/>
        </w:rPr>
        <w:lastRenderedPageBreak/>
        <w:t xml:space="preserve">3. Характеристика </w:t>
      </w:r>
      <w:r w:rsidR="00AC2250">
        <w:rPr>
          <w:rFonts w:ascii="Times New Roman" w:hAnsi="Times New Roman" w:cs="Times New Roman"/>
          <w:sz w:val="24"/>
          <w:szCs w:val="24"/>
        </w:rPr>
        <w:t>проблем и</w:t>
      </w:r>
      <w:r w:rsidRPr="00D50004">
        <w:rPr>
          <w:rFonts w:ascii="Times New Roman" w:hAnsi="Times New Roman" w:cs="Times New Roman"/>
          <w:sz w:val="24"/>
          <w:szCs w:val="24"/>
        </w:rPr>
        <w:t xml:space="preserve"> мероприятий подпрограммы</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Муниципальным заказчиком подпрограммы "Обеспечение жильем молодых семей" Муниципальной программы является управление по жилищной политике администрации городского округа Электросталь Московской области (далее - Муниципальный заказчик).</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hyperlink r:id="rId6"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"Обеспечение жильем молодых семей" федеральной целевой программы "Жилище" на 20</w:t>
      </w:r>
      <w:r w:rsidR="00374A0D" w:rsidRPr="00D50004">
        <w:rPr>
          <w:rFonts w:ascii="Times New Roman" w:hAnsi="Times New Roman" w:cs="Times New Roman"/>
          <w:sz w:val="24"/>
          <w:szCs w:val="24"/>
        </w:rPr>
        <w:t>15</w:t>
      </w:r>
      <w:r w:rsidRPr="00D50004">
        <w:rPr>
          <w:rFonts w:ascii="Times New Roman" w:hAnsi="Times New Roman" w:cs="Times New Roman"/>
          <w:sz w:val="24"/>
          <w:szCs w:val="24"/>
        </w:rPr>
        <w:t>-20</w:t>
      </w:r>
      <w:r w:rsidR="00374A0D" w:rsidRPr="00D50004">
        <w:rPr>
          <w:rFonts w:ascii="Times New Roman" w:hAnsi="Times New Roman" w:cs="Times New Roman"/>
          <w:sz w:val="24"/>
          <w:szCs w:val="24"/>
        </w:rPr>
        <w:t>20</w:t>
      </w:r>
      <w:r w:rsidRPr="00D50004">
        <w:rPr>
          <w:rFonts w:ascii="Times New Roman" w:hAnsi="Times New Roman" w:cs="Times New Roman"/>
          <w:sz w:val="24"/>
          <w:szCs w:val="24"/>
        </w:rPr>
        <w:t xml:space="preserve"> годы (далее - федеральная подпрограмма), </w:t>
      </w:r>
      <w:hyperlink r:id="rId7"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(далее - подпрограмма Московской области), на представление заявки на участие в конкурсном отборе муниципальных образований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Мероприятия подпрограммы "Обеспечение жильем молодых семей" Муниципальной программы предусматривают оказание государственной и муниципальной поддержки молодым семьям - участницам федеральной </w:t>
      </w:r>
      <w:hyperlink r:id="rId8"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и </w:t>
      </w:r>
      <w:hyperlink r:id="rId9"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а также предоставление при рождении (усыновлении или удочерении) одного ребенка дополнительных социальных выплат (</w:t>
      </w:r>
      <w:hyperlink w:anchor="Par696" w:history="1">
        <w:r w:rsidRPr="00D50004">
          <w:rPr>
            <w:rFonts w:ascii="Times New Roman" w:hAnsi="Times New Roman" w:cs="Times New Roman"/>
            <w:sz w:val="24"/>
            <w:szCs w:val="24"/>
          </w:rPr>
          <w:t>приложение N 1</w:t>
        </w:r>
      </w:hyperlink>
      <w:r w:rsidRPr="00D50004">
        <w:rPr>
          <w:rFonts w:ascii="Times New Roman" w:hAnsi="Times New Roman" w:cs="Times New Roman"/>
          <w:sz w:val="24"/>
          <w:szCs w:val="24"/>
        </w:rPr>
        <w:t xml:space="preserve"> к подпрограмме "Обеспечение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Порядок предоставления молодым семьям социальных выплат и их использования устанавливается </w:t>
      </w:r>
      <w:hyperlink w:anchor="Par998" w:history="1">
        <w:r w:rsidRPr="00D50004">
          <w:rPr>
            <w:rFonts w:ascii="Times New Roman" w:hAnsi="Times New Roman" w:cs="Times New Roman"/>
            <w:sz w:val="24"/>
            <w:szCs w:val="24"/>
          </w:rPr>
          <w:t>Правилами</w:t>
        </w:r>
      </w:hyperlink>
      <w:r w:rsidRPr="00D50004">
        <w:rPr>
          <w:rFonts w:ascii="Times New Roman" w:hAnsi="Times New Roman" w:cs="Times New Roman"/>
          <w:sz w:val="24"/>
          <w:szCs w:val="24"/>
        </w:rPr>
        <w:t xml:space="preserve"> предоставления молодым семьям социальных выплат на приобретение жилого помещения или строительство индивидуального жилого дома (приложение N 2 к подпрограмме "Обеспечение жильем молодых семей" Муниципальной программы).</w:t>
      </w:r>
    </w:p>
    <w:p w:rsidR="00BC57A3"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Размер общей площади жилого помещения, с учетом которой определяется размер социальной выплаты, составляет:</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для семьи численностью 2 человека (молодые супруги или 1 молодой родитель и ребенок) - 42 кв. м;</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Средняя стоимость жилья, принимаемая при расчете размера социальной выплаты, определяется по формуле:</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50004">
        <w:rPr>
          <w:rFonts w:ascii="Times New Roman" w:hAnsi="Times New Roman" w:cs="Times New Roman"/>
          <w:sz w:val="24"/>
          <w:szCs w:val="24"/>
        </w:rPr>
        <w:t>СтЖ</w:t>
      </w:r>
      <w:proofErr w:type="spellEnd"/>
      <w:r w:rsidRPr="00D50004">
        <w:rPr>
          <w:rFonts w:ascii="Times New Roman" w:hAnsi="Times New Roman" w:cs="Times New Roman"/>
          <w:sz w:val="24"/>
          <w:szCs w:val="24"/>
        </w:rPr>
        <w:t xml:space="preserve"> = Н x РЖ, где:</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50004">
        <w:rPr>
          <w:rFonts w:ascii="Times New Roman" w:hAnsi="Times New Roman" w:cs="Times New Roman"/>
          <w:sz w:val="24"/>
          <w:szCs w:val="24"/>
        </w:rPr>
        <w:t>СтЖ</w:t>
      </w:r>
      <w:proofErr w:type="spellEnd"/>
      <w:r w:rsidRPr="00D50004">
        <w:rPr>
          <w:rFonts w:ascii="Times New Roman" w:hAnsi="Times New Roman" w:cs="Times New Roman"/>
          <w:sz w:val="24"/>
          <w:szCs w:val="24"/>
        </w:rPr>
        <w:t xml:space="preserve"> - средняя стоимость жилья, принимаемая при расчете размера социальной выплаты;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30 процентов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35 процентов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1 ребенка и более.</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00C4F"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01.01.2011,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36A92" w:rsidRDefault="00936A92"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6A92" w:rsidRDefault="00936A92"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6A92" w:rsidRDefault="00936A92"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6A92" w:rsidRDefault="00936A92"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6A92" w:rsidRDefault="00936A92"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6A92" w:rsidRDefault="00936A92"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6A92" w:rsidRPr="00D50004" w:rsidRDefault="00936A92"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98"/>
      <w:bookmarkEnd w:id="2"/>
      <w:r w:rsidRPr="00D50004">
        <w:rPr>
          <w:rFonts w:ascii="Times New Roman" w:hAnsi="Times New Roman" w:cs="Times New Roman"/>
          <w:sz w:val="24"/>
          <w:szCs w:val="24"/>
        </w:rPr>
        <w:lastRenderedPageBreak/>
        <w:t>4. Порядок установления норматива стоимости 1 кв. м общей</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площади жилья по городскому округу Электросталь Московской</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области для расчета размера социальной выплаты</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на приобретение жилого помещения или строительство</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индивидуального жилого дома в рамках реализации федеральной</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подпрограммы, подпрограммы Московской области</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и подпрограммы "Обеспечение жильем молодых семей"</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Муниципальной программы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федеральной </w:t>
      </w:r>
      <w:hyperlink r:id="rId10"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11"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Норматив стоимости одного квадратного метра устанавливается равной величине Рыночной стоимости одного квадратного метра.</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строительство индивидуального жилого дома, остается неизменным в течение всего срока действия свидетельства.</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F00C4F" w:rsidRDefault="00F00C4F" w:rsidP="00F00C4F">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D50004">
        <w:rPr>
          <w:rFonts w:ascii="Times New Roman" w:hAnsi="Times New Roman" w:cs="Times New Roman"/>
          <w:sz w:val="24"/>
          <w:szCs w:val="24"/>
        </w:rPr>
        <w:t xml:space="preserve">В целях более эффективного использования денежных средств Норматив стоимости одного квадратного метра может устанавливаться на весь срок действия Соглашения </w:t>
      </w:r>
      <w:proofErr w:type="gramStart"/>
      <w:r w:rsidRPr="00D50004">
        <w:rPr>
          <w:rFonts w:ascii="Times New Roman" w:hAnsi="Times New Roman" w:cs="Times New Roman"/>
          <w:sz w:val="24"/>
          <w:szCs w:val="24"/>
        </w:rPr>
        <w:t>( дополнительного</w:t>
      </w:r>
      <w:proofErr w:type="gramEnd"/>
      <w:r w:rsidRPr="00D50004">
        <w:rPr>
          <w:rFonts w:ascii="Times New Roman" w:hAnsi="Times New Roman" w:cs="Times New Roman"/>
          <w:sz w:val="24"/>
          <w:szCs w:val="24"/>
        </w:rPr>
        <w:t xml:space="preserve"> соглашения) о взаимодействии  Государственного заказчика и Администрации городского округа Электросталь Московской области  по реализации федеральной подпрограммы, подпрограммы Московской области в текущем году до полного исполнения обязательств по нему.</w:t>
      </w:r>
      <w:r w:rsidRPr="00D50004">
        <w:rPr>
          <w:rFonts w:ascii="Times New Roman" w:eastAsia="Times New Roman" w:hAnsi="Times New Roman" w:cs="Times New Roman"/>
          <w:b/>
          <w:sz w:val="24"/>
          <w:szCs w:val="24"/>
        </w:rPr>
        <w:t xml:space="preserve"> </w:t>
      </w:r>
    </w:p>
    <w:p w:rsidR="00936A92" w:rsidRDefault="00936A92" w:rsidP="00F00C4F">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14"/>
      <w:bookmarkEnd w:id="3"/>
      <w:r w:rsidRPr="00D50004">
        <w:rPr>
          <w:rFonts w:ascii="Times New Roman" w:hAnsi="Times New Roman" w:cs="Times New Roman"/>
          <w:sz w:val="24"/>
          <w:szCs w:val="24"/>
        </w:rPr>
        <w:t>5. Условия предоставления и методика расчета субсидий</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 xml:space="preserve">из бюджета Московской области на </w:t>
      </w:r>
      <w:proofErr w:type="spellStart"/>
      <w:r w:rsidRPr="00D50004">
        <w:rPr>
          <w:rFonts w:ascii="Times New Roman" w:hAnsi="Times New Roman" w:cs="Times New Roman"/>
          <w:sz w:val="24"/>
          <w:szCs w:val="24"/>
        </w:rPr>
        <w:t>софинансирование</w:t>
      </w:r>
      <w:proofErr w:type="spellEnd"/>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мероприятий подпрограммы "Обеспечение жильем молодых семей"</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Муниципальной программы</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Главным распорядителем средств бюджета Московской области, выделяемых на реализацию подпрограммы "Обеспечение жильем молодых семей" Муниципальной </w:t>
      </w:r>
      <w:r w:rsidRPr="00D50004">
        <w:rPr>
          <w:rFonts w:ascii="Times New Roman" w:hAnsi="Times New Roman" w:cs="Times New Roman"/>
          <w:sz w:val="24"/>
          <w:szCs w:val="24"/>
        </w:rPr>
        <w:lastRenderedPageBreak/>
        <w:t>программы, в том числе средств, поступивших из федерального бюджета, является Министерство строительного комплекса Московской области (далее - Государственный заказчик).</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Главным распорядителем средств бюджета городского округа Электросталь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бюджета Московской области, является администрация городского округа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При формировании городским округом Электросталь Московской области заявки на участие в федеральной </w:t>
      </w:r>
      <w:hyperlink r:id="rId12"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и </w:t>
      </w:r>
      <w:hyperlink r:id="rId13"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Московской области доля средств бюджета Московской области и средств бюджета городского округа Электросталь Московской области зависит от уровня </w:t>
      </w:r>
      <w:proofErr w:type="spellStart"/>
      <w:r w:rsidRPr="00D50004">
        <w:rPr>
          <w:rFonts w:ascii="Times New Roman" w:hAnsi="Times New Roman" w:cs="Times New Roman"/>
          <w:sz w:val="24"/>
          <w:szCs w:val="24"/>
        </w:rPr>
        <w:t>софинансирования</w:t>
      </w:r>
      <w:proofErr w:type="spellEnd"/>
      <w:r w:rsidRPr="00D50004">
        <w:rPr>
          <w:rFonts w:ascii="Times New Roman" w:hAnsi="Times New Roman" w:cs="Times New Roman"/>
          <w:sz w:val="24"/>
          <w:szCs w:val="24"/>
        </w:rPr>
        <w:t xml:space="preserve"> расходного обязательства Московской области за счет субсидии, предоставляемой из федерального бюджета бюджету Московской области (далее - субсидия). При этом доля участия средств бюджета городского округа Электросталь Московской области должна быть не менее доли участия средств бюджета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Значение уровня </w:t>
      </w:r>
      <w:proofErr w:type="spellStart"/>
      <w:r w:rsidRPr="00D50004">
        <w:rPr>
          <w:rFonts w:ascii="Times New Roman" w:hAnsi="Times New Roman" w:cs="Times New Roman"/>
          <w:sz w:val="24"/>
          <w:szCs w:val="24"/>
        </w:rPr>
        <w:t>софинансирования</w:t>
      </w:r>
      <w:proofErr w:type="spellEnd"/>
      <w:r w:rsidRPr="00D50004">
        <w:rPr>
          <w:rFonts w:ascii="Times New Roman" w:hAnsi="Times New Roman" w:cs="Times New Roman"/>
          <w:sz w:val="24"/>
          <w:szCs w:val="24"/>
        </w:rPr>
        <w:t xml:space="preserve"> за счет субсидии определяется по формуле:</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У = 0,3 / РБО, где:</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0,3 - средний уровень </w:t>
      </w:r>
      <w:proofErr w:type="spellStart"/>
      <w:r w:rsidRPr="00D50004">
        <w:rPr>
          <w:rFonts w:ascii="Times New Roman" w:hAnsi="Times New Roman" w:cs="Times New Roman"/>
          <w:sz w:val="24"/>
          <w:szCs w:val="24"/>
        </w:rPr>
        <w:t>софинансирования</w:t>
      </w:r>
      <w:proofErr w:type="spellEnd"/>
      <w:r w:rsidRPr="00D50004">
        <w:rPr>
          <w:rFonts w:ascii="Times New Roman" w:hAnsi="Times New Roman" w:cs="Times New Roman"/>
          <w:sz w:val="24"/>
          <w:szCs w:val="24"/>
        </w:rPr>
        <w:t xml:space="preserve"> расходных обязательств субъектов Российской Федерации;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РБО - уровень расчетной бюджетной обеспеченности Московской области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Правительством Российской Федерации.</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федеральной </w:t>
      </w:r>
      <w:hyperlink r:id="rId14"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и </w:t>
      </w:r>
      <w:hyperlink r:id="rId15"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устанавливаются Государственным заказчиком.</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В случае отсутствия или недостаточности средств федерального бюджета, выделенных Московской области на </w:t>
      </w:r>
      <w:proofErr w:type="spellStart"/>
      <w:r w:rsidRPr="00D50004">
        <w:rPr>
          <w:rFonts w:ascii="Times New Roman" w:hAnsi="Times New Roman" w:cs="Times New Roman"/>
          <w:sz w:val="24"/>
          <w:szCs w:val="24"/>
        </w:rPr>
        <w:t>софинансирование</w:t>
      </w:r>
      <w:proofErr w:type="spellEnd"/>
      <w:r w:rsidRPr="00D50004">
        <w:rPr>
          <w:rFonts w:ascii="Times New Roman" w:hAnsi="Times New Roman" w:cs="Times New Roman"/>
          <w:sz w:val="24"/>
          <w:szCs w:val="24"/>
        </w:rPr>
        <w:t xml:space="preserve"> мероприятий подпрограммы "Обеспечение жильем молодых семей" 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D50004">
        <w:rPr>
          <w:rFonts w:ascii="Times New Roman" w:hAnsi="Times New Roman" w:cs="Times New Roman"/>
          <w:sz w:val="24"/>
          <w:szCs w:val="24"/>
        </w:rPr>
        <w:t>софинансирования</w:t>
      </w:r>
      <w:proofErr w:type="spellEnd"/>
      <w:r w:rsidRPr="00D50004">
        <w:rPr>
          <w:rFonts w:ascii="Times New Roman" w:hAnsi="Times New Roman" w:cs="Times New Roman"/>
          <w:sz w:val="24"/>
          <w:szCs w:val="24"/>
        </w:rPr>
        <w:t xml:space="preserve"> за счет средств бюджета городского округа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субсидий из бюджета Московской области бюджету городского округа Электросталь Московской области на реализацию </w:t>
      </w:r>
      <w:hyperlink r:id="rId16"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"Обеспечение жильем молодых семей" федеральной целевой программы "Жилище" на 201</w:t>
      </w:r>
      <w:r w:rsidR="008C4A50">
        <w:rPr>
          <w:rFonts w:ascii="Times New Roman" w:hAnsi="Times New Roman" w:cs="Times New Roman"/>
          <w:sz w:val="24"/>
          <w:szCs w:val="24"/>
        </w:rPr>
        <w:t>5</w:t>
      </w:r>
      <w:r w:rsidRPr="00D50004">
        <w:rPr>
          <w:rFonts w:ascii="Times New Roman" w:hAnsi="Times New Roman" w:cs="Times New Roman"/>
          <w:sz w:val="24"/>
          <w:szCs w:val="24"/>
        </w:rPr>
        <w:t>-20</w:t>
      </w:r>
      <w:r w:rsidR="008C4A50">
        <w:rPr>
          <w:rFonts w:ascii="Times New Roman" w:hAnsi="Times New Roman" w:cs="Times New Roman"/>
          <w:sz w:val="24"/>
          <w:szCs w:val="24"/>
        </w:rPr>
        <w:t>20</w:t>
      </w:r>
      <w:r w:rsidRPr="00D50004">
        <w:rPr>
          <w:rFonts w:ascii="Times New Roman" w:hAnsi="Times New Roman" w:cs="Times New Roman"/>
          <w:sz w:val="24"/>
          <w:szCs w:val="24"/>
        </w:rPr>
        <w:t xml:space="preserve"> годы за счет средств, </w:t>
      </w:r>
      <w:r w:rsidRPr="00D50004">
        <w:rPr>
          <w:rFonts w:ascii="Times New Roman" w:hAnsi="Times New Roman" w:cs="Times New Roman"/>
          <w:sz w:val="24"/>
          <w:szCs w:val="24"/>
        </w:rPr>
        <w:lastRenderedPageBreak/>
        <w:t>перечисляемых из федерального бюджета (далее - средства федерального бюджета);</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субсидий из бюджета Московской области бюджету городского округа Электросталь Московской области на реализацию </w:t>
      </w:r>
      <w:hyperlink r:id="rId17"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(далее - средства бюджета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и предусматривает эти объемы в бюджете городского округа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Критерии отбора муниципальных образований Московской области для участия в </w:t>
      </w:r>
      <w:hyperlink r:id="rId18"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Московской области устанавливаются Государственным заказчиком.</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Средства федерального бюджета, бюджета Московской области, предусмотренные на реализацию федеральной </w:t>
      </w:r>
      <w:hyperlink r:id="rId19"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20"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администрацией городского округа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Указанное соглашение заключается при условии, что в бюджете городского округа Электросталь Московской области предусмотрены средства для реализации федеральной </w:t>
      </w:r>
      <w:hyperlink r:id="rId21"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22"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и подпрограммы "Обеспечение жильем молодых семей" Муниципальной программы.</w:t>
      </w:r>
    </w:p>
    <w:p w:rsidR="00537AA2" w:rsidRPr="00D50004" w:rsidRDefault="0000038E" w:rsidP="00537AA2">
      <w:pPr>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П</w:t>
      </w:r>
      <w:r w:rsidR="00537AA2" w:rsidRPr="00D50004">
        <w:rPr>
          <w:rFonts w:ascii="Times New Roman" w:hAnsi="Times New Roman" w:cs="Times New Roman"/>
          <w:sz w:val="24"/>
          <w:szCs w:val="24"/>
        </w:rPr>
        <w:t xml:space="preserve">ри реализации в 2015 году федеральной </w:t>
      </w:r>
      <w:r w:rsidR="00824E8D" w:rsidRPr="00D50004">
        <w:rPr>
          <w:rFonts w:ascii="Times New Roman" w:hAnsi="Times New Roman" w:cs="Times New Roman"/>
          <w:sz w:val="24"/>
          <w:szCs w:val="24"/>
        </w:rPr>
        <w:t>подпрограммы</w:t>
      </w:r>
      <w:r w:rsidRPr="00D50004">
        <w:rPr>
          <w:rFonts w:ascii="Times New Roman" w:hAnsi="Times New Roman" w:cs="Times New Roman"/>
          <w:sz w:val="24"/>
          <w:szCs w:val="24"/>
        </w:rPr>
        <w:t xml:space="preserve"> и Подпрограммы</w:t>
      </w:r>
      <w:r w:rsidR="00824E8D" w:rsidRPr="00D50004">
        <w:rPr>
          <w:rFonts w:ascii="Times New Roman" w:hAnsi="Times New Roman" w:cs="Times New Roman"/>
          <w:sz w:val="24"/>
          <w:szCs w:val="24"/>
        </w:rPr>
        <w:t xml:space="preserve"> </w:t>
      </w:r>
      <w:r w:rsidRPr="00D50004">
        <w:rPr>
          <w:rFonts w:ascii="Times New Roman" w:hAnsi="Times New Roman" w:cs="Times New Roman"/>
          <w:sz w:val="24"/>
          <w:szCs w:val="24"/>
        </w:rPr>
        <w:t>используется</w:t>
      </w:r>
      <w:r w:rsidR="00537AA2" w:rsidRPr="00D50004">
        <w:rPr>
          <w:rFonts w:ascii="Times New Roman" w:hAnsi="Times New Roman" w:cs="Times New Roman"/>
          <w:sz w:val="24"/>
          <w:szCs w:val="24"/>
        </w:rPr>
        <w:t xml:space="preserve"> форм</w:t>
      </w:r>
      <w:r w:rsidRPr="00D50004">
        <w:rPr>
          <w:rFonts w:ascii="Times New Roman" w:hAnsi="Times New Roman" w:cs="Times New Roman"/>
          <w:sz w:val="24"/>
          <w:szCs w:val="24"/>
        </w:rPr>
        <w:t>а</w:t>
      </w:r>
      <w:r w:rsidR="00537AA2" w:rsidRPr="00D50004">
        <w:rPr>
          <w:rFonts w:ascii="Times New Roman" w:hAnsi="Times New Roman" w:cs="Times New Roman"/>
          <w:sz w:val="24"/>
          <w:szCs w:val="24"/>
        </w:rPr>
        <w:t xml:space="preserve"> </w:t>
      </w:r>
      <w:r w:rsidRPr="00D50004">
        <w:rPr>
          <w:rFonts w:ascii="Times New Roman" w:hAnsi="Times New Roman" w:cs="Times New Roman"/>
          <w:sz w:val="24"/>
          <w:szCs w:val="24"/>
        </w:rPr>
        <w:t>Со</w:t>
      </w:r>
      <w:r w:rsidR="00537AA2" w:rsidRPr="00D50004">
        <w:rPr>
          <w:rFonts w:ascii="Times New Roman" w:hAnsi="Times New Roman" w:cs="Times New Roman"/>
          <w:sz w:val="24"/>
          <w:szCs w:val="24"/>
        </w:rPr>
        <w:t>глашения</w:t>
      </w:r>
      <w:r w:rsidRPr="00D50004">
        <w:rPr>
          <w:rFonts w:ascii="Times New Roman" w:hAnsi="Times New Roman" w:cs="Times New Roman"/>
          <w:sz w:val="24"/>
          <w:szCs w:val="24"/>
        </w:rPr>
        <w:t>,</w:t>
      </w:r>
      <w:r w:rsidR="004005AC" w:rsidRPr="00D50004">
        <w:rPr>
          <w:rFonts w:ascii="Times New Roman" w:hAnsi="Times New Roman" w:cs="Times New Roman"/>
          <w:sz w:val="24"/>
          <w:szCs w:val="24"/>
        </w:rPr>
        <w:t xml:space="preserve"> </w:t>
      </w:r>
      <w:r w:rsidRPr="00D50004">
        <w:rPr>
          <w:rFonts w:ascii="Times New Roman" w:hAnsi="Times New Roman" w:cs="Times New Roman"/>
          <w:sz w:val="24"/>
          <w:szCs w:val="24"/>
        </w:rPr>
        <w:t>утвержденная Государственным заказчиком</w:t>
      </w:r>
      <w:r w:rsidR="00537AA2" w:rsidRPr="00D50004">
        <w:rPr>
          <w:rFonts w:ascii="Times New Roman" w:hAnsi="Times New Roman" w:cs="Times New Roman"/>
          <w:sz w:val="24"/>
          <w:szCs w:val="24"/>
        </w:rPr>
        <w:t xml:space="preserve"> в рамках реализации федеральной целевой программы "Жилище" на 20</w:t>
      </w:r>
      <w:r w:rsidR="009B335D">
        <w:rPr>
          <w:rFonts w:ascii="Times New Roman" w:hAnsi="Times New Roman" w:cs="Times New Roman"/>
          <w:sz w:val="24"/>
          <w:szCs w:val="24"/>
        </w:rPr>
        <w:t>11</w:t>
      </w:r>
      <w:r w:rsidR="00537AA2" w:rsidRPr="00D50004">
        <w:rPr>
          <w:rFonts w:ascii="Times New Roman" w:hAnsi="Times New Roman" w:cs="Times New Roman"/>
          <w:sz w:val="24"/>
          <w:szCs w:val="24"/>
        </w:rPr>
        <w:t xml:space="preserve"> - 20</w:t>
      </w:r>
      <w:r w:rsidR="009B335D">
        <w:rPr>
          <w:rFonts w:ascii="Times New Roman" w:hAnsi="Times New Roman" w:cs="Times New Roman"/>
          <w:sz w:val="24"/>
          <w:szCs w:val="24"/>
        </w:rPr>
        <w:t>15</w:t>
      </w:r>
      <w:r w:rsidR="00537AA2" w:rsidRPr="00D50004">
        <w:rPr>
          <w:rFonts w:ascii="Times New Roman" w:hAnsi="Times New Roman" w:cs="Times New Roman"/>
          <w:sz w:val="24"/>
          <w:szCs w:val="24"/>
        </w:rPr>
        <w:t xml:space="preserve"> годы</w:t>
      </w:r>
      <w:r w:rsidRPr="00D50004">
        <w:rPr>
          <w:rFonts w:ascii="Times New Roman" w:hAnsi="Times New Roman" w:cs="Times New Roman"/>
          <w:sz w:val="24"/>
          <w:szCs w:val="24"/>
        </w:rPr>
        <w:t xml:space="preserve"> и государственной программы Московской области «Жилище»</w:t>
      </w:r>
      <w:r w:rsidR="0034641D" w:rsidRPr="00D50004">
        <w:rPr>
          <w:rFonts w:ascii="Times New Roman" w:hAnsi="Times New Roman" w:cs="Times New Roman"/>
          <w:sz w:val="24"/>
          <w:szCs w:val="24"/>
        </w:rPr>
        <w:t>.</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B714AC" w:rsidP="00F00C4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47"/>
      <w:bookmarkEnd w:id="4"/>
      <w:r>
        <w:rPr>
          <w:rFonts w:ascii="Times New Roman" w:hAnsi="Times New Roman" w:cs="Times New Roman"/>
          <w:sz w:val="24"/>
          <w:szCs w:val="24"/>
        </w:rPr>
        <w:t>6</w:t>
      </w:r>
      <w:r w:rsidR="00F00C4F" w:rsidRPr="00D50004">
        <w:rPr>
          <w:rFonts w:ascii="Times New Roman" w:hAnsi="Times New Roman" w:cs="Times New Roman"/>
          <w:sz w:val="24"/>
          <w:szCs w:val="24"/>
        </w:rPr>
        <w:t>. Порядок взаимодействия структурных подразделений</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администрации городского округа Электросталь</w:t>
      </w:r>
    </w:p>
    <w:p w:rsidR="00F00C4F" w:rsidRPr="00D50004" w:rsidRDefault="00F00C4F" w:rsidP="00F00C4F">
      <w:pPr>
        <w:widowControl w:val="0"/>
        <w:autoSpaceDE w:val="0"/>
        <w:autoSpaceDN w:val="0"/>
        <w:adjustRightInd w:val="0"/>
        <w:spacing w:after="0" w:line="240" w:lineRule="auto"/>
        <w:jc w:val="center"/>
        <w:rPr>
          <w:rFonts w:ascii="Times New Roman" w:hAnsi="Times New Roman" w:cs="Times New Roman"/>
          <w:sz w:val="24"/>
          <w:szCs w:val="24"/>
        </w:rPr>
      </w:pPr>
      <w:r w:rsidRPr="00D50004">
        <w:rPr>
          <w:rFonts w:ascii="Times New Roman" w:hAnsi="Times New Roman" w:cs="Times New Roman"/>
          <w:sz w:val="24"/>
          <w:szCs w:val="24"/>
        </w:rPr>
        <w:t>Московской области с Муниципальным заказчиком</w:t>
      </w:r>
    </w:p>
    <w:p w:rsidR="00F00C4F" w:rsidRPr="00D50004"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Муниципальный заказчик организует текущее управление реализацией подпрограммы "Обеспечение жильем молодых семей" Муниципальной программы, взаимодействие со структурными подразделениями администрации городского округа Электросталь Московской области, участвующими в реализации подпрограммы, Государственным заказчиком.</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Муниципальный заказчик осуществляет:</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мероприятия по принятию молодых семей на учет в качестве нуждающихся </w:t>
      </w:r>
      <w:proofErr w:type="gramStart"/>
      <w:r w:rsidRPr="00D50004">
        <w:rPr>
          <w:rFonts w:ascii="Times New Roman" w:hAnsi="Times New Roman" w:cs="Times New Roman"/>
          <w:sz w:val="24"/>
          <w:szCs w:val="24"/>
        </w:rPr>
        <w:t>в жилых помещения</w:t>
      </w:r>
      <w:proofErr w:type="gramEnd"/>
      <w:r w:rsidRPr="00D50004">
        <w:rPr>
          <w:rFonts w:ascii="Times New Roman" w:hAnsi="Times New Roman" w:cs="Times New Roman"/>
          <w:sz w:val="24"/>
          <w:szCs w:val="24"/>
        </w:rPr>
        <w:t xml:space="preserve"> в порядке, установленном законодательством Российской Федерации,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мероприятия по признанию молодых семей участницами федеральной </w:t>
      </w:r>
      <w:hyperlink r:id="rId23"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и </w:t>
      </w:r>
      <w:hyperlink r:id="rId24"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w:t>
      </w:r>
    </w:p>
    <w:p w:rsidR="00F00C4F"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проверку документов, предоставляемых молодыми семьями для участия в федеральной </w:t>
      </w:r>
      <w:hyperlink r:id="rId25"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w:t>
      </w:r>
      <w:hyperlink r:id="rId26"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Московской области;</w:t>
      </w:r>
    </w:p>
    <w:p w:rsidR="00234D51" w:rsidRPr="00D50004" w:rsidRDefault="00234D51"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мероприятия по включению </w:t>
      </w:r>
      <w:r w:rsidRPr="00D50004">
        <w:rPr>
          <w:rFonts w:ascii="Times New Roman" w:hAnsi="Times New Roman" w:cs="Times New Roman"/>
          <w:sz w:val="24"/>
          <w:szCs w:val="24"/>
        </w:rPr>
        <w:t>молодых семей</w:t>
      </w:r>
      <w:r>
        <w:rPr>
          <w:rFonts w:ascii="Times New Roman" w:hAnsi="Times New Roman" w:cs="Times New Roman"/>
          <w:sz w:val="24"/>
          <w:szCs w:val="24"/>
        </w:rPr>
        <w:t xml:space="preserve"> – участниц </w:t>
      </w:r>
      <w:r w:rsidRPr="00D50004">
        <w:rPr>
          <w:rFonts w:ascii="Times New Roman" w:hAnsi="Times New Roman" w:cs="Times New Roman"/>
          <w:sz w:val="24"/>
          <w:szCs w:val="24"/>
        </w:rPr>
        <w:t xml:space="preserve">федеральной </w:t>
      </w:r>
      <w:hyperlink r:id="rId27"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и </w:t>
      </w:r>
      <w:hyperlink r:id="rId28" w:history="1">
        <w:r w:rsidRPr="00D50004">
          <w:rPr>
            <w:rFonts w:ascii="Times New Roman" w:hAnsi="Times New Roman" w:cs="Times New Roman"/>
            <w:sz w:val="24"/>
            <w:szCs w:val="24"/>
          </w:rPr>
          <w:t>подпрограммы</w:t>
        </w:r>
      </w:hyperlink>
      <w:r>
        <w:rPr>
          <w:rFonts w:ascii="Times New Roman" w:hAnsi="Times New Roman" w:cs="Times New Roman"/>
          <w:sz w:val="24"/>
          <w:szCs w:val="24"/>
        </w:rPr>
        <w:t xml:space="preserve"> Московской области в список молодых семей,</w:t>
      </w:r>
      <w:r w:rsidRPr="00D50004">
        <w:rPr>
          <w:rFonts w:ascii="Times New Roman" w:hAnsi="Times New Roman" w:cs="Times New Roman"/>
          <w:sz w:val="24"/>
          <w:szCs w:val="24"/>
        </w:rPr>
        <w:t xml:space="preserve"> изъявивших желание получить социальную выплату в планируемом году</w:t>
      </w:r>
      <w:r w:rsidR="00A76046">
        <w:rPr>
          <w:rFonts w:ascii="Times New Roman" w:hAnsi="Times New Roman" w:cs="Times New Roman"/>
          <w:sz w:val="24"/>
          <w:szCs w:val="24"/>
        </w:rPr>
        <w:t>;</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формирование списков молодых семей - участниц федеральной </w:t>
      </w:r>
      <w:hyperlink r:id="rId29"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и </w:t>
      </w:r>
      <w:hyperlink r:id="rId30"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изъявивших желание получить социальную выплату в планируемом году по городскому округу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определение ежегодных объемов финансирования на реализацию мероприятий федеральной </w:t>
      </w:r>
      <w:hyperlink r:id="rId31"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32"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w:t>
      </w:r>
      <w:r w:rsidRPr="00D50004">
        <w:rPr>
          <w:rFonts w:ascii="Times New Roman" w:hAnsi="Times New Roman" w:cs="Times New Roman"/>
          <w:sz w:val="24"/>
          <w:szCs w:val="24"/>
        </w:rPr>
        <w:lastRenderedPageBreak/>
        <w:t>"Обеспечение жильем молодых семей" Муниципальной программы за счет средств бюджета городского округа Электросталь Московской области;</w:t>
      </w:r>
    </w:p>
    <w:p w:rsidR="00F00C4F"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выдачу молодым семьям свидетельств о праве на получение социальной выплаты</w:t>
      </w:r>
      <w:r w:rsidR="00E22A26">
        <w:rPr>
          <w:rFonts w:ascii="Times New Roman" w:hAnsi="Times New Roman" w:cs="Times New Roman"/>
          <w:sz w:val="24"/>
          <w:szCs w:val="24"/>
        </w:rPr>
        <w:t xml:space="preserve"> и дополнительной социальной выплаты</w:t>
      </w:r>
      <w:r w:rsidRPr="00D50004">
        <w:rPr>
          <w:rFonts w:ascii="Times New Roman" w:hAnsi="Times New Roman" w:cs="Times New Roman"/>
          <w:sz w:val="24"/>
          <w:szCs w:val="24"/>
        </w:rPr>
        <w:t xml:space="preserve"> на приобретение жилого помещения или строительство индивидуального жилого дома;</w:t>
      </w:r>
    </w:p>
    <w:p w:rsidR="00C23707" w:rsidRDefault="00C23707"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разрабатывает «Дорожную карту»;</w:t>
      </w:r>
    </w:p>
    <w:p w:rsidR="00C23707" w:rsidRPr="00D50004" w:rsidRDefault="00C23707"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вводит в подсистему ГАСУ МО информацию о реализации подпрограммы «Обеспечение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в течение года готовит отчетность о реализации федеральной </w:t>
      </w:r>
      <w:hyperlink r:id="rId33"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34"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формирует заявку городского округа Электросталь Московской области на участие в отборе муниципальных образований для участия в федеральной </w:t>
      </w:r>
      <w:hyperlink r:id="rId35"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и </w:t>
      </w:r>
      <w:hyperlink r:id="rId36"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Управление бухгалтерского учета и контроля администрации городского округа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согласовывает проект соглашения администрации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федеральной </w:t>
      </w:r>
      <w:hyperlink r:id="rId37"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38"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"Обеспечение жильем молодых семей" Муниципальной программы, взаимодействует с банком по перечислению социальных выплат молодым семьям;</w:t>
      </w:r>
    </w:p>
    <w:p w:rsidR="00F00C4F"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ведет учет использования средств федерального, областного и местного бюджетов;</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принимает участие в подготовке документов для заявки городского округа Электросталь Московской области на участие в отборе муниципальных образований для участия в федеральной </w:t>
      </w:r>
      <w:hyperlink r:id="rId39"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и </w:t>
      </w:r>
      <w:hyperlink r:id="rId40"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в течение года принимает участие в разработке правовых актов городского округа Электросталь Московской области по реализации подпрограммы "Обеспечение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в течение года принимает участие в подготовке отчетности о реализации федеральной </w:t>
      </w:r>
      <w:hyperlink r:id="rId41"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42"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согласовывает соглашение между Государственным заказчиком и администрацией городского округа Электросталь Московской области о реализации мероприятий федеральной </w:t>
      </w:r>
      <w:hyperlink r:id="rId43"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44"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"Обеспечение жильем молодых семей" Муниципальной программы на текущий год.</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готовит проект решения Совета депутатов городского округа Электросталь Московской области, устанавливающий норматив стоимости одного квадратного метра общей площади жилья в городском округе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готовит информационное письмо о предполагаемой стоимости 1 кв. м в планируемом году для подготовки заявки городского округа Электросталь Московской области на участие в отборе муниципальных образований для участия в федеральной </w:t>
      </w:r>
      <w:hyperlink r:id="rId45"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и </w:t>
      </w:r>
      <w:hyperlink r:id="rId46"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принимает участие в подготовке документов для заявки городского округа Электросталь Московской области на участие в отборе муниципальных образований для участия в федеральной </w:t>
      </w:r>
      <w:hyperlink r:id="rId47"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и </w:t>
      </w:r>
      <w:hyperlink r:id="rId48"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проверяет и согласовывает расчет объема бюджетных средств, необходимых администрации городского округа Электросталь Московской области для реализации федеральной </w:t>
      </w:r>
      <w:hyperlink r:id="rId49"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50"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lastRenderedPageBreak/>
        <w:t xml:space="preserve">- проверяет и согласовывает предложение городского округа Электросталь Московской области на участие в отборе муниципальных образований для участия в федеральной </w:t>
      </w:r>
      <w:hyperlink r:id="rId51"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и </w:t>
      </w:r>
      <w:hyperlink r:id="rId52" w:history="1">
        <w:r w:rsidRPr="00D50004">
          <w:rPr>
            <w:rFonts w:ascii="Times New Roman" w:hAnsi="Times New Roman" w:cs="Times New Roman"/>
            <w:sz w:val="24"/>
            <w:szCs w:val="24"/>
          </w:rPr>
          <w:t>подпрограмме</w:t>
        </w:r>
      </w:hyperlink>
      <w:r w:rsidRPr="00D50004">
        <w:rPr>
          <w:rFonts w:ascii="Times New Roman" w:hAnsi="Times New Roman" w:cs="Times New Roman"/>
          <w:sz w:val="24"/>
          <w:szCs w:val="24"/>
        </w:rPr>
        <w:t xml:space="preserve">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согласовывает гарантийные обязательства городского округа Электросталь Московской области по </w:t>
      </w:r>
      <w:proofErr w:type="spellStart"/>
      <w:r w:rsidRPr="00D50004">
        <w:rPr>
          <w:rFonts w:ascii="Times New Roman" w:hAnsi="Times New Roman" w:cs="Times New Roman"/>
          <w:sz w:val="24"/>
          <w:szCs w:val="24"/>
        </w:rPr>
        <w:t>софинансированию</w:t>
      </w:r>
      <w:proofErr w:type="spellEnd"/>
      <w:r w:rsidRPr="00D50004">
        <w:rPr>
          <w:rFonts w:ascii="Times New Roman" w:hAnsi="Times New Roman" w:cs="Times New Roman"/>
          <w:sz w:val="24"/>
          <w:szCs w:val="24"/>
        </w:rPr>
        <w:t xml:space="preserve"> федеральной </w:t>
      </w:r>
      <w:hyperlink r:id="rId53"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и </w:t>
      </w:r>
      <w:hyperlink r:id="rId54"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за счет средств местного бюджета, в том числе включающие обязательства по финансированию компенсаций, предоставляемых молодым семьям при рождении (усыновлении) ребенка;</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в течение года принимает участие в разработке правовых актов городского округа Электросталь Московской области по реализации федеральной </w:t>
      </w:r>
      <w:hyperlink r:id="rId55"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56"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"Обеспечение жильем молодых семей" Муниципальной программы.</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Управление правового обеспечения и кадровой политики администрации городского округа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в течение года принимает участие в разработке правовых актов городского округа Электросталь Московской области по реализации федеральной </w:t>
      </w:r>
      <w:hyperlink r:id="rId57"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58"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"Обеспечение жильем молодых семей" Муниципальной программы, в своевременном внесении изменений в нее в соответствии с законодательством Российской Федерации;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согласовывает соглашение между Государственным заказчиком и администрацией городского округа Электросталь Московской области о реализации мероприятий федеральной </w:t>
      </w:r>
      <w:hyperlink r:id="rId59"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60"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"Обеспечение жильем молодых семей" Муниципальной программы на текущий год;</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согласовывает соглашения администрации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федеральной </w:t>
      </w:r>
      <w:hyperlink r:id="rId61"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и </w:t>
      </w:r>
      <w:hyperlink r:id="rId62"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Финансовое управление администрации городского округа Электросталь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принимает участие в подготовке документов для заявки городского округа Электросталь Московской области на участие в отборе;</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согласовывает соглашение между Государственным заказчиком и администрацией городского округа Электросталь Московской области о реализации мероприятий федеральной </w:t>
      </w:r>
      <w:hyperlink r:id="rId63"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64"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"Обеспечение жильем молодых семей" Муниципальной программы на текущий год;</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согласовывает соглашения администрации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федеральной </w:t>
      </w:r>
      <w:hyperlink r:id="rId65"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и </w:t>
      </w:r>
      <w:hyperlink r:id="rId66"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w:t>
      </w:r>
    </w:p>
    <w:p w:rsidR="00F00C4F" w:rsidRPr="00D50004" w:rsidRDefault="00F00C4F" w:rsidP="00F00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в течение года принимает участие в подготовке отчетности о реализации федеральной </w:t>
      </w:r>
      <w:hyperlink r:id="rId67"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w:t>
      </w:r>
      <w:hyperlink r:id="rId68" w:history="1">
        <w:r w:rsidRPr="00D50004">
          <w:rPr>
            <w:rFonts w:ascii="Times New Roman" w:hAnsi="Times New Roman" w:cs="Times New Roman"/>
            <w:sz w:val="24"/>
            <w:szCs w:val="24"/>
          </w:rPr>
          <w:t>подпрограммы</w:t>
        </w:r>
      </w:hyperlink>
      <w:r w:rsidRPr="00D50004">
        <w:rPr>
          <w:rFonts w:ascii="Times New Roman" w:hAnsi="Times New Roman" w:cs="Times New Roman"/>
          <w:sz w:val="24"/>
          <w:szCs w:val="24"/>
        </w:rPr>
        <w:t xml:space="preserve"> Московской области, подпрограммы "Обеспечение жильем молодых семей" Муниципальной программы.</w:t>
      </w:r>
    </w:p>
    <w:p w:rsidR="00F00C4F" w:rsidRDefault="00F00C4F" w:rsidP="00F00C4F">
      <w:pPr>
        <w:widowControl w:val="0"/>
        <w:autoSpaceDE w:val="0"/>
        <w:autoSpaceDN w:val="0"/>
        <w:adjustRightInd w:val="0"/>
        <w:spacing w:after="0" w:line="240" w:lineRule="auto"/>
        <w:jc w:val="both"/>
        <w:rPr>
          <w:rFonts w:ascii="Times New Roman" w:hAnsi="Times New Roman" w:cs="Times New Roman"/>
          <w:sz w:val="24"/>
          <w:szCs w:val="24"/>
        </w:rPr>
      </w:pPr>
    </w:p>
    <w:p w:rsidR="002F72E3" w:rsidRDefault="002F72E3" w:rsidP="00F00C4F">
      <w:pPr>
        <w:widowControl w:val="0"/>
        <w:autoSpaceDE w:val="0"/>
        <w:autoSpaceDN w:val="0"/>
        <w:adjustRightInd w:val="0"/>
        <w:spacing w:after="0" w:line="240" w:lineRule="auto"/>
        <w:jc w:val="both"/>
        <w:rPr>
          <w:rFonts w:ascii="Times New Roman" w:hAnsi="Times New Roman" w:cs="Times New Roman"/>
          <w:sz w:val="24"/>
          <w:szCs w:val="24"/>
        </w:rPr>
        <w:sectPr w:rsidR="002F72E3" w:rsidSect="00230533">
          <w:pgSz w:w="11906" w:h="16838"/>
          <w:pgMar w:top="1134" w:right="851" w:bottom="1134" w:left="1701" w:header="709" w:footer="709" w:gutter="0"/>
          <w:cols w:space="708"/>
          <w:docGrid w:linePitch="360"/>
        </w:sectPr>
      </w:pPr>
    </w:p>
    <w:p w:rsidR="002F72E3" w:rsidRPr="005E3AC7" w:rsidRDefault="002F72E3" w:rsidP="002F72E3">
      <w:pPr>
        <w:autoSpaceDE w:val="0"/>
        <w:autoSpaceDN w:val="0"/>
        <w:adjustRightInd w:val="0"/>
        <w:spacing w:after="0" w:line="240" w:lineRule="auto"/>
        <w:jc w:val="center"/>
        <w:rPr>
          <w:rFonts w:ascii="Times New Roman" w:eastAsia="Times New Roman" w:hAnsi="Times New Roman" w:cs="Times New Roman"/>
          <w:sz w:val="24"/>
          <w:szCs w:val="24"/>
        </w:rPr>
      </w:pPr>
    </w:p>
    <w:p w:rsidR="002F72E3" w:rsidRPr="00F06482" w:rsidRDefault="002F72E3" w:rsidP="002F72E3">
      <w:pPr>
        <w:widowControl w:val="0"/>
        <w:autoSpaceDE w:val="0"/>
        <w:autoSpaceDN w:val="0"/>
        <w:adjustRightInd w:val="0"/>
        <w:spacing w:after="0" w:line="240" w:lineRule="auto"/>
        <w:ind w:left="10206"/>
        <w:outlineLvl w:val="2"/>
        <w:rPr>
          <w:rFonts w:ascii="Times New Roman" w:hAnsi="Times New Roman" w:cs="Times New Roman"/>
          <w:sz w:val="24"/>
          <w:szCs w:val="24"/>
        </w:rPr>
      </w:pPr>
      <w:r w:rsidRPr="00F06482">
        <w:rPr>
          <w:rFonts w:ascii="Times New Roman" w:hAnsi="Times New Roman" w:cs="Times New Roman"/>
          <w:sz w:val="24"/>
          <w:szCs w:val="24"/>
        </w:rPr>
        <w:t>Приложение N 1</w:t>
      </w:r>
    </w:p>
    <w:p w:rsidR="002F72E3" w:rsidRPr="00F06482" w:rsidRDefault="002F72E3" w:rsidP="002F72E3">
      <w:pPr>
        <w:widowControl w:val="0"/>
        <w:autoSpaceDE w:val="0"/>
        <w:autoSpaceDN w:val="0"/>
        <w:adjustRightInd w:val="0"/>
        <w:spacing w:after="0" w:line="240" w:lineRule="auto"/>
        <w:ind w:left="10206"/>
        <w:rPr>
          <w:rFonts w:ascii="Times New Roman" w:hAnsi="Times New Roman" w:cs="Times New Roman"/>
          <w:sz w:val="24"/>
          <w:szCs w:val="24"/>
        </w:rPr>
      </w:pPr>
      <w:r>
        <w:rPr>
          <w:rFonts w:ascii="Times New Roman" w:hAnsi="Times New Roman" w:cs="Times New Roman"/>
          <w:sz w:val="24"/>
          <w:szCs w:val="24"/>
        </w:rPr>
        <w:t>к подпрограмме «</w:t>
      </w:r>
      <w:r w:rsidRPr="00F06482">
        <w:rPr>
          <w:rFonts w:ascii="Times New Roman" w:hAnsi="Times New Roman" w:cs="Times New Roman"/>
          <w:sz w:val="24"/>
          <w:szCs w:val="24"/>
        </w:rPr>
        <w:t>Обеспечение жильем молодых</w:t>
      </w:r>
      <w:r>
        <w:rPr>
          <w:rFonts w:ascii="Times New Roman" w:hAnsi="Times New Roman" w:cs="Times New Roman"/>
          <w:sz w:val="24"/>
          <w:szCs w:val="24"/>
        </w:rPr>
        <w:t xml:space="preserve"> </w:t>
      </w:r>
      <w:r>
        <w:rPr>
          <w:rFonts w:ascii="Times New Roman" w:hAnsi="Times New Roman" w:cs="Times New Roman"/>
          <w:sz w:val="24"/>
          <w:szCs w:val="24"/>
        </w:rPr>
        <w:t>семей»</w:t>
      </w:r>
      <w:r w:rsidRPr="00F06482">
        <w:rPr>
          <w:rFonts w:ascii="Times New Roman" w:hAnsi="Times New Roman" w:cs="Times New Roman"/>
          <w:sz w:val="24"/>
          <w:szCs w:val="24"/>
        </w:rPr>
        <w:t xml:space="preserve"> Муниципальной программы городского</w:t>
      </w:r>
      <w:r>
        <w:rPr>
          <w:rFonts w:ascii="Times New Roman" w:hAnsi="Times New Roman" w:cs="Times New Roman"/>
          <w:sz w:val="24"/>
          <w:szCs w:val="24"/>
        </w:rPr>
        <w:t xml:space="preserve"> </w:t>
      </w:r>
      <w:r w:rsidRPr="00F06482">
        <w:rPr>
          <w:rFonts w:ascii="Times New Roman" w:hAnsi="Times New Roman" w:cs="Times New Roman"/>
          <w:sz w:val="24"/>
          <w:szCs w:val="24"/>
        </w:rPr>
        <w:t>округа Электросталь Московской области</w:t>
      </w:r>
    </w:p>
    <w:p w:rsidR="002F72E3" w:rsidRDefault="002F72E3" w:rsidP="002F72E3">
      <w:pPr>
        <w:widowControl w:val="0"/>
        <w:autoSpaceDE w:val="0"/>
        <w:autoSpaceDN w:val="0"/>
        <w:adjustRightInd w:val="0"/>
        <w:spacing w:after="0" w:line="240" w:lineRule="auto"/>
        <w:ind w:left="10206"/>
        <w:rPr>
          <w:rFonts w:ascii="Times New Roman" w:hAnsi="Times New Roman" w:cs="Times New Roman"/>
          <w:sz w:val="24"/>
          <w:szCs w:val="24"/>
        </w:rPr>
      </w:pPr>
      <w:r>
        <w:rPr>
          <w:rFonts w:ascii="Times New Roman" w:hAnsi="Times New Roman" w:cs="Times New Roman"/>
          <w:sz w:val="24"/>
          <w:szCs w:val="24"/>
        </w:rPr>
        <w:t>«Жилище»</w:t>
      </w:r>
      <w:r w:rsidRPr="00F06482">
        <w:rPr>
          <w:rFonts w:ascii="Times New Roman" w:hAnsi="Times New Roman" w:cs="Times New Roman"/>
          <w:sz w:val="24"/>
          <w:szCs w:val="24"/>
        </w:rPr>
        <w:t xml:space="preserve"> на 2015-2019 годы</w:t>
      </w:r>
    </w:p>
    <w:p w:rsidR="002F72E3" w:rsidRPr="00F06482" w:rsidRDefault="002F72E3" w:rsidP="002F72E3">
      <w:pPr>
        <w:widowControl w:val="0"/>
        <w:autoSpaceDE w:val="0"/>
        <w:autoSpaceDN w:val="0"/>
        <w:adjustRightInd w:val="0"/>
        <w:spacing w:after="0" w:line="240" w:lineRule="auto"/>
        <w:ind w:left="6521"/>
        <w:rPr>
          <w:rFonts w:ascii="Times New Roman" w:hAnsi="Times New Roman" w:cs="Times New Roman"/>
          <w:sz w:val="24"/>
          <w:szCs w:val="24"/>
        </w:rPr>
      </w:pPr>
    </w:p>
    <w:p w:rsidR="002F72E3" w:rsidRPr="00163DE6" w:rsidRDefault="002F72E3" w:rsidP="002F72E3">
      <w:pPr>
        <w:pStyle w:val="ConsPlusNormal"/>
        <w:jc w:val="center"/>
        <w:rPr>
          <w:rFonts w:ascii="Times New Roman" w:hAnsi="Times New Roman" w:cs="Times New Roman"/>
        </w:rPr>
      </w:pPr>
      <w:r w:rsidRPr="00163DE6">
        <w:rPr>
          <w:rFonts w:ascii="Times New Roman" w:hAnsi="Times New Roman" w:cs="Times New Roman"/>
        </w:rPr>
        <w:t>Переч</w:t>
      </w:r>
      <w:r>
        <w:rPr>
          <w:rFonts w:ascii="Times New Roman" w:hAnsi="Times New Roman" w:cs="Times New Roman"/>
        </w:rPr>
        <w:t>е</w:t>
      </w:r>
      <w:r w:rsidRPr="00163DE6">
        <w:rPr>
          <w:rFonts w:ascii="Times New Roman" w:hAnsi="Times New Roman" w:cs="Times New Roman"/>
        </w:rPr>
        <w:t>н</w:t>
      </w:r>
      <w:r>
        <w:rPr>
          <w:rFonts w:ascii="Times New Roman" w:hAnsi="Times New Roman" w:cs="Times New Roman"/>
        </w:rPr>
        <w:t>ь</w:t>
      </w:r>
      <w:r w:rsidRPr="00163DE6">
        <w:rPr>
          <w:rFonts w:ascii="Times New Roman" w:hAnsi="Times New Roman" w:cs="Times New Roman"/>
        </w:rPr>
        <w:t xml:space="preserve"> мероприятий подпрограммы</w:t>
      </w:r>
    </w:p>
    <w:p w:rsidR="002F72E3" w:rsidRPr="00163DE6" w:rsidRDefault="002F72E3" w:rsidP="002F72E3">
      <w:pPr>
        <w:pStyle w:val="ConsPlusNormal"/>
        <w:jc w:val="center"/>
        <w:rPr>
          <w:rFonts w:ascii="Times New Roman" w:hAnsi="Times New Roman" w:cs="Times New Roman"/>
        </w:rPr>
      </w:pPr>
      <w:r>
        <w:rPr>
          <w:rFonts w:ascii="Times New Roman" w:hAnsi="Times New Roman" w:cs="Times New Roman"/>
        </w:rPr>
        <w:t>«Обеспечение жильем молодых семей» муниципальной программы городского округа Электросталь Московской области «Жилище» на 2015-2019 годы»</w:t>
      </w:r>
    </w:p>
    <w:p w:rsidR="002F72E3" w:rsidRPr="00163DE6" w:rsidRDefault="002F72E3" w:rsidP="002F72E3">
      <w:pPr>
        <w:pStyle w:val="ConsPlusNormal"/>
        <w:jc w:val="both"/>
        <w:rPr>
          <w:rFonts w:ascii="Times New Roman" w:hAnsi="Times New Roman" w:cs="Times New Roman"/>
        </w:rPr>
      </w:pPr>
    </w:p>
    <w:tbl>
      <w:tblPr>
        <w:tblW w:w="1763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126"/>
        <w:gridCol w:w="1550"/>
        <w:gridCol w:w="1249"/>
        <w:gridCol w:w="1686"/>
        <w:gridCol w:w="1582"/>
        <w:gridCol w:w="792"/>
        <w:gridCol w:w="140"/>
        <w:gridCol w:w="1015"/>
        <w:gridCol w:w="1118"/>
        <w:gridCol w:w="1118"/>
        <w:gridCol w:w="1118"/>
        <w:gridCol w:w="1118"/>
        <w:gridCol w:w="1525"/>
        <w:gridCol w:w="1397"/>
        <w:gridCol w:w="1540"/>
      </w:tblGrid>
      <w:tr w:rsidR="002F72E3" w:rsidRPr="00FF2AE5" w:rsidTr="00BC281D">
        <w:trPr>
          <w:gridAfter w:val="1"/>
          <w:wAfter w:w="1540" w:type="dxa"/>
        </w:trPr>
        <w:tc>
          <w:tcPr>
            <w:tcW w:w="560" w:type="dxa"/>
            <w:vMerge w:val="restart"/>
          </w:tcPr>
          <w:p w:rsidR="002F72E3" w:rsidRPr="00A5059A" w:rsidRDefault="002F72E3" w:rsidP="00BC281D">
            <w:pPr>
              <w:pStyle w:val="ConsPlusNormal"/>
              <w:jc w:val="center"/>
              <w:rPr>
                <w:rFonts w:ascii="Times New Roman" w:hAnsi="Times New Roman" w:cs="Times New Roman"/>
                <w:sz w:val="20"/>
              </w:rPr>
            </w:pPr>
            <w:r w:rsidRPr="00A5059A">
              <w:rPr>
                <w:rFonts w:ascii="Times New Roman" w:hAnsi="Times New Roman" w:cs="Times New Roman"/>
                <w:sz w:val="20"/>
              </w:rPr>
              <w:t xml:space="preserve">№ </w:t>
            </w:r>
          </w:p>
          <w:p w:rsidR="002F72E3" w:rsidRPr="00A5059A" w:rsidRDefault="002F72E3" w:rsidP="00BC281D">
            <w:pPr>
              <w:pStyle w:val="ConsPlusNormal"/>
              <w:jc w:val="center"/>
              <w:rPr>
                <w:rFonts w:ascii="Times New Roman" w:hAnsi="Times New Roman" w:cs="Times New Roman"/>
                <w:sz w:val="20"/>
              </w:rPr>
            </w:pPr>
            <w:r w:rsidRPr="00A5059A">
              <w:rPr>
                <w:rFonts w:ascii="Times New Roman" w:hAnsi="Times New Roman" w:cs="Times New Roman"/>
                <w:sz w:val="20"/>
              </w:rPr>
              <w:t>п/п</w:t>
            </w:r>
          </w:p>
        </w:tc>
        <w:tc>
          <w:tcPr>
            <w:tcW w:w="1676" w:type="dxa"/>
            <w:gridSpan w:val="2"/>
            <w:vMerge w:val="restart"/>
          </w:tcPr>
          <w:p w:rsidR="002F72E3" w:rsidRPr="00FF2AE5" w:rsidRDefault="002F72E3" w:rsidP="00BC281D">
            <w:pPr>
              <w:pStyle w:val="ConsPlusNormal"/>
              <w:jc w:val="center"/>
              <w:rPr>
                <w:rFonts w:ascii="Times New Roman" w:hAnsi="Times New Roman" w:cs="Times New Roman"/>
                <w:sz w:val="20"/>
              </w:rPr>
            </w:pPr>
            <w:r w:rsidRPr="00FF2AE5">
              <w:rPr>
                <w:rFonts w:ascii="Times New Roman" w:hAnsi="Times New Roman" w:cs="Times New Roman"/>
                <w:sz w:val="20"/>
              </w:rPr>
              <w:t>Мероприятия по реализации подпрограммы</w:t>
            </w:r>
          </w:p>
        </w:tc>
        <w:tc>
          <w:tcPr>
            <w:tcW w:w="1249" w:type="dxa"/>
            <w:vMerge w:val="restart"/>
          </w:tcPr>
          <w:p w:rsidR="002F72E3" w:rsidRPr="00FF2AE5" w:rsidRDefault="002F72E3" w:rsidP="00BC281D">
            <w:pPr>
              <w:pStyle w:val="ConsPlusNormal"/>
              <w:jc w:val="center"/>
              <w:rPr>
                <w:rFonts w:ascii="Times New Roman" w:hAnsi="Times New Roman" w:cs="Times New Roman"/>
                <w:sz w:val="20"/>
              </w:rPr>
            </w:pPr>
            <w:r w:rsidRPr="00FF2AE5">
              <w:rPr>
                <w:rFonts w:ascii="Times New Roman" w:hAnsi="Times New Roman" w:cs="Times New Roman"/>
                <w:sz w:val="20"/>
              </w:rPr>
              <w:t>Сроки исполнения мероприятий</w:t>
            </w:r>
          </w:p>
        </w:tc>
        <w:tc>
          <w:tcPr>
            <w:tcW w:w="1686" w:type="dxa"/>
            <w:vMerge w:val="restart"/>
          </w:tcPr>
          <w:p w:rsidR="002F72E3" w:rsidRPr="00A5059A" w:rsidRDefault="002F72E3" w:rsidP="00BC281D">
            <w:pPr>
              <w:pStyle w:val="ConsPlusNormal"/>
              <w:jc w:val="center"/>
              <w:rPr>
                <w:rFonts w:ascii="Times New Roman" w:hAnsi="Times New Roman" w:cs="Times New Roman"/>
                <w:sz w:val="20"/>
              </w:rPr>
            </w:pPr>
            <w:r w:rsidRPr="00A5059A">
              <w:rPr>
                <w:rFonts w:ascii="Times New Roman" w:hAnsi="Times New Roman" w:cs="Times New Roman"/>
                <w:sz w:val="20"/>
              </w:rPr>
              <w:t>Источники финансирования</w:t>
            </w:r>
          </w:p>
        </w:tc>
        <w:tc>
          <w:tcPr>
            <w:tcW w:w="1582" w:type="dxa"/>
            <w:vMerge w:val="restart"/>
          </w:tcPr>
          <w:p w:rsidR="002F72E3" w:rsidRPr="00FF2AE5" w:rsidRDefault="002F72E3" w:rsidP="00BC281D">
            <w:pPr>
              <w:pStyle w:val="ConsPlusNormal"/>
              <w:jc w:val="center"/>
              <w:rPr>
                <w:rFonts w:ascii="Times New Roman" w:hAnsi="Times New Roman" w:cs="Times New Roman"/>
                <w:sz w:val="20"/>
              </w:rPr>
            </w:pPr>
            <w:r w:rsidRPr="00FF2AE5">
              <w:rPr>
                <w:rFonts w:ascii="Times New Roman" w:hAnsi="Times New Roman" w:cs="Times New Roman"/>
                <w:sz w:val="20"/>
              </w:rPr>
              <w:t xml:space="preserve">Объем финансирования мероприятия в </w:t>
            </w:r>
            <w:r>
              <w:rPr>
                <w:rFonts w:ascii="Times New Roman" w:hAnsi="Times New Roman" w:cs="Times New Roman"/>
                <w:sz w:val="20"/>
              </w:rPr>
              <w:t xml:space="preserve">2014 </w:t>
            </w:r>
            <w:r w:rsidRPr="00FF2AE5">
              <w:rPr>
                <w:rFonts w:ascii="Times New Roman" w:hAnsi="Times New Roman" w:cs="Times New Roman"/>
                <w:sz w:val="20"/>
              </w:rPr>
              <w:t xml:space="preserve">финансовом году (тыс. </w:t>
            </w:r>
            <w:proofErr w:type="gramStart"/>
            <w:r w:rsidRPr="00FF2AE5">
              <w:rPr>
                <w:rFonts w:ascii="Times New Roman" w:hAnsi="Times New Roman" w:cs="Times New Roman"/>
                <w:sz w:val="20"/>
              </w:rPr>
              <w:t>руб.)</w:t>
            </w:r>
            <w:hyperlink w:anchor="P981" w:history="1">
              <w:r w:rsidRPr="00FF2AE5">
                <w:rPr>
                  <w:rFonts w:ascii="Times New Roman" w:hAnsi="Times New Roman" w:cs="Times New Roman"/>
                  <w:color w:val="0000FF"/>
                  <w:sz w:val="20"/>
                </w:rPr>
                <w:t>*</w:t>
              </w:r>
              <w:proofErr w:type="gramEnd"/>
            </w:hyperlink>
          </w:p>
        </w:tc>
        <w:tc>
          <w:tcPr>
            <w:tcW w:w="792" w:type="dxa"/>
            <w:vMerge w:val="restart"/>
          </w:tcPr>
          <w:p w:rsidR="002F72E3" w:rsidRPr="00FF2AE5" w:rsidRDefault="002F72E3" w:rsidP="00BC281D">
            <w:pPr>
              <w:pStyle w:val="ConsPlusNormal"/>
              <w:jc w:val="center"/>
              <w:rPr>
                <w:rFonts w:ascii="Times New Roman" w:hAnsi="Times New Roman" w:cs="Times New Roman"/>
                <w:sz w:val="20"/>
              </w:rPr>
            </w:pPr>
            <w:r w:rsidRPr="00FF2AE5">
              <w:rPr>
                <w:rFonts w:ascii="Times New Roman" w:hAnsi="Times New Roman" w:cs="Times New Roman"/>
                <w:sz w:val="20"/>
              </w:rPr>
              <w:t>Всего (тыс. руб.)</w:t>
            </w:r>
          </w:p>
        </w:tc>
        <w:tc>
          <w:tcPr>
            <w:tcW w:w="5627" w:type="dxa"/>
            <w:gridSpan w:val="6"/>
          </w:tcPr>
          <w:p w:rsidR="002F72E3" w:rsidRPr="00FF2AE5" w:rsidRDefault="002F72E3" w:rsidP="00BC281D">
            <w:pPr>
              <w:pStyle w:val="ConsPlusNormal"/>
              <w:jc w:val="center"/>
              <w:rPr>
                <w:rFonts w:ascii="Times New Roman" w:hAnsi="Times New Roman" w:cs="Times New Roman"/>
                <w:sz w:val="20"/>
              </w:rPr>
            </w:pPr>
            <w:r w:rsidRPr="00FF2AE5">
              <w:rPr>
                <w:rFonts w:ascii="Times New Roman" w:hAnsi="Times New Roman" w:cs="Times New Roman"/>
                <w:sz w:val="20"/>
              </w:rPr>
              <w:t>Объем финансирования по годам (тыс. руб.)</w:t>
            </w:r>
          </w:p>
        </w:tc>
        <w:tc>
          <w:tcPr>
            <w:tcW w:w="1525" w:type="dxa"/>
            <w:vMerge w:val="restart"/>
          </w:tcPr>
          <w:p w:rsidR="002F72E3" w:rsidRPr="00FF2AE5" w:rsidRDefault="002F72E3" w:rsidP="00BC281D">
            <w:pPr>
              <w:pStyle w:val="ConsPlusNormal"/>
              <w:jc w:val="center"/>
              <w:rPr>
                <w:rFonts w:ascii="Times New Roman" w:hAnsi="Times New Roman" w:cs="Times New Roman"/>
                <w:sz w:val="20"/>
              </w:rPr>
            </w:pPr>
            <w:r w:rsidRPr="00FF2AE5">
              <w:rPr>
                <w:rFonts w:ascii="Times New Roman" w:hAnsi="Times New Roman" w:cs="Times New Roman"/>
                <w:sz w:val="20"/>
              </w:rPr>
              <w:t>Ответственный за выполнение мероприятия программы</w:t>
            </w:r>
          </w:p>
        </w:tc>
        <w:tc>
          <w:tcPr>
            <w:tcW w:w="1397" w:type="dxa"/>
            <w:vMerge w:val="restart"/>
          </w:tcPr>
          <w:p w:rsidR="002F72E3" w:rsidRPr="00FF2AE5" w:rsidRDefault="002F72E3" w:rsidP="00BC281D">
            <w:pPr>
              <w:pStyle w:val="ConsPlusNormal"/>
              <w:jc w:val="center"/>
              <w:rPr>
                <w:rFonts w:ascii="Times New Roman" w:hAnsi="Times New Roman" w:cs="Times New Roman"/>
                <w:sz w:val="20"/>
              </w:rPr>
            </w:pPr>
            <w:r w:rsidRPr="00FF2AE5">
              <w:rPr>
                <w:rFonts w:ascii="Times New Roman" w:hAnsi="Times New Roman" w:cs="Times New Roman"/>
                <w:sz w:val="20"/>
              </w:rPr>
              <w:t>Результаты выполнения мероприятий подпрограммы</w:t>
            </w:r>
          </w:p>
        </w:tc>
      </w:tr>
      <w:tr w:rsidR="002F72E3" w:rsidRPr="00163DE6" w:rsidTr="00BC281D">
        <w:trPr>
          <w:gridAfter w:val="1"/>
          <w:wAfter w:w="1540" w:type="dxa"/>
        </w:trPr>
        <w:tc>
          <w:tcPr>
            <w:tcW w:w="560" w:type="dxa"/>
            <w:vMerge/>
          </w:tcPr>
          <w:p w:rsidR="002F72E3" w:rsidRPr="00A5059A" w:rsidRDefault="002F72E3" w:rsidP="00BC281D">
            <w:pPr>
              <w:rPr>
                <w:rFonts w:cs="Times New Roman"/>
                <w:sz w:val="20"/>
                <w:szCs w:val="20"/>
              </w:rPr>
            </w:pPr>
          </w:p>
        </w:tc>
        <w:tc>
          <w:tcPr>
            <w:tcW w:w="1676" w:type="dxa"/>
            <w:gridSpan w:val="2"/>
            <w:vMerge/>
          </w:tcPr>
          <w:p w:rsidR="002F72E3" w:rsidRPr="00163DE6" w:rsidRDefault="002F72E3" w:rsidP="00BC281D">
            <w:pPr>
              <w:rPr>
                <w:rFonts w:cs="Times New Roman"/>
              </w:rPr>
            </w:pPr>
          </w:p>
        </w:tc>
        <w:tc>
          <w:tcPr>
            <w:tcW w:w="1249" w:type="dxa"/>
            <w:vMerge/>
          </w:tcPr>
          <w:p w:rsidR="002F72E3" w:rsidRPr="00163DE6" w:rsidRDefault="002F72E3" w:rsidP="00BC281D">
            <w:pPr>
              <w:rPr>
                <w:rFonts w:cs="Times New Roman"/>
              </w:rPr>
            </w:pPr>
          </w:p>
        </w:tc>
        <w:tc>
          <w:tcPr>
            <w:tcW w:w="1686" w:type="dxa"/>
            <w:vMerge/>
          </w:tcPr>
          <w:p w:rsidR="002F72E3" w:rsidRPr="00FF2AE5" w:rsidRDefault="002F72E3" w:rsidP="00BC281D">
            <w:pPr>
              <w:rPr>
                <w:rFonts w:cs="Times New Roman"/>
              </w:rPr>
            </w:pPr>
          </w:p>
        </w:tc>
        <w:tc>
          <w:tcPr>
            <w:tcW w:w="1582" w:type="dxa"/>
            <w:vMerge/>
          </w:tcPr>
          <w:p w:rsidR="002F72E3" w:rsidRPr="00163DE6" w:rsidRDefault="002F72E3" w:rsidP="00BC281D">
            <w:pPr>
              <w:rPr>
                <w:rFonts w:cs="Times New Roman"/>
              </w:rPr>
            </w:pPr>
          </w:p>
        </w:tc>
        <w:tc>
          <w:tcPr>
            <w:tcW w:w="792" w:type="dxa"/>
            <w:vMerge/>
          </w:tcPr>
          <w:p w:rsidR="002F72E3" w:rsidRPr="00163DE6" w:rsidRDefault="002F72E3" w:rsidP="00BC281D">
            <w:pPr>
              <w:rPr>
                <w:rFonts w:cs="Times New Roman"/>
              </w:rPr>
            </w:pPr>
          </w:p>
        </w:tc>
        <w:tc>
          <w:tcPr>
            <w:tcW w:w="1155" w:type="dxa"/>
            <w:gridSpan w:val="2"/>
          </w:tcPr>
          <w:p w:rsidR="002F72E3" w:rsidRPr="00FF2AE5" w:rsidRDefault="002F72E3" w:rsidP="00BC281D">
            <w:pPr>
              <w:pStyle w:val="ConsPlusNormal"/>
              <w:jc w:val="center"/>
              <w:rPr>
                <w:rFonts w:ascii="Times New Roman" w:hAnsi="Times New Roman" w:cs="Times New Roman"/>
                <w:sz w:val="20"/>
              </w:rPr>
            </w:pPr>
            <w:r>
              <w:rPr>
                <w:rFonts w:ascii="Times New Roman" w:hAnsi="Times New Roman" w:cs="Times New Roman"/>
                <w:sz w:val="20"/>
              </w:rPr>
              <w:t>2015</w:t>
            </w:r>
          </w:p>
        </w:tc>
        <w:tc>
          <w:tcPr>
            <w:tcW w:w="1118" w:type="dxa"/>
          </w:tcPr>
          <w:p w:rsidR="002F72E3" w:rsidRPr="00FF2AE5" w:rsidRDefault="002F72E3" w:rsidP="00BC281D">
            <w:pPr>
              <w:pStyle w:val="ConsPlusNormal"/>
              <w:jc w:val="center"/>
              <w:rPr>
                <w:rFonts w:ascii="Times New Roman" w:hAnsi="Times New Roman" w:cs="Times New Roman"/>
                <w:sz w:val="20"/>
              </w:rPr>
            </w:pPr>
            <w:r>
              <w:rPr>
                <w:rFonts w:ascii="Times New Roman" w:hAnsi="Times New Roman" w:cs="Times New Roman"/>
                <w:sz w:val="20"/>
              </w:rPr>
              <w:t>2016</w:t>
            </w:r>
          </w:p>
        </w:tc>
        <w:tc>
          <w:tcPr>
            <w:tcW w:w="1118" w:type="dxa"/>
          </w:tcPr>
          <w:p w:rsidR="002F72E3" w:rsidRPr="00FF2AE5" w:rsidRDefault="002F72E3" w:rsidP="00BC281D">
            <w:pPr>
              <w:pStyle w:val="ConsPlusNormal"/>
              <w:jc w:val="center"/>
              <w:rPr>
                <w:rFonts w:ascii="Times New Roman" w:hAnsi="Times New Roman" w:cs="Times New Roman"/>
                <w:sz w:val="20"/>
              </w:rPr>
            </w:pPr>
            <w:r>
              <w:rPr>
                <w:rFonts w:ascii="Times New Roman" w:hAnsi="Times New Roman" w:cs="Times New Roman"/>
                <w:sz w:val="20"/>
              </w:rPr>
              <w:t>2017</w:t>
            </w:r>
          </w:p>
        </w:tc>
        <w:tc>
          <w:tcPr>
            <w:tcW w:w="1118" w:type="dxa"/>
          </w:tcPr>
          <w:p w:rsidR="002F72E3" w:rsidRPr="00FF2AE5" w:rsidRDefault="002F72E3" w:rsidP="00BC281D">
            <w:pPr>
              <w:pStyle w:val="ConsPlusNormal"/>
              <w:jc w:val="center"/>
              <w:rPr>
                <w:rFonts w:ascii="Times New Roman" w:hAnsi="Times New Roman" w:cs="Times New Roman"/>
                <w:sz w:val="20"/>
              </w:rPr>
            </w:pPr>
            <w:r>
              <w:rPr>
                <w:rFonts w:ascii="Times New Roman" w:hAnsi="Times New Roman" w:cs="Times New Roman"/>
                <w:sz w:val="20"/>
              </w:rPr>
              <w:t>2018</w:t>
            </w:r>
          </w:p>
        </w:tc>
        <w:tc>
          <w:tcPr>
            <w:tcW w:w="1118" w:type="dxa"/>
          </w:tcPr>
          <w:p w:rsidR="002F72E3" w:rsidRPr="00FF2AE5" w:rsidRDefault="002F72E3" w:rsidP="00BC281D">
            <w:pPr>
              <w:pStyle w:val="ConsPlusNormal"/>
              <w:jc w:val="center"/>
              <w:rPr>
                <w:rFonts w:ascii="Times New Roman" w:hAnsi="Times New Roman" w:cs="Times New Roman"/>
                <w:sz w:val="20"/>
              </w:rPr>
            </w:pPr>
            <w:r>
              <w:rPr>
                <w:rFonts w:ascii="Times New Roman" w:hAnsi="Times New Roman" w:cs="Times New Roman"/>
                <w:sz w:val="20"/>
              </w:rPr>
              <w:t>2019</w:t>
            </w:r>
          </w:p>
        </w:tc>
        <w:tc>
          <w:tcPr>
            <w:tcW w:w="1525" w:type="dxa"/>
            <w:vMerge/>
          </w:tcPr>
          <w:p w:rsidR="002F72E3" w:rsidRPr="00163DE6" w:rsidRDefault="002F72E3" w:rsidP="00BC281D">
            <w:pPr>
              <w:rPr>
                <w:rFonts w:cs="Times New Roman"/>
              </w:rPr>
            </w:pPr>
          </w:p>
        </w:tc>
        <w:tc>
          <w:tcPr>
            <w:tcW w:w="1397" w:type="dxa"/>
            <w:vMerge/>
          </w:tcPr>
          <w:p w:rsidR="002F72E3" w:rsidRPr="00163DE6" w:rsidRDefault="002F72E3" w:rsidP="00BC281D">
            <w:pPr>
              <w:rPr>
                <w:rFonts w:cs="Times New Roman"/>
              </w:rPr>
            </w:pPr>
          </w:p>
        </w:tc>
      </w:tr>
      <w:tr w:rsidR="002F72E3" w:rsidRPr="00163DE6" w:rsidTr="00BC281D">
        <w:trPr>
          <w:gridAfter w:val="1"/>
          <w:wAfter w:w="1540" w:type="dxa"/>
        </w:trPr>
        <w:tc>
          <w:tcPr>
            <w:tcW w:w="560" w:type="dxa"/>
          </w:tcPr>
          <w:p w:rsidR="002F72E3" w:rsidRPr="00A5059A" w:rsidRDefault="002F72E3" w:rsidP="00BC281D">
            <w:pPr>
              <w:pStyle w:val="ConsPlusNormal"/>
              <w:jc w:val="center"/>
              <w:rPr>
                <w:rFonts w:ascii="Times New Roman" w:hAnsi="Times New Roman" w:cs="Times New Roman"/>
                <w:sz w:val="20"/>
              </w:rPr>
            </w:pPr>
            <w:r w:rsidRPr="00A5059A">
              <w:rPr>
                <w:rFonts w:ascii="Times New Roman" w:hAnsi="Times New Roman" w:cs="Times New Roman"/>
                <w:sz w:val="20"/>
              </w:rPr>
              <w:t>1</w:t>
            </w:r>
          </w:p>
        </w:tc>
        <w:tc>
          <w:tcPr>
            <w:tcW w:w="1676" w:type="dxa"/>
            <w:gridSpan w:val="2"/>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2</w:t>
            </w:r>
          </w:p>
        </w:tc>
        <w:tc>
          <w:tcPr>
            <w:tcW w:w="1249" w:type="dxa"/>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3</w:t>
            </w:r>
          </w:p>
        </w:tc>
        <w:tc>
          <w:tcPr>
            <w:tcW w:w="1686" w:type="dxa"/>
          </w:tcPr>
          <w:p w:rsidR="002F72E3" w:rsidRPr="00FF2AE5" w:rsidRDefault="002F72E3" w:rsidP="00BC281D">
            <w:pPr>
              <w:pStyle w:val="ConsPlusNormal"/>
              <w:jc w:val="center"/>
              <w:rPr>
                <w:rFonts w:ascii="Times New Roman" w:hAnsi="Times New Roman" w:cs="Times New Roman"/>
                <w:szCs w:val="22"/>
              </w:rPr>
            </w:pPr>
            <w:r w:rsidRPr="00FF2AE5">
              <w:rPr>
                <w:rFonts w:ascii="Times New Roman" w:hAnsi="Times New Roman" w:cs="Times New Roman"/>
                <w:szCs w:val="22"/>
              </w:rPr>
              <w:t>4</w:t>
            </w:r>
          </w:p>
        </w:tc>
        <w:tc>
          <w:tcPr>
            <w:tcW w:w="1582" w:type="dxa"/>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5</w:t>
            </w:r>
          </w:p>
        </w:tc>
        <w:tc>
          <w:tcPr>
            <w:tcW w:w="792" w:type="dxa"/>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6</w:t>
            </w:r>
          </w:p>
        </w:tc>
        <w:tc>
          <w:tcPr>
            <w:tcW w:w="1155" w:type="dxa"/>
            <w:gridSpan w:val="2"/>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7</w:t>
            </w:r>
          </w:p>
        </w:tc>
        <w:tc>
          <w:tcPr>
            <w:tcW w:w="1118" w:type="dxa"/>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8</w:t>
            </w:r>
          </w:p>
        </w:tc>
        <w:tc>
          <w:tcPr>
            <w:tcW w:w="1118" w:type="dxa"/>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9</w:t>
            </w:r>
          </w:p>
        </w:tc>
        <w:tc>
          <w:tcPr>
            <w:tcW w:w="1118" w:type="dxa"/>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10</w:t>
            </w:r>
          </w:p>
        </w:tc>
        <w:tc>
          <w:tcPr>
            <w:tcW w:w="1118" w:type="dxa"/>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11</w:t>
            </w:r>
          </w:p>
        </w:tc>
        <w:tc>
          <w:tcPr>
            <w:tcW w:w="1525" w:type="dxa"/>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12</w:t>
            </w:r>
          </w:p>
        </w:tc>
        <w:tc>
          <w:tcPr>
            <w:tcW w:w="1397" w:type="dxa"/>
          </w:tcPr>
          <w:p w:rsidR="002F72E3" w:rsidRPr="00163DE6" w:rsidRDefault="002F72E3" w:rsidP="00BC281D">
            <w:pPr>
              <w:pStyle w:val="ConsPlusNormal"/>
              <w:jc w:val="center"/>
              <w:rPr>
                <w:rFonts w:ascii="Times New Roman" w:hAnsi="Times New Roman" w:cs="Times New Roman"/>
              </w:rPr>
            </w:pPr>
            <w:r w:rsidRPr="00163DE6">
              <w:rPr>
                <w:rFonts w:ascii="Times New Roman" w:hAnsi="Times New Roman" w:cs="Times New Roman"/>
              </w:rPr>
              <w:t>13</w:t>
            </w:r>
          </w:p>
        </w:tc>
      </w:tr>
      <w:tr w:rsidR="002F72E3" w:rsidRPr="00163DE6" w:rsidTr="00BC281D">
        <w:trPr>
          <w:gridAfter w:val="1"/>
          <w:wAfter w:w="1540" w:type="dxa"/>
          <w:trHeight w:val="2004"/>
        </w:trPr>
        <w:tc>
          <w:tcPr>
            <w:tcW w:w="560" w:type="dxa"/>
            <w:vMerge w:val="restart"/>
          </w:tcPr>
          <w:p w:rsidR="002F72E3" w:rsidRPr="00A5059A" w:rsidRDefault="002F72E3" w:rsidP="00BC281D">
            <w:pPr>
              <w:pStyle w:val="ConsPlusNormal"/>
              <w:rPr>
                <w:rFonts w:ascii="Times New Roman" w:hAnsi="Times New Roman" w:cs="Times New Roman"/>
                <w:sz w:val="20"/>
              </w:rPr>
            </w:pPr>
            <w:r w:rsidRPr="00A5059A">
              <w:rPr>
                <w:rFonts w:ascii="Times New Roman" w:hAnsi="Times New Roman" w:cs="Times New Roman"/>
                <w:sz w:val="20"/>
              </w:rPr>
              <w:t>1.</w:t>
            </w:r>
          </w:p>
        </w:tc>
        <w:tc>
          <w:tcPr>
            <w:tcW w:w="1676" w:type="dxa"/>
            <w:gridSpan w:val="2"/>
            <w:vMerge w:val="restart"/>
          </w:tcPr>
          <w:p w:rsidR="002F72E3" w:rsidRPr="00314D7E" w:rsidRDefault="002F72E3" w:rsidP="00BC281D">
            <w:pPr>
              <w:pStyle w:val="ConsPlusNormal"/>
              <w:rPr>
                <w:rFonts w:ascii="Times New Roman" w:hAnsi="Times New Roman" w:cs="Times New Roman"/>
                <w:szCs w:val="22"/>
              </w:rPr>
            </w:pPr>
            <w:r w:rsidRPr="00314D7E">
              <w:rPr>
                <w:rFonts w:ascii="Times New Roman" w:hAnsi="Times New Roman" w:cs="Times New Roman"/>
                <w:szCs w:val="22"/>
              </w:rPr>
              <w:t xml:space="preserve">Задача </w:t>
            </w:r>
          </w:p>
          <w:p w:rsidR="002F72E3" w:rsidRPr="00163DE6" w:rsidRDefault="002F72E3" w:rsidP="00BC281D">
            <w:pPr>
              <w:pStyle w:val="ConsPlusNormal"/>
              <w:rPr>
                <w:rFonts w:ascii="Times New Roman" w:hAnsi="Times New Roman" w:cs="Times New Roman"/>
              </w:rPr>
            </w:pPr>
            <w:r>
              <w:rPr>
                <w:rFonts w:ascii="Times New Roman" w:hAnsi="Times New Roman"/>
                <w:szCs w:val="22"/>
              </w:rPr>
              <w:t>П</w:t>
            </w:r>
            <w:r w:rsidRPr="00314D7E">
              <w:rPr>
                <w:rFonts w:ascii="Times New Roman" w:hAnsi="Times New Roman"/>
                <w:szCs w:val="22"/>
              </w:rPr>
              <w:t>редоставлени</w:t>
            </w:r>
            <w:r>
              <w:rPr>
                <w:rFonts w:ascii="Times New Roman" w:hAnsi="Times New Roman"/>
                <w:szCs w:val="22"/>
              </w:rPr>
              <w:t>е</w:t>
            </w:r>
            <w:r w:rsidRPr="00314D7E">
              <w:rPr>
                <w:rFonts w:ascii="Times New Roman" w:hAnsi="Times New Roman"/>
                <w:szCs w:val="22"/>
              </w:rPr>
              <w:t xml:space="preserve"> молодым семьям социальных выплат на приобретение жилого помещения или строительство индивидуального жилого дома</w:t>
            </w:r>
          </w:p>
        </w:tc>
        <w:tc>
          <w:tcPr>
            <w:tcW w:w="1249" w:type="dxa"/>
            <w:vMerge w:val="restart"/>
          </w:tcPr>
          <w:p w:rsidR="002F72E3" w:rsidRPr="00163DE6" w:rsidRDefault="002F72E3" w:rsidP="00BC281D">
            <w:pPr>
              <w:pStyle w:val="ConsPlusNormal"/>
              <w:jc w:val="center"/>
              <w:rPr>
                <w:rFonts w:ascii="Times New Roman" w:hAnsi="Times New Roman" w:cs="Times New Roman"/>
              </w:rPr>
            </w:pPr>
            <w:r>
              <w:rPr>
                <w:rFonts w:ascii="Times New Roman" w:hAnsi="Times New Roman" w:cs="Times New Roman"/>
              </w:rPr>
              <w:t>2015-2019 годы</w:t>
            </w: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Итого</w:t>
            </w:r>
          </w:p>
        </w:tc>
        <w:tc>
          <w:tcPr>
            <w:tcW w:w="1582" w:type="dxa"/>
          </w:tcPr>
          <w:p w:rsidR="002F72E3" w:rsidRPr="00163DE6" w:rsidRDefault="002F72E3" w:rsidP="00BC281D">
            <w:pPr>
              <w:pStyle w:val="ConsPlusNormal"/>
              <w:jc w:val="center"/>
              <w:rPr>
                <w:rFonts w:ascii="Times New Roman" w:hAnsi="Times New Roman" w:cs="Times New Roman"/>
              </w:rPr>
            </w:pPr>
            <w:r>
              <w:rPr>
                <w:rFonts w:ascii="Times New Roman" w:hAnsi="Times New Roman" w:cs="Times New Roman"/>
              </w:rPr>
              <w:t>15146,248</w:t>
            </w:r>
          </w:p>
        </w:tc>
        <w:tc>
          <w:tcPr>
            <w:tcW w:w="79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48153,160</w:t>
            </w:r>
          </w:p>
        </w:tc>
        <w:tc>
          <w:tcPr>
            <w:tcW w:w="1155"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11986,650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8332,746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8479,258</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9254,234</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10100,272</w:t>
            </w:r>
          </w:p>
        </w:tc>
        <w:tc>
          <w:tcPr>
            <w:tcW w:w="1525" w:type="dxa"/>
            <w:vMerge w:val="restart"/>
          </w:tcPr>
          <w:p w:rsidR="002F72E3" w:rsidRDefault="002F72E3" w:rsidP="00BC281D">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p w:rsidR="002F72E3" w:rsidRDefault="002F72E3" w:rsidP="00BC281D">
            <w:pPr>
              <w:pStyle w:val="ConsPlusNormal"/>
              <w:rPr>
                <w:rFonts w:ascii="Times New Roman" w:hAnsi="Times New Roman" w:cs="Times New Roman"/>
              </w:rPr>
            </w:pPr>
          </w:p>
          <w:p w:rsidR="002F72E3" w:rsidRPr="00163DE6" w:rsidRDefault="002F72E3" w:rsidP="00BC281D">
            <w:pPr>
              <w:pStyle w:val="ConsPlusNormal"/>
              <w:rPr>
                <w:rFonts w:ascii="Times New Roman" w:hAnsi="Times New Roman" w:cs="Times New Roman"/>
              </w:rPr>
            </w:pPr>
          </w:p>
        </w:tc>
        <w:tc>
          <w:tcPr>
            <w:tcW w:w="1397" w:type="dxa"/>
            <w:vMerge w:val="restart"/>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 xml:space="preserve">Предоставление социальных выплат молодым семьям, </w:t>
            </w:r>
            <w:proofErr w:type="gramStart"/>
            <w:r>
              <w:rPr>
                <w:rFonts w:ascii="Times New Roman" w:hAnsi="Times New Roman" w:cs="Times New Roman"/>
              </w:rPr>
              <w:t>участницам  федеральной</w:t>
            </w:r>
            <w:proofErr w:type="gramEnd"/>
            <w:r>
              <w:rPr>
                <w:rFonts w:ascii="Times New Roman" w:hAnsi="Times New Roman" w:cs="Times New Roman"/>
              </w:rPr>
              <w:t xml:space="preserve"> подпрограммы и Подпрограммы МО</w:t>
            </w:r>
          </w:p>
        </w:tc>
      </w:tr>
      <w:tr w:rsidR="002F72E3" w:rsidRPr="00163DE6" w:rsidTr="00BC281D">
        <w:trPr>
          <w:gridAfter w:val="1"/>
          <w:wAfter w:w="1540" w:type="dxa"/>
          <w:trHeight w:val="449"/>
        </w:trPr>
        <w:tc>
          <w:tcPr>
            <w:tcW w:w="560" w:type="dxa"/>
            <w:vMerge/>
          </w:tcPr>
          <w:p w:rsidR="002F72E3" w:rsidRPr="00A5059A" w:rsidRDefault="002F72E3" w:rsidP="00BC281D">
            <w:pPr>
              <w:pStyle w:val="ConsPlusNormal"/>
              <w:rPr>
                <w:rFonts w:ascii="Times New Roman" w:hAnsi="Times New Roman" w:cs="Times New Roman"/>
                <w:sz w:val="20"/>
              </w:rPr>
            </w:pPr>
          </w:p>
        </w:tc>
        <w:tc>
          <w:tcPr>
            <w:tcW w:w="1676" w:type="dxa"/>
            <w:gridSpan w:val="2"/>
            <w:vMerge/>
          </w:tcPr>
          <w:p w:rsidR="002F72E3" w:rsidRPr="00163DE6" w:rsidRDefault="002F72E3" w:rsidP="00BC281D">
            <w:pPr>
              <w:pStyle w:val="ConsPlusNormal"/>
              <w:rPr>
                <w:rFonts w:ascii="Times New Roman" w:hAnsi="Times New Roman" w:cs="Times New Roman"/>
              </w:rPr>
            </w:pPr>
          </w:p>
        </w:tc>
        <w:tc>
          <w:tcPr>
            <w:tcW w:w="1249" w:type="dxa"/>
            <w:vMerge/>
          </w:tcPr>
          <w:p w:rsidR="002F72E3" w:rsidRPr="00163DE6" w:rsidRDefault="002F72E3" w:rsidP="00BC281D">
            <w:pPr>
              <w:pStyle w:val="ConsPlusNormal"/>
              <w:rPr>
                <w:rFonts w:ascii="Times New Roman" w:hAnsi="Times New Roman"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r>
              <w:rPr>
                <w:rFonts w:ascii="Times New Roman" w:hAnsi="Times New Roman" w:cs="Times New Roman"/>
                <w:szCs w:val="22"/>
              </w:rPr>
              <w:t>***</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1965,1</w:t>
            </w:r>
          </w:p>
        </w:tc>
        <w:tc>
          <w:tcPr>
            <w:tcW w:w="79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6785,382</w:t>
            </w:r>
          </w:p>
        </w:tc>
        <w:tc>
          <w:tcPr>
            <w:tcW w:w="1155"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1582,000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1237,215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1205,266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1318,508</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1442,393</w:t>
            </w:r>
          </w:p>
        </w:tc>
        <w:tc>
          <w:tcPr>
            <w:tcW w:w="1525" w:type="dxa"/>
            <w:vMerge/>
          </w:tcPr>
          <w:p w:rsidR="002F72E3" w:rsidRPr="00163DE6" w:rsidRDefault="002F72E3" w:rsidP="00BC281D">
            <w:pPr>
              <w:pStyle w:val="ConsPlusNormal"/>
              <w:rPr>
                <w:rFonts w:ascii="Times New Roman" w:hAnsi="Times New Roman" w:cs="Times New Roman"/>
              </w:rPr>
            </w:pPr>
          </w:p>
        </w:tc>
        <w:tc>
          <w:tcPr>
            <w:tcW w:w="1397" w:type="dxa"/>
            <w:vMerge/>
          </w:tcPr>
          <w:p w:rsidR="002F72E3" w:rsidRPr="00163DE6" w:rsidRDefault="002F72E3" w:rsidP="00BC281D">
            <w:pPr>
              <w:pStyle w:val="ConsPlusNormal"/>
              <w:rPr>
                <w:rFonts w:ascii="Times New Roman" w:hAnsi="Times New Roman" w:cs="Times New Roman"/>
              </w:rPr>
            </w:pPr>
          </w:p>
        </w:tc>
      </w:tr>
      <w:tr w:rsidR="002F72E3" w:rsidRPr="00163DE6" w:rsidTr="00BC281D">
        <w:trPr>
          <w:gridAfter w:val="1"/>
          <w:wAfter w:w="1540" w:type="dxa"/>
          <w:trHeight w:val="612"/>
        </w:trPr>
        <w:tc>
          <w:tcPr>
            <w:tcW w:w="560" w:type="dxa"/>
            <w:vMerge/>
          </w:tcPr>
          <w:p w:rsidR="002F72E3" w:rsidRPr="00A5059A" w:rsidRDefault="002F72E3" w:rsidP="00BC281D">
            <w:pPr>
              <w:rPr>
                <w:rFonts w:cs="Times New Roman"/>
                <w:sz w:val="20"/>
                <w:szCs w:val="20"/>
              </w:rPr>
            </w:pPr>
          </w:p>
        </w:tc>
        <w:tc>
          <w:tcPr>
            <w:tcW w:w="1676" w:type="dxa"/>
            <w:gridSpan w:val="2"/>
            <w:vMerge/>
          </w:tcPr>
          <w:p w:rsidR="002F72E3" w:rsidRPr="00163DE6" w:rsidRDefault="002F72E3" w:rsidP="00BC281D">
            <w:pPr>
              <w:rPr>
                <w:rFonts w:cs="Times New Roman"/>
              </w:rPr>
            </w:pPr>
          </w:p>
        </w:tc>
        <w:tc>
          <w:tcPr>
            <w:tcW w:w="1249" w:type="dxa"/>
            <w:vMerge/>
          </w:tcPr>
          <w:p w:rsidR="002F72E3" w:rsidRPr="00163DE6" w:rsidRDefault="002F72E3" w:rsidP="00BC281D">
            <w:pPr>
              <w:rPr>
                <w:rFonts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Московской области</w:t>
            </w:r>
            <w:r>
              <w:rPr>
                <w:rFonts w:ascii="Times New Roman" w:hAnsi="Times New Roman" w:cs="Times New Roman"/>
                <w:szCs w:val="22"/>
              </w:rPr>
              <w:t>*</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1965,1</w:t>
            </w:r>
          </w:p>
        </w:tc>
        <w:tc>
          <w:tcPr>
            <w:tcW w:w="79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6785,380</w:t>
            </w:r>
          </w:p>
        </w:tc>
        <w:tc>
          <w:tcPr>
            <w:tcW w:w="1155"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1582,000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1237,215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1205,265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1318,508</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1442,392</w:t>
            </w:r>
          </w:p>
        </w:tc>
        <w:tc>
          <w:tcPr>
            <w:tcW w:w="1525" w:type="dxa"/>
            <w:vMerge w:val="restart"/>
          </w:tcPr>
          <w:p w:rsidR="002F72E3" w:rsidRPr="00163DE6" w:rsidRDefault="002F72E3" w:rsidP="00BC281D">
            <w:pPr>
              <w:pStyle w:val="ConsPlusNormal"/>
              <w:rPr>
                <w:rFonts w:ascii="Times New Roman" w:hAnsi="Times New Roman" w:cs="Times New Roman"/>
              </w:rPr>
            </w:pPr>
          </w:p>
        </w:tc>
        <w:tc>
          <w:tcPr>
            <w:tcW w:w="1397" w:type="dxa"/>
            <w:vMerge w:val="restart"/>
          </w:tcPr>
          <w:p w:rsidR="002F72E3" w:rsidRPr="00163DE6" w:rsidRDefault="002F72E3" w:rsidP="00BC281D">
            <w:pPr>
              <w:pStyle w:val="ConsPlusNormal"/>
              <w:rPr>
                <w:rFonts w:ascii="Times New Roman" w:hAnsi="Times New Roman" w:cs="Times New Roman"/>
              </w:rPr>
            </w:pPr>
          </w:p>
        </w:tc>
      </w:tr>
      <w:tr w:rsidR="002F72E3" w:rsidRPr="00163DE6" w:rsidTr="00BC281D">
        <w:trPr>
          <w:gridAfter w:val="1"/>
          <w:wAfter w:w="1540" w:type="dxa"/>
        </w:trPr>
        <w:tc>
          <w:tcPr>
            <w:tcW w:w="560" w:type="dxa"/>
            <w:vMerge/>
          </w:tcPr>
          <w:p w:rsidR="002F72E3" w:rsidRPr="00A5059A" w:rsidRDefault="002F72E3" w:rsidP="00BC281D">
            <w:pPr>
              <w:rPr>
                <w:rFonts w:cs="Times New Roman"/>
                <w:sz w:val="20"/>
                <w:szCs w:val="20"/>
              </w:rPr>
            </w:pPr>
          </w:p>
        </w:tc>
        <w:tc>
          <w:tcPr>
            <w:tcW w:w="1676" w:type="dxa"/>
            <w:gridSpan w:val="2"/>
            <w:vMerge/>
          </w:tcPr>
          <w:p w:rsidR="002F72E3" w:rsidRPr="00163DE6" w:rsidRDefault="002F72E3" w:rsidP="00BC281D">
            <w:pPr>
              <w:rPr>
                <w:rFonts w:cs="Times New Roman"/>
              </w:rPr>
            </w:pPr>
          </w:p>
        </w:tc>
        <w:tc>
          <w:tcPr>
            <w:tcW w:w="1249" w:type="dxa"/>
            <w:vMerge/>
          </w:tcPr>
          <w:p w:rsidR="002F72E3" w:rsidRPr="00163DE6" w:rsidRDefault="002F72E3" w:rsidP="00BC281D">
            <w:pPr>
              <w:rPr>
                <w:rFonts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федерального бюджета</w:t>
            </w:r>
            <w:r>
              <w:rPr>
                <w:rFonts w:ascii="Times New Roman" w:hAnsi="Times New Roman" w:cs="Times New Roman"/>
                <w:szCs w:val="22"/>
              </w:rPr>
              <w:t>*</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793,6</w:t>
            </w:r>
          </w:p>
        </w:tc>
        <w:tc>
          <w:tcPr>
            <w:tcW w:w="79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4403,892</w:t>
            </w:r>
          </w:p>
        </w:tc>
        <w:tc>
          <w:tcPr>
            <w:tcW w:w="1155"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1033,000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699,950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819,662</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888,406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962,874</w:t>
            </w:r>
          </w:p>
        </w:tc>
        <w:tc>
          <w:tcPr>
            <w:tcW w:w="1525" w:type="dxa"/>
            <w:vMerge/>
          </w:tcPr>
          <w:p w:rsidR="002F72E3" w:rsidRPr="00163DE6" w:rsidRDefault="002F72E3" w:rsidP="00BC281D">
            <w:pPr>
              <w:pStyle w:val="ConsPlusNormal"/>
              <w:rPr>
                <w:rFonts w:ascii="Times New Roman" w:hAnsi="Times New Roman" w:cs="Times New Roman"/>
              </w:rPr>
            </w:pPr>
          </w:p>
        </w:tc>
        <w:tc>
          <w:tcPr>
            <w:tcW w:w="1397" w:type="dxa"/>
            <w:vMerge/>
          </w:tcPr>
          <w:p w:rsidR="002F72E3" w:rsidRPr="00163DE6" w:rsidRDefault="002F72E3" w:rsidP="00BC281D">
            <w:pPr>
              <w:pStyle w:val="ConsPlusNormal"/>
              <w:rPr>
                <w:rFonts w:ascii="Times New Roman" w:hAnsi="Times New Roman" w:cs="Times New Roman"/>
              </w:rPr>
            </w:pPr>
          </w:p>
        </w:tc>
      </w:tr>
      <w:tr w:rsidR="002F72E3" w:rsidRPr="00163DE6" w:rsidTr="00BC281D">
        <w:trPr>
          <w:gridAfter w:val="1"/>
          <w:wAfter w:w="1540" w:type="dxa"/>
        </w:trPr>
        <w:tc>
          <w:tcPr>
            <w:tcW w:w="560" w:type="dxa"/>
            <w:vMerge/>
          </w:tcPr>
          <w:p w:rsidR="002F72E3" w:rsidRPr="00A5059A" w:rsidRDefault="002F72E3" w:rsidP="00BC281D">
            <w:pPr>
              <w:rPr>
                <w:rFonts w:cs="Times New Roman"/>
                <w:sz w:val="20"/>
                <w:szCs w:val="20"/>
              </w:rPr>
            </w:pPr>
          </w:p>
        </w:tc>
        <w:tc>
          <w:tcPr>
            <w:tcW w:w="1676" w:type="dxa"/>
            <w:gridSpan w:val="2"/>
            <w:vMerge/>
          </w:tcPr>
          <w:p w:rsidR="002F72E3" w:rsidRPr="00163DE6" w:rsidRDefault="002F72E3" w:rsidP="00BC281D">
            <w:pPr>
              <w:rPr>
                <w:rFonts w:cs="Times New Roman"/>
              </w:rPr>
            </w:pPr>
          </w:p>
        </w:tc>
        <w:tc>
          <w:tcPr>
            <w:tcW w:w="1249" w:type="dxa"/>
            <w:vMerge/>
          </w:tcPr>
          <w:p w:rsidR="002F72E3" w:rsidRPr="00163DE6" w:rsidRDefault="002F72E3" w:rsidP="00BC281D">
            <w:pPr>
              <w:rPr>
                <w:rFonts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Внебюджетные источники</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10422,448</w:t>
            </w:r>
          </w:p>
        </w:tc>
        <w:tc>
          <w:tcPr>
            <w:tcW w:w="79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30178,506</w:t>
            </w:r>
          </w:p>
        </w:tc>
        <w:tc>
          <w:tcPr>
            <w:tcW w:w="1155"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7789,65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5158,366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5249,065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5728,812</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6252,613</w:t>
            </w:r>
          </w:p>
        </w:tc>
        <w:tc>
          <w:tcPr>
            <w:tcW w:w="1525" w:type="dxa"/>
            <w:vMerge/>
          </w:tcPr>
          <w:p w:rsidR="002F72E3" w:rsidRPr="00163DE6" w:rsidRDefault="002F72E3" w:rsidP="00BC281D">
            <w:pPr>
              <w:pStyle w:val="ConsPlusNormal"/>
              <w:rPr>
                <w:rFonts w:ascii="Times New Roman" w:hAnsi="Times New Roman" w:cs="Times New Roman"/>
              </w:rPr>
            </w:pPr>
          </w:p>
        </w:tc>
        <w:tc>
          <w:tcPr>
            <w:tcW w:w="1397" w:type="dxa"/>
            <w:vMerge/>
          </w:tcPr>
          <w:p w:rsidR="002F72E3" w:rsidRPr="00163DE6" w:rsidRDefault="002F72E3" w:rsidP="00BC281D">
            <w:pPr>
              <w:pStyle w:val="ConsPlusNormal"/>
              <w:rPr>
                <w:rFonts w:ascii="Times New Roman" w:hAnsi="Times New Roman" w:cs="Times New Roman"/>
              </w:rPr>
            </w:pPr>
          </w:p>
        </w:tc>
      </w:tr>
      <w:tr w:rsidR="002F72E3" w:rsidRPr="00163DE6" w:rsidTr="00BC281D">
        <w:trPr>
          <w:gridAfter w:val="1"/>
          <w:wAfter w:w="1540" w:type="dxa"/>
          <w:trHeight w:val="1771"/>
        </w:trPr>
        <w:tc>
          <w:tcPr>
            <w:tcW w:w="560" w:type="dxa"/>
          </w:tcPr>
          <w:p w:rsidR="002F72E3" w:rsidRPr="00A5059A" w:rsidRDefault="002F72E3" w:rsidP="00BC281D">
            <w:pPr>
              <w:pStyle w:val="ConsPlusNormal"/>
              <w:rPr>
                <w:rFonts w:ascii="Times New Roman" w:hAnsi="Times New Roman" w:cs="Times New Roman"/>
                <w:sz w:val="20"/>
              </w:rPr>
            </w:pPr>
            <w:r w:rsidRPr="00A5059A">
              <w:rPr>
                <w:rFonts w:ascii="Times New Roman" w:hAnsi="Times New Roman" w:cs="Times New Roman"/>
                <w:sz w:val="20"/>
              </w:rPr>
              <w:t>1.1.</w:t>
            </w:r>
          </w:p>
        </w:tc>
        <w:tc>
          <w:tcPr>
            <w:tcW w:w="1676" w:type="dxa"/>
            <w:gridSpan w:val="2"/>
          </w:tcPr>
          <w:p w:rsidR="002F72E3" w:rsidRPr="00BA3570" w:rsidRDefault="002F72E3" w:rsidP="00BC281D">
            <w:pPr>
              <w:pStyle w:val="ConsPlusNormal"/>
              <w:rPr>
                <w:rFonts w:ascii="Times New Roman" w:hAnsi="Times New Roman" w:cs="Times New Roman"/>
                <w:b/>
              </w:rPr>
            </w:pPr>
            <w:r w:rsidRPr="00BA3570">
              <w:rPr>
                <w:rFonts w:ascii="Times New Roman" w:hAnsi="Times New Roman" w:cs="Times New Roman"/>
                <w:b/>
              </w:rPr>
              <w:t>Основное мероприятие 1</w:t>
            </w:r>
          </w:p>
          <w:p w:rsidR="002F72E3" w:rsidRPr="00AD1B09" w:rsidRDefault="002F72E3" w:rsidP="00BC281D">
            <w:pPr>
              <w:pStyle w:val="ConsPlusNormal"/>
              <w:rPr>
                <w:rFonts w:ascii="Times New Roman" w:hAnsi="Times New Roman" w:cs="Times New Roman"/>
                <w:b/>
              </w:rPr>
            </w:pPr>
            <w:r w:rsidRPr="00AD1B09">
              <w:rPr>
                <w:rFonts w:ascii="Times New Roman" w:hAnsi="Times New Roman" w:cs="Times New Roman"/>
                <w:b/>
              </w:rPr>
              <w:t xml:space="preserve">Организационные мероприятия по обеспечению </w:t>
            </w:r>
            <w:proofErr w:type="gramStart"/>
            <w:r w:rsidRPr="00AD1B09">
              <w:rPr>
                <w:rFonts w:ascii="Times New Roman" w:hAnsi="Times New Roman" w:cs="Times New Roman"/>
                <w:b/>
              </w:rPr>
              <w:t>жильем  молодых</w:t>
            </w:r>
            <w:proofErr w:type="gramEnd"/>
            <w:r w:rsidRPr="00AD1B09">
              <w:rPr>
                <w:rFonts w:ascii="Times New Roman" w:hAnsi="Times New Roman" w:cs="Times New Roman"/>
                <w:b/>
              </w:rPr>
              <w:t xml:space="preserve"> семей</w:t>
            </w:r>
          </w:p>
        </w:tc>
        <w:tc>
          <w:tcPr>
            <w:tcW w:w="1249" w:type="dxa"/>
          </w:tcPr>
          <w:p w:rsidR="002F72E3" w:rsidRPr="00163DE6" w:rsidRDefault="002F72E3" w:rsidP="00BC281D">
            <w:pPr>
              <w:pStyle w:val="ConsPlusNormal"/>
              <w:rPr>
                <w:rFonts w:ascii="Times New Roman" w:hAnsi="Times New Roman"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8001" w:type="dxa"/>
            <w:gridSpan w:val="8"/>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2F72E3" w:rsidRPr="00163DE6" w:rsidRDefault="002F72E3" w:rsidP="00BC281D">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tc>
        <w:tc>
          <w:tcPr>
            <w:tcW w:w="1397"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 xml:space="preserve">Направление </w:t>
            </w:r>
            <w:r w:rsidRPr="00A66BD9">
              <w:rPr>
                <w:rFonts w:ascii="Times New Roman" w:hAnsi="Times New Roman" w:cs="Times New Roman"/>
              </w:rPr>
              <w:t>Списк</w:t>
            </w:r>
            <w:r>
              <w:rPr>
                <w:rFonts w:ascii="Times New Roman" w:hAnsi="Times New Roman" w:cs="Times New Roman"/>
              </w:rPr>
              <w:t>а</w:t>
            </w:r>
            <w:r w:rsidRPr="00A66BD9">
              <w:rPr>
                <w:rFonts w:ascii="Times New Roman" w:hAnsi="Times New Roman" w:cs="Times New Roman"/>
              </w:rPr>
              <w:t xml:space="preserve"> молодых семей - участниц федеральной Подпрограммы и</w:t>
            </w:r>
            <w:r>
              <w:rPr>
                <w:rFonts w:ascii="Times New Roman" w:hAnsi="Times New Roman" w:cs="Times New Roman"/>
              </w:rPr>
              <w:t xml:space="preserve"> </w:t>
            </w:r>
            <w:r w:rsidRPr="00A66BD9">
              <w:rPr>
                <w:rFonts w:ascii="Times New Roman" w:hAnsi="Times New Roman" w:cs="Times New Roman"/>
              </w:rPr>
              <w:t>подпрограммы Московской области</w:t>
            </w:r>
          </w:p>
        </w:tc>
      </w:tr>
      <w:tr w:rsidR="002F72E3" w:rsidRPr="00163DE6" w:rsidTr="00BC281D">
        <w:trPr>
          <w:gridAfter w:val="1"/>
          <w:wAfter w:w="1540" w:type="dxa"/>
        </w:trPr>
        <w:tc>
          <w:tcPr>
            <w:tcW w:w="560" w:type="dxa"/>
          </w:tcPr>
          <w:p w:rsidR="002F72E3" w:rsidRPr="00A5059A" w:rsidRDefault="002F72E3" w:rsidP="00BC281D">
            <w:pPr>
              <w:pStyle w:val="ConsPlusNormal"/>
              <w:rPr>
                <w:rFonts w:ascii="Times New Roman" w:hAnsi="Times New Roman" w:cs="Times New Roman"/>
                <w:sz w:val="20"/>
              </w:rPr>
            </w:pPr>
            <w:r>
              <w:rPr>
                <w:rFonts w:ascii="Times New Roman" w:hAnsi="Times New Roman" w:cs="Times New Roman"/>
                <w:sz w:val="20"/>
              </w:rPr>
              <w:t>1.1.1</w:t>
            </w:r>
          </w:p>
        </w:tc>
        <w:tc>
          <w:tcPr>
            <w:tcW w:w="1676" w:type="dxa"/>
            <w:gridSpan w:val="2"/>
          </w:tcPr>
          <w:p w:rsidR="002F72E3" w:rsidRDefault="002F72E3" w:rsidP="00BC281D">
            <w:pPr>
              <w:pStyle w:val="ConsPlusNormal"/>
              <w:rPr>
                <w:rFonts w:ascii="Times New Roman" w:hAnsi="Times New Roman" w:cs="Times New Roman"/>
              </w:rPr>
            </w:pPr>
            <w:r w:rsidRPr="00163DE6">
              <w:rPr>
                <w:rFonts w:ascii="Times New Roman" w:hAnsi="Times New Roman" w:cs="Times New Roman"/>
              </w:rPr>
              <w:t xml:space="preserve">Мероприятие </w:t>
            </w:r>
            <w:r>
              <w:rPr>
                <w:rFonts w:ascii="Times New Roman" w:hAnsi="Times New Roman" w:cs="Times New Roman"/>
              </w:rPr>
              <w:t>1</w:t>
            </w:r>
          </w:p>
          <w:p w:rsidR="002F72E3" w:rsidRPr="00163DE6" w:rsidRDefault="002F72E3" w:rsidP="00BC281D">
            <w:pPr>
              <w:pStyle w:val="ConsPlusNormal"/>
              <w:rPr>
                <w:rFonts w:ascii="Times New Roman" w:hAnsi="Times New Roman" w:cs="Times New Roman"/>
              </w:rPr>
            </w:pPr>
            <w:r w:rsidRPr="00244824">
              <w:rPr>
                <w:rFonts w:ascii="Times New Roman" w:hAnsi="Times New Roman" w:cs="Times New Roman"/>
              </w:rPr>
              <w:t>Признание молодых семей нуждающимися в жилых помещениях для участия в федеральной под</w:t>
            </w:r>
            <w:r>
              <w:rPr>
                <w:rFonts w:ascii="Times New Roman" w:hAnsi="Times New Roman" w:cs="Times New Roman"/>
              </w:rPr>
              <w:t>п</w:t>
            </w:r>
            <w:r w:rsidRPr="00244824">
              <w:rPr>
                <w:rFonts w:ascii="Times New Roman" w:hAnsi="Times New Roman" w:cs="Times New Roman"/>
              </w:rPr>
              <w:t xml:space="preserve">рограмме и </w:t>
            </w:r>
            <w:r>
              <w:rPr>
                <w:rFonts w:ascii="Times New Roman" w:hAnsi="Times New Roman" w:cs="Times New Roman"/>
              </w:rPr>
              <w:t>П</w:t>
            </w:r>
            <w:r w:rsidRPr="00244824">
              <w:rPr>
                <w:rFonts w:ascii="Times New Roman" w:hAnsi="Times New Roman" w:cs="Times New Roman"/>
              </w:rPr>
              <w:t>одпрограмме Московской области</w:t>
            </w:r>
          </w:p>
        </w:tc>
        <w:tc>
          <w:tcPr>
            <w:tcW w:w="1249"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8001" w:type="dxa"/>
            <w:gridSpan w:val="8"/>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2F72E3" w:rsidRPr="00163DE6" w:rsidRDefault="002F72E3" w:rsidP="00BC281D">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tc>
        <w:tc>
          <w:tcPr>
            <w:tcW w:w="1397" w:type="dxa"/>
          </w:tcPr>
          <w:p w:rsidR="002F72E3" w:rsidRPr="00554216" w:rsidRDefault="002F72E3" w:rsidP="00BC281D">
            <w:pPr>
              <w:pStyle w:val="ConsPlusNormal"/>
              <w:rPr>
                <w:rFonts w:ascii="Times New Roman" w:hAnsi="Times New Roman" w:cs="Times New Roman"/>
                <w:sz w:val="20"/>
              </w:rPr>
            </w:pPr>
            <w:r w:rsidRPr="00554216">
              <w:rPr>
                <w:rFonts w:ascii="Times New Roman" w:hAnsi="Times New Roman" w:cs="Times New Roman"/>
                <w:sz w:val="20"/>
              </w:rPr>
              <w:t>Признание или отказ в признании молодой семьи нуждающейся в жилом помещении</w:t>
            </w:r>
            <w:r>
              <w:rPr>
                <w:rFonts w:ascii="Times New Roman" w:hAnsi="Times New Roman" w:cs="Times New Roman"/>
                <w:sz w:val="20"/>
              </w:rPr>
              <w:t>,</w:t>
            </w:r>
            <w:r>
              <w:t xml:space="preserve"> </w:t>
            </w:r>
            <w:r w:rsidRPr="00430013">
              <w:rPr>
                <w:rFonts w:ascii="Times New Roman" w:hAnsi="Times New Roman" w:cs="Times New Roman"/>
                <w:sz w:val="20"/>
              </w:rPr>
              <w:t>Формирование, учет, хранение учетных дел молодых семей</w:t>
            </w:r>
            <w:r>
              <w:rPr>
                <w:rFonts w:ascii="Times New Roman" w:hAnsi="Times New Roman" w:cs="Times New Roman"/>
                <w:sz w:val="20"/>
              </w:rPr>
              <w:t>,</w:t>
            </w:r>
            <w:r>
              <w:t xml:space="preserve"> </w:t>
            </w:r>
            <w:r w:rsidRPr="00430013">
              <w:rPr>
                <w:rFonts w:ascii="Times New Roman" w:hAnsi="Times New Roman" w:cs="Times New Roman"/>
                <w:sz w:val="20"/>
              </w:rPr>
              <w:t>Уведомление молодой семьи   о признании или отказе в признании ее нуждающейся в жилом помещении.</w:t>
            </w:r>
          </w:p>
        </w:tc>
      </w:tr>
      <w:tr w:rsidR="002F72E3" w:rsidRPr="00163DE6" w:rsidTr="00BC281D">
        <w:trPr>
          <w:gridAfter w:val="1"/>
          <w:wAfter w:w="1540" w:type="dxa"/>
        </w:trPr>
        <w:tc>
          <w:tcPr>
            <w:tcW w:w="560" w:type="dxa"/>
          </w:tcPr>
          <w:p w:rsidR="002F72E3" w:rsidRDefault="002F72E3" w:rsidP="00BC281D">
            <w:pPr>
              <w:pStyle w:val="ConsPlusNormal"/>
              <w:rPr>
                <w:rFonts w:ascii="Times New Roman" w:hAnsi="Times New Roman" w:cs="Times New Roman"/>
                <w:sz w:val="20"/>
              </w:rPr>
            </w:pPr>
            <w:r>
              <w:rPr>
                <w:rFonts w:ascii="Times New Roman" w:hAnsi="Times New Roman" w:cs="Times New Roman"/>
                <w:sz w:val="20"/>
              </w:rPr>
              <w:lastRenderedPageBreak/>
              <w:t>1.1.2</w:t>
            </w:r>
          </w:p>
        </w:tc>
        <w:tc>
          <w:tcPr>
            <w:tcW w:w="1676" w:type="dxa"/>
            <w:gridSpan w:val="2"/>
          </w:tcPr>
          <w:p w:rsidR="002F72E3" w:rsidRDefault="002F72E3" w:rsidP="00BC281D">
            <w:pPr>
              <w:pStyle w:val="ConsPlusNormal"/>
              <w:rPr>
                <w:rFonts w:ascii="Times New Roman" w:hAnsi="Times New Roman" w:cs="Times New Roman"/>
              </w:rPr>
            </w:pPr>
            <w:r>
              <w:rPr>
                <w:rFonts w:ascii="Times New Roman" w:hAnsi="Times New Roman" w:cs="Times New Roman"/>
              </w:rPr>
              <w:t>Мероприятие 2</w:t>
            </w:r>
          </w:p>
          <w:p w:rsidR="002F72E3" w:rsidRPr="00163DE6" w:rsidRDefault="002F72E3" w:rsidP="00BC281D">
            <w:pPr>
              <w:pStyle w:val="ConsPlusNormal"/>
              <w:rPr>
                <w:rFonts w:ascii="Times New Roman" w:hAnsi="Times New Roman" w:cs="Times New Roman"/>
              </w:rPr>
            </w:pPr>
            <w:r w:rsidRPr="00554216">
              <w:rPr>
                <w:rFonts w:ascii="Times New Roman" w:hAnsi="Times New Roman" w:cs="Times New Roman"/>
              </w:rPr>
              <w:t>Признание молодых семей участницами федеральной подпрограммы и подпрограммы Московской области</w:t>
            </w:r>
          </w:p>
        </w:tc>
        <w:tc>
          <w:tcPr>
            <w:tcW w:w="1249"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8001" w:type="dxa"/>
            <w:gridSpan w:val="8"/>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2F72E3" w:rsidRPr="00163DE6" w:rsidRDefault="002F72E3" w:rsidP="00BC281D">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tc>
        <w:tc>
          <w:tcPr>
            <w:tcW w:w="1397" w:type="dxa"/>
          </w:tcPr>
          <w:p w:rsidR="002F72E3" w:rsidRPr="00163DE6" w:rsidRDefault="002F72E3" w:rsidP="00BC281D">
            <w:pPr>
              <w:pStyle w:val="ConsPlusNormal"/>
              <w:rPr>
                <w:rFonts w:ascii="Times New Roman" w:hAnsi="Times New Roman" w:cs="Times New Roman"/>
              </w:rPr>
            </w:pPr>
            <w:r w:rsidRPr="004C6140">
              <w:rPr>
                <w:rFonts w:ascii="Times New Roman" w:hAnsi="Times New Roman" w:cs="Times New Roman"/>
              </w:rPr>
              <w:t>Приз</w:t>
            </w:r>
            <w:r>
              <w:rPr>
                <w:rFonts w:ascii="Times New Roman" w:hAnsi="Times New Roman" w:cs="Times New Roman"/>
              </w:rPr>
              <w:t>н</w:t>
            </w:r>
            <w:r w:rsidRPr="004C6140">
              <w:rPr>
                <w:rFonts w:ascii="Times New Roman" w:hAnsi="Times New Roman" w:cs="Times New Roman"/>
              </w:rPr>
              <w:t>ание или отказ в признании молодой семьи участницей федеральной подпрограммы и подпрограммы Московской области</w:t>
            </w:r>
            <w:r>
              <w:rPr>
                <w:rFonts w:ascii="Times New Roman" w:hAnsi="Times New Roman" w:cs="Times New Roman"/>
              </w:rPr>
              <w:t>,</w:t>
            </w:r>
            <w:r>
              <w:t xml:space="preserve"> </w:t>
            </w:r>
            <w:r w:rsidRPr="00430013">
              <w:rPr>
                <w:rFonts w:ascii="Times New Roman" w:hAnsi="Times New Roman" w:cs="Times New Roman"/>
              </w:rPr>
              <w:t>Уведомление молодой семьи   о признании или отказе в признании ее участницей федеральной подпрограммы и подпрограмме Московской области</w:t>
            </w:r>
          </w:p>
        </w:tc>
      </w:tr>
      <w:tr w:rsidR="002F72E3" w:rsidRPr="00163DE6" w:rsidTr="00BC281D">
        <w:trPr>
          <w:gridAfter w:val="1"/>
          <w:wAfter w:w="1540" w:type="dxa"/>
        </w:trPr>
        <w:tc>
          <w:tcPr>
            <w:tcW w:w="560" w:type="dxa"/>
          </w:tcPr>
          <w:p w:rsidR="002F72E3" w:rsidRDefault="002F72E3" w:rsidP="00BC281D">
            <w:pPr>
              <w:pStyle w:val="ConsPlusNormal"/>
              <w:rPr>
                <w:rFonts w:ascii="Times New Roman" w:hAnsi="Times New Roman" w:cs="Times New Roman"/>
                <w:sz w:val="20"/>
              </w:rPr>
            </w:pPr>
            <w:r>
              <w:rPr>
                <w:rFonts w:ascii="Times New Roman" w:hAnsi="Times New Roman" w:cs="Times New Roman"/>
                <w:sz w:val="20"/>
              </w:rPr>
              <w:t>1.1.3</w:t>
            </w:r>
          </w:p>
        </w:tc>
        <w:tc>
          <w:tcPr>
            <w:tcW w:w="1676" w:type="dxa"/>
            <w:gridSpan w:val="2"/>
          </w:tcPr>
          <w:p w:rsidR="002F72E3" w:rsidRDefault="002F72E3" w:rsidP="00BC281D">
            <w:pPr>
              <w:pStyle w:val="ConsPlusNormal"/>
              <w:rPr>
                <w:rFonts w:ascii="Times New Roman" w:hAnsi="Times New Roman" w:cs="Times New Roman"/>
              </w:rPr>
            </w:pPr>
            <w:r>
              <w:rPr>
                <w:rFonts w:ascii="Times New Roman" w:hAnsi="Times New Roman" w:cs="Times New Roman"/>
              </w:rPr>
              <w:t>Мероприятие 3</w:t>
            </w:r>
          </w:p>
          <w:p w:rsidR="002F72E3" w:rsidRDefault="002F72E3" w:rsidP="00BC281D">
            <w:pPr>
              <w:pStyle w:val="ConsPlusNormal"/>
              <w:rPr>
                <w:rFonts w:ascii="Times New Roman" w:hAnsi="Times New Roman" w:cs="Times New Roman"/>
              </w:rPr>
            </w:pPr>
            <w:r w:rsidRPr="004F4264">
              <w:rPr>
                <w:rFonts w:ascii="Courier New" w:hAnsi="Courier New" w:cs="Courier New"/>
                <w:sz w:val="20"/>
              </w:rPr>
              <w:t xml:space="preserve">            </w:t>
            </w:r>
            <w:r w:rsidRPr="004F4264">
              <w:rPr>
                <w:rFonts w:ascii="Times New Roman" w:hAnsi="Times New Roman" w:cs="Times New Roman"/>
                <w:sz w:val="20"/>
              </w:rPr>
              <w:t xml:space="preserve">Включение </w:t>
            </w:r>
            <w:r>
              <w:rPr>
                <w:rFonts w:ascii="Times New Roman" w:hAnsi="Times New Roman" w:cs="Times New Roman"/>
                <w:sz w:val="20"/>
              </w:rPr>
              <w:t xml:space="preserve">  молодых </w:t>
            </w:r>
            <w:proofErr w:type="gramStart"/>
            <w:r>
              <w:rPr>
                <w:rFonts w:ascii="Times New Roman" w:hAnsi="Times New Roman" w:cs="Times New Roman"/>
                <w:sz w:val="20"/>
              </w:rPr>
              <w:t>семей</w:t>
            </w:r>
            <w:r w:rsidRPr="004F4264">
              <w:rPr>
                <w:rFonts w:ascii="Times New Roman" w:hAnsi="Times New Roman" w:cs="Times New Roman"/>
                <w:sz w:val="20"/>
              </w:rPr>
              <w:t xml:space="preserve">  в</w:t>
            </w:r>
            <w:proofErr w:type="gramEnd"/>
            <w:r w:rsidRPr="004F4264">
              <w:rPr>
                <w:rFonts w:ascii="Times New Roman" w:hAnsi="Times New Roman" w:cs="Times New Roman"/>
                <w:sz w:val="20"/>
              </w:rPr>
              <w:t xml:space="preserve">  список</w:t>
            </w:r>
            <w:r w:rsidRPr="004F4264">
              <w:rPr>
                <w:rFonts w:ascii="Courier New" w:hAnsi="Courier New" w:cs="Courier New"/>
                <w:sz w:val="20"/>
              </w:rPr>
              <w:t xml:space="preserve">  </w:t>
            </w:r>
            <w:r w:rsidRPr="00A66BD9">
              <w:rPr>
                <w:rFonts w:ascii="Times New Roman" w:hAnsi="Times New Roman" w:cs="Times New Roman"/>
              </w:rPr>
              <w:t xml:space="preserve">молодых семей - участниц федеральной подпрограммы и подпрограммы Московской области  , </w:t>
            </w:r>
            <w:r w:rsidRPr="00A66BD9">
              <w:rPr>
                <w:rFonts w:ascii="Times New Roman" w:hAnsi="Times New Roman" w:cs="Times New Roman"/>
              </w:rPr>
              <w:lastRenderedPageBreak/>
              <w:t>изъявивших желание получить социальную выплату в планируемом году по городскому округу Электросталь Московской области</w:t>
            </w:r>
          </w:p>
        </w:tc>
        <w:tc>
          <w:tcPr>
            <w:tcW w:w="1249"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lastRenderedPageBreak/>
              <w:t>2015-2019 годы</w:t>
            </w:r>
            <w:r w:rsidRPr="00163DE6">
              <w:rPr>
                <w:rFonts w:ascii="Times New Roman" w:hAnsi="Times New Roman" w:cs="Times New Roman"/>
              </w:rPr>
              <w:t xml:space="preserve"> </w:t>
            </w: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8001" w:type="dxa"/>
            <w:gridSpan w:val="8"/>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2F72E3" w:rsidRPr="00163DE6" w:rsidRDefault="002F72E3" w:rsidP="00BC281D">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tc>
        <w:tc>
          <w:tcPr>
            <w:tcW w:w="1397" w:type="dxa"/>
          </w:tcPr>
          <w:p w:rsidR="002F72E3" w:rsidRPr="00A66BD9" w:rsidRDefault="002F72E3" w:rsidP="00BC281D">
            <w:pPr>
              <w:pStyle w:val="ConsPlusNormal"/>
              <w:rPr>
                <w:rFonts w:ascii="Times New Roman" w:hAnsi="Times New Roman" w:cs="Times New Roman"/>
              </w:rPr>
            </w:pPr>
            <w:r w:rsidRPr="004F4264">
              <w:rPr>
                <w:rFonts w:ascii="Times New Roman" w:hAnsi="Times New Roman" w:cs="Times New Roman"/>
                <w:sz w:val="20"/>
              </w:rPr>
              <w:t xml:space="preserve">Включение </w:t>
            </w:r>
            <w:r>
              <w:rPr>
                <w:rFonts w:ascii="Times New Roman" w:hAnsi="Times New Roman" w:cs="Times New Roman"/>
                <w:sz w:val="20"/>
              </w:rPr>
              <w:t xml:space="preserve">или отказ во </w:t>
            </w:r>
            <w:proofErr w:type="gramStart"/>
            <w:r>
              <w:rPr>
                <w:rFonts w:ascii="Times New Roman" w:hAnsi="Times New Roman" w:cs="Times New Roman"/>
                <w:sz w:val="20"/>
              </w:rPr>
              <w:t>включении  молодых</w:t>
            </w:r>
            <w:proofErr w:type="gramEnd"/>
            <w:r>
              <w:rPr>
                <w:rFonts w:ascii="Times New Roman" w:hAnsi="Times New Roman" w:cs="Times New Roman"/>
                <w:sz w:val="20"/>
              </w:rPr>
              <w:t xml:space="preserve"> семей</w:t>
            </w:r>
            <w:r w:rsidRPr="004F4264">
              <w:rPr>
                <w:rFonts w:ascii="Times New Roman" w:hAnsi="Times New Roman" w:cs="Times New Roman"/>
                <w:sz w:val="20"/>
              </w:rPr>
              <w:t xml:space="preserve">  в  </w:t>
            </w:r>
            <w:r>
              <w:rPr>
                <w:rFonts w:ascii="Times New Roman" w:hAnsi="Times New Roman" w:cs="Times New Roman"/>
                <w:sz w:val="20"/>
              </w:rPr>
              <w:t>С</w:t>
            </w:r>
            <w:r w:rsidRPr="004F4264">
              <w:rPr>
                <w:rFonts w:ascii="Times New Roman" w:hAnsi="Times New Roman" w:cs="Times New Roman"/>
                <w:sz w:val="20"/>
              </w:rPr>
              <w:t>писок</w:t>
            </w:r>
            <w:r>
              <w:rPr>
                <w:rFonts w:ascii="Courier New" w:hAnsi="Courier New" w:cs="Courier New"/>
                <w:sz w:val="20"/>
              </w:rPr>
              <w:t>,</w:t>
            </w:r>
            <w:r w:rsidRPr="00430013">
              <w:rPr>
                <w:rFonts w:ascii="Times New Roman" w:hAnsi="Times New Roman" w:cs="Times New Roman"/>
              </w:rPr>
              <w:t xml:space="preserve"> Уведомление молодой семьи   о </w:t>
            </w:r>
            <w:r>
              <w:rPr>
                <w:rFonts w:ascii="Times New Roman" w:hAnsi="Times New Roman" w:cs="Times New Roman"/>
                <w:sz w:val="20"/>
              </w:rPr>
              <w:t>в</w:t>
            </w:r>
            <w:r w:rsidRPr="004F4264">
              <w:rPr>
                <w:rFonts w:ascii="Times New Roman" w:hAnsi="Times New Roman" w:cs="Times New Roman"/>
                <w:sz w:val="20"/>
              </w:rPr>
              <w:t xml:space="preserve">ключение </w:t>
            </w:r>
            <w:r>
              <w:rPr>
                <w:rFonts w:ascii="Times New Roman" w:hAnsi="Times New Roman" w:cs="Times New Roman"/>
                <w:sz w:val="20"/>
              </w:rPr>
              <w:t xml:space="preserve">или отказе во включении  </w:t>
            </w:r>
            <w:r w:rsidRPr="004F4264">
              <w:rPr>
                <w:rFonts w:ascii="Times New Roman" w:hAnsi="Times New Roman" w:cs="Times New Roman"/>
                <w:sz w:val="20"/>
              </w:rPr>
              <w:t xml:space="preserve">в  </w:t>
            </w:r>
            <w:r>
              <w:rPr>
                <w:rFonts w:ascii="Times New Roman" w:hAnsi="Times New Roman" w:cs="Times New Roman"/>
                <w:sz w:val="20"/>
              </w:rPr>
              <w:t>С</w:t>
            </w:r>
            <w:r w:rsidRPr="004F4264">
              <w:rPr>
                <w:rFonts w:ascii="Times New Roman" w:hAnsi="Times New Roman" w:cs="Times New Roman"/>
                <w:sz w:val="20"/>
              </w:rPr>
              <w:t>писок</w:t>
            </w:r>
          </w:p>
        </w:tc>
      </w:tr>
      <w:tr w:rsidR="002F72E3" w:rsidRPr="00163DE6" w:rsidTr="00BC281D">
        <w:trPr>
          <w:gridAfter w:val="1"/>
          <w:wAfter w:w="1540" w:type="dxa"/>
        </w:trPr>
        <w:tc>
          <w:tcPr>
            <w:tcW w:w="560" w:type="dxa"/>
          </w:tcPr>
          <w:p w:rsidR="002F72E3" w:rsidRDefault="002F72E3" w:rsidP="00BC281D">
            <w:pPr>
              <w:pStyle w:val="ConsPlusNormal"/>
              <w:rPr>
                <w:rFonts w:ascii="Times New Roman" w:hAnsi="Times New Roman" w:cs="Times New Roman"/>
                <w:sz w:val="20"/>
              </w:rPr>
            </w:pPr>
            <w:r>
              <w:rPr>
                <w:rFonts w:ascii="Times New Roman" w:hAnsi="Times New Roman" w:cs="Times New Roman"/>
                <w:sz w:val="20"/>
              </w:rPr>
              <w:lastRenderedPageBreak/>
              <w:t>1.1.4</w:t>
            </w:r>
          </w:p>
        </w:tc>
        <w:tc>
          <w:tcPr>
            <w:tcW w:w="1676" w:type="dxa"/>
            <w:gridSpan w:val="2"/>
          </w:tcPr>
          <w:p w:rsidR="002F72E3" w:rsidRDefault="002F72E3" w:rsidP="00BC281D">
            <w:pPr>
              <w:pStyle w:val="ConsPlusNormal"/>
              <w:rPr>
                <w:rFonts w:ascii="Times New Roman" w:hAnsi="Times New Roman" w:cs="Times New Roman"/>
              </w:rPr>
            </w:pPr>
            <w:r>
              <w:rPr>
                <w:rFonts w:ascii="Times New Roman" w:hAnsi="Times New Roman" w:cs="Times New Roman"/>
              </w:rPr>
              <w:t>Мероприятие 4</w:t>
            </w:r>
          </w:p>
          <w:p w:rsidR="002F72E3" w:rsidRPr="00163DE6" w:rsidRDefault="002F72E3" w:rsidP="00BC281D">
            <w:pPr>
              <w:pStyle w:val="ConsPlusNormal"/>
              <w:rPr>
                <w:rFonts w:ascii="Times New Roman" w:hAnsi="Times New Roman" w:cs="Times New Roman"/>
              </w:rPr>
            </w:pPr>
            <w:r w:rsidRPr="00A66BD9">
              <w:rPr>
                <w:rFonts w:ascii="Times New Roman" w:hAnsi="Times New Roman" w:cs="Times New Roman"/>
              </w:rPr>
              <w:t xml:space="preserve">Формирование и утверждение списка молодых семей - участниц федеральной подпрограммы и подпрограммы Московской </w:t>
            </w:r>
            <w:proofErr w:type="gramStart"/>
            <w:r w:rsidRPr="00A66BD9">
              <w:rPr>
                <w:rFonts w:ascii="Times New Roman" w:hAnsi="Times New Roman" w:cs="Times New Roman"/>
              </w:rPr>
              <w:t>области  ,</w:t>
            </w:r>
            <w:proofErr w:type="gramEnd"/>
            <w:r w:rsidRPr="00A66BD9">
              <w:rPr>
                <w:rFonts w:ascii="Times New Roman" w:hAnsi="Times New Roman" w:cs="Times New Roman"/>
              </w:rPr>
              <w:t xml:space="preserve"> изъявивших желание получить социальную выплату в планируемом году по городскому округу Электросталь Московской области</w:t>
            </w:r>
          </w:p>
        </w:tc>
        <w:tc>
          <w:tcPr>
            <w:tcW w:w="1249"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8001" w:type="dxa"/>
            <w:gridSpan w:val="8"/>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2F72E3" w:rsidRPr="00163DE6" w:rsidRDefault="002F72E3" w:rsidP="00BC281D">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tc>
        <w:tc>
          <w:tcPr>
            <w:tcW w:w="1397" w:type="dxa"/>
          </w:tcPr>
          <w:p w:rsidR="002F72E3" w:rsidRPr="00163DE6" w:rsidRDefault="002F72E3" w:rsidP="00BC281D">
            <w:pPr>
              <w:pStyle w:val="ConsPlusNormal"/>
              <w:rPr>
                <w:rFonts w:ascii="Times New Roman" w:hAnsi="Times New Roman" w:cs="Times New Roman"/>
              </w:rPr>
            </w:pPr>
            <w:proofErr w:type="spellStart"/>
            <w:r>
              <w:rPr>
                <w:rFonts w:ascii="Times New Roman" w:hAnsi="Times New Roman" w:cs="Times New Roman"/>
              </w:rPr>
              <w:t>Утверждение</w:t>
            </w:r>
            <w:r w:rsidRPr="00A66BD9">
              <w:rPr>
                <w:rFonts w:ascii="Times New Roman" w:hAnsi="Times New Roman" w:cs="Times New Roman"/>
              </w:rPr>
              <w:t>Списк</w:t>
            </w:r>
            <w:r>
              <w:rPr>
                <w:rFonts w:ascii="Times New Roman" w:hAnsi="Times New Roman" w:cs="Times New Roman"/>
              </w:rPr>
              <w:t>а</w:t>
            </w:r>
            <w:proofErr w:type="spellEnd"/>
            <w:r w:rsidRPr="00A66BD9">
              <w:rPr>
                <w:rFonts w:ascii="Times New Roman" w:hAnsi="Times New Roman" w:cs="Times New Roman"/>
              </w:rPr>
              <w:t xml:space="preserve"> молодых семей - участниц федеральной Подпрограммы и</w:t>
            </w:r>
            <w:r>
              <w:rPr>
                <w:rFonts w:ascii="Times New Roman" w:hAnsi="Times New Roman" w:cs="Times New Roman"/>
              </w:rPr>
              <w:t xml:space="preserve"> </w:t>
            </w:r>
            <w:r w:rsidRPr="00A66BD9">
              <w:rPr>
                <w:rFonts w:ascii="Times New Roman" w:hAnsi="Times New Roman" w:cs="Times New Roman"/>
              </w:rPr>
              <w:t>подпрограммы Московской области</w:t>
            </w:r>
            <w:r>
              <w:rPr>
                <w:rFonts w:ascii="Times New Roman" w:hAnsi="Times New Roman" w:cs="Times New Roman"/>
              </w:rPr>
              <w:t xml:space="preserve"> п</w:t>
            </w:r>
            <w:r w:rsidRPr="00A66BD9">
              <w:rPr>
                <w:rFonts w:ascii="Times New Roman" w:hAnsi="Times New Roman" w:cs="Times New Roman"/>
              </w:rPr>
              <w:t xml:space="preserve">остановление </w:t>
            </w:r>
            <w:r>
              <w:rPr>
                <w:rFonts w:ascii="Times New Roman" w:hAnsi="Times New Roman" w:cs="Times New Roman"/>
              </w:rPr>
              <w:t xml:space="preserve">м </w:t>
            </w:r>
            <w:r w:rsidRPr="00A66BD9">
              <w:rPr>
                <w:rFonts w:ascii="Times New Roman" w:hAnsi="Times New Roman" w:cs="Times New Roman"/>
              </w:rPr>
              <w:t>Администрации городского округа Электросталь Московской области</w:t>
            </w:r>
          </w:p>
        </w:tc>
      </w:tr>
      <w:tr w:rsidR="002F72E3" w:rsidRPr="00163DE6" w:rsidTr="00BC281D">
        <w:trPr>
          <w:gridAfter w:val="1"/>
          <w:wAfter w:w="1540" w:type="dxa"/>
        </w:trPr>
        <w:tc>
          <w:tcPr>
            <w:tcW w:w="560" w:type="dxa"/>
          </w:tcPr>
          <w:p w:rsidR="002F72E3" w:rsidRDefault="002F72E3" w:rsidP="00BC281D">
            <w:pPr>
              <w:pStyle w:val="ConsPlusNormal"/>
              <w:rPr>
                <w:rFonts w:ascii="Times New Roman" w:hAnsi="Times New Roman" w:cs="Times New Roman"/>
                <w:sz w:val="20"/>
              </w:rPr>
            </w:pPr>
            <w:r>
              <w:rPr>
                <w:rFonts w:ascii="Times New Roman" w:hAnsi="Times New Roman" w:cs="Times New Roman"/>
                <w:sz w:val="20"/>
              </w:rPr>
              <w:t>1.1.5</w:t>
            </w:r>
          </w:p>
        </w:tc>
        <w:tc>
          <w:tcPr>
            <w:tcW w:w="1676"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 xml:space="preserve">Мероприятие 5 </w:t>
            </w:r>
            <w:r w:rsidRPr="003C4CDB">
              <w:rPr>
                <w:rFonts w:ascii="Times New Roman" w:hAnsi="Times New Roman" w:cs="Times New Roman"/>
              </w:rPr>
              <w:t xml:space="preserve">Участие в </w:t>
            </w:r>
            <w:r w:rsidRPr="003C4CDB">
              <w:rPr>
                <w:rFonts w:ascii="Times New Roman" w:hAnsi="Times New Roman" w:cs="Times New Roman"/>
              </w:rPr>
              <w:lastRenderedPageBreak/>
              <w:t xml:space="preserve">конкурсном отборе муниципальных образований Московской области для участия городского округа Электросталь Московской </w:t>
            </w:r>
            <w:proofErr w:type="gramStart"/>
            <w:r w:rsidRPr="003C4CDB">
              <w:rPr>
                <w:rFonts w:ascii="Times New Roman" w:hAnsi="Times New Roman" w:cs="Times New Roman"/>
              </w:rPr>
              <w:t>области  в</w:t>
            </w:r>
            <w:proofErr w:type="gramEnd"/>
            <w:r w:rsidRPr="003C4CDB">
              <w:rPr>
                <w:rFonts w:ascii="Times New Roman" w:hAnsi="Times New Roman" w:cs="Times New Roman"/>
              </w:rPr>
              <w:t xml:space="preserve"> реализации  федеральной подпрограммы и подпрограммы Московской области</w:t>
            </w:r>
          </w:p>
        </w:tc>
        <w:tc>
          <w:tcPr>
            <w:tcW w:w="1249"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lastRenderedPageBreak/>
              <w:t>2015-2019 годы</w:t>
            </w: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 xml:space="preserve">Средства бюджета </w:t>
            </w:r>
            <w:r w:rsidRPr="00FF2AE5">
              <w:rPr>
                <w:rFonts w:ascii="Times New Roman" w:hAnsi="Times New Roman" w:cs="Times New Roman"/>
                <w:szCs w:val="22"/>
              </w:rPr>
              <w:lastRenderedPageBreak/>
              <w:t>городского округа Электросталь Московской области</w:t>
            </w:r>
          </w:p>
        </w:tc>
        <w:tc>
          <w:tcPr>
            <w:tcW w:w="8001" w:type="dxa"/>
            <w:gridSpan w:val="8"/>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lastRenderedPageBreak/>
              <w:t>В пределах финансовых средств, предусмотренных на основную деятельность ответственных за выполнение мероприятий</w:t>
            </w:r>
          </w:p>
        </w:tc>
        <w:tc>
          <w:tcPr>
            <w:tcW w:w="1525" w:type="dxa"/>
          </w:tcPr>
          <w:p w:rsidR="002F72E3" w:rsidRPr="00163DE6" w:rsidRDefault="002F72E3" w:rsidP="00BC281D">
            <w:pPr>
              <w:pStyle w:val="ConsPlusNormal"/>
              <w:rPr>
                <w:rFonts w:ascii="Times New Roman" w:hAnsi="Times New Roman" w:cs="Times New Roman"/>
              </w:rPr>
            </w:pPr>
            <w:r w:rsidRPr="00EC7CD9">
              <w:rPr>
                <w:rFonts w:ascii="Times New Roman" w:hAnsi="Times New Roman" w:cs="Times New Roman"/>
              </w:rPr>
              <w:t xml:space="preserve">Управление по жилищной </w:t>
            </w:r>
            <w:r w:rsidRPr="00EC7CD9">
              <w:rPr>
                <w:rFonts w:ascii="Times New Roman" w:hAnsi="Times New Roman" w:cs="Times New Roman"/>
              </w:rPr>
              <w:lastRenderedPageBreak/>
              <w:t>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lastRenderedPageBreak/>
              <w:t xml:space="preserve">Формирование и </w:t>
            </w:r>
            <w:r>
              <w:rPr>
                <w:rFonts w:ascii="Times New Roman" w:hAnsi="Times New Roman" w:cs="Times New Roman"/>
              </w:rPr>
              <w:lastRenderedPageBreak/>
              <w:t>представление Государственному заказчику заявки городского округа Электросталь МО для участия в конкурсном отборе</w:t>
            </w:r>
          </w:p>
        </w:tc>
      </w:tr>
      <w:tr w:rsidR="002F72E3" w:rsidRPr="00163DE6" w:rsidTr="00BC281D">
        <w:trPr>
          <w:gridAfter w:val="1"/>
          <w:wAfter w:w="1540" w:type="dxa"/>
        </w:trPr>
        <w:tc>
          <w:tcPr>
            <w:tcW w:w="560" w:type="dxa"/>
          </w:tcPr>
          <w:p w:rsidR="002F72E3" w:rsidRDefault="002F72E3" w:rsidP="00BC281D">
            <w:pPr>
              <w:pStyle w:val="ConsPlusNormal"/>
              <w:rPr>
                <w:rFonts w:ascii="Times New Roman" w:hAnsi="Times New Roman" w:cs="Times New Roman"/>
                <w:sz w:val="20"/>
              </w:rPr>
            </w:pPr>
            <w:r>
              <w:rPr>
                <w:rFonts w:ascii="Times New Roman" w:hAnsi="Times New Roman" w:cs="Times New Roman"/>
                <w:sz w:val="20"/>
              </w:rPr>
              <w:lastRenderedPageBreak/>
              <w:t>1.1.6</w:t>
            </w:r>
          </w:p>
        </w:tc>
        <w:tc>
          <w:tcPr>
            <w:tcW w:w="1676" w:type="dxa"/>
            <w:gridSpan w:val="2"/>
          </w:tcPr>
          <w:p w:rsidR="002F72E3" w:rsidRDefault="002F72E3" w:rsidP="00BC281D">
            <w:pPr>
              <w:pStyle w:val="ConsPlusNormal"/>
              <w:rPr>
                <w:rFonts w:ascii="Times New Roman" w:hAnsi="Times New Roman" w:cs="Times New Roman"/>
              </w:rPr>
            </w:pPr>
            <w:r>
              <w:rPr>
                <w:rFonts w:ascii="Times New Roman" w:hAnsi="Times New Roman" w:cs="Times New Roman"/>
              </w:rPr>
              <w:t xml:space="preserve">Мероприятие 6 </w:t>
            </w:r>
            <w:r w:rsidRPr="00381FA0">
              <w:rPr>
                <w:rFonts w:ascii="Times New Roman" w:hAnsi="Times New Roman" w:cs="Times New Roman"/>
              </w:rPr>
              <w:t xml:space="preserve">Контроль и мониторинг реализации </w:t>
            </w:r>
            <w:r w:rsidRPr="003C4CDB">
              <w:rPr>
                <w:rFonts w:ascii="Times New Roman" w:hAnsi="Times New Roman" w:cs="Times New Roman"/>
              </w:rPr>
              <w:t>федеральной подпрограммы и подпрограммы Московской области</w:t>
            </w:r>
          </w:p>
        </w:tc>
        <w:tc>
          <w:tcPr>
            <w:tcW w:w="1249" w:type="dxa"/>
          </w:tcPr>
          <w:p w:rsidR="002F72E3" w:rsidRDefault="002F72E3" w:rsidP="00BC281D">
            <w:pPr>
              <w:pStyle w:val="ConsPlusNormal"/>
              <w:rPr>
                <w:rFonts w:ascii="Times New Roman" w:hAnsi="Times New Roman" w:cs="Times New Roman"/>
              </w:rPr>
            </w:pPr>
            <w:r>
              <w:rPr>
                <w:rFonts w:ascii="Times New Roman" w:hAnsi="Times New Roman" w:cs="Times New Roman"/>
              </w:rPr>
              <w:t>2015-2019 годы</w:t>
            </w:r>
            <w:r w:rsidRPr="00B071FF">
              <w:rPr>
                <w:rFonts w:ascii="Times New Roman" w:hAnsi="Times New Roman" w:cs="Times New Roman"/>
              </w:rPr>
              <w:t xml:space="preserve"> </w:t>
            </w:r>
          </w:p>
        </w:tc>
        <w:tc>
          <w:tcPr>
            <w:tcW w:w="1686" w:type="dxa"/>
          </w:tcPr>
          <w:p w:rsidR="002F72E3" w:rsidRPr="00FF2AE5" w:rsidRDefault="002F72E3" w:rsidP="00BC281D">
            <w:pPr>
              <w:pStyle w:val="ConsPlusNormal"/>
              <w:rPr>
                <w:rFonts w:ascii="Times New Roman" w:hAnsi="Times New Roman" w:cs="Times New Roman"/>
                <w:szCs w:val="22"/>
              </w:rPr>
            </w:pPr>
          </w:p>
        </w:tc>
        <w:tc>
          <w:tcPr>
            <w:tcW w:w="8001" w:type="dxa"/>
            <w:gridSpan w:val="8"/>
          </w:tcPr>
          <w:p w:rsidR="002F72E3" w:rsidRDefault="002F72E3" w:rsidP="00BC281D">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2F72E3" w:rsidRPr="00EC7CD9" w:rsidRDefault="002F72E3" w:rsidP="00BC281D">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w:t>
            </w:r>
          </w:p>
        </w:tc>
        <w:tc>
          <w:tcPr>
            <w:tcW w:w="1397" w:type="dxa"/>
          </w:tcPr>
          <w:p w:rsidR="002F72E3" w:rsidRPr="0050483B" w:rsidRDefault="002F72E3" w:rsidP="00BC281D">
            <w:pPr>
              <w:pStyle w:val="ConsPlusNormal"/>
              <w:rPr>
                <w:rFonts w:ascii="Times New Roman" w:hAnsi="Times New Roman" w:cs="Times New Roman"/>
              </w:rPr>
            </w:pPr>
            <w:r w:rsidRPr="00B071FF">
              <w:rPr>
                <w:rFonts w:ascii="Times New Roman" w:hAnsi="Times New Roman" w:cs="Times New Roman"/>
              </w:rPr>
              <w:t xml:space="preserve">Предоставление государственному заказчику </w:t>
            </w:r>
            <w:r>
              <w:rPr>
                <w:rFonts w:ascii="Times New Roman" w:hAnsi="Times New Roman" w:cs="Times New Roman"/>
              </w:rPr>
              <w:t>п</w:t>
            </w:r>
            <w:r w:rsidRPr="00B071FF">
              <w:rPr>
                <w:rFonts w:ascii="Times New Roman" w:hAnsi="Times New Roman" w:cs="Times New Roman"/>
              </w:rPr>
              <w:t>одпрограммы</w:t>
            </w:r>
            <w:r>
              <w:rPr>
                <w:rFonts w:ascii="Times New Roman" w:hAnsi="Times New Roman" w:cs="Times New Roman"/>
              </w:rPr>
              <w:t xml:space="preserve"> Московской </w:t>
            </w:r>
            <w:proofErr w:type="gramStart"/>
            <w:r>
              <w:rPr>
                <w:rFonts w:ascii="Times New Roman" w:hAnsi="Times New Roman" w:cs="Times New Roman"/>
              </w:rPr>
              <w:t xml:space="preserve">области </w:t>
            </w:r>
            <w:r w:rsidRPr="00B071FF">
              <w:rPr>
                <w:rFonts w:ascii="Times New Roman" w:hAnsi="Times New Roman" w:cs="Times New Roman"/>
              </w:rPr>
              <w:t xml:space="preserve"> в</w:t>
            </w:r>
            <w:proofErr w:type="gramEnd"/>
            <w:r w:rsidRPr="00B071FF">
              <w:rPr>
                <w:rFonts w:ascii="Times New Roman" w:hAnsi="Times New Roman" w:cs="Times New Roman"/>
              </w:rPr>
              <w:t xml:space="preserve"> установленный срок и по установленным формам отчетов о ходе выполнения мероприятий федеральной подпрограммы и </w:t>
            </w:r>
            <w:r w:rsidRPr="00B071FF">
              <w:rPr>
                <w:rFonts w:ascii="Times New Roman" w:hAnsi="Times New Roman" w:cs="Times New Roman"/>
              </w:rPr>
              <w:lastRenderedPageBreak/>
              <w:t>подпрограммы Московской области</w:t>
            </w:r>
            <w:r w:rsidRPr="00381FA0">
              <w:rPr>
                <w:rFonts w:ascii="Times New Roman" w:hAnsi="Times New Roman" w:cs="Times New Roman"/>
              </w:rPr>
              <w:t xml:space="preserve"> </w:t>
            </w:r>
          </w:p>
        </w:tc>
      </w:tr>
      <w:tr w:rsidR="002F72E3" w:rsidRPr="00163DE6" w:rsidTr="00BC281D">
        <w:trPr>
          <w:gridAfter w:val="1"/>
          <w:wAfter w:w="1540" w:type="dxa"/>
          <w:trHeight w:val="586"/>
        </w:trPr>
        <w:tc>
          <w:tcPr>
            <w:tcW w:w="560" w:type="dxa"/>
            <w:vMerge w:val="restart"/>
          </w:tcPr>
          <w:p w:rsidR="002F72E3" w:rsidRPr="00A5059A" w:rsidRDefault="002F72E3" w:rsidP="00BC281D">
            <w:pPr>
              <w:pStyle w:val="ConsPlusNormal"/>
              <w:rPr>
                <w:rFonts w:ascii="Times New Roman" w:hAnsi="Times New Roman" w:cs="Times New Roman"/>
                <w:sz w:val="20"/>
              </w:rPr>
            </w:pPr>
            <w:r>
              <w:rPr>
                <w:rFonts w:ascii="Times New Roman" w:hAnsi="Times New Roman" w:cs="Times New Roman"/>
                <w:sz w:val="20"/>
              </w:rPr>
              <w:lastRenderedPageBreak/>
              <w:t>1.</w:t>
            </w:r>
            <w:r w:rsidRPr="00A5059A">
              <w:rPr>
                <w:rFonts w:ascii="Times New Roman" w:hAnsi="Times New Roman" w:cs="Times New Roman"/>
                <w:sz w:val="20"/>
              </w:rPr>
              <w:t>2</w:t>
            </w:r>
          </w:p>
        </w:tc>
        <w:tc>
          <w:tcPr>
            <w:tcW w:w="1676" w:type="dxa"/>
            <w:gridSpan w:val="2"/>
            <w:vMerge w:val="restart"/>
          </w:tcPr>
          <w:p w:rsidR="002F72E3" w:rsidRPr="000B7836" w:rsidRDefault="002F72E3" w:rsidP="00BC281D">
            <w:pPr>
              <w:pStyle w:val="ConsPlusNormal"/>
              <w:rPr>
                <w:rFonts w:ascii="Times New Roman" w:hAnsi="Times New Roman" w:cs="Times New Roman"/>
                <w:b/>
              </w:rPr>
            </w:pPr>
            <w:r w:rsidRPr="000B7836">
              <w:rPr>
                <w:rFonts w:ascii="Times New Roman" w:hAnsi="Times New Roman" w:cs="Times New Roman"/>
                <w:b/>
              </w:rPr>
              <w:t>Основное мероприятие 2</w:t>
            </w:r>
          </w:p>
          <w:p w:rsidR="002F72E3" w:rsidRPr="00163DE6" w:rsidRDefault="002F72E3" w:rsidP="00BC281D">
            <w:pPr>
              <w:pStyle w:val="ConsPlusNormal"/>
              <w:rPr>
                <w:rFonts w:ascii="Times New Roman" w:hAnsi="Times New Roman" w:cs="Times New Roman"/>
              </w:rPr>
            </w:pPr>
            <w:r w:rsidRPr="000B7836">
              <w:rPr>
                <w:rFonts w:ascii="Times New Roman" w:hAnsi="Times New Roman" w:cs="Times New Roman"/>
                <w:b/>
              </w:rPr>
              <w:t>Предоставление молодым семьям социальных выплат</w:t>
            </w:r>
          </w:p>
        </w:tc>
        <w:tc>
          <w:tcPr>
            <w:tcW w:w="1249" w:type="dxa"/>
            <w:vMerge w:val="restart"/>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Итого</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15146,248</w:t>
            </w:r>
          </w:p>
        </w:tc>
        <w:tc>
          <w:tcPr>
            <w:tcW w:w="79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46430,946</w:t>
            </w:r>
          </w:p>
        </w:tc>
        <w:tc>
          <w:tcPr>
            <w:tcW w:w="1155"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11986,65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7935,948</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8075,485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8813,556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9619,307</w:t>
            </w:r>
          </w:p>
        </w:tc>
        <w:tc>
          <w:tcPr>
            <w:tcW w:w="1525" w:type="dxa"/>
            <w:vMerge w:val="restart"/>
          </w:tcPr>
          <w:p w:rsidR="002F72E3" w:rsidRPr="00163DE6" w:rsidRDefault="002F72E3" w:rsidP="00BC281D">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vMerge w:val="restart"/>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Перечисление социальных выплат на банковский счет молодой семьи- владельца свидетельства</w:t>
            </w:r>
          </w:p>
        </w:tc>
      </w:tr>
      <w:tr w:rsidR="002F72E3" w:rsidRPr="00163DE6" w:rsidTr="00BC281D">
        <w:trPr>
          <w:gridAfter w:val="1"/>
          <w:wAfter w:w="1540" w:type="dxa"/>
        </w:trPr>
        <w:tc>
          <w:tcPr>
            <w:tcW w:w="560" w:type="dxa"/>
            <w:vMerge/>
          </w:tcPr>
          <w:p w:rsidR="002F72E3" w:rsidRPr="00A5059A" w:rsidRDefault="002F72E3" w:rsidP="00BC281D">
            <w:pPr>
              <w:rPr>
                <w:rFonts w:cs="Times New Roman"/>
                <w:sz w:val="20"/>
                <w:szCs w:val="20"/>
              </w:rPr>
            </w:pPr>
          </w:p>
        </w:tc>
        <w:tc>
          <w:tcPr>
            <w:tcW w:w="1676" w:type="dxa"/>
            <w:gridSpan w:val="2"/>
            <w:vMerge/>
          </w:tcPr>
          <w:p w:rsidR="002F72E3" w:rsidRPr="00163DE6" w:rsidRDefault="002F72E3" w:rsidP="00BC281D">
            <w:pPr>
              <w:rPr>
                <w:rFonts w:cs="Times New Roman"/>
              </w:rPr>
            </w:pPr>
          </w:p>
        </w:tc>
        <w:tc>
          <w:tcPr>
            <w:tcW w:w="1249" w:type="dxa"/>
            <w:vMerge/>
          </w:tcPr>
          <w:p w:rsidR="002F72E3" w:rsidRPr="00163DE6" w:rsidRDefault="002F72E3" w:rsidP="00BC281D">
            <w:pPr>
              <w:rPr>
                <w:rFonts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1965,1</w:t>
            </w:r>
          </w:p>
        </w:tc>
        <w:tc>
          <w:tcPr>
            <w:tcW w:w="79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5924,274</w:t>
            </w:r>
          </w:p>
        </w:tc>
        <w:tc>
          <w:tcPr>
            <w:tcW w:w="1155"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1582,000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1038,816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1003,379</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1098,169</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1201,910</w:t>
            </w:r>
          </w:p>
        </w:tc>
        <w:tc>
          <w:tcPr>
            <w:tcW w:w="1525" w:type="dxa"/>
            <w:vMerge/>
          </w:tcPr>
          <w:p w:rsidR="002F72E3" w:rsidRPr="00163DE6" w:rsidRDefault="002F72E3" w:rsidP="00BC281D">
            <w:pPr>
              <w:pStyle w:val="ConsPlusNormal"/>
              <w:rPr>
                <w:rFonts w:ascii="Times New Roman" w:hAnsi="Times New Roman" w:cs="Times New Roman"/>
              </w:rPr>
            </w:pPr>
          </w:p>
        </w:tc>
        <w:tc>
          <w:tcPr>
            <w:tcW w:w="1397" w:type="dxa"/>
            <w:vMerge/>
          </w:tcPr>
          <w:p w:rsidR="002F72E3" w:rsidRPr="00163DE6" w:rsidRDefault="002F72E3" w:rsidP="00BC281D">
            <w:pPr>
              <w:pStyle w:val="ConsPlusNormal"/>
              <w:rPr>
                <w:rFonts w:ascii="Times New Roman" w:hAnsi="Times New Roman" w:cs="Times New Roman"/>
              </w:rPr>
            </w:pPr>
          </w:p>
        </w:tc>
      </w:tr>
      <w:tr w:rsidR="002F72E3" w:rsidRPr="00163DE6" w:rsidTr="00BC281D">
        <w:trPr>
          <w:gridAfter w:val="1"/>
          <w:wAfter w:w="1540" w:type="dxa"/>
        </w:trPr>
        <w:tc>
          <w:tcPr>
            <w:tcW w:w="560" w:type="dxa"/>
            <w:vMerge/>
          </w:tcPr>
          <w:p w:rsidR="002F72E3" w:rsidRPr="00A5059A" w:rsidRDefault="002F72E3" w:rsidP="00BC281D">
            <w:pPr>
              <w:rPr>
                <w:rFonts w:cs="Times New Roman"/>
                <w:sz w:val="20"/>
                <w:szCs w:val="20"/>
              </w:rPr>
            </w:pPr>
          </w:p>
        </w:tc>
        <w:tc>
          <w:tcPr>
            <w:tcW w:w="1676" w:type="dxa"/>
            <w:gridSpan w:val="2"/>
            <w:vMerge/>
          </w:tcPr>
          <w:p w:rsidR="002F72E3" w:rsidRPr="00163DE6" w:rsidRDefault="002F72E3" w:rsidP="00BC281D">
            <w:pPr>
              <w:rPr>
                <w:rFonts w:cs="Times New Roman"/>
              </w:rPr>
            </w:pPr>
          </w:p>
        </w:tc>
        <w:tc>
          <w:tcPr>
            <w:tcW w:w="1249" w:type="dxa"/>
            <w:vMerge/>
          </w:tcPr>
          <w:p w:rsidR="002F72E3" w:rsidRPr="00163DE6" w:rsidRDefault="002F72E3" w:rsidP="00BC281D">
            <w:pPr>
              <w:rPr>
                <w:rFonts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Московской области</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1965,1</w:t>
            </w:r>
          </w:p>
        </w:tc>
        <w:tc>
          <w:tcPr>
            <w:tcW w:w="79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5924,274</w:t>
            </w:r>
          </w:p>
        </w:tc>
        <w:tc>
          <w:tcPr>
            <w:tcW w:w="1155"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1582,000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1038,816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1003,379</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1098,169</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1201,910</w:t>
            </w:r>
          </w:p>
        </w:tc>
        <w:tc>
          <w:tcPr>
            <w:tcW w:w="1525" w:type="dxa"/>
            <w:vMerge/>
          </w:tcPr>
          <w:p w:rsidR="002F72E3" w:rsidRPr="00163DE6" w:rsidRDefault="002F72E3" w:rsidP="00BC281D">
            <w:pPr>
              <w:pStyle w:val="ConsPlusNormal"/>
              <w:rPr>
                <w:rFonts w:ascii="Times New Roman" w:hAnsi="Times New Roman" w:cs="Times New Roman"/>
              </w:rPr>
            </w:pPr>
          </w:p>
        </w:tc>
        <w:tc>
          <w:tcPr>
            <w:tcW w:w="1397" w:type="dxa"/>
            <w:vMerge/>
          </w:tcPr>
          <w:p w:rsidR="002F72E3" w:rsidRPr="00163DE6" w:rsidRDefault="002F72E3" w:rsidP="00BC281D">
            <w:pPr>
              <w:pStyle w:val="ConsPlusNormal"/>
              <w:rPr>
                <w:rFonts w:ascii="Times New Roman" w:hAnsi="Times New Roman" w:cs="Times New Roman"/>
              </w:rPr>
            </w:pPr>
          </w:p>
        </w:tc>
      </w:tr>
      <w:tr w:rsidR="002F72E3" w:rsidRPr="00163DE6" w:rsidTr="00BC281D">
        <w:trPr>
          <w:gridAfter w:val="1"/>
          <w:wAfter w:w="1540" w:type="dxa"/>
        </w:trPr>
        <w:tc>
          <w:tcPr>
            <w:tcW w:w="560" w:type="dxa"/>
            <w:vMerge/>
          </w:tcPr>
          <w:p w:rsidR="002F72E3" w:rsidRPr="00A5059A" w:rsidRDefault="002F72E3" w:rsidP="00BC281D">
            <w:pPr>
              <w:rPr>
                <w:rFonts w:cs="Times New Roman"/>
                <w:sz w:val="20"/>
                <w:szCs w:val="20"/>
              </w:rPr>
            </w:pPr>
          </w:p>
        </w:tc>
        <w:tc>
          <w:tcPr>
            <w:tcW w:w="1676" w:type="dxa"/>
            <w:gridSpan w:val="2"/>
            <w:vMerge/>
          </w:tcPr>
          <w:p w:rsidR="002F72E3" w:rsidRPr="00163DE6" w:rsidRDefault="002F72E3" w:rsidP="00BC281D">
            <w:pPr>
              <w:rPr>
                <w:rFonts w:cs="Times New Roman"/>
              </w:rPr>
            </w:pPr>
          </w:p>
        </w:tc>
        <w:tc>
          <w:tcPr>
            <w:tcW w:w="1249" w:type="dxa"/>
            <w:vMerge/>
          </w:tcPr>
          <w:p w:rsidR="002F72E3" w:rsidRPr="00163DE6" w:rsidRDefault="002F72E3" w:rsidP="00BC281D">
            <w:pPr>
              <w:rPr>
                <w:rFonts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федерального бюджета</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793,6</w:t>
            </w:r>
          </w:p>
        </w:tc>
        <w:tc>
          <w:tcPr>
            <w:tcW w:w="79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4403,892</w:t>
            </w:r>
          </w:p>
        </w:tc>
        <w:tc>
          <w:tcPr>
            <w:tcW w:w="1155"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1033,000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699,950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819,662</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888,406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962,874</w:t>
            </w:r>
          </w:p>
        </w:tc>
        <w:tc>
          <w:tcPr>
            <w:tcW w:w="1525" w:type="dxa"/>
            <w:vMerge/>
          </w:tcPr>
          <w:p w:rsidR="002F72E3" w:rsidRPr="00163DE6" w:rsidRDefault="002F72E3" w:rsidP="00BC281D">
            <w:pPr>
              <w:pStyle w:val="ConsPlusNormal"/>
              <w:rPr>
                <w:rFonts w:ascii="Times New Roman" w:hAnsi="Times New Roman" w:cs="Times New Roman"/>
              </w:rPr>
            </w:pPr>
          </w:p>
        </w:tc>
        <w:tc>
          <w:tcPr>
            <w:tcW w:w="1397" w:type="dxa"/>
            <w:vMerge/>
          </w:tcPr>
          <w:p w:rsidR="002F72E3" w:rsidRPr="00163DE6" w:rsidRDefault="002F72E3" w:rsidP="00BC281D">
            <w:pPr>
              <w:pStyle w:val="ConsPlusNormal"/>
              <w:rPr>
                <w:rFonts w:ascii="Times New Roman" w:hAnsi="Times New Roman" w:cs="Times New Roman"/>
              </w:rPr>
            </w:pPr>
          </w:p>
        </w:tc>
      </w:tr>
      <w:tr w:rsidR="002F72E3" w:rsidRPr="00163DE6" w:rsidTr="00BC281D">
        <w:trPr>
          <w:gridAfter w:val="1"/>
          <w:wAfter w:w="1540" w:type="dxa"/>
        </w:trPr>
        <w:tc>
          <w:tcPr>
            <w:tcW w:w="560" w:type="dxa"/>
            <w:vMerge/>
          </w:tcPr>
          <w:p w:rsidR="002F72E3" w:rsidRPr="00A5059A" w:rsidRDefault="002F72E3" w:rsidP="00BC281D">
            <w:pPr>
              <w:rPr>
                <w:rFonts w:cs="Times New Roman"/>
                <w:sz w:val="20"/>
                <w:szCs w:val="20"/>
              </w:rPr>
            </w:pPr>
          </w:p>
        </w:tc>
        <w:tc>
          <w:tcPr>
            <w:tcW w:w="1676" w:type="dxa"/>
            <w:gridSpan w:val="2"/>
            <w:vMerge/>
          </w:tcPr>
          <w:p w:rsidR="002F72E3" w:rsidRPr="00163DE6" w:rsidRDefault="002F72E3" w:rsidP="00BC281D">
            <w:pPr>
              <w:rPr>
                <w:rFonts w:cs="Times New Roman"/>
              </w:rPr>
            </w:pPr>
          </w:p>
        </w:tc>
        <w:tc>
          <w:tcPr>
            <w:tcW w:w="1249" w:type="dxa"/>
            <w:vMerge/>
          </w:tcPr>
          <w:p w:rsidR="002F72E3" w:rsidRPr="00163DE6" w:rsidRDefault="002F72E3" w:rsidP="00BC281D">
            <w:pPr>
              <w:rPr>
                <w:rFonts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Внебюджетные источники</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10422,448</w:t>
            </w:r>
          </w:p>
        </w:tc>
        <w:tc>
          <w:tcPr>
            <w:tcW w:w="79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30178,506</w:t>
            </w:r>
          </w:p>
        </w:tc>
        <w:tc>
          <w:tcPr>
            <w:tcW w:w="1155"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7789,65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5158,366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5249,065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5728,812</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6252,613</w:t>
            </w:r>
          </w:p>
        </w:tc>
        <w:tc>
          <w:tcPr>
            <w:tcW w:w="1525" w:type="dxa"/>
            <w:vMerge/>
          </w:tcPr>
          <w:p w:rsidR="002F72E3" w:rsidRPr="00163DE6" w:rsidRDefault="002F72E3" w:rsidP="00BC281D">
            <w:pPr>
              <w:pStyle w:val="ConsPlusNormal"/>
              <w:rPr>
                <w:rFonts w:ascii="Times New Roman" w:hAnsi="Times New Roman" w:cs="Times New Roman"/>
              </w:rPr>
            </w:pPr>
          </w:p>
        </w:tc>
        <w:tc>
          <w:tcPr>
            <w:tcW w:w="1397" w:type="dxa"/>
            <w:vMerge/>
          </w:tcPr>
          <w:p w:rsidR="002F72E3" w:rsidRPr="00163DE6" w:rsidRDefault="002F72E3" w:rsidP="00BC281D">
            <w:pPr>
              <w:pStyle w:val="ConsPlusNormal"/>
              <w:rPr>
                <w:rFonts w:ascii="Times New Roman" w:hAnsi="Times New Roman" w:cs="Times New Roman"/>
              </w:rPr>
            </w:pPr>
          </w:p>
        </w:tc>
      </w:tr>
      <w:tr w:rsidR="002F72E3" w:rsidRPr="00163DE6" w:rsidTr="00BC281D">
        <w:trPr>
          <w:gridAfter w:val="1"/>
          <w:wAfter w:w="1540" w:type="dxa"/>
          <w:trHeight w:val="3036"/>
        </w:trPr>
        <w:tc>
          <w:tcPr>
            <w:tcW w:w="560" w:type="dxa"/>
          </w:tcPr>
          <w:p w:rsidR="002F72E3" w:rsidRPr="00A5059A" w:rsidRDefault="002F72E3" w:rsidP="00BC281D">
            <w:pPr>
              <w:pStyle w:val="ConsPlusNormal"/>
              <w:rPr>
                <w:rFonts w:ascii="Times New Roman" w:hAnsi="Times New Roman" w:cs="Times New Roman"/>
                <w:sz w:val="20"/>
              </w:rPr>
            </w:pPr>
            <w:r>
              <w:rPr>
                <w:rFonts w:ascii="Times New Roman" w:hAnsi="Times New Roman" w:cs="Times New Roman"/>
                <w:sz w:val="20"/>
              </w:rPr>
              <w:t>1.2.1</w:t>
            </w:r>
          </w:p>
        </w:tc>
        <w:tc>
          <w:tcPr>
            <w:tcW w:w="1676" w:type="dxa"/>
            <w:gridSpan w:val="2"/>
          </w:tcPr>
          <w:p w:rsidR="002F72E3" w:rsidRDefault="002F72E3" w:rsidP="00BC281D">
            <w:pPr>
              <w:pStyle w:val="ConsPlusNormal"/>
              <w:rPr>
                <w:rFonts w:ascii="Times New Roman" w:hAnsi="Times New Roman" w:cs="Times New Roman"/>
              </w:rPr>
            </w:pPr>
            <w:r w:rsidRPr="00163DE6">
              <w:rPr>
                <w:rFonts w:ascii="Times New Roman" w:hAnsi="Times New Roman" w:cs="Times New Roman"/>
              </w:rPr>
              <w:t>Мероприятие 1</w:t>
            </w:r>
          </w:p>
          <w:p w:rsidR="002F72E3" w:rsidRPr="00163DE6" w:rsidRDefault="002F72E3" w:rsidP="00BC281D">
            <w:pPr>
              <w:pStyle w:val="ConsPlusNormal"/>
              <w:rPr>
                <w:rFonts w:ascii="Times New Roman" w:hAnsi="Times New Roman" w:cs="Times New Roman"/>
              </w:rPr>
            </w:pPr>
            <w:r w:rsidRPr="00ED1D17">
              <w:rPr>
                <w:rFonts w:ascii="Times New Roman" w:hAnsi="Times New Roman" w:cs="Times New Roman"/>
              </w:rPr>
              <w:t>Организация работы по выдаче свидетельств о праве на получение социальной выплаты на приобретение (строительство) жилья</w:t>
            </w:r>
          </w:p>
        </w:tc>
        <w:tc>
          <w:tcPr>
            <w:tcW w:w="1249" w:type="dxa"/>
          </w:tcPr>
          <w:p w:rsidR="002F72E3" w:rsidRPr="00163DE6" w:rsidRDefault="002F72E3" w:rsidP="00BC281D">
            <w:pPr>
              <w:pStyle w:val="ConsPlusNormal"/>
              <w:rPr>
                <w:rFonts w:ascii="Times New Roman" w:hAnsi="Times New Roman"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8001" w:type="dxa"/>
            <w:gridSpan w:val="8"/>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2F72E3" w:rsidRPr="00163DE6" w:rsidRDefault="002F72E3" w:rsidP="00BC281D">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w:t>
            </w:r>
          </w:p>
        </w:tc>
        <w:tc>
          <w:tcPr>
            <w:tcW w:w="1397" w:type="dxa"/>
          </w:tcPr>
          <w:p w:rsidR="002F72E3" w:rsidRPr="00F57827" w:rsidRDefault="002F72E3" w:rsidP="00BC281D">
            <w:pPr>
              <w:pStyle w:val="ConsPlusNormal"/>
              <w:rPr>
                <w:rFonts w:ascii="Times New Roman" w:hAnsi="Times New Roman" w:cs="Times New Roman"/>
                <w:sz w:val="20"/>
              </w:rPr>
            </w:pPr>
            <w:r w:rsidRPr="00F57827">
              <w:rPr>
                <w:rFonts w:ascii="Times New Roman" w:hAnsi="Times New Roman" w:cs="Times New Roman"/>
                <w:sz w:val="20"/>
              </w:rPr>
              <w:t xml:space="preserve">Уведомление молодой </w:t>
            </w:r>
            <w:proofErr w:type="gramStart"/>
            <w:r w:rsidRPr="00F57827">
              <w:rPr>
                <w:rFonts w:ascii="Times New Roman" w:hAnsi="Times New Roman" w:cs="Times New Roman"/>
                <w:sz w:val="20"/>
              </w:rPr>
              <w:t>семьи  необходимости</w:t>
            </w:r>
            <w:proofErr w:type="gramEnd"/>
            <w:r w:rsidRPr="00F57827">
              <w:rPr>
                <w:rFonts w:ascii="Times New Roman" w:hAnsi="Times New Roman" w:cs="Times New Roman"/>
                <w:sz w:val="20"/>
              </w:rPr>
              <w:t xml:space="preserve"> представления документов, разъяснение порядка и условий получения и использования социальной выплаты</w:t>
            </w:r>
            <w:r>
              <w:rPr>
                <w:rFonts w:ascii="Times New Roman" w:hAnsi="Times New Roman" w:cs="Times New Roman"/>
                <w:sz w:val="20"/>
              </w:rPr>
              <w:t xml:space="preserve">, </w:t>
            </w:r>
            <w:r>
              <w:rPr>
                <w:rFonts w:ascii="Times New Roman" w:hAnsi="Times New Roman" w:cs="Times New Roman"/>
                <w:sz w:val="20"/>
              </w:rPr>
              <w:lastRenderedPageBreak/>
              <w:t>п</w:t>
            </w:r>
            <w:r w:rsidRPr="007D6691">
              <w:rPr>
                <w:rFonts w:ascii="Times New Roman" w:hAnsi="Times New Roman" w:cs="Times New Roman"/>
                <w:sz w:val="20"/>
              </w:rPr>
              <w:t xml:space="preserve">олучение молодыми семьями свидетельств </w:t>
            </w:r>
          </w:p>
        </w:tc>
      </w:tr>
      <w:tr w:rsidR="002F72E3" w:rsidRPr="00163DE6" w:rsidTr="00BC281D">
        <w:trPr>
          <w:gridAfter w:val="1"/>
          <w:wAfter w:w="1540" w:type="dxa"/>
          <w:trHeight w:val="745"/>
        </w:trPr>
        <w:tc>
          <w:tcPr>
            <w:tcW w:w="560" w:type="dxa"/>
            <w:vMerge w:val="restart"/>
          </w:tcPr>
          <w:p w:rsidR="002F72E3" w:rsidRPr="00A5059A" w:rsidRDefault="002F72E3" w:rsidP="00BC281D">
            <w:pPr>
              <w:pStyle w:val="ConsPlusNormal"/>
              <w:rPr>
                <w:rFonts w:ascii="Times New Roman" w:hAnsi="Times New Roman" w:cs="Times New Roman"/>
                <w:sz w:val="20"/>
              </w:rPr>
            </w:pPr>
            <w:r>
              <w:rPr>
                <w:rFonts w:ascii="Times New Roman" w:hAnsi="Times New Roman" w:cs="Times New Roman"/>
                <w:sz w:val="20"/>
              </w:rPr>
              <w:lastRenderedPageBreak/>
              <w:t>1.2.2</w:t>
            </w:r>
          </w:p>
        </w:tc>
        <w:tc>
          <w:tcPr>
            <w:tcW w:w="1676" w:type="dxa"/>
            <w:gridSpan w:val="2"/>
            <w:vMerge w:val="restart"/>
          </w:tcPr>
          <w:p w:rsidR="002F72E3" w:rsidRDefault="002F72E3" w:rsidP="00BC281D">
            <w:pPr>
              <w:pStyle w:val="ConsPlusNormal"/>
              <w:rPr>
                <w:rFonts w:ascii="Times New Roman" w:hAnsi="Times New Roman" w:cs="Times New Roman"/>
              </w:rPr>
            </w:pPr>
            <w:r w:rsidRPr="00163DE6">
              <w:rPr>
                <w:rFonts w:ascii="Times New Roman" w:hAnsi="Times New Roman" w:cs="Times New Roman"/>
              </w:rPr>
              <w:t xml:space="preserve">Мероприятие </w:t>
            </w:r>
            <w:r>
              <w:rPr>
                <w:rFonts w:ascii="Times New Roman" w:hAnsi="Times New Roman" w:cs="Times New Roman"/>
              </w:rPr>
              <w:t>2</w:t>
            </w:r>
          </w:p>
          <w:p w:rsidR="002F72E3" w:rsidRDefault="002F72E3" w:rsidP="00BC281D">
            <w:pPr>
              <w:pStyle w:val="ConsPlusNormal"/>
              <w:rPr>
                <w:rFonts w:ascii="Times New Roman" w:hAnsi="Times New Roman" w:cs="Times New Roman"/>
              </w:rPr>
            </w:pPr>
            <w:r w:rsidRPr="000B1D84">
              <w:rPr>
                <w:rFonts w:ascii="Times New Roman" w:hAnsi="Times New Roman" w:cs="Times New Roman"/>
              </w:rPr>
              <w:t xml:space="preserve">Получение межбюджетных </w:t>
            </w:r>
            <w:proofErr w:type="gramStart"/>
            <w:r w:rsidRPr="000B1D84">
              <w:rPr>
                <w:rFonts w:ascii="Times New Roman" w:hAnsi="Times New Roman" w:cs="Times New Roman"/>
              </w:rPr>
              <w:t>трансфертов  из</w:t>
            </w:r>
            <w:proofErr w:type="gramEnd"/>
            <w:r w:rsidRPr="000B1D84">
              <w:rPr>
                <w:rFonts w:ascii="Times New Roman" w:hAnsi="Times New Roman" w:cs="Times New Roman"/>
              </w:rPr>
              <w:t xml:space="preserve"> бюджета Московской области на реализацию федеральной подпрограммы и подпрограммы Московской области    для предоставления социальных выплат молодым семьям</w:t>
            </w:r>
          </w:p>
          <w:p w:rsidR="002F72E3" w:rsidRPr="00163DE6" w:rsidRDefault="002F72E3" w:rsidP="00BC281D">
            <w:pPr>
              <w:pStyle w:val="ConsPlusNormal"/>
              <w:rPr>
                <w:rFonts w:ascii="Times New Roman" w:hAnsi="Times New Roman" w:cs="Times New Roman"/>
              </w:rPr>
            </w:pPr>
          </w:p>
        </w:tc>
        <w:tc>
          <w:tcPr>
            <w:tcW w:w="1249" w:type="dxa"/>
            <w:vMerge w:val="restart"/>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Итого</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15146,248</w:t>
            </w:r>
          </w:p>
        </w:tc>
        <w:tc>
          <w:tcPr>
            <w:tcW w:w="932"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46430,946</w:t>
            </w:r>
          </w:p>
        </w:tc>
        <w:tc>
          <w:tcPr>
            <w:tcW w:w="1015"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11986,650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7935,948</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8075,485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8813,556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9619,307</w:t>
            </w:r>
          </w:p>
        </w:tc>
        <w:tc>
          <w:tcPr>
            <w:tcW w:w="1525" w:type="dxa"/>
            <w:vMerge w:val="restart"/>
          </w:tcPr>
          <w:p w:rsidR="002F72E3" w:rsidRPr="00163DE6" w:rsidRDefault="002F72E3" w:rsidP="00BC281D">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vMerge w:val="restart"/>
          </w:tcPr>
          <w:p w:rsidR="002F72E3" w:rsidRDefault="002F72E3" w:rsidP="00BC281D">
            <w:pPr>
              <w:pStyle w:val="ConsPlusNormal"/>
              <w:rPr>
                <w:rFonts w:ascii="Times New Roman" w:hAnsi="Times New Roman" w:cs="Times New Roman"/>
              </w:rPr>
            </w:pPr>
            <w:r w:rsidRPr="00E73463">
              <w:rPr>
                <w:rFonts w:ascii="Times New Roman" w:hAnsi="Times New Roman" w:cs="Times New Roman"/>
              </w:rPr>
              <w:t xml:space="preserve">Предоставление    документов </w:t>
            </w:r>
            <w:r>
              <w:rPr>
                <w:rFonts w:ascii="Times New Roman" w:hAnsi="Times New Roman" w:cs="Times New Roman"/>
              </w:rPr>
              <w:t>Государственному заказчику для перечисления денежных средств,</w:t>
            </w:r>
            <w:r>
              <w:t xml:space="preserve"> </w:t>
            </w:r>
            <w:r>
              <w:rPr>
                <w:rFonts w:ascii="Times New Roman" w:hAnsi="Times New Roman" w:cs="Times New Roman"/>
              </w:rPr>
              <w:t>с</w:t>
            </w:r>
            <w:r w:rsidRPr="007C05D7">
              <w:rPr>
                <w:rFonts w:ascii="Times New Roman" w:hAnsi="Times New Roman" w:cs="Times New Roman"/>
              </w:rPr>
              <w:t>оглашения с</w:t>
            </w:r>
            <w:r>
              <w:rPr>
                <w:rFonts w:ascii="Times New Roman" w:hAnsi="Times New Roman" w:cs="Times New Roman"/>
              </w:rPr>
              <w:t xml:space="preserve"> Государственным заказчиком, </w:t>
            </w:r>
            <w:proofErr w:type="gramStart"/>
            <w:r>
              <w:rPr>
                <w:rFonts w:ascii="Times New Roman" w:hAnsi="Times New Roman" w:cs="Times New Roman"/>
              </w:rPr>
              <w:t xml:space="preserve">с </w:t>
            </w:r>
            <w:r w:rsidRPr="007C05D7">
              <w:rPr>
                <w:rFonts w:ascii="Times New Roman" w:hAnsi="Times New Roman" w:cs="Times New Roman"/>
              </w:rPr>
              <w:t xml:space="preserve"> банком</w:t>
            </w:r>
            <w:proofErr w:type="gramEnd"/>
            <w:r w:rsidRPr="007C05D7">
              <w:rPr>
                <w:rFonts w:ascii="Times New Roman" w:hAnsi="Times New Roman" w:cs="Times New Roman"/>
              </w:rPr>
              <w:t>, прошедшим отбор в соответствии с законодательством Российской Федерации</w:t>
            </w:r>
            <w:r>
              <w:rPr>
                <w:rFonts w:ascii="Times New Roman" w:hAnsi="Times New Roman" w:cs="Times New Roman"/>
              </w:rPr>
              <w:t xml:space="preserve"> </w:t>
            </w:r>
          </w:p>
          <w:p w:rsidR="002F72E3" w:rsidRDefault="002F72E3" w:rsidP="00BC281D">
            <w:pPr>
              <w:pStyle w:val="ConsPlusNormal"/>
              <w:rPr>
                <w:rFonts w:ascii="Times New Roman" w:hAnsi="Times New Roman" w:cs="Times New Roman"/>
              </w:rPr>
            </w:pPr>
          </w:p>
          <w:p w:rsidR="002F72E3" w:rsidRPr="00163DE6" w:rsidRDefault="002F72E3" w:rsidP="00BC281D">
            <w:pPr>
              <w:pStyle w:val="ConsPlusNormal"/>
              <w:rPr>
                <w:rFonts w:ascii="Times New Roman" w:hAnsi="Times New Roman" w:cs="Times New Roman"/>
              </w:rPr>
            </w:pPr>
            <w:r w:rsidRPr="00E73463">
              <w:rPr>
                <w:rFonts w:ascii="Times New Roman" w:hAnsi="Times New Roman" w:cs="Times New Roman"/>
              </w:rPr>
              <w:t xml:space="preserve">   </w:t>
            </w:r>
          </w:p>
        </w:tc>
      </w:tr>
      <w:tr w:rsidR="002F72E3" w:rsidRPr="00163DE6" w:rsidTr="00BC281D">
        <w:trPr>
          <w:gridAfter w:val="1"/>
          <w:wAfter w:w="1540" w:type="dxa"/>
          <w:trHeight w:val="1921"/>
        </w:trPr>
        <w:tc>
          <w:tcPr>
            <w:tcW w:w="560" w:type="dxa"/>
            <w:vMerge/>
          </w:tcPr>
          <w:p w:rsidR="002F72E3" w:rsidRPr="00A5059A" w:rsidRDefault="002F72E3" w:rsidP="00BC281D">
            <w:pPr>
              <w:rPr>
                <w:rFonts w:cs="Times New Roman"/>
                <w:sz w:val="20"/>
                <w:szCs w:val="20"/>
              </w:rPr>
            </w:pPr>
          </w:p>
        </w:tc>
        <w:tc>
          <w:tcPr>
            <w:tcW w:w="1676" w:type="dxa"/>
            <w:gridSpan w:val="2"/>
            <w:vMerge/>
          </w:tcPr>
          <w:p w:rsidR="002F72E3" w:rsidRPr="00163DE6" w:rsidRDefault="002F72E3" w:rsidP="00BC281D">
            <w:pPr>
              <w:rPr>
                <w:rFonts w:cs="Times New Roman"/>
              </w:rPr>
            </w:pPr>
          </w:p>
        </w:tc>
        <w:tc>
          <w:tcPr>
            <w:tcW w:w="1249" w:type="dxa"/>
            <w:vMerge/>
          </w:tcPr>
          <w:p w:rsidR="002F72E3" w:rsidRPr="00163DE6" w:rsidRDefault="002F72E3" w:rsidP="00BC281D">
            <w:pPr>
              <w:pStyle w:val="ConsPlusNormal"/>
              <w:rPr>
                <w:rFonts w:ascii="Times New Roman" w:hAnsi="Times New Roman"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Московской области</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1965,1</w:t>
            </w:r>
          </w:p>
        </w:tc>
        <w:tc>
          <w:tcPr>
            <w:tcW w:w="932"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5924,274</w:t>
            </w:r>
          </w:p>
        </w:tc>
        <w:tc>
          <w:tcPr>
            <w:tcW w:w="1015"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1582,000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1038,816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1003,379</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1098,169</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1201,910</w:t>
            </w:r>
          </w:p>
        </w:tc>
        <w:tc>
          <w:tcPr>
            <w:tcW w:w="1525" w:type="dxa"/>
            <w:vMerge/>
          </w:tcPr>
          <w:p w:rsidR="002F72E3" w:rsidRPr="00163DE6" w:rsidRDefault="002F72E3" w:rsidP="00BC281D">
            <w:pPr>
              <w:pStyle w:val="ConsPlusNormal"/>
              <w:rPr>
                <w:rFonts w:ascii="Times New Roman" w:hAnsi="Times New Roman" w:cs="Times New Roman"/>
              </w:rPr>
            </w:pPr>
          </w:p>
        </w:tc>
        <w:tc>
          <w:tcPr>
            <w:tcW w:w="1397" w:type="dxa"/>
            <w:vMerge/>
          </w:tcPr>
          <w:p w:rsidR="002F72E3" w:rsidRPr="00163DE6" w:rsidRDefault="002F72E3" w:rsidP="00BC281D">
            <w:pPr>
              <w:pStyle w:val="ConsPlusNormal"/>
              <w:rPr>
                <w:rFonts w:ascii="Times New Roman" w:hAnsi="Times New Roman" w:cs="Times New Roman"/>
              </w:rPr>
            </w:pPr>
          </w:p>
        </w:tc>
      </w:tr>
      <w:tr w:rsidR="002F72E3" w:rsidRPr="00163DE6" w:rsidTr="00BC281D">
        <w:trPr>
          <w:gridAfter w:val="1"/>
          <w:wAfter w:w="1540" w:type="dxa"/>
        </w:trPr>
        <w:tc>
          <w:tcPr>
            <w:tcW w:w="560" w:type="dxa"/>
            <w:vMerge/>
          </w:tcPr>
          <w:p w:rsidR="002F72E3" w:rsidRPr="00A5059A" w:rsidRDefault="002F72E3" w:rsidP="00BC281D">
            <w:pPr>
              <w:rPr>
                <w:rFonts w:cs="Times New Roman"/>
                <w:sz w:val="20"/>
                <w:szCs w:val="20"/>
              </w:rPr>
            </w:pPr>
          </w:p>
        </w:tc>
        <w:tc>
          <w:tcPr>
            <w:tcW w:w="1676" w:type="dxa"/>
            <w:gridSpan w:val="2"/>
            <w:vMerge/>
          </w:tcPr>
          <w:p w:rsidR="002F72E3" w:rsidRPr="00163DE6" w:rsidRDefault="002F72E3" w:rsidP="00BC281D">
            <w:pPr>
              <w:rPr>
                <w:rFonts w:cs="Times New Roman"/>
              </w:rPr>
            </w:pPr>
          </w:p>
        </w:tc>
        <w:tc>
          <w:tcPr>
            <w:tcW w:w="1249" w:type="dxa"/>
            <w:vMerge/>
          </w:tcPr>
          <w:p w:rsidR="002F72E3" w:rsidRPr="00163DE6" w:rsidRDefault="002F72E3" w:rsidP="00BC281D">
            <w:pPr>
              <w:pStyle w:val="ConsPlusNormal"/>
              <w:rPr>
                <w:rFonts w:ascii="Times New Roman" w:hAnsi="Times New Roman" w:cs="Times New Roman"/>
              </w:rPr>
            </w:pP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федерального бюджета</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793,6</w:t>
            </w:r>
          </w:p>
        </w:tc>
        <w:tc>
          <w:tcPr>
            <w:tcW w:w="932"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4403,892</w:t>
            </w:r>
          </w:p>
        </w:tc>
        <w:tc>
          <w:tcPr>
            <w:tcW w:w="1015"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1033,000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699,950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819,662</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888,406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962,874</w:t>
            </w:r>
          </w:p>
        </w:tc>
        <w:tc>
          <w:tcPr>
            <w:tcW w:w="1525" w:type="dxa"/>
            <w:vMerge/>
          </w:tcPr>
          <w:p w:rsidR="002F72E3" w:rsidRPr="00163DE6" w:rsidRDefault="002F72E3" w:rsidP="00BC281D">
            <w:pPr>
              <w:pStyle w:val="ConsPlusNormal"/>
              <w:rPr>
                <w:rFonts w:ascii="Times New Roman" w:hAnsi="Times New Roman" w:cs="Times New Roman"/>
              </w:rPr>
            </w:pPr>
          </w:p>
        </w:tc>
        <w:tc>
          <w:tcPr>
            <w:tcW w:w="1397" w:type="dxa"/>
            <w:vMerge/>
          </w:tcPr>
          <w:p w:rsidR="002F72E3" w:rsidRPr="00163DE6" w:rsidRDefault="002F72E3" w:rsidP="00BC281D">
            <w:pPr>
              <w:pStyle w:val="ConsPlusNormal"/>
              <w:rPr>
                <w:rFonts w:ascii="Times New Roman" w:hAnsi="Times New Roman" w:cs="Times New Roman"/>
              </w:rPr>
            </w:pPr>
          </w:p>
        </w:tc>
      </w:tr>
      <w:tr w:rsidR="002F72E3" w:rsidRPr="00163DE6" w:rsidTr="00BC281D">
        <w:trPr>
          <w:gridAfter w:val="1"/>
          <w:wAfter w:w="1540" w:type="dxa"/>
          <w:trHeight w:val="745"/>
        </w:trPr>
        <w:tc>
          <w:tcPr>
            <w:tcW w:w="560" w:type="dxa"/>
          </w:tcPr>
          <w:p w:rsidR="002F72E3" w:rsidRPr="00A5059A" w:rsidRDefault="002F72E3" w:rsidP="00BC281D">
            <w:pPr>
              <w:pStyle w:val="ConsPlusNormal"/>
              <w:rPr>
                <w:rFonts w:ascii="Times New Roman" w:hAnsi="Times New Roman" w:cs="Times New Roman"/>
                <w:sz w:val="20"/>
              </w:rPr>
            </w:pPr>
            <w:bookmarkStart w:id="5" w:name="P981"/>
            <w:bookmarkEnd w:id="5"/>
            <w:r>
              <w:rPr>
                <w:rFonts w:ascii="Times New Roman" w:hAnsi="Times New Roman" w:cs="Times New Roman"/>
                <w:sz w:val="20"/>
              </w:rPr>
              <w:lastRenderedPageBreak/>
              <w:t>1.2.3</w:t>
            </w:r>
          </w:p>
        </w:tc>
        <w:tc>
          <w:tcPr>
            <w:tcW w:w="1676" w:type="dxa"/>
            <w:gridSpan w:val="2"/>
          </w:tcPr>
          <w:p w:rsidR="002F72E3" w:rsidRDefault="002F72E3" w:rsidP="00BC281D">
            <w:pPr>
              <w:pStyle w:val="ConsPlusNormal"/>
              <w:rPr>
                <w:rFonts w:ascii="Times New Roman" w:hAnsi="Times New Roman" w:cs="Times New Roman"/>
              </w:rPr>
            </w:pPr>
            <w:r w:rsidRPr="00163DE6">
              <w:rPr>
                <w:rFonts w:ascii="Times New Roman" w:hAnsi="Times New Roman" w:cs="Times New Roman"/>
              </w:rPr>
              <w:t xml:space="preserve">Мероприятие </w:t>
            </w:r>
            <w:r>
              <w:rPr>
                <w:rFonts w:ascii="Times New Roman" w:hAnsi="Times New Roman" w:cs="Times New Roman"/>
              </w:rPr>
              <w:t>3</w:t>
            </w:r>
          </w:p>
          <w:p w:rsidR="002F72E3" w:rsidRDefault="002F72E3" w:rsidP="00BC281D">
            <w:pPr>
              <w:pStyle w:val="ConsPlusNormal"/>
              <w:rPr>
                <w:rFonts w:ascii="Times New Roman" w:hAnsi="Times New Roman" w:cs="Times New Roman"/>
              </w:rPr>
            </w:pPr>
            <w:r>
              <w:rPr>
                <w:rFonts w:ascii="Times New Roman" w:hAnsi="Times New Roman" w:cs="Times New Roman"/>
              </w:rPr>
              <w:t>Предоставление</w:t>
            </w:r>
            <w:r w:rsidRPr="009E199D">
              <w:rPr>
                <w:rFonts w:ascii="Times New Roman" w:hAnsi="Times New Roman" w:cs="Times New Roman"/>
              </w:rPr>
              <w:t xml:space="preserve"> средств бюджета городского округа Электросталь Московской области </w:t>
            </w:r>
            <w:r>
              <w:rPr>
                <w:rFonts w:ascii="Times New Roman" w:hAnsi="Times New Roman" w:cs="Times New Roman"/>
              </w:rPr>
              <w:t>в качестве</w:t>
            </w:r>
            <w:r w:rsidRPr="000B1D84">
              <w:rPr>
                <w:rFonts w:ascii="Times New Roman" w:hAnsi="Times New Roman" w:cs="Times New Roman"/>
              </w:rPr>
              <w:t xml:space="preserve"> социальных выплат молодым семьям</w:t>
            </w:r>
          </w:p>
          <w:p w:rsidR="002F72E3" w:rsidRPr="00163DE6" w:rsidRDefault="002F72E3" w:rsidP="00BC281D">
            <w:pPr>
              <w:pStyle w:val="ConsPlusNormal"/>
              <w:rPr>
                <w:rFonts w:ascii="Times New Roman" w:hAnsi="Times New Roman" w:cs="Times New Roman"/>
              </w:rPr>
            </w:pPr>
          </w:p>
        </w:tc>
        <w:tc>
          <w:tcPr>
            <w:tcW w:w="1249"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1965,1</w:t>
            </w:r>
          </w:p>
        </w:tc>
        <w:tc>
          <w:tcPr>
            <w:tcW w:w="932"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5924,274</w:t>
            </w:r>
          </w:p>
        </w:tc>
        <w:tc>
          <w:tcPr>
            <w:tcW w:w="1015"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1582,000</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1038,816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1003,379</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1098,169</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1201,910</w:t>
            </w:r>
          </w:p>
        </w:tc>
        <w:tc>
          <w:tcPr>
            <w:tcW w:w="1525" w:type="dxa"/>
          </w:tcPr>
          <w:p w:rsidR="002F72E3" w:rsidRPr="00163DE6" w:rsidRDefault="002F72E3" w:rsidP="00BC281D">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tcPr>
          <w:p w:rsidR="002F72E3" w:rsidRDefault="002F72E3" w:rsidP="00BC281D">
            <w:pPr>
              <w:pStyle w:val="ConsPlusNormal"/>
              <w:rPr>
                <w:rFonts w:ascii="Times New Roman" w:hAnsi="Times New Roman" w:cs="Times New Roman"/>
              </w:rPr>
            </w:pPr>
            <w:r w:rsidRPr="005760A1">
              <w:rPr>
                <w:rFonts w:ascii="Times New Roman" w:hAnsi="Times New Roman" w:cs="Times New Roman"/>
              </w:rPr>
              <w:t xml:space="preserve">Муниципальная программа      </w:t>
            </w:r>
            <w:proofErr w:type="gramStart"/>
            <w:r w:rsidRPr="005760A1">
              <w:rPr>
                <w:rFonts w:ascii="Times New Roman" w:hAnsi="Times New Roman" w:cs="Times New Roman"/>
              </w:rPr>
              <w:t>по  обеспечению</w:t>
            </w:r>
            <w:proofErr w:type="gramEnd"/>
            <w:r w:rsidRPr="005760A1">
              <w:rPr>
                <w:rFonts w:ascii="Times New Roman" w:hAnsi="Times New Roman" w:cs="Times New Roman"/>
              </w:rPr>
              <w:t xml:space="preserve"> жильем молодых семей</w:t>
            </w:r>
            <w:r>
              <w:rPr>
                <w:rFonts w:ascii="Times New Roman" w:hAnsi="Times New Roman" w:cs="Times New Roman"/>
              </w:rPr>
              <w:t>,</w:t>
            </w:r>
            <w:r>
              <w:t xml:space="preserve"> </w:t>
            </w:r>
            <w:proofErr w:type="spellStart"/>
            <w:r>
              <w:rPr>
                <w:rFonts w:ascii="Times New Roman" w:hAnsi="Times New Roman" w:cs="Times New Roman"/>
              </w:rPr>
              <w:t>перечисление</w:t>
            </w:r>
            <w:r w:rsidRPr="005760A1">
              <w:rPr>
                <w:rFonts w:ascii="Times New Roman" w:hAnsi="Times New Roman" w:cs="Times New Roman"/>
              </w:rPr>
              <w:t>социальной</w:t>
            </w:r>
            <w:proofErr w:type="spellEnd"/>
            <w:r w:rsidRPr="005760A1">
              <w:rPr>
                <w:rFonts w:ascii="Times New Roman" w:hAnsi="Times New Roman" w:cs="Times New Roman"/>
              </w:rPr>
              <w:t xml:space="preserve"> выплаты</w:t>
            </w:r>
            <w:r>
              <w:rPr>
                <w:rFonts w:ascii="Times New Roman" w:hAnsi="Times New Roman" w:cs="Times New Roman"/>
              </w:rPr>
              <w:t xml:space="preserve"> на банковский счет молодой семьи, владельца свидетельства</w:t>
            </w:r>
          </w:p>
          <w:p w:rsidR="002F72E3" w:rsidRPr="00163DE6" w:rsidRDefault="002F72E3" w:rsidP="00BC281D">
            <w:pPr>
              <w:pStyle w:val="ConsPlusNormal"/>
              <w:rPr>
                <w:rFonts w:ascii="Times New Roman" w:hAnsi="Times New Roman" w:cs="Times New Roman"/>
              </w:rPr>
            </w:pPr>
            <w:r w:rsidRPr="00E73463">
              <w:rPr>
                <w:rFonts w:ascii="Times New Roman" w:hAnsi="Times New Roman" w:cs="Times New Roman"/>
              </w:rPr>
              <w:t xml:space="preserve">   </w:t>
            </w:r>
          </w:p>
        </w:tc>
      </w:tr>
      <w:tr w:rsidR="002F72E3" w:rsidRPr="00163DE6" w:rsidTr="00BC281D">
        <w:trPr>
          <w:gridAfter w:val="1"/>
          <w:wAfter w:w="1540" w:type="dxa"/>
          <w:trHeight w:val="745"/>
        </w:trPr>
        <w:tc>
          <w:tcPr>
            <w:tcW w:w="560" w:type="dxa"/>
          </w:tcPr>
          <w:p w:rsidR="002F72E3" w:rsidRDefault="002F72E3" w:rsidP="00BC281D">
            <w:pPr>
              <w:pStyle w:val="ConsPlusNormal"/>
              <w:rPr>
                <w:rFonts w:ascii="Times New Roman" w:hAnsi="Times New Roman" w:cs="Times New Roman"/>
                <w:sz w:val="20"/>
              </w:rPr>
            </w:pPr>
            <w:r>
              <w:rPr>
                <w:rFonts w:ascii="Times New Roman" w:hAnsi="Times New Roman" w:cs="Times New Roman"/>
                <w:sz w:val="20"/>
              </w:rPr>
              <w:t>1.2.4</w:t>
            </w:r>
          </w:p>
        </w:tc>
        <w:tc>
          <w:tcPr>
            <w:tcW w:w="1676"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 xml:space="preserve">Мероприятие 4 </w:t>
            </w:r>
            <w:r w:rsidRPr="006748C9">
              <w:rPr>
                <w:rFonts w:ascii="Times New Roman" w:hAnsi="Times New Roman" w:cs="Times New Roman"/>
              </w:rPr>
              <w:t>Привлечение собственных и заемных средств молодых семей для приобретения жилого помещения или строительство индивидуального жилого дома</w:t>
            </w:r>
          </w:p>
        </w:tc>
        <w:tc>
          <w:tcPr>
            <w:tcW w:w="1249" w:type="dxa"/>
          </w:tcPr>
          <w:p w:rsidR="002F72E3" w:rsidRDefault="002F72E3" w:rsidP="00BC281D">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2F72E3" w:rsidRPr="00FF2AE5" w:rsidRDefault="002F72E3" w:rsidP="00BC281D">
            <w:pPr>
              <w:pStyle w:val="ConsPlusNormal"/>
              <w:rPr>
                <w:rFonts w:ascii="Times New Roman" w:hAnsi="Times New Roman" w:cs="Times New Roman"/>
                <w:szCs w:val="22"/>
              </w:rPr>
            </w:pPr>
            <w:r>
              <w:rPr>
                <w:rFonts w:ascii="Times New Roman" w:hAnsi="Times New Roman" w:cs="Times New Roman"/>
                <w:szCs w:val="22"/>
              </w:rPr>
              <w:t>Внебюджетные источники</w:t>
            </w:r>
          </w:p>
        </w:tc>
        <w:tc>
          <w:tcPr>
            <w:tcW w:w="1582"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10422,448</w:t>
            </w:r>
          </w:p>
        </w:tc>
        <w:tc>
          <w:tcPr>
            <w:tcW w:w="932" w:type="dxa"/>
            <w:gridSpan w:val="2"/>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30178,506</w:t>
            </w:r>
          </w:p>
        </w:tc>
        <w:tc>
          <w:tcPr>
            <w:tcW w:w="1015"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7789,65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5158,366</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5249,065</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5728,812</w:t>
            </w:r>
          </w:p>
        </w:tc>
        <w:tc>
          <w:tcPr>
            <w:tcW w:w="1118" w:type="dxa"/>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6252,613</w:t>
            </w:r>
          </w:p>
        </w:tc>
        <w:tc>
          <w:tcPr>
            <w:tcW w:w="1525" w:type="dxa"/>
          </w:tcPr>
          <w:p w:rsidR="002F72E3" w:rsidRPr="00EC7CD9" w:rsidRDefault="002F72E3" w:rsidP="00BC281D">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w:t>
            </w:r>
          </w:p>
        </w:tc>
        <w:tc>
          <w:tcPr>
            <w:tcW w:w="1397" w:type="dxa"/>
          </w:tcPr>
          <w:p w:rsidR="002F72E3" w:rsidRPr="00A675B0" w:rsidRDefault="002F72E3" w:rsidP="00BC281D">
            <w:pPr>
              <w:pStyle w:val="ConsPlusNormal"/>
              <w:rPr>
                <w:rFonts w:ascii="Times New Roman" w:hAnsi="Times New Roman" w:cs="Times New Roman"/>
                <w:sz w:val="20"/>
              </w:rPr>
            </w:pPr>
            <w:r w:rsidRPr="00A675B0">
              <w:rPr>
                <w:rFonts w:ascii="Times New Roman" w:hAnsi="Times New Roman" w:cs="Times New Roman"/>
                <w:sz w:val="20"/>
              </w:rPr>
              <w:t>Признание</w:t>
            </w:r>
            <w:r>
              <w:rPr>
                <w:rFonts w:ascii="Times New Roman" w:hAnsi="Times New Roman" w:cs="Times New Roman"/>
                <w:sz w:val="20"/>
              </w:rPr>
              <w:t xml:space="preserve">         </w:t>
            </w:r>
            <w:proofErr w:type="gramStart"/>
            <w:r>
              <w:rPr>
                <w:rFonts w:ascii="Times New Roman" w:hAnsi="Times New Roman" w:cs="Times New Roman"/>
                <w:sz w:val="20"/>
              </w:rPr>
              <w:t xml:space="preserve">  </w:t>
            </w:r>
            <w:r w:rsidRPr="00A675B0">
              <w:rPr>
                <w:rFonts w:ascii="Times New Roman" w:hAnsi="Times New Roman" w:cs="Times New Roman"/>
                <w:sz w:val="20"/>
              </w:rPr>
              <w:t xml:space="preserve"> (</w:t>
            </w:r>
            <w:proofErr w:type="gramEnd"/>
            <w:r w:rsidRPr="00A675B0">
              <w:rPr>
                <w:rFonts w:ascii="Times New Roman" w:hAnsi="Times New Roman" w:cs="Times New Roman"/>
                <w:sz w:val="20"/>
              </w:rPr>
              <w:t xml:space="preserve"> отказ в признании) молодой семьи имеющей достаточные доходы либо иные денежные средства для оплаты расчетной                    ( средней) стоимости жилья, в части превышающей размер предоставляемой социальной выплаты</w:t>
            </w:r>
          </w:p>
        </w:tc>
      </w:tr>
      <w:tr w:rsidR="002F72E3" w:rsidRPr="00163DE6" w:rsidTr="00BC281D">
        <w:trPr>
          <w:gridAfter w:val="1"/>
          <w:wAfter w:w="1540" w:type="dxa"/>
          <w:trHeight w:val="745"/>
        </w:trPr>
        <w:tc>
          <w:tcPr>
            <w:tcW w:w="560" w:type="dxa"/>
            <w:vMerge w:val="restart"/>
            <w:tcBorders>
              <w:top w:val="single" w:sz="4" w:space="0" w:color="auto"/>
              <w:left w:val="single" w:sz="4" w:space="0" w:color="auto"/>
              <w:right w:val="single" w:sz="4" w:space="0" w:color="auto"/>
            </w:tcBorders>
          </w:tcPr>
          <w:p w:rsidR="002F72E3" w:rsidRPr="00A5059A" w:rsidRDefault="002F72E3" w:rsidP="00BC281D">
            <w:pPr>
              <w:pStyle w:val="ConsPlusNormal"/>
              <w:rPr>
                <w:rFonts w:ascii="Times New Roman" w:hAnsi="Times New Roman" w:cs="Times New Roman"/>
                <w:sz w:val="20"/>
              </w:rPr>
            </w:pPr>
            <w:r>
              <w:rPr>
                <w:rFonts w:ascii="Times New Roman" w:hAnsi="Times New Roman" w:cs="Times New Roman"/>
                <w:sz w:val="20"/>
              </w:rPr>
              <w:lastRenderedPageBreak/>
              <w:t>1.3</w:t>
            </w:r>
            <w:r w:rsidRPr="00A5059A">
              <w:rPr>
                <w:rFonts w:ascii="Times New Roman" w:hAnsi="Times New Roman" w:cs="Times New Roman"/>
                <w:sz w:val="20"/>
              </w:rPr>
              <w:t>.</w:t>
            </w:r>
          </w:p>
        </w:tc>
        <w:tc>
          <w:tcPr>
            <w:tcW w:w="1676" w:type="dxa"/>
            <w:gridSpan w:val="2"/>
            <w:vMerge w:val="restart"/>
            <w:tcBorders>
              <w:top w:val="single" w:sz="4" w:space="0" w:color="auto"/>
              <w:left w:val="single" w:sz="4" w:space="0" w:color="auto"/>
              <w:right w:val="single" w:sz="4" w:space="0" w:color="auto"/>
            </w:tcBorders>
          </w:tcPr>
          <w:p w:rsidR="002F72E3" w:rsidRPr="005733F2" w:rsidRDefault="002F72E3" w:rsidP="00BC281D">
            <w:pPr>
              <w:pStyle w:val="ConsPlusNormal"/>
              <w:rPr>
                <w:rFonts w:ascii="Times New Roman" w:hAnsi="Times New Roman" w:cs="Times New Roman"/>
                <w:b/>
              </w:rPr>
            </w:pPr>
            <w:r w:rsidRPr="005733F2">
              <w:rPr>
                <w:rFonts w:ascii="Times New Roman" w:hAnsi="Times New Roman" w:cs="Times New Roman"/>
                <w:b/>
              </w:rPr>
              <w:t>Основное мероприятие 3</w:t>
            </w:r>
          </w:p>
          <w:p w:rsidR="002F72E3" w:rsidRPr="00163DE6" w:rsidRDefault="002F72E3" w:rsidP="00BC281D">
            <w:pPr>
              <w:pStyle w:val="ConsPlusNormal"/>
              <w:rPr>
                <w:rFonts w:ascii="Times New Roman" w:hAnsi="Times New Roman" w:cs="Times New Roman"/>
              </w:rPr>
            </w:pPr>
            <w:r w:rsidRPr="005733F2">
              <w:rPr>
                <w:rFonts w:ascii="Times New Roman" w:hAnsi="Times New Roman" w:cs="Times New Roman"/>
                <w:b/>
              </w:rPr>
              <w:t>Предоставление молодым семьям дополнительных социальных выплат</w:t>
            </w:r>
          </w:p>
        </w:tc>
        <w:tc>
          <w:tcPr>
            <w:tcW w:w="1249" w:type="dxa"/>
            <w:vMerge w:val="restart"/>
            <w:tcBorders>
              <w:top w:val="single" w:sz="4" w:space="0" w:color="auto"/>
              <w:left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 xml:space="preserve">2015-2019 годы </w:t>
            </w:r>
          </w:p>
        </w:tc>
        <w:tc>
          <w:tcPr>
            <w:tcW w:w="1686" w:type="dxa"/>
            <w:tcBorders>
              <w:top w:val="single" w:sz="4" w:space="0" w:color="auto"/>
              <w:left w:val="single" w:sz="4" w:space="0" w:color="auto"/>
              <w:bottom w:val="single" w:sz="4" w:space="0" w:color="auto"/>
              <w:right w:val="single" w:sz="4" w:space="0" w:color="auto"/>
            </w:tcBorders>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Итого</w:t>
            </w:r>
          </w:p>
        </w:tc>
        <w:tc>
          <w:tcPr>
            <w:tcW w:w="1582"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1722,214</w:t>
            </w:r>
          </w:p>
        </w:tc>
        <w:tc>
          <w:tcPr>
            <w:tcW w:w="1015"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396,798</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403,773</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440,678</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480,965</w:t>
            </w:r>
          </w:p>
        </w:tc>
        <w:tc>
          <w:tcPr>
            <w:tcW w:w="1525" w:type="dxa"/>
            <w:vMerge w:val="restart"/>
            <w:tcBorders>
              <w:top w:val="single" w:sz="4" w:space="0" w:color="auto"/>
              <w:left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vMerge w:val="restart"/>
            <w:tcBorders>
              <w:top w:val="single" w:sz="4" w:space="0" w:color="auto"/>
              <w:left w:val="single" w:sz="4" w:space="0" w:color="auto"/>
              <w:right w:val="single" w:sz="4" w:space="0" w:color="auto"/>
            </w:tcBorders>
          </w:tcPr>
          <w:p w:rsidR="002F72E3" w:rsidRPr="005733F2" w:rsidRDefault="002F72E3" w:rsidP="00BC281D">
            <w:pPr>
              <w:pStyle w:val="ConsPlusNormal"/>
              <w:rPr>
                <w:rFonts w:ascii="Times New Roman" w:hAnsi="Times New Roman" w:cs="Times New Roman"/>
                <w:sz w:val="20"/>
              </w:rPr>
            </w:pPr>
            <w:r>
              <w:rPr>
                <w:rFonts w:ascii="Times New Roman" w:hAnsi="Times New Roman" w:cs="Times New Roman"/>
                <w:sz w:val="20"/>
              </w:rPr>
              <w:t>Перечисление дополнительных социальных выплат на банковский счет молодой семьи, владельца свидетельства</w:t>
            </w:r>
          </w:p>
        </w:tc>
      </w:tr>
      <w:tr w:rsidR="002F72E3" w:rsidRPr="00163DE6" w:rsidTr="00BC281D">
        <w:trPr>
          <w:gridAfter w:val="1"/>
          <w:wAfter w:w="1540" w:type="dxa"/>
          <w:trHeight w:val="745"/>
        </w:trPr>
        <w:tc>
          <w:tcPr>
            <w:tcW w:w="560" w:type="dxa"/>
            <w:vMerge/>
            <w:tcBorders>
              <w:left w:val="single" w:sz="4" w:space="0" w:color="auto"/>
              <w:right w:val="single" w:sz="4" w:space="0" w:color="auto"/>
            </w:tcBorders>
          </w:tcPr>
          <w:p w:rsidR="002F72E3" w:rsidRPr="005733F2" w:rsidRDefault="002F72E3" w:rsidP="00BC281D">
            <w:pPr>
              <w:pStyle w:val="ConsPlusNormal"/>
              <w:rPr>
                <w:rFonts w:ascii="Times New Roman" w:hAnsi="Times New Roman" w:cs="Times New Roman"/>
                <w:sz w:val="20"/>
              </w:rPr>
            </w:pPr>
          </w:p>
        </w:tc>
        <w:tc>
          <w:tcPr>
            <w:tcW w:w="1676" w:type="dxa"/>
            <w:gridSpan w:val="2"/>
            <w:vMerge/>
            <w:tcBorders>
              <w:left w:val="single" w:sz="4" w:space="0" w:color="auto"/>
              <w:right w:val="single" w:sz="4" w:space="0" w:color="auto"/>
            </w:tcBorders>
          </w:tcPr>
          <w:p w:rsidR="002F72E3" w:rsidRPr="005733F2" w:rsidRDefault="002F72E3" w:rsidP="00BC281D">
            <w:pPr>
              <w:pStyle w:val="ConsPlusNormal"/>
              <w:rPr>
                <w:rFonts w:ascii="Times New Roman" w:hAnsi="Times New Roman" w:cs="Times New Roman"/>
              </w:rPr>
            </w:pPr>
          </w:p>
        </w:tc>
        <w:tc>
          <w:tcPr>
            <w:tcW w:w="1249" w:type="dxa"/>
            <w:vMerge/>
            <w:tcBorders>
              <w:left w:val="single" w:sz="4" w:space="0" w:color="auto"/>
              <w:right w:val="single" w:sz="4" w:space="0" w:color="auto"/>
            </w:tcBorders>
          </w:tcPr>
          <w:p w:rsidR="002F72E3" w:rsidRPr="005733F2" w:rsidRDefault="002F72E3" w:rsidP="00BC281D">
            <w:pPr>
              <w:pStyle w:val="ConsPlusNormal"/>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1582"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861,108</w:t>
            </w:r>
          </w:p>
        </w:tc>
        <w:tc>
          <w:tcPr>
            <w:tcW w:w="1015"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198,399</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201,887</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220,339</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240,483</w:t>
            </w:r>
          </w:p>
        </w:tc>
        <w:tc>
          <w:tcPr>
            <w:tcW w:w="1525" w:type="dxa"/>
            <w:vMerge/>
            <w:tcBorders>
              <w:left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p>
        </w:tc>
        <w:tc>
          <w:tcPr>
            <w:tcW w:w="1397" w:type="dxa"/>
            <w:vMerge/>
            <w:tcBorders>
              <w:left w:val="single" w:sz="4" w:space="0" w:color="auto"/>
              <w:right w:val="single" w:sz="4" w:space="0" w:color="auto"/>
            </w:tcBorders>
          </w:tcPr>
          <w:p w:rsidR="002F72E3" w:rsidRPr="005733F2" w:rsidRDefault="002F72E3" w:rsidP="00BC281D">
            <w:pPr>
              <w:pStyle w:val="ConsPlusNormal"/>
              <w:rPr>
                <w:rFonts w:ascii="Times New Roman" w:hAnsi="Times New Roman" w:cs="Times New Roman"/>
                <w:sz w:val="20"/>
              </w:rPr>
            </w:pPr>
          </w:p>
        </w:tc>
      </w:tr>
      <w:tr w:rsidR="002F72E3" w:rsidRPr="00163DE6" w:rsidTr="00BC281D">
        <w:trPr>
          <w:gridAfter w:val="1"/>
          <w:wAfter w:w="1540" w:type="dxa"/>
          <w:trHeight w:val="745"/>
        </w:trPr>
        <w:tc>
          <w:tcPr>
            <w:tcW w:w="560" w:type="dxa"/>
            <w:vMerge/>
            <w:tcBorders>
              <w:left w:val="single" w:sz="4" w:space="0" w:color="auto"/>
              <w:bottom w:val="single" w:sz="4" w:space="0" w:color="auto"/>
              <w:right w:val="single" w:sz="4" w:space="0" w:color="auto"/>
            </w:tcBorders>
          </w:tcPr>
          <w:p w:rsidR="002F72E3" w:rsidRPr="005733F2" w:rsidRDefault="002F72E3" w:rsidP="00BC281D">
            <w:pPr>
              <w:pStyle w:val="ConsPlusNormal"/>
              <w:rPr>
                <w:rFonts w:ascii="Times New Roman" w:hAnsi="Times New Roman" w:cs="Times New Roman"/>
                <w:sz w:val="20"/>
              </w:rPr>
            </w:pPr>
          </w:p>
        </w:tc>
        <w:tc>
          <w:tcPr>
            <w:tcW w:w="1676" w:type="dxa"/>
            <w:gridSpan w:val="2"/>
            <w:vMerge/>
            <w:tcBorders>
              <w:left w:val="single" w:sz="4" w:space="0" w:color="auto"/>
              <w:bottom w:val="single" w:sz="4" w:space="0" w:color="auto"/>
              <w:right w:val="single" w:sz="4" w:space="0" w:color="auto"/>
            </w:tcBorders>
          </w:tcPr>
          <w:p w:rsidR="002F72E3" w:rsidRPr="005733F2" w:rsidRDefault="002F72E3" w:rsidP="00BC281D">
            <w:pPr>
              <w:pStyle w:val="ConsPlusNormal"/>
              <w:rPr>
                <w:rFonts w:ascii="Times New Roman" w:hAnsi="Times New Roman" w:cs="Times New Roman"/>
              </w:rPr>
            </w:pPr>
          </w:p>
        </w:tc>
        <w:tc>
          <w:tcPr>
            <w:tcW w:w="1249" w:type="dxa"/>
            <w:vMerge/>
            <w:tcBorders>
              <w:left w:val="single" w:sz="4" w:space="0" w:color="auto"/>
              <w:bottom w:val="single" w:sz="4" w:space="0" w:color="auto"/>
              <w:right w:val="single" w:sz="4" w:space="0" w:color="auto"/>
            </w:tcBorders>
          </w:tcPr>
          <w:p w:rsidR="002F72E3" w:rsidRPr="005733F2" w:rsidRDefault="002F72E3" w:rsidP="00BC281D">
            <w:pPr>
              <w:pStyle w:val="ConsPlusNormal"/>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Московской области</w:t>
            </w:r>
          </w:p>
        </w:tc>
        <w:tc>
          <w:tcPr>
            <w:tcW w:w="1582"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861,106</w:t>
            </w:r>
          </w:p>
        </w:tc>
        <w:tc>
          <w:tcPr>
            <w:tcW w:w="1015"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198,399</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201,886</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220,339</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240,482</w:t>
            </w:r>
          </w:p>
        </w:tc>
        <w:tc>
          <w:tcPr>
            <w:tcW w:w="1525" w:type="dxa"/>
            <w:vMerge/>
            <w:tcBorders>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2F72E3" w:rsidRPr="005733F2" w:rsidRDefault="002F72E3" w:rsidP="00BC281D">
            <w:pPr>
              <w:pStyle w:val="ConsPlusNormal"/>
              <w:rPr>
                <w:rFonts w:ascii="Times New Roman" w:hAnsi="Times New Roman" w:cs="Times New Roman"/>
                <w:sz w:val="20"/>
              </w:rPr>
            </w:pPr>
          </w:p>
        </w:tc>
      </w:tr>
      <w:tr w:rsidR="002F72E3" w:rsidRPr="005733F2" w:rsidTr="00BC281D">
        <w:trPr>
          <w:gridAfter w:val="1"/>
          <w:wAfter w:w="1540" w:type="dxa"/>
          <w:trHeight w:val="745"/>
        </w:trPr>
        <w:tc>
          <w:tcPr>
            <w:tcW w:w="560" w:type="dxa"/>
            <w:tcBorders>
              <w:top w:val="single" w:sz="4" w:space="0" w:color="auto"/>
              <w:left w:val="single" w:sz="4" w:space="0" w:color="auto"/>
              <w:bottom w:val="single" w:sz="4" w:space="0" w:color="auto"/>
              <w:right w:val="single" w:sz="4" w:space="0" w:color="auto"/>
            </w:tcBorders>
          </w:tcPr>
          <w:p w:rsidR="002F72E3" w:rsidRPr="005733F2" w:rsidRDefault="002F72E3" w:rsidP="00BC281D">
            <w:pPr>
              <w:pStyle w:val="ConsPlusNormal"/>
              <w:rPr>
                <w:rFonts w:ascii="Times New Roman" w:hAnsi="Times New Roman" w:cs="Times New Roman"/>
                <w:sz w:val="20"/>
              </w:rPr>
            </w:pPr>
            <w:r>
              <w:rPr>
                <w:rFonts w:ascii="Times New Roman" w:hAnsi="Times New Roman" w:cs="Times New Roman"/>
                <w:sz w:val="20"/>
              </w:rPr>
              <w:t>1.3.1</w:t>
            </w:r>
          </w:p>
        </w:tc>
        <w:tc>
          <w:tcPr>
            <w:tcW w:w="1676" w:type="dxa"/>
            <w:gridSpan w:val="2"/>
            <w:tcBorders>
              <w:left w:val="single" w:sz="4" w:space="0" w:color="auto"/>
              <w:bottom w:val="single" w:sz="4" w:space="0" w:color="auto"/>
              <w:right w:val="single" w:sz="4" w:space="0" w:color="auto"/>
            </w:tcBorders>
          </w:tcPr>
          <w:p w:rsidR="002F72E3" w:rsidRDefault="002F72E3" w:rsidP="00BC281D">
            <w:pPr>
              <w:pStyle w:val="ConsPlusNormal"/>
              <w:rPr>
                <w:rFonts w:ascii="Times New Roman" w:hAnsi="Times New Roman" w:cs="Times New Roman"/>
              </w:rPr>
            </w:pPr>
            <w:r w:rsidRPr="000B1D84">
              <w:rPr>
                <w:rFonts w:ascii="Times New Roman" w:hAnsi="Times New Roman" w:cs="Times New Roman"/>
              </w:rPr>
              <w:t xml:space="preserve">Получение межбюджетных </w:t>
            </w:r>
            <w:proofErr w:type="gramStart"/>
            <w:r w:rsidRPr="000B1D84">
              <w:rPr>
                <w:rFonts w:ascii="Times New Roman" w:hAnsi="Times New Roman" w:cs="Times New Roman"/>
              </w:rPr>
              <w:t>трансфертов  из</w:t>
            </w:r>
            <w:proofErr w:type="gramEnd"/>
            <w:r w:rsidRPr="000B1D84">
              <w:rPr>
                <w:rFonts w:ascii="Times New Roman" w:hAnsi="Times New Roman" w:cs="Times New Roman"/>
              </w:rPr>
              <w:t xml:space="preserve"> бюджета Московской области на реализацию федеральной подпрограммы и подпрограммы Московской области    для предоставления </w:t>
            </w:r>
            <w:r>
              <w:rPr>
                <w:rFonts w:ascii="Times New Roman" w:hAnsi="Times New Roman" w:cs="Times New Roman"/>
              </w:rPr>
              <w:t xml:space="preserve">дополнительных </w:t>
            </w:r>
            <w:r w:rsidRPr="000B1D84">
              <w:rPr>
                <w:rFonts w:ascii="Times New Roman" w:hAnsi="Times New Roman" w:cs="Times New Roman"/>
              </w:rPr>
              <w:t>социальных выплат молодым семьям</w:t>
            </w:r>
          </w:p>
          <w:p w:rsidR="002F72E3" w:rsidRPr="005733F2" w:rsidRDefault="002F72E3" w:rsidP="00BC281D">
            <w:pPr>
              <w:pStyle w:val="ConsPlusNormal"/>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2F72E3" w:rsidRPr="005733F2" w:rsidRDefault="002F72E3" w:rsidP="00BC281D">
            <w:pPr>
              <w:pStyle w:val="ConsPlusNormal"/>
              <w:rPr>
                <w:rFonts w:ascii="Times New Roman" w:hAnsi="Times New Roman" w:cs="Times New Roman"/>
              </w:rPr>
            </w:pPr>
            <w:r>
              <w:rPr>
                <w:rFonts w:ascii="Times New Roman" w:hAnsi="Times New Roman" w:cs="Times New Roman"/>
              </w:rPr>
              <w:t>2015-2019 годы</w:t>
            </w:r>
          </w:p>
        </w:tc>
        <w:tc>
          <w:tcPr>
            <w:tcW w:w="1686" w:type="dxa"/>
            <w:tcBorders>
              <w:top w:val="single" w:sz="4" w:space="0" w:color="auto"/>
              <w:left w:val="single" w:sz="4" w:space="0" w:color="auto"/>
              <w:bottom w:val="single" w:sz="4" w:space="0" w:color="auto"/>
              <w:right w:val="single" w:sz="4" w:space="0" w:color="auto"/>
            </w:tcBorders>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Московской области</w:t>
            </w:r>
          </w:p>
        </w:tc>
        <w:tc>
          <w:tcPr>
            <w:tcW w:w="1582"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861,106</w:t>
            </w:r>
          </w:p>
        </w:tc>
        <w:tc>
          <w:tcPr>
            <w:tcW w:w="1015"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198,399</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201,886</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220,339</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240,482</w:t>
            </w:r>
          </w:p>
        </w:tc>
        <w:tc>
          <w:tcPr>
            <w:tcW w:w="1525"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tcBorders>
              <w:top w:val="single" w:sz="4" w:space="0" w:color="auto"/>
              <w:left w:val="single" w:sz="4" w:space="0" w:color="auto"/>
              <w:bottom w:val="single" w:sz="4" w:space="0" w:color="auto"/>
              <w:right w:val="single" w:sz="4" w:space="0" w:color="auto"/>
            </w:tcBorders>
          </w:tcPr>
          <w:p w:rsidR="002F72E3" w:rsidRPr="005733F2" w:rsidRDefault="002F72E3" w:rsidP="00BC281D">
            <w:pPr>
              <w:pStyle w:val="ConsPlusNormal"/>
              <w:rPr>
                <w:rFonts w:ascii="Times New Roman" w:hAnsi="Times New Roman" w:cs="Times New Roman"/>
                <w:sz w:val="20"/>
              </w:rPr>
            </w:pPr>
            <w:r>
              <w:rPr>
                <w:rFonts w:ascii="Times New Roman" w:hAnsi="Times New Roman" w:cs="Times New Roman"/>
                <w:sz w:val="20"/>
              </w:rPr>
              <w:t xml:space="preserve">Направление Государственному заказчику расчета размера дополнительной </w:t>
            </w:r>
            <w:proofErr w:type="spellStart"/>
            <w:r>
              <w:rPr>
                <w:rFonts w:ascii="Times New Roman" w:hAnsi="Times New Roman" w:cs="Times New Roman"/>
                <w:sz w:val="20"/>
              </w:rPr>
              <w:t>соцвыплаты</w:t>
            </w:r>
            <w:proofErr w:type="spellEnd"/>
            <w:r>
              <w:rPr>
                <w:rFonts w:ascii="Times New Roman" w:hAnsi="Times New Roman" w:cs="Times New Roman"/>
                <w:sz w:val="20"/>
              </w:rPr>
              <w:t xml:space="preserve"> </w:t>
            </w:r>
          </w:p>
        </w:tc>
      </w:tr>
      <w:tr w:rsidR="002F72E3" w:rsidRPr="005733F2" w:rsidTr="00BC281D">
        <w:trPr>
          <w:gridAfter w:val="1"/>
          <w:wAfter w:w="1540" w:type="dxa"/>
          <w:trHeight w:val="745"/>
        </w:trPr>
        <w:tc>
          <w:tcPr>
            <w:tcW w:w="560" w:type="dxa"/>
            <w:tcBorders>
              <w:top w:val="single" w:sz="4" w:space="0" w:color="auto"/>
              <w:left w:val="single" w:sz="4" w:space="0" w:color="auto"/>
              <w:bottom w:val="single" w:sz="4" w:space="0" w:color="auto"/>
              <w:right w:val="single" w:sz="4" w:space="0" w:color="auto"/>
            </w:tcBorders>
          </w:tcPr>
          <w:p w:rsidR="002F72E3" w:rsidRPr="00A5059A" w:rsidRDefault="002F72E3" w:rsidP="00BC281D">
            <w:pPr>
              <w:pStyle w:val="ConsPlusNormal"/>
              <w:rPr>
                <w:rFonts w:ascii="Times New Roman" w:hAnsi="Times New Roman" w:cs="Times New Roman"/>
                <w:sz w:val="20"/>
              </w:rPr>
            </w:pPr>
            <w:r>
              <w:rPr>
                <w:rFonts w:ascii="Times New Roman" w:hAnsi="Times New Roman" w:cs="Times New Roman"/>
                <w:sz w:val="20"/>
              </w:rPr>
              <w:lastRenderedPageBreak/>
              <w:t>1.3</w:t>
            </w:r>
            <w:r w:rsidRPr="00A5059A">
              <w:rPr>
                <w:rFonts w:ascii="Times New Roman" w:hAnsi="Times New Roman" w:cs="Times New Roman"/>
                <w:sz w:val="20"/>
              </w:rPr>
              <w:t>.</w:t>
            </w:r>
            <w:r>
              <w:rPr>
                <w:rFonts w:ascii="Times New Roman" w:hAnsi="Times New Roman" w:cs="Times New Roman"/>
                <w:sz w:val="20"/>
              </w:rPr>
              <w:t>2</w:t>
            </w:r>
          </w:p>
        </w:tc>
        <w:tc>
          <w:tcPr>
            <w:tcW w:w="1676" w:type="dxa"/>
            <w:gridSpan w:val="2"/>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sidRPr="0023318F">
              <w:rPr>
                <w:rFonts w:ascii="Times New Roman" w:hAnsi="Times New Roman" w:cs="Times New Roman"/>
              </w:rPr>
              <w:t xml:space="preserve">Организация работы по выдаче свидетельств о предоставлении </w:t>
            </w:r>
            <w:r>
              <w:rPr>
                <w:rFonts w:ascii="Times New Roman" w:hAnsi="Times New Roman" w:cs="Times New Roman"/>
              </w:rPr>
              <w:t xml:space="preserve">дополнительной </w:t>
            </w:r>
            <w:r w:rsidRPr="0023318F">
              <w:rPr>
                <w:rFonts w:ascii="Times New Roman" w:hAnsi="Times New Roman" w:cs="Times New Roman"/>
              </w:rPr>
              <w:t xml:space="preserve">социальной выплаты на компенсацию части стоимости жилого помещения или строительства индивидуального жилого дома в случае рождения                   </w:t>
            </w:r>
            <w:proofErr w:type="gramStart"/>
            <w:r w:rsidRPr="0023318F">
              <w:rPr>
                <w:rFonts w:ascii="Times New Roman" w:hAnsi="Times New Roman" w:cs="Times New Roman"/>
              </w:rPr>
              <w:t xml:space="preserve">   (</w:t>
            </w:r>
            <w:proofErr w:type="gramEnd"/>
            <w:r w:rsidRPr="0023318F">
              <w:rPr>
                <w:rFonts w:ascii="Times New Roman" w:hAnsi="Times New Roman" w:cs="Times New Roman"/>
              </w:rPr>
              <w:t xml:space="preserve"> усыновления или удочерения) ребенка</w:t>
            </w:r>
          </w:p>
        </w:tc>
        <w:tc>
          <w:tcPr>
            <w:tcW w:w="1249"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2015-2019 годы</w:t>
            </w:r>
          </w:p>
        </w:tc>
        <w:tc>
          <w:tcPr>
            <w:tcW w:w="1686" w:type="dxa"/>
            <w:tcBorders>
              <w:top w:val="single" w:sz="4" w:space="0" w:color="auto"/>
              <w:left w:val="single" w:sz="4" w:space="0" w:color="auto"/>
              <w:bottom w:val="single" w:sz="4" w:space="0" w:color="auto"/>
              <w:right w:val="single" w:sz="4" w:space="0" w:color="auto"/>
            </w:tcBorders>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8001" w:type="dxa"/>
            <w:gridSpan w:val="8"/>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w:t>
            </w:r>
          </w:p>
        </w:tc>
        <w:tc>
          <w:tcPr>
            <w:tcW w:w="1397" w:type="dxa"/>
            <w:tcBorders>
              <w:top w:val="single" w:sz="4" w:space="0" w:color="auto"/>
              <w:left w:val="single" w:sz="4" w:space="0" w:color="auto"/>
              <w:bottom w:val="single" w:sz="4" w:space="0" w:color="auto"/>
              <w:right w:val="single" w:sz="4" w:space="0" w:color="auto"/>
            </w:tcBorders>
          </w:tcPr>
          <w:p w:rsidR="002F72E3" w:rsidRPr="005733F2" w:rsidRDefault="002F72E3" w:rsidP="00BC281D">
            <w:pPr>
              <w:pStyle w:val="ConsPlusNormal"/>
              <w:rPr>
                <w:rFonts w:ascii="Times New Roman" w:hAnsi="Times New Roman" w:cs="Times New Roman"/>
                <w:sz w:val="20"/>
              </w:rPr>
            </w:pPr>
            <w:r w:rsidRPr="00526C61">
              <w:rPr>
                <w:rFonts w:ascii="Times New Roman" w:hAnsi="Times New Roman" w:cs="Times New Roman"/>
                <w:sz w:val="20"/>
              </w:rPr>
              <w:t>Проверка сведений, содержащихся в представленных документах</w:t>
            </w:r>
            <w:r>
              <w:rPr>
                <w:rFonts w:ascii="Times New Roman" w:hAnsi="Times New Roman" w:cs="Times New Roman"/>
                <w:sz w:val="20"/>
              </w:rPr>
              <w:t>,</w:t>
            </w:r>
            <w:r w:rsidRPr="005A6481">
              <w:rPr>
                <w:rFonts w:ascii="Times New Roman" w:hAnsi="Times New Roman" w:cs="Times New Roman"/>
                <w:sz w:val="20"/>
              </w:rPr>
              <w:t xml:space="preserve"> </w:t>
            </w:r>
            <w:r>
              <w:rPr>
                <w:rFonts w:ascii="Times New Roman" w:hAnsi="Times New Roman" w:cs="Times New Roman"/>
                <w:sz w:val="20"/>
              </w:rPr>
              <w:t xml:space="preserve">выдача </w:t>
            </w:r>
            <w:proofErr w:type="gramStart"/>
            <w:r>
              <w:rPr>
                <w:rFonts w:ascii="Times New Roman" w:hAnsi="Times New Roman" w:cs="Times New Roman"/>
                <w:sz w:val="20"/>
              </w:rPr>
              <w:t>свидетельства  на</w:t>
            </w:r>
            <w:proofErr w:type="gramEnd"/>
            <w:r>
              <w:rPr>
                <w:rFonts w:ascii="Times New Roman" w:hAnsi="Times New Roman" w:cs="Times New Roman"/>
                <w:sz w:val="20"/>
              </w:rPr>
              <w:t xml:space="preserve"> получение дополнительной социальной выплаты</w:t>
            </w:r>
            <w:r w:rsidRPr="00526C61">
              <w:rPr>
                <w:rFonts w:ascii="Times New Roman" w:hAnsi="Times New Roman" w:cs="Times New Roman"/>
                <w:sz w:val="20"/>
              </w:rPr>
              <w:t xml:space="preserve">  </w:t>
            </w:r>
          </w:p>
        </w:tc>
      </w:tr>
      <w:tr w:rsidR="002F72E3" w:rsidRPr="005733F2" w:rsidTr="00BC281D">
        <w:trPr>
          <w:gridAfter w:val="1"/>
          <w:wAfter w:w="1540" w:type="dxa"/>
          <w:trHeight w:val="745"/>
        </w:trPr>
        <w:tc>
          <w:tcPr>
            <w:tcW w:w="560" w:type="dxa"/>
            <w:tcBorders>
              <w:top w:val="single" w:sz="4" w:space="0" w:color="auto"/>
              <w:left w:val="single" w:sz="4" w:space="0" w:color="auto"/>
              <w:bottom w:val="single" w:sz="4" w:space="0" w:color="auto"/>
              <w:right w:val="single" w:sz="4" w:space="0" w:color="auto"/>
            </w:tcBorders>
          </w:tcPr>
          <w:p w:rsidR="002F72E3" w:rsidRDefault="002F72E3" w:rsidP="00BC281D">
            <w:pPr>
              <w:pStyle w:val="ConsPlusNormal"/>
              <w:rPr>
                <w:rFonts w:ascii="Times New Roman" w:hAnsi="Times New Roman" w:cs="Times New Roman"/>
                <w:sz w:val="20"/>
              </w:rPr>
            </w:pPr>
            <w:r>
              <w:rPr>
                <w:rFonts w:ascii="Times New Roman" w:hAnsi="Times New Roman" w:cs="Times New Roman"/>
                <w:sz w:val="20"/>
              </w:rPr>
              <w:t>1.3.3</w:t>
            </w:r>
          </w:p>
        </w:tc>
        <w:tc>
          <w:tcPr>
            <w:tcW w:w="1676" w:type="dxa"/>
            <w:gridSpan w:val="2"/>
            <w:tcBorders>
              <w:top w:val="single" w:sz="4" w:space="0" w:color="auto"/>
              <w:left w:val="single" w:sz="4" w:space="0" w:color="auto"/>
              <w:bottom w:val="single" w:sz="4" w:space="0" w:color="auto"/>
              <w:right w:val="single" w:sz="4" w:space="0" w:color="auto"/>
            </w:tcBorders>
          </w:tcPr>
          <w:p w:rsidR="002F72E3" w:rsidRDefault="002F72E3" w:rsidP="00BC281D">
            <w:pPr>
              <w:pStyle w:val="ConsPlusNormal"/>
              <w:rPr>
                <w:rFonts w:ascii="Times New Roman" w:hAnsi="Times New Roman" w:cs="Times New Roman"/>
              </w:rPr>
            </w:pPr>
            <w:r>
              <w:rPr>
                <w:rFonts w:ascii="Times New Roman" w:hAnsi="Times New Roman" w:cs="Times New Roman"/>
              </w:rPr>
              <w:t>Предоставление</w:t>
            </w:r>
            <w:r w:rsidRPr="009E199D">
              <w:rPr>
                <w:rFonts w:ascii="Times New Roman" w:hAnsi="Times New Roman" w:cs="Times New Roman"/>
              </w:rPr>
              <w:t xml:space="preserve"> средств бюджета городского округа Электросталь Московской области </w:t>
            </w:r>
            <w:r>
              <w:rPr>
                <w:rFonts w:ascii="Times New Roman" w:hAnsi="Times New Roman" w:cs="Times New Roman"/>
              </w:rPr>
              <w:t>в качестве</w:t>
            </w:r>
            <w:r w:rsidRPr="000B1D84">
              <w:rPr>
                <w:rFonts w:ascii="Times New Roman" w:hAnsi="Times New Roman" w:cs="Times New Roman"/>
              </w:rPr>
              <w:t xml:space="preserve"> </w:t>
            </w:r>
            <w:r>
              <w:rPr>
                <w:rFonts w:ascii="Times New Roman" w:hAnsi="Times New Roman" w:cs="Times New Roman"/>
              </w:rPr>
              <w:t xml:space="preserve">дополнительных </w:t>
            </w:r>
            <w:r w:rsidRPr="000B1D84">
              <w:rPr>
                <w:rFonts w:ascii="Times New Roman" w:hAnsi="Times New Roman" w:cs="Times New Roman"/>
              </w:rPr>
              <w:t>социальных выплат молодым семьям</w:t>
            </w:r>
          </w:p>
          <w:p w:rsidR="002F72E3" w:rsidRPr="0023318F" w:rsidRDefault="002F72E3" w:rsidP="00BC281D">
            <w:pPr>
              <w:pStyle w:val="ConsPlusNormal"/>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2F72E3" w:rsidRDefault="002F72E3" w:rsidP="00BC281D">
            <w:pPr>
              <w:pStyle w:val="ConsPlusNormal"/>
              <w:rPr>
                <w:rFonts w:ascii="Times New Roman" w:hAnsi="Times New Roman" w:cs="Times New Roman"/>
              </w:rPr>
            </w:pPr>
            <w:r>
              <w:rPr>
                <w:rFonts w:ascii="Times New Roman" w:hAnsi="Times New Roman" w:cs="Times New Roman"/>
              </w:rPr>
              <w:t>2015-2019 годы</w:t>
            </w:r>
          </w:p>
        </w:tc>
        <w:tc>
          <w:tcPr>
            <w:tcW w:w="1686" w:type="dxa"/>
            <w:tcBorders>
              <w:top w:val="single" w:sz="4" w:space="0" w:color="auto"/>
              <w:left w:val="single" w:sz="4" w:space="0" w:color="auto"/>
              <w:bottom w:val="single" w:sz="4" w:space="0" w:color="auto"/>
              <w:right w:val="single" w:sz="4" w:space="0" w:color="auto"/>
            </w:tcBorders>
          </w:tcPr>
          <w:p w:rsidR="002F72E3" w:rsidRPr="00FF2AE5" w:rsidRDefault="002F72E3" w:rsidP="00BC281D">
            <w:pPr>
              <w:pStyle w:val="ConsPlusNormal"/>
              <w:rPr>
                <w:rFonts w:ascii="Times New Roman" w:hAnsi="Times New Roman" w:cs="Times New Roman"/>
                <w:szCs w:val="22"/>
              </w:rPr>
            </w:pPr>
            <w:r w:rsidRPr="00FF2AE5">
              <w:rPr>
                <w:rFonts w:ascii="Times New Roman" w:hAnsi="Times New Roman" w:cs="Times New Roman"/>
                <w:szCs w:val="22"/>
              </w:rPr>
              <w:t>Средства бюджета городского округа Электросталь Московской области</w:t>
            </w:r>
          </w:p>
        </w:tc>
        <w:tc>
          <w:tcPr>
            <w:tcW w:w="1582"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861,108</w:t>
            </w:r>
          </w:p>
        </w:tc>
        <w:tc>
          <w:tcPr>
            <w:tcW w:w="1015"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198,399</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201,887</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220,339</w:t>
            </w:r>
          </w:p>
        </w:tc>
        <w:tc>
          <w:tcPr>
            <w:tcW w:w="1118"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Pr>
                <w:rFonts w:ascii="Times New Roman" w:hAnsi="Times New Roman" w:cs="Times New Roman"/>
              </w:rPr>
              <w:t>240,483</w:t>
            </w:r>
          </w:p>
        </w:tc>
        <w:tc>
          <w:tcPr>
            <w:tcW w:w="1525" w:type="dxa"/>
            <w:tcBorders>
              <w:top w:val="single" w:sz="4" w:space="0" w:color="auto"/>
              <w:left w:val="single" w:sz="4" w:space="0" w:color="auto"/>
              <w:bottom w:val="single" w:sz="4" w:space="0" w:color="auto"/>
              <w:right w:val="single" w:sz="4" w:space="0" w:color="auto"/>
            </w:tcBorders>
          </w:tcPr>
          <w:p w:rsidR="002F72E3" w:rsidRPr="00163DE6" w:rsidRDefault="002F72E3" w:rsidP="00BC281D">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tcBorders>
              <w:top w:val="single" w:sz="4" w:space="0" w:color="auto"/>
              <w:left w:val="single" w:sz="4" w:space="0" w:color="auto"/>
              <w:bottom w:val="single" w:sz="4" w:space="0" w:color="auto"/>
              <w:right w:val="single" w:sz="4" w:space="0" w:color="auto"/>
            </w:tcBorders>
          </w:tcPr>
          <w:p w:rsidR="002F72E3" w:rsidRDefault="002F72E3" w:rsidP="00BC281D">
            <w:pPr>
              <w:pStyle w:val="ConsPlusNormal"/>
              <w:rPr>
                <w:rFonts w:ascii="Times New Roman" w:hAnsi="Times New Roman" w:cs="Times New Roman"/>
              </w:rPr>
            </w:pPr>
            <w:r w:rsidRPr="005760A1">
              <w:rPr>
                <w:rFonts w:ascii="Times New Roman" w:hAnsi="Times New Roman" w:cs="Times New Roman"/>
              </w:rPr>
              <w:t xml:space="preserve">Муниципальная программа      </w:t>
            </w:r>
            <w:proofErr w:type="gramStart"/>
            <w:r w:rsidRPr="005760A1">
              <w:rPr>
                <w:rFonts w:ascii="Times New Roman" w:hAnsi="Times New Roman" w:cs="Times New Roman"/>
              </w:rPr>
              <w:t>по  обеспечению</w:t>
            </w:r>
            <w:proofErr w:type="gramEnd"/>
            <w:r w:rsidRPr="005760A1">
              <w:rPr>
                <w:rFonts w:ascii="Times New Roman" w:hAnsi="Times New Roman" w:cs="Times New Roman"/>
              </w:rPr>
              <w:t xml:space="preserve"> жильем молодых семей</w:t>
            </w:r>
            <w:r>
              <w:rPr>
                <w:rFonts w:ascii="Times New Roman" w:hAnsi="Times New Roman" w:cs="Times New Roman"/>
              </w:rPr>
              <w:t>,</w:t>
            </w:r>
            <w:r>
              <w:t xml:space="preserve"> </w:t>
            </w:r>
            <w:proofErr w:type="spellStart"/>
            <w:r>
              <w:rPr>
                <w:rFonts w:ascii="Times New Roman" w:hAnsi="Times New Roman" w:cs="Times New Roman"/>
              </w:rPr>
              <w:t>перечислениедополнительной</w:t>
            </w:r>
            <w:proofErr w:type="spellEnd"/>
            <w:r>
              <w:rPr>
                <w:rFonts w:ascii="Times New Roman" w:hAnsi="Times New Roman" w:cs="Times New Roman"/>
              </w:rPr>
              <w:t xml:space="preserve"> </w:t>
            </w:r>
            <w:r w:rsidRPr="005760A1">
              <w:rPr>
                <w:rFonts w:ascii="Times New Roman" w:hAnsi="Times New Roman" w:cs="Times New Roman"/>
              </w:rPr>
              <w:t>социальной выплаты</w:t>
            </w:r>
            <w:r>
              <w:rPr>
                <w:rFonts w:ascii="Times New Roman" w:hAnsi="Times New Roman" w:cs="Times New Roman"/>
              </w:rPr>
              <w:t xml:space="preserve"> на банковский счет молодой семьи, владельца </w:t>
            </w:r>
            <w:r>
              <w:rPr>
                <w:rFonts w:ascii="Times New Roman" w:hAnsi="Times New Roman" w:cs="Times New Roman"/>
              </w:rPr>
              <w:lastRenderedPageBreak/>
              <w:t>свидетельства</w:t>
            </w:r>
          </w:p>
          <w:p w:rsidR="002F72E3" w:rsidRPr="00526C61" w:rsidRDefault="002F72E3" w:rsidP="00BC281D">
            <w:pPr>
              <w:pStyle w:val="ConsPlusNormal"/>
              <w:rPr>
                <w:rFonts w:ascii="Times New Roman" w:hAnsi="Times New Roman" w:cs="Times New Roman"/>
                <w:sz w:val="20"/>
              </w:rPr>
            </w:pPr>
            <w:r w:rsidRPr="00E73463">
              <w:rPr>
                <w:rFonts w:ascii="Times New Roman" w:hAnsi="Times New Roman" w:cs="Times New Roman"/>
              </w:rPr>
              <w:t xml:space="preserve">   </w:t>
            </w:r>
          </w:p>
        </w:tc>
      </w:tr>
      <w:tr w:rsidR="002F72E3" w:rsidRPr="00221DEF" w:rsidTr="00BC2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86" w:type="dxa"/>
          <w:trHeight w:val="360"/>
        </w:trPr>
        <w:tc>
          <w:tcPr>
            <w:tcW w:w="16948" w:type="dxa"/>
            <w:gridSpan w:val="14"/>
            <w:tcBorders>
              <w:top w:val="single" w:sz="4" w:space="0" w:color="auto"/>
              <w:left w:val="nil"/>
              <w:bottom w:val="nil"/>
              <w:right w:val="nil"/>
            </w:tcBorders>
            <w:shd w:val="clear" w:color="auto" w:fill="auto"/>
            <w:hideMark/>
          </w:tcPr>
          <w:p w:rsidR="002F72E3" w:rsidRDefault="002F72E3" w:rsidP="00BC281D">
            <w:pPr>
              <w:spacing w:after="0" w:line="240" w:lineRule="auto"/>
              <w:rPr>
                <w:rFonts w:ascii="Times New Roman" w:eastAsia="Times New Roman" w:hAnsi="Times New Roman" w:cs="Times New Roman"/>
                <w:sz w:val="24"/>
                <w:szCs w:val="24"/>
              </w:rPr>
            </w:pPr>
          </w:p>
          <w:p w:rsidR="002F72E3" w:rsidRPr="00221DEF" w:rsidRDefault="002F72E3" w:rsidP="00BC281D">
            <w:pPr>
              <w:spacing w:after="0" w:line="240" w:lineRule="auto"/>
              <w:rPr>
                <w:rFonts w:ascii="Times New Roman" w:eastAsia="Times New Roman" w:hAnsi="Times New Roman" w:cs="Times New Roman"/>
                <w:sz w:val="24"/>
                <w:szCs w:val="24"/>
              </w:rPr>
            </w:pPr>
            <w:r w:rsidRPr="00221DEF">
              <w:rPr>
                <w:rFonts w:ascii="Times New Roman" w:eastAsia="Times New Roman" w:hAnsi="Times New Roman" w:cs="Times New Roman"/>
                <w:sz w:val="24"/>
                <w:szCs w:val="24"/>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tc>
      </w:tr>
      <w:tr w:rsidR="002F72E3" w:rsidRPr="00221DEF" w:rsidTr="00BC2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86" w:type="dxa"/>
          <w:trHeight w:val="840"/>
        </w:trPr>
        <w:tc>
          <w:tcPr>
            <w:tcW w:w="16948" w:type="dxa"/>
            <w:gridSpan w:val="14"/>
            <w:tcBorders>
              <w:top w:val="nil"/>
              <w:left w:val="nil"/>
              <w:bottom w:val="nil"/>
              <w:right w:val="nil"/>
            </w:tcBorders>
            <w:shd w:val="clear" w:color="auto" w:fill="auto"/>
            <w:hideMark/>
          </w:tcPr>
          <w:p w:rsidR="002F72E3" w:rsidRPr="00221DEF" w:rsidRDefault="002F72E3" w:rsidP="00BC281D">
            <w:pPr>
              <w:spacing w:after="0" w:line="240" w:lineRule="auto"/>
              <w:rPr>
                <w:rFonts w:ascii="Times New Roman" w:eastAsia="Times New Roman" w:hAnsi="Times New Roman" w:cs="Times New Roman"/>
                <w:sz w:val="24"/>
                <w:szCs w:val="24"/>
              </w:rPr>
            </w:pPr>
            <w:r w:rsidRPr="00221DEF">
              <w:rPr>
                <w:rFonts w:ascii="Times New Roman" w:eastAsia="Times New Roman" w:hAnsi="Times New Roman" w:cs="Times New Roman"/>
                <w:sz w:val="24"/>
                <w:szCs w:val="24"/>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tc>
      </w:tr>
      <w:tr w:rsidR="002F72E3" w:rsidRPr="00221DEF" w:rsidTr="00BC2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86" w:type="dxa"/>
          <w:trHeight w:val="825"/>
        </w:trPr>
        <w:tc>
          <w:tcPr>
            <w:tcW w:w="16948" w:type="dxa"/>
            <w:gridSpan w:val="14"/>
            <w:tcBorders>
              <w:top w:val="nil"/>
              <w:left w:val="nil"/>
              <w:bottom w:val="nil"/>
              <w:right w:val="nil"/>
            </w:tcBorders>
            <w:shd w:val="clear" w:color="auto" w:fill="auto"/>
            <w:hideMark/>
          </w:tcPr>
          <w:p w:rsidR="002F72E3" w:rsidRPr="00221DEF" w:rsidRDefault="002F72E3" w:rsidP="00BC281D">
            <w:pPr>
              <w:spacing w:after="0" w:line="240" w:lineRule="auto"/>
              <w:rPr>
                <w:rFonts w:ascii="Times New Roman" w:eastAsia="Times New Roman" w:hAnsi="Times New Roman" w:cs="Times New Roman"/>
                <w:sz w:val="24"/>
                <w:szCs w:val="24"/>
              </w:rPr>
            </w:pPr>
            <w:r w:rsidRPr="00221DEF">
              <w:rPr>
                <w:rFonts w:ascii="Times New Roman" w:eastAsia="Times New Roman" w:hAnsi="Times New Roman" w:cs="Times New Roman"/>
                <w:sz w:val="24"/>
                <w:szCs w:val="24"/>
              </w:rPr>
              <w:t xml:space="preserve">***) Объем средств подлежит ежегодному уточнению в соответствии с утвержденным объемом бюджетных ассигнований из бюджета городского округа Электросталь Московской области на соответствующий финансовый год   </w:t>
            </w:r>
          </w:p>
        </w:tc>
      </w:tr>
    </w:tbl>
    <w:p w:rsidR="002F72E3" w:rsidRPr="00163DE6" w:rsidRDefault="002F72E3" w:rsidP="002F72E3">
      <w:pPr>
        <w:pStyle w:val="ConsPlusNormal"/>
        <w:jc w:val="both"/>
        <w:rPr>
          <w:rFonts w:ascii="Times New Roman" w:hAnsi="Times New Roman" w:cs="Times New Roman"/>
        </w:rPr>
      </w:pPr>
    </w:p>
    <w:p w:rsidR="002F72E3" w:rsidRDefault="002F72E3" w:rsidP="002F72E3">
      <w:pPr>
        <w:sectPr w:rsidR="002F72E3" w:rsidSect="002F72E3">
          <w:pgSz w:w="16838" w:h="11906" w:orient="landscape"/>
          <w:pgMar w:top="720" w:right="720" w:bottom="720" w:left="720" w:header="709" w:footer="709" w:gutter="0"/>
          <w:cols w:space="708"/>
          <w:docGrid w:linePitch="360"/>
        </w:sectPr>
      </w:pPr>
    </w:p>
    <w:p w:rsidR="002F72E3" w:rsidRPr="002F72E3" w:rsidRDefault="002F72E3" w:rsidP="002F72E3">
      <w:pPr>
        <w:autoSpaceDE w:val="0"/>
        <w:autoSpaceDN w:val="0"/>
        <w:adjustRightInd w:val="0"/>
        <w:spacing w:after="0" w:line="240" w:lineRule="auto"/>
        <w:ind w:left="3828" w:firstLine="708"/>
        <w:outlineLvl w:val="2"/>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Приложение № 2</w:t>
      </w:r>
    </w:p>
    <w:p w:rsidR="002F72E3" w:rsidRPr="002F72E3" w:rsidRDefault="002F72E3" w:rsidP="002F72E3">
      <w:pPr>
        <w:autoSpaceDE w:val="0"/>
        <w:autoSpaceDN w:val="0"/>
        <w:adjustRightInd w:val="0"/>
        <w:spacing w:after="0" w:line="240" w:lineRule="auto"/>
        <w:ind w:left="4536"/>
        <w:outlineLvl w:val="2"/>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к подпрограмме «Обеспечение жильем молодых семей» </w:t>
      </w:r>
      <w:r>
        <w:rPr>
          <w:rFonts w:ascii="Times New Roman" w:eastAsia="Times New Roman" w:hAnsi="Times New Roman" w:cs="Times New Roman"/>
          <w:sz w:val="24"/>
          <w:szCs w:val="24"/>
        </w:rPr>
        <w:t xml:space="preserve">муниципальной </w:t>
      </w:r>
      <w:r w:rsidRPr="002F72E3">
        <w:rPr>
          <w:rFonts w:ascii="Times New Roman" w:eastAsia="Times New Roman" w:hAnsi="Times New Roman" w:cs="Times New Roman"/>
          <w:sz w:val="24"/>
          <w:szCs w:val="24"/>
        </w:rPr>
        <w:t>программы городского округа Электросталь Московской области «Жилище» на 2015-2019 годы»</w:t>
      </w:r>
    </w:p>
    <w:p w:rsidR="002F72E3" w:rsidRPr="002F72E3" w:rsidRDefault="002F72E3" w:rsidP="002F72E3">
      <w:pPr>
        <w:autoSpaceDE w:val="0"/>
        <w:autoSpaceDN w:val="0"/>
        <w:adjustRightInd w:val="0"/>
        <w:spacing w:after="0" w:line="240" w:lineRule="auto"/>
        <w:outlineLvl w:val="2"/>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Правила</w:t>
      </w:r>
    </w:p>
    <w:p w:rsidR="002F72E3" w:rsidRPr="002F72E3" w:rsidRDefault="002F72E3" w:rsidP="002F72E3">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 xml:space="preserve">предоставления молодым семьям социальных выплат </w:t>
      </w:r>
    </w:p>
    <w:p w:rsidR="002F72E3" w:rsidRPr="002F72E3" w:rsidRDefault="002F72E3" w:rsidP="002F72E3">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 xml:space="preserve">на приобретение жилого помещения или </w:t>
      </w:r>
    </w:p>
    <w:p w:rsidR="002F72E3" w:rsidRPr="002F72E3" w:rsidRDefault="002F72E3" w:rsidP="002F72E3">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 xml:space="preserve">строительство индивидуального жилого дома  </w:t>
      </w:r>
    </w:p>
    <w:p w:rsidR="002F72E3" w:rsidRPr="002F72E3" w:rsidRDefault="002F72E3" w:rsidP="002F72E3">
      <w:pPr>
        <w:autoSpaceDE w:val="0"/>
        <w:autoSpaceDN w:val="0"/>
        <w:adjustRightInd w:val="0"/>
        <w:spacing w:after="0" w:line="240" w:lineRule="auto"/>
        <w:jc w:val="both"/>
        <w:outlineLvl w:val="2"/>
        <w:rPr>
          <w:rFonts w:ascii="Times New Roman" w:eastAsia="Times New Roman" w:hAnsi="Times New Roman" w:cs="Times New Roman"/>
          <w:b/>
          <w:sz w:val="24"/>
          <w:szCs w:val="24"/>
        </w:rPr>
      </w:pP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I. Общие положения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1. Настоящие Правила предоставления молодым семьям социальных выплат на приобретение жилого помещения или строительство индивидуального жилого дома (далее - Правила) устанавливают порядок предоставления молодым семьям - участницам </w:t>
      </w:r>
      <w:hyperlink r:id="rId69"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«Обеспечение жильем молодых семей» федеральной целевой программы «Жилище» 2015-2020 годы (далее - федеральная подпрограмма) , подпрограммы «Обеспечение жильем молодых семей» государственной программы Московской области «Жилище» (далее – подпрограмма   Московской области ) и подпрограммы «Обеспечение жильем молодых семей» муниципальной программы «Жилище» на 2015-2019 годы»                 ( далее - подпрограмма «Обеспечение жильем молодых семей» Муниципальной программы)  социальных выплат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а также использования таких выплат.</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2. Социальные выплаты используются: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2) для оплаты цены договора строительного подряда на создание объекта индивидуального жилищного строительства;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1 </w:t>
      </w:r>
      <w:r w:rsidRPr="002F72E3">
        <w:rPr>
          <w:rFonts w:ascii="Times New Roman" w:eastAsia="Times New Roman" w:hAnsi="Times New Roman" w:cs="Times New Roman"/>
          <w:sz w:val="24"/>
          <w:szCs w:val="24"/>
        </w:rPr>
        <w:lastRenderedPageBreak/>
        <w:t>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3. Участницей федеральной </w:t>
      </w:r>
      <w:hyperlink r:id="rId70"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может быть молодая семья, в том числе молодая семья, имеющего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1) возраст каждого из супругов, либо одного родителя в неполной семье на день принятия Министерством строительного комплекса Московской области </w:t>
      </w:r>
      <w:proofErr w:type="gramStart"/>
      <w:r w:rsidRPr="002F72E3">
        <w:rPr>
          <w:rFonts w:ascii="Times New Roman" w:eastAsia="Times New Roman" w:hAnsi="Times New Roman" w:cs="Times New Roman"/>
          <w:sz w:val="24"/>
          <w:szCs w:val="24"/>
        </w:rPr>
        <w:t>( далее</w:t>
      </w:r>
      <w:proofErr w:type="gramEnd"/>
      <w:r w:rsidRPr="002F72E3">
        <w:rPr>
          <w:rFonts w:ascii="Times New Roman" w:eastAsia="Times New Roman" w:hAnsi="Times New Roman" w:cs="Times New Roman"/>
          <w:sz w:val="24"/>
          <w:szCs w:val="24"/>
        </w:rPr>
        <w:t xml:space="preserve">  -  Государственный заказчик)  решения о включении молодой семьи – участницы федеральной подпрограммы и подпрограммы Московской области  в список претендентов на получение социальных выплат в планируемом году не превышает 35 лет;</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2) признание </w:t>
      </w:r>
      <w:proofErr w:type="gramStart"/>
      <w:r w:rsidRPr="002F72E3">
        <w:rPr>
          <w:rFonts w:ascii="Times New Roman" w:eastAsia="Times New Roman" w:hAnsi="Times New Roman" w:cs="Times New Roman"/>
          <w:sz w:val="24"/>
          <w:szCs w:val="24"/>
        </w:rPr>
        <w:t>молодой семьи</w:t>
      </w:r>
      <w:proofErr w:type="gramEnd"/>
      <w:r w:rsidRPr="002F72E3">
        <w:rPr>
          <w:rFonts w:ascii="Times New Roman" w:eastAsia="Times New Roman" w:hAnsi="Times New Roman" w:cs="Times New Roman"/>
          <w:sz w:val="24"/>
          <w:szCs w:val="24"/>
        </w:rPr>
        <w:t xml:space="preserve"> нуждающейся в жилых помещениях в соответствии с разделом 2 настоящих Правил;</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3)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4) имеющая место жительства в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5) 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w:t>
      </w:r>
      <w:proofErr w:type="gramStart"/>
      <w:r w:rsidRPr="002F72E3">
        <w:rPr>
          <w:rFonts w:ascii="Times New Roman" w:eastAsia="Times New Roman" w:hAnsi="Times New Roman" w:cs="Times New Roman"/>
          <w:sz w:val="24"/>
          <w:szCs w:val="24"/>
        </w:rPr>
        <w:t>государственной  власти</w:t>
      </w:r>
      <w:proofErr w:type="gramEnd"/>
      <w:r w:rsidRPr="002F72E3">
        <w:rPr>
          <w:rFonts w:ascii="Times New Roman" w:eastAsia="Times New Roman" w:hAnsi="Times New Roman" w:cs="Times New Roman"/>
          <w:sz w:val="24"/>
          <w:szCs w:val="24"/>
        </w:rPr>
        <w:t xml:space="preserve">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4. Право на улучшение жилищных условий с использованием социальной выплаты предоставляется молодой семье только один раз. Участие в федеральной </w:t>
      </w:r>
      <w:proofErr w:type="gramStart"/>
      <w:r w:rsidRPr="002F72E3">
        <w:rPr>
          <w:rFonts w:ascii="Times New Roman" w:eastAsia="Times New Roman" w:hAnsi="Times New Roman" w:cs="Times New Roman"/>
          <w:sz w:val="24"/>
          <w:szCs w:val="24"/>
        </w:rPr>
        <w:t xml:space="preserve">подпрограмме,  </w:t>
      </w:r>
      <w:r w:rsidRPr="002F72E3">
        <w:rPr>
          <w:rFonts w:ascii="Times New Roman" w:eastAsia="Times New Roman" w:hAnsi="Times New Roman" w:cs="Times New Roman"/>
          <w:color w:val="000000"/>
          <w:sz w:val="24"/>
          <w:szCs w:val="24"/>
        </w:rPr>
        <w:t>подпрограмме</w:t>
      </w:r>
      <w:proofErr w:type="gramEnd"/>
      <w:r w:rsidRPr="002F72E3">
        <w:rPr>
          <w:rFonts w:ascii="Times New Roman" w:eastAsia="Times New Roman" w:hAnsi="Times New Roman" w:cs="Times New Roman"/>
          <w:color w:val="000000"/>
          <w:sz w:val="24"/>
          <w:szCs w:val="24"/>
        </w:rPr>
        <w:t xml:space="preserve"> Московской области,</w:t>
      </w:r>
      <w:r w:rsidRPr="002F72E3">
        <w:rPr>
          <w:rFonts w:ascii="Times New Roman" w:eastAsia="Times New Roman" w:hAnsi="Times New Roman" w:cs="Times New Roman"/>
          <w:bCs/>
          <w:sz w:val="24"/>
          <w:szCs w:val="24"/>
        </w:rPr>
        <w:t xml:space="preserve"> подпрограмме «Обеспечение жильем молодых семей» Муниципальной программы</w:t>
      </w:r>
      <w:r w:rsidRPr="002F72E3">
        <w:rPr>
          <w:rFonts w:ascii="Times New Roman" w:eastAsia="Times New Roman" w:hAnsi="Times New Roman" w:cs="Times New Roman"/>
          <w:sz w:val="24"/>
          <w:szCs w:val="24"/>
        </w:rPr>
        <w:t xml:space="preserve"> является добровольным.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II. Порядок признания молодых семей нуждающимися</w:t>
      </w: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в жилых помещениях</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5. Для целей федеральной </w:t>
      </w:r>
      <w:hyperlink r:id="rId71"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под нуждающимися в улучшении жилищных условий понимаются молодые семьи, поставленные на учет в качестве нуждающихся в жилых помещениях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которые установлены </w:t>
      </w:r>
      <w:hyperlink r:id="rId72" w:history="1">
        <w:r w:rsidRPr="002F72E3">
          <w:rPr>
            <w:rFonts w:ascii="Times New Roman" w:eastAsia="Times New Roman" w:hAnsi="Times New Roman" w:cs="Times New Roman"/>
            <w:sz w:val="24"/>
            <w:szCs w:val="24"/>
          </w:rPr>
          <w:t>статьей 51</w:t>
        </w:r>
      </w:hyperlink>
      <w:r w:rsidRPr="002F72E3">
        <w:rPr>
          <w:rFonts w:ascii="Times New Roman" w:eastAsia="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6. 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по договорам социального найма, и (или) жилых помещений, и (или) части жилого(</w:t>
      </w:r>
      <w:proofErr w:type="spellStart"/>
      <w:r w:rsidRPr="002F72E3">
        <w:rPr>
          <w:rFonts w:ascii="Times New Roman" w:eastAsia="Times New Roman" w:hAnsi="Times New Roman" w:cs="Times New Roman"/>
          <w:sz w:val="24"/>
          <w:szCs w:val="24"/>
        </w:rPr>
        <w:t>ых</w:t>
      </w:r>
      <w:proofErr w:type="spellEnd"/>
      <w:r w:rsidRPr="002F72E3">
        <w:rPr>
          <w:rFonts w:ascii="Times New Roman" w:eastAsia="Times New Roman" w:hAnsi="Times New Roman" w:cs="Times New Roman"/>
          <w:sz w:val="24"/>
          <w:szCs w:val="24"/>
        </w:rPr>
        <w:t>) помещения(</w:t>
      </w:r>
      <w:proofErr w:type="spellStart"/>
      <w:r w:rsidRPr="002F72E3">
        <w:rPr>
          <w:rFonts w:ascii="Times New Roman" w:eastAsia="Times New Roman" w:hAnsi="Times New Roman" w:cs="Times New Roman"/>
          <w:sz w:val="24"/>
          <w:szCs w:val="24"/>
        </w:rPr>
        <w:t>ий</w:t>
      </w:r>
      <w:proofErr w:type="spellEnd"/>
      <w:r w:rsidRPr="002F72E3">
        <w:rPr>
          <w:rFonts w:ascii="Times New Roman" w:eastAsia="Times New Roman" w:hAnsi="Times New Roman" w:cs="Times New Roman"/>
          <w:sz w:val="24"/>
          <w:szCs w:val="24"/>
        </w:rPr>
        <w:t>), принадлежащих на праве собственности членам молодой семьи.</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 поднанимателей данного(</w:t>
      </w:r>
      <w:proofErr w:type="spellStart"/>
      <w:r w:rsidRPr="002F72E3">
        <w:rPr>
          <w:rFonts w:ascii="Times New Roman" w:eastAsia="Times New Roman" w:hAnsi="Times New Roman" w:cs="Times New Roman"/>
          <w:sz w:val="24"/>
          <w:szCs w:val="24"/>
        </w:rPr>
        <w:t>ых</w:t>
      </w:r>
      <w:proofErr w:type="spellEnd"/>
      <w:r w:rsidRPr="002F72E3">
        <w:rPr>
          <w:rFonts w:ascii="Times New Roman" w:eastAsia="Times New Roman" w:hAnsi="Times New Roman" w:cs="Times New Roman"/>
          <w:sz w:val="24"/>
          <w:szCs w:val="24"/>
        </w:rPr>
        <w:t>) жилого(</w:t>
      </w:r>
      <w:proofErr w:type="spellStart"/>
      <w:r w:rsidRPr="002F72E3">
        <w:rPr>
          <w:rFonts w:ascii="Times New Roman" w:eastAsia="Times New Roman" w:hAnsi="Times New Roman" w:cs="Times New Roman"/>
          <w:sz w:val="24"/>
          <w:szCs w:val="24"/>
        </w:rPr>
        <w:t>ых</w:t>
      </w:r>
      <w:proofErr w:type="spellEnd"/>
      <w:r w:rsidRPr="002F72E3">
        <w:rPr>
          <w:rFonts w:ascii="Times New Roman" w:eastAsia="Times New Roman" w:hAnsi="Times New Roman" w:cs="Times New Roman"/>
          <w:sz w:val="24"/>
          <w:szCs w:val="24"/>
        </w:rPr>
        <w:t>) помещения(</w:t>
      </w:r>
      <w:proofErr w:type="spellStart"/>
      <w:r w:rsidRPr="002F72E3">
        <w:rPr>
          <w:rFonts w:ascii="Times New Roman" w:eastAsia="Times New Roman" w:hAnsi="Times New Roman" w:cs="Times New Roman"/>
          <w:sz w:val="24"/>
          <w:szCs w:val="24"/>
        </w:rPr>
        <w:t>ий</w:t>
      </w:r>
      <w:proofErr w:type="spellEnd"/>
      <w:r w:rsidRPr="002F72E3">
        <w:rPr>
          <w:rFonts w:ascii="Times New Roman" w:eastAsia="Times New Roman" w:hAnsi="Times New Roman" w:cs="Times New Roman"/>
          <w:sz w:val="24"/>
          <w:szCs w:val="24"/>
        </w:rPr>
        <w:t>) жилищного фонда социального использования;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2) нанимателей данного(</w:t>
      </w:r>
      <w:proofErr w:type="spellStart"/>
      <w:r w:rsidRPr="002F72E3">
        <w:rPr>
          <w:rFonts w:ascii="Times New Roman" w:eastAsia="Times New Roman" w:hAnsi="Times New Roman" w:cs="Times New Roman"/>
          <w:sz w:val="24"/>
          <w:szCs w:val="24"/>
        </w:rPr>
        <w:t>ых</w:t>
      </w:r>
      <w:proofErr w:type="spellEnd"/>
      <w:r w:rsidRPr="002F72E3">
        <w:rPr>
          <w:rFonts w:ascii="Times New Roman" w:eastAsia="Times New Roman" w:hAnsi="Times New Roman" w:cs="Times New Roman"/>
          <w:sz w:val="24"/>
          <w:szCs w:val="24"/>
        </w:rPr>
        <w:t>) жилого (</w:t>
      </w:r>
      <w:proofErr w:type="spellStart"/>
      <w:r w:rsidRPr="002F72E3">
        <w:rPr>
          <w:rFonts w:ascii="Times New Roman" w:eastAsia="Times New Roman" w:hAnsi="Times New Roman" w:cs="Times New Roman"/>
          <w:sz w:val="24"/>
          <w:szCs w:val="24"/>
        </w:rPr>
        <w:t>ых</w:t>
      </w:r>
      <w:proofErr w:type="spellEnd"/>
      <w:r w:rsidRPr="002F72E3">
        <w:rPr>
          <w:rFonts w:ascii="Times New Roman" w:eastAsia="Times New Roman" w:hAnsi="Times New Roman" w:cs="Times New Roman"/>
          <w:sz w:val="24"/>
          <w:szCs w:val="24"/>
        </w:rPr>
        <w:t>) помещения(</w:t>
      </w:r>
      <w:proofErr w:type="spellStart"/>
      <w:r w:rsidRPr="002F72E3">
        <w:rPr>
          <w:rFonts w:ascii="Times New Roman" w:eastAsia="Times New Roman" w:hAnsi="Times New Roman" w:cs="Times New Roman"/>
          <w:sz w:val="24"/>
          <w:szCs w:val="24"/>
        </w:rPr>
        <w:t>ий</w:t>
      </w:r>
      <w:proofErr w:type="spellEnd"/>
      <w:r w:rsidRPr="002F72E3">
        <w:rPr>
          <w:rFonts w:ascii="Times New Roman" w:eastAsia="Times New Roman" w:hAnsi="Times New Roman" w:cs="Times New Roman"/>
          <w:sz w:val="24"/>
          <w:szCs w:val="24"/>
        </w:rPr>
        <w:t>) жилищного фонда коммерческого использования;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3) граждан, проживающих в данном(</w:t>
      </w:r>
      <w:proofErr w:type="spellStart"/>
      <w:r w:rsidRPr="002F72E3">
        <w:rPr>
          <w:rFonts w:ascii="Times New Roman" w:eastAsia="Times New Roman" w:hAnsi="Times New Roman" w:cs="Times New Roman"/>
          <w:sz w:val="24"/>
          <w:szCs w:val="24"/>
        </w:rPr>
        <w:t>ых</w:t>
      </w:r>
      <w:proofErr w:type="spellEnd"/>
      <w:r w:rsidRPr="002F72E3">
        <w:rPr>
          <w:rFonts w:ascii="Times New Roman" w:eastAsia="Times New Roman" w:hAnsi="Times New Roman" w:cs="Times New Roman"/>
          <w:sz w:val="24"/>
          <w:szCs w:val="24"/>
        </w:rPr>
        <w:t>) жилом(</w:t>
      </w:r>
      <w:proofErr w:type="spellStart"/>
      <w:r w:rsidRPr="002F72E3">
        <w:rPr>
          <w:rFonts w:ascii="Times New Roman" w:eastAsia="Times New Roman" w:hAnsi="Times New Roman" w:cs="Times New Roman"/>
          <w:sz w:val="24"/>
          <w:szCs w:val="24"/>
        </w:rPr>
        <w:t>ых</w:t>
      </w:r>
      <w:proofErr w:type="spellEnd"/>
      <w:r w:rsidRPr="002F72E3">
        <w:rPr>
          <w:rFonts w:ascii="Times New Roman" w:eastAsia="Times New Roman" w:hAnsi="Times New Roman" w:cs="Times New Roman"/>
          <w:sz w:val="24"/>
          <w:szCs w:val="24"/>
        </w:rPr>
        <w:t>) помещении(</w:t>
      </w:r>
      <w:proofErr w:type="spellStart"/>
      <w:r w:rsidRPr="002F72E3">
        <w:rPr>
          <w:rFonts w:ascii="Times New Roman" w:eastAsia="Times New Roman" w:hAnsi="Times New Roman" w:cs="Times New Roman"/>
          <w:sz w:val="24"/>
          <w:szCs w:val="24"/>
        </w:rPr>
        <w:t>ях</w:t>
      </w:r>
      <w:proofErr w:type="spellEnd"/>
      <w:r w:rsidRPr="002F72E3">
        <w:rPr>
          <w:rFonts w:ascii="Times New Roman" w:eastAsia="Times New Roman" w:hAnsi="Times New Roman" w:cs="Times New Roman"/>
          <w:sz w:val="24"/>
          <w:szCs w:val="24"/>
        </w:rPr>
        <w:t>) индивидуального жилищного фонда по договору безвозмездного пользования;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4) граждан, которые приобрели (построили) жилые помещения с использованием бюджетных средств, полученных ими в установленном порядке от органа государственной власти или органа местного самоуправления, но с регистрационного учета по прежнему месту жительства в данном жилом помещении не сняты.</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Временные жильцы, зарегистрированные в данном(</w:t>
      </w:r>
      <w:proofErr w:type="spellStart"/>
      <w:r w:rsidRPr="002F72E3">
        <w:rPr>
          <w:rFonts w:ascii="Times New Roman" w:eastAsia="Times New Roman" w:hAnsi="Times New Roman" w:cs="Times New Roman"/>
          <w:sz w:val="24"/>
          <w:szCs w:val="24"/>
        </w:rPr>
        <w:t>ых</w:t>
      </w:r>
      <w:proofErr w:type="spellEnd"/>
      <w:r w:rsidRPr="002F72E3">
        <w:rPr>
          <w:rFonts w:ascii="Times New Roman" w:eastAsia="Times New Roman" w:hAnsi="Times New Roman" w:cs="Times New Roman"/>
          <w:sz w:val="24"/>
          <w:szCs w:val="24"/>
        </w:rPr>
        <w:t>) жилом(</w:t>
      </w:r>
      <w:proofErr w:type="spellStart"/>
      <w:r w:rsidRPr="002F72E3">
        <w:rPr>
          <w:rFonts w:ascii="Times New Roman" w:eastAsia="Times New Roman" w:hAnsi="Times New Roman" w:cs="Times New Roman"/>
          <w:sz w:val="24"/>
          <w:szCs w:val="24"/>
        </w:rPr>
        <w:t>ых</w:t>
      </w:r>
      <w:proofErr w:type="spellEnd"/>
      <w:r w:rsidRPr="002F72E3">
        <w:rPr>
          <w:rFonts w:ascii="Times New Roman" w:eastAsia="Times New Roman" w:hAnsi="Times New Roman" w:cs="Times New Roman"/>
          <w:sz w:val="24"/>
          <w:szCs w:val="24"/>
        </w:rPr>
        <w:t>) помещении(</w:t>
      </w:r>
      <w:proofErr w:type="spellStart"/>
      <w:r w:rsidRPr="002F72E3">
        <w:rPr>
          <w:rFonts w:ascii="Times New Roman" w:eastAsia="Times New Roman" w:hAnsi="Times New Roman" w:cs="Times New Roman"/>
          <w:sz w:val="24"/>
          <w:szCs w:val="24"/>
        </w:rPr>
        <w:t>ях</w:t>
      </w:r>
      <w:proofErr w:type="spellEnd"/>
      <w:r w:rsidRPr="002F72E3">
        <w:rPr>
          <w:rFonts w:ascii="Times New Roman" w:eastAsia="Times New Roman" w:hAnsi="Times New Roman" w:cs="Times New Roman"/>
          <w:sz w:val="24"/>
          <w:szCs w:val="24"/>
        </w:rPr>
        <w:t>) (части(</w:t>
      </w:r>
      <w:proofErr w:type="spellStart"/>
      <w:r w:rsidRPr="002F72E3">
        <w:rPr>
          <w:rFonts w:ascii="Times New Roman" w:eastAsia="Times New Roman" w:hAnsi="Times New Roman" w:cs="Times New Roman"/>
          <w:sz w:val="24"/>
          <w:szCs w:val="24"/>
        </w:rPr>
        <w:t>ях</w:t>
      </w:r>
      <w:proofErr w:type="spellEnd"/>
      <w:r w:rsidRPr="002F72E3">
        <w:rPr>
          <w:rFonts w:ascii="Times New Roman" w:eastAsia="Times New Roman" w:hAnsi="Times New Roman" w:cs="Times New Roman"/>
          <w:sz w:val="24"/>
          <w:szCs w:val="24"/>
        </w:rPr>
        <w:t>) жилого помещения(</w:t>
      </w:r>
      <w:proofErr w:type="spellStart"/>
      <w:r w:rsidRPr="002F72E3">
        <w:rPr>
          <w:rFonts w:ascii="Times New Roman" w:eastAsia="Times New Roman" w:hAnsi="Times New Roman" w:cs="Times New Roman"/>
          <w:sz w:val="24"/>
          <w:szCs w:val="24"/>
        </w:rPr>
        <w:t>ий</w:t>
      </w:r>
      <w:proofErr w:type="spellEnd"/>
      <w:r w:rsidRPr="002F72E3">
        <w:rPr>
          <w:rFonts w:ascii="Times New Roman" w:eastAsia="Times New Roman" w:hAnsi="Times New Roman" w:cs="Times New Roman"/>
          <w:sz w:val="24"/>
          <w:szCs w:val="24"/>
        </w:rPr>
        <w:t>)) по месту пребывания, при определении уровня обеспеченности общей площадью жилого помещения не учитываются.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7. При определении уровня обеспеченности общей площадью жилого помещения, за исключением указанных в пункте 6 настоящих Правил, не учитывается общая площадь жилого помещения, занимаемого молодой семьей по договору:</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 найма специализированного жилого помещения;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2) поднайма жилого помещения жилищного фонда социального использования;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3) найма жилого помещения жилищного фонда коммерческого использования;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4) безвозмездного пользования жилым помещением индивидуального жилищного фонда.</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Общая площадь жилого помещения, занимаемого молодой семьей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либо по договору безвозмездного пользования жилым помещением индивидуального жилищного фонда, заключенному с отцом, матерью, дедушкой, бабушкой, братом, сестрой, учитывается при определении уровня обеспеченности общей площадью жилого помещения.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8. В целях принятия на учет в качестве нуждающейся в жилых помещениях для участия в федеральной </w:t>
      </w:r>
      <w:hyperlink r:id="rId73" w:history="1">
        <w:r w:rsidRPr="002F72E3">
          <w:rPr>
            <w:rFonts w:ascii="Times New Roman" w:eastAsia="Times New Roman" w:hAnsi="Times New Roman" w:cs="Times New Roman"/>
            <w:sz w:val="24"/>
            <w:szCs w:val="24"/>
          </w:rPr>
          <w:t>подпрограмме</w:t>
        </w:r>
      </w:hyperlink>
      <w:r w:rsidRPr="002F72E3">
        <w:rPr>
          <w:rFonts w:ascii="Times New Roman" w:eastAsia="Times New Roman" w:hAnsi="Times New Roman" w:cs="Times New Roman"/>
          <w:sz w:val="24"/>
          <w:szCs w:val="24"/>
        </w:rPr>
        <w:t xml:space="preserve"> и подпрограмме   Московской области (далее - нуждающаяся) молодая семья подает в Администрацию городского округа Электросталь Московской области  через  управление по жилищной политике  Администрации городского округа Электросталь Московской области (далее – управление по жилищной политике), </w:t>
      </w:r>
      <w:hyperlink r:id="rId74" w:history="1">
        <w:r w:rsidRPr="002F72E3">
          <w:rPr>
            <w:rFonts w:ascii="Times New Roman" w:eastAsia="Times New Roman" w:hAnsi="Times New Roman" w:cs="Times New Roman"/>
            <w:sz w:val="24"/>
            <w:szCs w:val="24"/>
          </w:rPr>
          <w:t>заявление</w:t>
        </w:r>
      </w:hyperlink>
      <w:r w:rsidRPr="002F72E3">
        <w:rPr>
          <w:rFonts w:ascii="Times New Roman" w:eastAsia="Times New Roman" w:hAnsi="Times New Roman" w:cs="Times New Roman"/>
          <w:sz w:val="24"/>
          <w:szCs w:val="24"/>
        </w:rPr>
        <w:t xml:space="preserve"> по форме , утвержденной Правительством Московской области .</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К заявлению прилагаются: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 акт проверки жилищных условий заявителя;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2) выписка из домовой книги;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3) копия финансового лицевого счета;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4) копии правоустанавливающих документов молодой семьи на занимаемые и принадлежащие на праве собственности жилое(</w:t>
      </w:r>
      <w:proofErr w:type="spellStart"/>
      <w:r w:rsidRPr="002F72E3">
        <w:rPr>
          <w:rFonts w:ascii="Times New Roman" w:eastAsia="Times New Roman" w:hAnsi="Times New Roman" w:cs="Times New Roman"/>
          <w:sz w:val="24"/>
          <w:szCs w:val="24"/>
        </w:rPr>
        <w:t>ые</w:t>
      </w:r>
      <w:proofErr w:type="spellEnd"/>
      <w:r w:rsidRPr="002F72E3">
        <w:rPr>
          <w:rFonts w:ascii="Times New Roman" w:eastAsia="Times New Roman" w:hAnsi="Times New Roman" w:cs="Times New Roman"/>
          <w:sz w:val="24"/>
          <w:szCs w:val="24"/>
        </w:rPr>
        <w:t>) помещение(я);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5) технический паспорт жилого помещения. 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6) Справка из органа, осуществляющего технический учет жилищного фонда, о имеющихся (имевшихся) на праве собственности или ином, подлежащем государственной регистрации праве, жилого(</w:t>
      </w:r>
      <w:proofErr w:type="spellStart"/>
      <w:r w:rsidRPr="002F72E3">
        <w:rPr>
          <w:rFonts w:ascii="Times New Roman" w:eastAsia="Times New Roman" w:hAnsi="Times New Roman" w:cs="Times New Roman"/>
          <w:sz w:val="24"/>
          <w:szCs w:val="24"/>
        </w:rPr>
        <w:t>ых</w:t>
      </w:r>
      <w:proofErr w:type="spellEnd"/>
      <w:r w:rsidRPr="002F72E3">
        <w:rPr>
          <w:rFonts w:ascii="Times New Roman" w:eastAsia="Times New Roman" w:hAnsi="Times New Roman" w:cs="Times New Roman"/>
          <w:sz w:val="24"/>
          <w:szCs w:val="24"/>
        </w:rPr>
        <w:t>) помещения(</w:t>
      </w:r>
      <w:proofErr w:type="spellStart"/>
      <w:r w:rsidRPr="002F72E3">
        <w:rPr>
          <w:rFonts w:ascii="Times New Roman" w:eastAsia="Times New Roman" w:hAnsi="Times New Roman" w:cs="Times New Roman"/>
          <w:sz w:val="24"/>
          <w:szCs w:val="24"/>
        </w:rPr>
        <w:t>ий</w:t>
      </w:r>
      <w:proofErr w:type="spellEnd"/>
      <w:r w:rsidRPr="002F72E3">
        <w:rPr>
          <w:rFonts w:ascii="Times New Roman" w:eastAsia="Times New Roman" w:hAnsi="Times New Roman" w:cs="Times New Roman"/>
          <w:sz w:val="24"/>
          <w:szCs w:val="24"/>
        </w:rPr>
        <w:t>), составленная не ранее чем за 2 месяца до даты обращения, на всех членов семьи, в том числе на добрачную фамилию.</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 xml:space="preserve"> В случае регистрации по месту жительства в течение последних пяти лет членов молодой семьи за пределами муниципального образования в котором она признается нуждающейся - дополнительно справку из органа, осуществляющего технический учет жилищного фонда с места предыдущей регистрации.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7)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8) копии документов, удостоверяющих личность членов молодой семьи (паспорт или иной документ, его заменяющий);</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9) медицинское заключение о тяжелой форме хронического заболевания членов молодой семьи, дающей право на предоставление жилого помещения общей площадью, превышающей норму на одного человека;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10) документы, подтверждающие несоответствие жилого помещения установленным санитарным и техническим правилам и нормам;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11) 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Копии документов, указанных в </w:t>
      </w:r>
      <w:hyperlink r:id="rId75" w:history="1">
        <w:r w:rsidRPr="002F72E3">
          <w:rPr>
            <w:rFonts w:ascii="Times New Roman" w:eastAsia="Times New Roman" w:hAnsi="Times New Roman" w:cs="Times New Roman"/>
            <w:sz w:val="24"/>
            <w:szCs w:val="24"/>
          </w:rPr>
          <w:t>подпунктах 4</w:t>
        </w:r>
      </w:hyperlink>
      <w:r w:rsidRPr="002F72E3">
        <w:rPr>
          <w:rFonts w:ascii="Times New Roman" w:eastAsia="Times New Roman" w:hAnsi="Times New Roman" w:cs="Times New Roman"/>
          <w:sz w:val="24"/>
          <w:szCs w:val="24"/>
        </w:rPr>
        <w:t xml:space="preserve">, </w:t>
      </w:r>
      <w:hyperlink r:id="rId76" w:history="1">
        <w:r w:rsidRPr="002F72E3">
          <w:rPr>
            <w:rFonts w:ascii="Times New Roman" w:eastAsia="Times New Roman" w:hAnsi="Times New Roman" w:cs="Times New Roman"/>
            <w:sz w:val="24"/>
            <w:szCs w:val="24"/>
          </w:rPr>
          <w:t>7</w:t>
        </w:r>
      </w:hyperlink>
      <w:r w:rsidRPr="002F72E3">
        <w:rPr>
          <w:rFonts w:ascii="Times New Roman" w:eastAsia="Times New Roman" w:hAnsi="Times New Roman" w:cs="Times New Roman"/>
          <w:sz w:val="24"/>
          <w:szCs w:val="24"/>
        </w:rPr>
        <w:t xml:space="preserve">, </w:t>
      </w:r>
      <w:hyperlink r:id="rId77" w:history="1">
        <w:r w:rsidRPr="002F72E3">
          <w:rPr>
            <w:rFonts w:ascii="Times New Roman" w:eastAsia="Times New Roman" w:hAnsi="Times New Roman" w:cs="Times New Roman"/>
            <w:sz w:val="24"/>
            <w:szCs w:val="24"/>
          </w:rPr>
          <w:t>8</w:t>
        </w:r>
      </w:hyperlink>
      <w:r w:rsidRPr="002F72E3">
        <w:rPr>
          <w:rFonts w:ascii="Times New Roman" w:eastAsia="Times New Roman" w:hAnsi="Times New Roman" w:cs="Times New Roman"/>
          <w:sz w:val="24"/>
          <w:szCs w:val="24"/>
        </w:rPr>
        <w:t xml:space="preserve"> настоящего пункта, представляются с подлинниками для сверки.</w:t>
      </w:r>
    </w:p>
    <w:p w:rsidR="002F72E3" w:rsidRPr="002F72E3" w:rsidRDefault="002F72E3" w:rsidP="002F72E3">
      <w:pPr>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Администрация городского округа Электросталь Московской </w:t>
      </w:r>
      <w:proofErr w:type="gramStart"/>
      <w:r w:rsidRPr="002F72E3">
        <w:rPr>
          <w:rFonts w:ascii="Times New Roman" w:eastAsia="Times New Roman" w:hAnsi="Times New Roman" w:cs="Times New Roman"/>
          <w:sz w:val="24"/>
          <w:szCs w:val="24"/>
        </w:rPr>
        <w:t>области  направляет</w:t>
      </w:r>
      <w:proofErr w:type="gramEnd"/>
      <w:r w:rsidRPr="002F72E3">
        <w:rPr>
          <w:rFonts w:ascii="Times New Roman" w:eastAsia="Times New Roman" w:hAnsi="Times New Roman" w:cs="Times New Roman"/>
          <w:sz w:val="24"/>
          <w:szCs w:val="24"/>
        </w:rPr>
        <w:t xml:space="preserve">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2F72E3" w:rsidRPr="002F72E3" w:rsidRDefault="002F72E3" w:rsidP="002F72E3">
      <w:pPr>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Молодая семья вправе по собственной инициативе представить в орган, осуществляющий принятие на учет, выписку из Единого государственного реестра прав на недвижимое имущество и сделок с ним.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9. От имени молодой семьи документы, предусмотренные в </w:t>
      </w:r>
      <w:hyperlink r:id="rId78" w:history="1">
        <w:r w:rsidRPr="002F72E3">
          <w:rPr>
            <w:rFonts w:ascii="Times New Roman" w:eastAsia="Times New Roman" w:hAnsi="Times New Roman" w:cs="Times New Roman"/>
            <w:sz w:val="24"/>
            <w:szCs w:val="24"/>
          </w:rPr>
          <w:t>пункте 8</w:t>
        </w:r>
      </w:hyperlink>
      <w:r w:rsidRPr="002F72E3">
        <w:rPr>
          <w:rFonts w:ascii="Times New Roman" w:eastAsia="Times New Roman" w:hAnsi="Times New Roman" w:cs="Times New Roman"/>
          <w:sz w:val="24"/>
          <w:szCs w:val="24"/>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2F72E3" w:rsidRPr="002F72E3" w:rsidRDefault="002F72E3" w:rsidP="002F72E3">
      <w:pPr>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10. Управление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федеральной подпрограмме и подпрограмме   Московской области по форме, установленной Правительством Московской области.</w:t>
      </w:r>
    </w:p>
    <w:p w:rsidR="002F72E3" w:rsidRPr="002F72E3" w:rsidRDefault="002F72E3" w:rsidP="002F72E3">
      <w:pPr>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Далее заявление регистрируется в соответствии с </w:t>
      </w:r>
      <w:hyperlink r:id="rId79" w:history="1">
        <w:r w:rsidRPr="002F72E3">
          <w:rPr>
            <w:rFonts w:ascii="Times New Roman" w:eastAsia="Times New Roman" w:hAnsi="Times New Roman" w:cs="Times New Roman"/>
            <w:sz w:val="24"/>
            <w:szCs w:val="24"/>
          </w:rPr>
          <w:t>Регламентом</w:t>
        </w:r>
      </w:hyperlink>
      <w:r w:rsidRPr="002F72E3">
        <w:rPr>
          <w:rFonts w:ascii="Times New Roman" w:eastAsia="Times New Roman" w:hAnsi="Times New Roman" w:cs="Times New Roman"/>
          <w:sz w:val="24"/>
          <w:szCs w:val="24"/>
        </w:rPr>
        <w:t xml:space="preserve"> рассмотрения обращений граждан в Администрации городского округа Электросталь Московской области.</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11. Заявление и документы управление по жилищной политике направляет для рассмотрения в общественную комиссию по жилищным вопросам при Администрации городского округа Электросталь Московской области.</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С учетом рекомендаций  общественной комиссии по жилищным вопросам при Администрации городского округа Электросталь Московской области управление по жилищной политике готовит проект постановления о признании или об отказе в признании молодой семьи нуждающейся для участия в федеральной </w:t>
      </w:r>
      <w:hyperlink r:id="rId80" w:history="1">
        <w:r w:rsidRPr="002F72E3">
          <w:rPr>
            <w:rFonts w:ascii="Times New Roman" w:eastAsia="Calibri" w:hAnsi="Times New Roman" w:cs="Times New Roman"/>
            <w:sz w:val="24"/>
            <w:szCs w:val="24"/>
            <w:lang w:eastAsia="en-US"/>
          </w:rPr>
          <w:t>подпрограмме</w:t>
        </w:r>
      </w:hyperlink>
      <w:r w:rsidRPr="002F72E3">
        <w:rPr>
          <w:rFonts w:ascii="Times New Roman" w:eastAsia="Calibri" w:hAnsi="Times New Roman" w:cs="Times New Roman"/>
          <w:sz w:val="24"/>
          <w:szCs w:val="24"/>
          <w:lang w:eastAsia="en-US"/>
        </w:rPr>
        <w:t xml:space="preserve"> и подпрограмме   Московской области, который утверждается на заседании Администрации городского округа Электросталь Московской области при Главе городского округа Электросталь Московской области.</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hyperlink w:anchor="Par312" w:history="1">
        <w:r w:rsidRPr="002F72E3">
          <w:rPr>
            <w:rFonts w:ascii="Times New Roman" w:eastAsia="Calibri" w:hAnsi="Times New Roman" w:cs="Times New Roman"/>
            <w:sz w:val="24"/>
            <w:szCs w:val="24"/>
            <w:lang w:eastAsia="en-US"/>
          </w:rPr>
          <w:t>пунктом 8</w:t>
        </w:r>
      </w:hyperlink>
      <w:r w:rsidRPr="002F72E3">
        <w:rPr>
          <w:rFonts w:ascii="Times New Roman" w:eastAsia="Calibri" w:hAnsi="Times New Roman" w:cs="Times New Roman"/>
          <w:sz w:val="24"/>
          <w:szCs w:val="24"/>
          <w:lang w:eastAsia="en-US"/>
        </w:rPr>
        <w:t xml:space="preserve"> настоящих Правил заявления и документов.</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 xml:space="preserve">В случае направления запроса, предусмотренного пунктом 8 настоящих Правил, Администрация городского округа Электросталь Московской </w:t>
      </w:r>
      <w:proofErr w:type="gramStart"/>
      <w:r w:rsidRPr="002F72E3">
        <w:rPr>
          <w:rFonts w:ascii="Times New Roman" w:eastAsia="Times New Roman" w:hAnsi="Times New Roman" w:cs="Times New Roman"/>
          <w:sz w:val="24"/>
          <w:szCs w:val="24"/>
        </w:rPr>
        <w:t>области  принимает</w:t>
      </w:r>
      <w:proofErr w:type="gramEnd"/>
      <w:r w:rsidRPr="002F72E3">
        <w:rPr>
          <w:rFonts w:ascii="Times New Roman" w:eastAsia="Times New Roman" w:hAnsi="Times New Roman" w:cs="Times New Roman"/>
          <w:sz w:val="24"/>
          <w:szCs w:val="24"/>
        </w:rPr>
        <w:t xml:space="preserve">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 </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О принятом решении молодая семья уведомляется в письменной форме.</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12. Молодые семьи, признанные нуждающимися, регистрируются управлением по жилищной политике в </w:t>
      </w:r>
      <w:hyperlink r:id="rId81" w:history="1">
        <w:r w:rsidRPr="002F72E3">
          <w:rPr>
            <w:rFonts w:ascii="Times New Roman" w:eastAsia="Times New Roman" w:hAnsi="Times New Roman" w:cs="Times New Roman"/>
            <w:sz w:val="24"/>
            <w:szCs w:val="24"/>
          </w:rPr>
          <w:t>Книге</w:t>
        </w:r>
      </w:hyperlink>
      <w:r w:rsidRPr="002F72E3">
        <w:rPr>
          <w:rFonts w:ascii="Times New Roman" w:eastAsia="Times New Roman" w:hAnsi="Times New Roman" w:cs="Times New Roman"/>
          <w:sz w:val="24"/>
          <w:szCs w:val="24"/>
        </w:rPr>
        <w:t xml:space="preserve"> регистрации молодых семей, нуждающихся в жилых помещениях, для участия в федеральной </w:t>
      </w:r>
      <w:hyperlink r:id="rId82" w:history="1">
        <w:r w:rsidRPr="002F72E3">
          <w:rPr>
            <w:rFonts w:ascii="Times New Roman" w:eastAsia="Times New Roman" w:hAnsi="Times New Roman" w:cs="Times New Roman"/>
            <w:sz w:val="24"/>
            <w:szCs w:val="24"/>
          </w:rPr>
          <w:t>подпрограмме</w:t>
        </w:r>
      </w:hyperlink>
      <w:r w:rsidRPr="002F72E3">
        <w:rPr>
          <w:rFonts w:ascii="Times New Roman" w:eastAsia="Times New Roman" w:hAnsi="Times New Roman" w:cs="Times New Roman"/>
          <w:sz w:val="24"/>
          <w:szCs w:val="24"/>
        </w:rPr>
        <w:t xml:space="preserve"> и подпрограмме   Московской области , по форме , установленной Правительством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14. Молодые семьи, которые с намерением приобретения права состоять на учете в качестве нуждающихся в жилых помещениях совершили (по инициативе либо </w:t>
      </w:r>
      <w:proofErr w:type="gramStart"/>
      <w:r w:rsidRPr="002F72E3">
        <w:rPr>
          <w:rFonts w:ascii="Times New Roman" w:eastAsia="Times New Roman" w:hAnsi="Times New Roman" w:cs="Times New Roman"/>
          <w:sz w:val="24"/>
          <w:szCs w:val="24"/>
        </w:rPr>
        <w:t>с согласия</w:t>
      </w:r>
      <w:proofErr w:type="gramEnd"/>
      <w:r w:rsidRPr="002F72E3">
        <w:rPr>
          <w:rFonts w:ascii="Times New Roman" w:eastAsia="Times New Roman" w:hAnsi="Times New Roman" w:cs="Times New Roman"/>
          <w:sz w:val="24"/>
          <w:szCs w:val="24"/>
        </w:rPr>
        <w:t xml:space="preserve"> которых совершены) действия, в результате которых такие молодые семьи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К указанным действиям относятся: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 раздел, обмен или мена жилого помещения;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 2) перевод пригодного для проживания жилого помещения (части жилого помещения) в нежилое;</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  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 общих несовершеннолетних детей и не состоящих в браке совершеннолетних нетрудоспособных детей гражданина и его супруги (супруга);</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своих несовершеннолетних детей и не состоящих в браке совершеннолетних нетрудоспособных детей;</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несовершеннолетних детей и не состоящих в браке совершеннолетних нетрудоспособных детей его супруги (супруга);</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своих нетрудоспособных родителей, не являющихся собственниками (не являвшихся членами семьи собственника) жилых помещений и не производивших отчуждение принадлежащих им на праве собственности жилых помещений в течение пяти лет, предшествующих дате регистрации по месту жительства в жилом помещении, принадлежащем (занимаемом) гражданину(ом);</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несовершеннолетних детей, родившихся у членов семьи гражданина, зарегистрированных по месту жительства в принадлежащем (занимаемом) гражданину(ом) жилом помещении;</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6) выход из жилищного, жилищно-строительного или иного специализированного потребительского кооператива с получением пая;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7) расторжение договора социального найма жилого помещения по требованию </w:t>
      </w:r>
      <w:proofErr w:type="spellStart"/>
      <w:r w:rsidRPr="002F72E3">
        <w:rPr>
          <w:rFonts w:ascii="Times New Roman" w:eastAsia="Times New Roman" w:hAnsi="Times New Roman" w:cs="Times New Roman"/>
          <w:sz w:val="24"/>
          <w:szCs w:val="24"/>
        </w:rPr>
        <w:t>наймодателя</w:t>
      </w:r>
      <w:proofErr w:type="spellEnd"/>
      <w:r w:rsidRPr="002F72E3">
        <w:rPr>
          <w:rFonts w:ascii="Times New Roman" w:eastAsia="Times New Roman" w:hAnsi="Times New Roman" w:cs="Times New Roman"/>
          <w:sz w:val="24"/>
          <w:szCs w:val="24"/>
        </w:rPr>
        <w:t xml:space="preserve"> в случаях, определенных Жилищным кодексом Российской Федерации;</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9) отказ от наследства, в состав которого входит(</w:t>
      </w:r>
      <w:proofErr w:type="spellStart"/>
      <w:r w:rsidRPr="002F72E3">
        <w:rPr>
          <w:rFonts w:ascii="Times New Roman" w:eastAsia="Times New Roman" w:hAnsi="Times New Roman" w:cs="Times New Roman"/>
          <w:sz w:val="24"/>
          <w:szCs w:val="24"/>
        </w:rPr>
        <w:t>ят</w:t>
      </w:r>
      <w:proofErr w:type="spellEnd"/>
      <w:r w:rsidRPr="002F72E3">
        <w:rPr>
          <w:rFonts w:ascii="Times New Roman" w:eastAsia="Times New Roman" w:hAnsi="Times New Roman" w:cs="Times New Roman"/>
          <w:sz w:val="24"/>
          <w:szCs w:val="24"/>
        </w:rPr>
        <w:t>) пригодное(</w:t>
      </w:r>
      <w:proofErr w:type="spellStart"/>
      <w:r w:rsidRPr="002F72E3">
        <w:rPr>
          <w:rFonts w:ascii="Times New Roman" w:eastAsia="Times New Roman" w:hAnsi="Times New Roman" w:cs="Times New Roman"/>
          <w:sz w:val="24"/>
          <w:szCs w:val="24"/>
        </w:rPr>
        <w:t>ые</w:t>
      </w:r>
      <w:proofErr w:type="spellEnd"/>
      <w:r w:rsidRPr="002F72E3">
        <w:rPr>
          <w:rFonts w:ascii="Times New Roman" w:eastAsia="Times New Roman" w:hAnsi="Times New Roman" w:cs="Times New Roman"/>
          <w:sz w:val="24"/>
          <w:szCs w:val="24"/>
        </w:rPr>
        <w:t>) для проживания жилое(</w:t>
      </w:r>
      <w:proofErr w:type="spellStart"/>
      <w:r w:rsidRPr="002F72E3">
        <w:rPr>
          <w:rFonts w:ascii="Times New Roman" w:eastAsia="Times New Roman" w:hAnsi="Times New Roman" w:cs="Times New Roman"/>
          <w:sz w:val="24"/>
          <w:szCs w:val="24"/>
        </w:rPr>
        <w:t>ые</w:t>
      </w:r>
      <w:proofErr w:type="spellEnd"/>
      <w:r w:rsidRPr="002F72E3">
        <w:rPr>
          <w:rFonts w:ascii="Times New Roman" w:eastAsia="Times New Roman" w:hAnsi="Times New Roman" w:cs="Times New Roman"/>
          <w:sz w:val="24"/>
          <w:szCs w:val="24"/>
        </w:rPr>
        <w:t>) помещение(</w:t>
      </w:r>
      <w:proofErr w:type="spellStart"/>
      <w:r w:rsidRPr="002F72E3">
        <w:rPr>
          <w:rFonts w:ascii="Times New Roman" w:eastAsia="Times New Roman" w:hAnsi="Times New Roman" w:cs="Times New Roman"/>
          <w:sz w:val="24"/>
          <w:szCs w:val="24"/>
        </w:rPr>
        <w:t>ия</w:t>
      </w:r>
      <w:proofErr w:type="spellEnd"/>
      <w:r w:rsidRPr="002F72E3">
        <w:rPr>
          <w:rFonts w:ascii="Times New Roman" w:eastAsia="Times New Roman" w:hAnsi="Times New Roman" w:cs="Times New Roman"/>
          <w:sz w:val="24"/>
          <w:szCs w:val="24"/>
        </w:rPr>
        <w:t>) (комната, квартира (часть квартиры), жилой дом (часть жилого дома) либо доля(и) в праве общей долевой собственности на жилое(</w:t>
      </w:r>
      <w:proofErr w:type="spellStart"/>
      <w:r w:rsidRPr="002F72E3">
        <w:rPr>
          <w:rFonts w:ascii="Times New Roman" w:eastAsia="Times New Roman" w:hAnsi="Times New Roman" w:cs="Times New Roman"/>
          <w:sz w:val="24"/>
          <w:szCs w:val="24"/>
        </w:rPr>
        <w:t>ые</w:t>
      </w:r>
      <w:proofErr w:type="spellEnd"/>
      <w:r w:rsidRPr="002F72E3">
        <w:rPr>
          <w:rFonts w:ascii="Times New Roman" w:eastAsia="Times New Roman" w:hAnsi="Times New Roman" w:cs="Times New Roman"/>
          <w:sz w:val="24"/>
          <w:szCs w:val="24"/>
        </w:rPr>
        <w:t>) помещение(</w:t>
      </w:r>
      <w:proofErr w:type="spellStart"/>
      <w:r w:rsidRPr="002F72E3">
        <w:rPr>
          <w:rFonts w:ascii="Times New Roman" w:eastAsia="Times New Roman" w:hAnsi="Times New Roman" w:cs="Times New Roman"/>
          <w:sz w:val="24"/>
          <w:szCs w:val="24"/>
        </w:rPr>
        <w:t>ия</w:t>
      </w:r>
      <w:proofErr w:type="spellEnd"/>
      <w:r w:rsidRPr="002F72E3">
        <w:rPr>
          <w:rFonts w:ascii="Times New Roman" w:eastAsia="Times New Roman" w:hAnsi="Times New Roman" w:cs="Times New Roman"/>
          <w:sz w:val="24"/>
          <w:szCs w:val="24"/>
        </w:rPr>
        <w:t>);</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15. Основаниями для отказа в признании молодой семьи нуждающейся в жилом помещении являются: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 отсутствие одного или нескольких документов, наличие которых предусмотрено пунктом 8 настоящих Правил;</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2) представлены документы, которые не подтверждают право молодой семьи быть признанной нуждающейся в жилом помещении.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III. Порядок признания молодых семей участницами федеральной подпрограммы и подпрограммы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Признание молодых семей участницами федеральной подпрограммы и подпрограммы Московской области, осуществляется Администрацией городского округа Электросталь Московской области через управлением по жилищной политике Администрации городского округа Электросталь Московской области, уполномоченным на основании распоряжения Администрации городского округа Электросталь Московской области от 14.04.2014 № 225-р на реализацию федеральной подпрограммы и Подпрограммы в муниципальном образовании (далее - уполномоченный орган).</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16. Для участия в федеральной </w:t>
      </w:r>
      <w:hyperlink r:id="rId83" w:history="1">
        <w:r w:rsidRPr="002F72E3">
          <w:rPr>
            <w:rFonts w:ascii="Times New Roman" w:eastAsia="Times New Roman" w:hAnsi="Times New Roman" w:cs="Times New Roman"/>
            <w:sz w:val="24"/>
            <w:szCs w:val="24"/>
          </w:rPr>
          <w:t>подпрограмме</w:t>
        </w:r>
      </w:hyperlink>
      <w:r w:rsidRPr="002F72E3">
        <w:rPr>
          <w:rFonts w:ascii="Times New Roman" w:eastAsia="Times New Roman" w:hAnsi="Times New Roman" w:cs="Times New Roman"/>
          <w:sz w:val="24"/>
          <w:szCs w:val="24"/>
        </w:rPr>
        <w:t xml:space="preserve"> и подпрограмме Московской области молодая семья подает в Администрацию городского округа Электросталь Московской области через управление по жилищной политике следующие документы:</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1) </w:t>
      </w:r>
      <w:hyperlink r:id="rId84" w:history="1">
        <w:r w:rsidRPr="002F72E3">
          <w:rPr>
            <w:rFonts w:ascii="Times New Roman" w:eastAsia="Times New Roman" w:hAnsi="Times New Roman" w:cs="Times New Roman"/>
            <w:sz w:val="24"/>
            <w:szCs w:val="24"/>
          </w:rPr>
          <w:t>заявление</w:t>
        </w:r>
      </w:hyperlink>
      <w:r w:rsidRPr="002F72E3">
        <w:rPr>
          <w:rFonts w:ascii="Times New Roman" w:eastAsia="Times New Roman" w:hAnsi="Times New Roman" w:cs="Times New Roman"/>
          <w:sz w:val="24"/>
          <w:szCs w:val="24"/>
        </w:rPr>
        <w:t xml:space="preserve"> по форме, установленной Правительством Московской </w:t>
      </w:r>
      <w:proofErr w:type="gramStart"/>
      <w:r w:rsidRPr="002F72E3">
        <w:rPr>
          <w:rFonts w:ascii="Times New Roman" w:eastAsia="Times New Roman" w:hAnsi="Times New Roman" w:cs="Times New Roman"/>
          <w:sz w:val="24"/>
          <w:szCs w:val="24"/>
        </w:rPr>
        <w:t>области ,</w:t>
      </w:r>
      <w:proofErr w:type="gramEnd"/>
      <w:r w:rsidRPr="002F72E3">
        <w:rPr>
          <w:rFonts w:ascii="Times New Roman" w:eastAsia="Times New Roman" w:hAnsi="Times New Roman" w:cs="Times New Roman"/>
          <w:sz w:val="24"/>
          <w:szCs w:val="24"/>
        </w:rPr>
        <w:t xml:space="preserve"> в двух экземплярах (один экземпляр возвращается заявителю с указанием даты принятия заявления и приложенных к нему документов);</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2) копии документов, удостоверяющих личность каждого члена семьи (паспорт или иной документ, его заменяющий);</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3) копию свидетельства о браке </w:t>
      </w:r>
      <w:proofErr w:type="gramStart"/>
      <w:r w:rsidRPr="002F72E3">
        <w:rPr>
          <w:rFonts w:ascii="Times New Roman" w:eastAsia="Times New Roman" w:hAnsi="Times New Roman" w:cs="Times New Roman"/>
          <w:sz w:val="24"/>
          <w:szCs w:val="24"/>
        </w:rPr>
        <w:t>( на</w:t>
      </w:r>
      <w:proofErr w:type="gramEnd"/>
      <w:r w:rsidRPr="002F72E3">
        <w:rPr>
          <w:rFonts w:ascii="Times New Roman" w:eastAsia="Times New Roman" w:hAnsi="Times New Roman" w:cs="Times New Roman"/>
          <w:sz w:val="24"/>
          <w:szCs w:val="24"/>
        </w:rPr>
        <w:t xml:space="preserve"> неполную семью не распространяется);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4) решение, подтверждающее признание молодой семьи нуждающейся, выданное Администрацией городского округа Электросталь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5) решение уполномоченного органа о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при получении молодой семьей кредита на приобретение жилого помещения или создание объекта индивидуального жилищного строительства; </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6) выписку из домовой книги и копию финансового лицевого счета;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7) согласие совершеннолетних членов молодой семьи на обработку органами местного самоуправления, центральными исполнительными органами </w:t>
      </w:r>
      <w:proofErr w:type="gramStart"/>
      <w:r w:rsidRPr="002F72E3">
        <w:rPr>
          <w:rFonts w:ascii="Times New Roman" w:eastAsia="Times New Roman" w:hAnsi="Times New Roman" w:cs="Times New Roman"/>
          <w:sz w:val="24"/>
          <w:szCs w:val="24"/>
        </w:rPr>
        <w:t>государственной  власти</w:t>
      </w:r>
      <w:proofErr w:type="gramEnd"/>
      <w:r w:rsidRPr="002F72E3">
        <w:rPr>
          <w:rFonts w:ascii="Times New Roman" w:eastAsia="Times New Roman" w:hAnsi="Times New Roman" w:cs="Times New Roman"/>
          <w:sz w:val="24"/>
          <w:szCs w:val="24"/>
        </w:rPr>
        <w:t xml:space="preserve"> Московской области, федеральными органами власти персональных данных о членах молодой семьи, заполненное по форме, установленной Правительством Московской области </w:t>
      </w:r>
    </w:p>
    <w:p w:rsidR="002F72E3" w:rsidRPr="002F72E3" w:rsidRDefault="002F72E3" w:rsidP="002F72E3">
      <w:pPr>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8) 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b/>
          <w:sz w:val="24"/>
          <w:szCs w:val="24"/>
        </w:rPr>
      </w:pPr>
      <w:r w:rsidRPr="002F72E3">
        <w:rPr>
          <w:rFonts w:ascii="Times New Roman" w:eastAsia="Times New Roman" w:hAnsi="Times New Roman" w:cs="Times New Roman"/>
          <w:sz w:val="24"/>
          <w:szCs w:val="24"/>
        </w:rPr>
        <w:t xml:space="preserve">9) копию кредитного договора (договора займа), заключенного с 1 января 2006 г. по 31 декабря 2010 г. включительно </w:t>
      </w:r>
      <w:proofErr w:type="gramStart"/>
      <w:r w:rsidRPr="002F72E3">
        <w:rPr>
          <w:rFonts w:ascii="Times New Roman" w:eastAsia="Times New Roman" w:hAnsi="Times New Roman" w:cs="Times New Roman"/>
          <w:sz w:val="24"/>
          <w:szCs w:val="24"/>
        </w:rPr>
        <w:t>и  решение</w:t>
      </w:r>
      <w:proofErr w:type="gramEnd"/>
      <w:r w:rsidRPr="002F72E3">
        <w:rPr>
          <w:rFonts w:ascii="Times New Roman" w:eastAsia="Times New Roman" w:hAnsi="Times New Roman" w:cs="Times New Roman"/>
          <w:sz w:val="24"/>
          <w:szCs w:val="24"/>
        </w:rPr>
        <w:t>, подтверждающее признание молодой семьи нуждающейся на момент заключения кредитного договора (договора займа), выданное Администрацией городского округа Электросталь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10)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Копии документов, указанных в </w:t>
      </w:r>
      <w:hyperlink r:id="rId85" w:history="1">
        <w:r w:rsidRPr="002F72E3">
          <w:rPr>
            <w:rFonts w:ascii="Times New Roman" w:eastAsia="Times New Roman" w:hAnsi="Times New Roman" w:cs="Times New Roman"/>
            <w:sz w:val="24"/>
            <w:szCs w:val="24"/>
          </w:rPr>
          <w:t>подпунктах 2</w:t>
        </w:r>
      </w:hyperlink>
      <w:r w:rsidRPr="002F72E3">
        <w:rPr>
          <w:rFonts w:ascii="Times New Roman" w:eastAsia="Times New Roman" w:hAnsi="Times New Roman" w:cs="Times New Roman"/>
          <w:sz w:val="24"/>
          <w:szCs w:val="24"/>
        </w:rPr>
        <w:t xml:space="preserve">, </w:t>
      </w:r>
      <w:hyperlink r:id="rId86" w:history="1">
        <w:r w:rsidRPr="002F72E3">
          <w:rPr>
            <w:rFonts w:ascii="Times New Roman" w:eastAsia="Times New Roman" w:hAnsi="Times New Roman" w:cs="Times New Roman"/>
            <w:sz w:val="24"/>
            <w:szCs w:val="24"/>
          </w:rPr>
          <w:t>3</w:t>
        </w:r>
      </w:hyperlink>
      <w:r w:rsidRPr="002F72E3">
        <w:rPr>
          <w:rFonts w:ascii="Times New Roman" w:eastAsia="Times New Roman" w:hAnsi="Times New Roman" w:cs="Times New Roman"/>
          <w:sz w:val="24"/>
          <w:szCs w:val="24"/>
        </w:rPr>
        <w:t>, 8, 9 настоящего пункта, представляются с подлинниками для сверки.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bookmarkStart w:id="6" w:name="Par0"/>
      <w:bookmarkEnd w:id="6"/>
      <w:r w:rsidRPr="002F72E3">
        <w:rPr>
          <w:rFonts w:ascii="Times New Roman" w:eastAsia="Times New Roman" w:hAnsi="Times New Roman" w:cs="Times New Roman"/>
          <w:sz w:val="24"/>
          <w:szCs w:val="24"/>
        </w:rPr>
        <w:t xml:space="preserve">17. От имени молодой семьи документы, предусмотренные в </w:t>
      </w:r>
      <w:hyperlink r:id="rId87" w:history="1">
        <w:r w:rsidRPr="002F72E3">
          <w:rPr>
            <w:rFonts w:ascii="Times New Roman" w:eastAsia="Times New Roman" w:hAnsi="Times New Roman" w:cs="Times New Roman"/>
            <w:sz w:val="24"/>
            <w:szCs w:val="24"/>
          </w:rPr>
          <w:t>пункте 16</w:t>
        </w:r>
      </w:hyperlink>
      <w:r w:rsidRPr="002F72E3">
        <w:rPr>
          <w:rFonts w:ascii="Times New Roman" w:eastAsia="Times New Roman" w:hAnsi="Times New Roman" w:cs="Times New Roman"/>
          <w:sz w:val="24"/>
          <w:szCs w:val="24"/>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Далее заявление регистрируется в соответствии с </w:t>
      </w:r>
      <w:hyperlink r:id="rId88" w:history="1">
        <w:r w:rsidRPr="002F72E3">
          <w:rPr>
            <w:rFonts w:ascii="Times New Roman" w:eastAsia="Calibri" w:hAnsi="Times New Roman" w:cs="Times New Roman"/>
            <w:sz w:val="24"/>
            <w:szCs w:val="24"/>
            <w:lang w:eastAsia="en-US"/>
          </w:rPr>
          <w:t>Регламентом</w:t>
        </w:r>
      </w:hyperlink>
      <w:r w:rsidRPr="002F72E3">
        <w:rPr>
          <w:rFonts w:ascii="Times New Roman" w:eastAsia="Calibri" w:hAnsi="Times New Roman" w:cs="Times New Roman"/>
          <w:sz w:val="24"/>
          <w:szCs w:val="24"/>
          <w:lang w:eastAsia="en-US"/>
        </w:rPr>
        <w:t xml:space="preserve"> рассмотрения обращений граждан в Администрации городского округа Электросталь Московской области.</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18.  Управление по жилищной </w:t>
      </w:r>
      <w:proofErr w:type="gramStart"/>
      <w:r w:rsidRPr="002F72E3">
        <w:rPr>
          <w:rFonts w:ascii="Times New Roman" w:eastAsia="Calibri" w:hAnsi="Times New Roman" w:cs="Times New Roman"/>
          <w:sz w:val="24"/>
          <w:szCs w:val="24"/>
          <w:lang w:eastAsia="en-US"/>
        </w:rPr>
        <w:t>политике  организует</w:t>
      </w:r>
      <w:proofErr w:type="gramEnd"/>
      <w:r w:rsidRPr="002F72E3">
        <w:rPr>
          <w:rFonts w:ascii="Times New Roman" w:eastAsia="Calibri" w:hAnsi="Times New Roman" w:cs="Times New Roman"/>
          <w:sz w:val="24"/>
          <w:szCs w:val="24"/>
          <w:lang w:eastAsia="en-US"/>
        </w:rPr>
        <w:t xml:space="preserve"> работу по проверке сведений, содержащихся в документах, указанных в пункте 16 настоящих Правил.</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19. Заявление и документы управление по жилищной политике направляет для рассмотрения в рабочую группу по реализации подпрограммы   Московской области (далее - Рабочая группа).</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С учетом рекомендаций Рабочей группы управление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федеральной </w:t>
      </w:r>
      <w:hyperlink r:id="rId89" w:history="1">
        <w:r w:rsidRPr="002F72E3">
          <w:rPr>
            <w:rFonts w:ascii="Times New Roman" w:eastAsia="Calibri" w:hAnsi="Times New Roman" w:cs="Times New Roman"/>
            <w:sz w:val="24"/>
            <w:szCs w:val="24"/>
            <w:lang w:eastAsia="en-US"/>
          </w:rPr>
          <w:t>подпрограммы</w:t>
        </w:r>
      </w:hyperlink>
      <w:r w:rsidRPr="002F72E3">
        <w:rPr>
          <w:rFonts w:ascii="Times New Roman" w:eastAsia="Calibri" w:hAnsi="Times New Roman" w:cs="Times New Roman"/>
          <w:sz w:val="24"/>
          <w:szCs w:val="24"/>
          <w:lang w:eastAsia="en-US"/>
        </w:rPr>
        <w:t xml:space="preserve"> и подпрограммы   Московской области и вносит его на рассмотрение Администрации городского округа Электросталь Московской области.</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Решение о признании (или об отказе в признании) молодой семьи участницей федеральной </w:t>
      </w:r>
      <w:hyperlink r:id="rId90" w:history="1">
        <w:r w:rsidRPr="002F72E3">
          <w:rPr>
            <w:rFonts w:ascii="Times New Roman" w:eastAsia="Calibri" w:hAnsi="Times New Roman" w:cs="Times New Roman"/>
            <w:sz w:val="24"/>
            <w:szCs w:val="24"/>
            <w:lang w:eastAsia="en-US"/>
          </w:rPr>
          <w:t>подпрограммы</w:t>
        </w:r>
      </w:hyperlink>
      <w:r w:rsidRPr="002F72E3">
        <w:rPr>
          <w:rFonts w:ascii="Times New Roman" w:eastAsia="Calibri" w:hAnsi="Times New Roman" w:cs="Times New Roman"/>
          <w:sz w:val="24"/>
          <w:szCs w:val="24"/>
          <w:lang w:eastAsia="en-US"/>
        </w:rPr>
        <w:t xml:space="preserve"> и подпрограммы   Московской области принимается Администрацией городского округа Электросталь Московской области в течение 10 рабочих дней с даты представления, указанных в пункте 16 настоящих Правил заявления и документов.</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федеральной </w:t>
      </w:r>
      <w:hyperlink r:id="rId91" w:history="1">
        <w:r w:rsidRPr="002F72E3">
          <w:rPr>
            <w:rFonts w:ascii="Times New Roman" w:eastAsia="Calibri" w:hAnsi="Times New Roman" w:cs="Times New Roman"/>
            <w:sz w:val="24"/>
            <w:szCs w:val="24"/>
            <w:lang w:eastAsia="en-US"/>
          </w:rPr>
          <w:t>подпрограммы</w:t>
        </w:r>
      </w:hyperlink>
      <w:r w:rsidRPr="002F72E3">
        <w:rPr>
          <w:rFonts w:ascii="Times New Roman" w:eastAsia="Calibri" w:hAnsi="Times New Roman" w:cs="Times New Roman"/>
          <w:sz w:val="24"/>
          <w:szCs w:val="24"/>
          <w:lang w:eastAsia="en-US"/>
        </w:rPr>
        <w:t xml:space="preserve"> и подпрограммы   Московской области доводится до молодой семьи в письменном виде в течение 5 рабочих дней с даты принятия ею решения.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В случае отзыва одним из совершеннолетних членов семьи согласия на обработку персональных данных молодая семья исключается из списка участниц Программы.</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В случае изменения сведений об участнице федеральной подпрограммы и подпрограммы Московской </w:t>
      </w:r>
      <w:proofErr w:type="gramStart"/>
      <w:r w:rsidRPr="002F72E3">
        <w:rPr>
          <w:rFonts w:ascii="Times New Roman" w:eastAsia="Times New Roman" w:hAnsi="Times New Roman" w:cs="Times New Roman"/>
          <w:sz w:val="24"/>
          <w:szCs w:val="24"/>
        </w:rPr>
        <w:t>области  молодая</w:t>
      </w:r>
      <w:proofErr w:type="gramEnd"/>
      <w:r w:rsidRPr="002F72E3">
        <w:rPr>
          <w:rFonts w:ascii="Times New Roman" w:eastAsia="Times New Roman" w:hAnsi="Times New Roman" w:cs="Times New Roman"/>
          <w:sz w:val="24"/>
          <w:szCs w:val="24"/>
        </w:rPr>
        <w:t xml:space="preserve"> семья обязана подать Администрацию городского округа Электросталь Московской области  через управление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 xml:space="preserve">20. Основаниями для отказа в признании молодой семьи участницей федеральной </w:t>
      </w:r>
      <w:hyperlink r:id="rId92"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являются: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несоответствие молодой семьи условиям, указанным в </w:t>
      </w:r>
      <w:hyperlink r:id="rId93" w:history="1">
        <w:r w:rsidRPr="002F72E3">
          <w:rPr>
            <w:rFonts w:ascii="Times New Roman" w:eastAsia="Times New Roman" w:hAnsi="Times New Roman" w:cs="Times New Roman"/>
            <w:sz w:val="24"/>
            <w:szCs w:val="24"/>
          </w:rPr>
          <w:t>пункте 3</w:t>
        </w:r>
      </w:hyperlink>
      <w:r w:rsidRPr="002F72E3">
        <w:rPr>
          <w:rFonts w:ascii="Times New Roman" w:eastAsia="Times New Roman" w:hAnsi="Times New Roman" w:cs="Times New Roman"/>
          <w:sz w:val="24"/>
          <w:szCs w:val="24"/>
        </w:rPr>
        <w:t xml:space="preserve"> настоящих Правил;</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непредставление или представление не в полном объеме документов, указанных в </w:t>
      </w:r>
      <w:hyperlink r:id="rId94" w:history="1">
        <w:r w:rsidRPr="002F72E3">
          <w:rPr>
            <w:rFonts w:ascii="Times New Roman" w:eastAsia="Times New Roman" w:hAnsi="Times New Roman" w:cs="Times New Roman"/>
            <w:sz w:val="24"/>
            <w:szCs w:val="24"/>
          </w:rPr>
          <w:t>пункте 1</w:t>
        </w:r>
      </w:hyperlink>
      <w:r w:rsidRPr="002F72E3">
        <w:rPr>
          <w:rFonts w:ascii="Times New Roman" w:eastAsia="Times New Roman" w:hAnsi="Times New Roman" w:cs="Times New Roman"/>
          <w:sz w:val="24"/>
          <w:szCs w:val="24"/>
        </w:rPr>
        <w:t>6 настоящих Правил;</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недостоверность сведений, содержащихся в представленных документах;</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21. Повторное обращение с заявлением об участии в федеральной </w:t>
      </w:r>
      <w:hyperlink r:id="rId95" w:history="1">
        <w:r w:rsidRPr="002F72E3">
          <w:rPr>
            <w:rFonts w:ascii="Times New Roman" w:eastAsia="Times New Roman" w:hAnsi="Times New Roman" w:cs="Times New Roman"/>
            <w:sz w:val="24"/>
            <w:szCs w:val="24"/>
          </w:rPr>
          <w:t>подпрограмме</w:t>
        </w:r>
      </w:hyperlink>
      <w:r w:rsidRPr="002F72E3">
        <w:rPr>
          <w:rFonts w:ascii="Times New Roman" w:eastAsia="Times New Roman" w:hAnsi="Times New Roman" w:cs="Times New Roman"/>
          <w:sz w:val="24"/>
          <w:szCs w:val="24"/>
        </w:rPr>
        <w:t xml:space="preserve"> и подпрограммы   Московской области допускается после устранения оснований для отказа, предусмотренных во </w:t>
      </w:r>
      <w:hyperlink r:id="rId96" w:history="1">
        <w:r w:rsidRPr="002F72E3">
          <w:rPr>
            <w:rFonts w:ascii="Times New Roman" w:eastAsia="Times New Roman" w:hAnsi="Times New Roman" w:cs="Times New Roman"/>
            <w:sz w:val="24"/>
            <w:szCs w:val="24"/>
          </w:rPr>
          <w:t>втором</w:t>
        </w:r>
      </w:hyperlink>
      <w:r w:rsidRPr="002F72E3">
        <w:rPr>
          <w:rFonts w:ascii="Times New Roman" w:eastAsia="Times New Roman" w:hAnsi="Times New Roman" w:cs="Times New Roman"/>
          <w:sz w:val="24"/>
          <w:szCs w:val="24"/>
        </w:rPr>
        <w:t xml:space="preserve"> и </w:t>
      </w:r>
      <w:hyperlink r:id="rId97" w:history="1">
        <w:r w:rsidRPr="002F72E3">
          <w:rPr>
            <w:rFonts w:ascii="Times New Roman" w:eastAsia="Times New Roman" w:hAnsi="Times New Roman" w:cs="Times New Roman"/>
            <w:sz w:val="24"/>
            <w:szCs w:val="24"/>
          </w:rPr>
          <w:t>третьем абзацах пункта 20</w:t>
        </w:r>
      </w:hyperlink>
      <w:r w:rsidRPr="002F72E3">
        <w:rPr>
          <w:rFonts w:ascii="Times New Roman" w:eastAsia="Times New Roman" w:hAnsi="Times New Roman" w:cs="Times New Roman"/>
          <w:sz w:val="24"/>
          <w:szCs w:val="24"/>
        </w:rPr>
        <w:t xml:space="preserve"> настоящих Правил.</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22.Основаниями для исключения молодой семьи из числа участников федеральной подпрограммы и Подпрограммы являются: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несоответствие молодой семьи условиям, указанных в пункте 3 настоящих Правил;</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выявления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федеральной подпрограммы и подпрограммы Московской </w:t>
      </w:r>
      <w:proofErr w:type="gramStart"/>
      <w:r w:rsidRPr="002F72E3">
        <w:rPr>
          <w:rFonts w:ascii="Times New Roman" w:eastAsia="Times New Roman" w:hAnsi="Times New Roman" w:cs="Times New Roman"/>
          <w:sz w:val="24"/>
          <w:szCs w:val="24"/>
        </w:rPr>
        <w:t>области ,</w:t>
      </w:r>
      <w:proofErr w:type="gramEnd"/>
      <w:r w:rsidRPr="002F72E3">
        <w:rPr>
          <w:rFonts w:ascii="Times New Roman" w:eastAsia="Times New Roman" w:hAnsi="Times New Roman" w:cs="Times New Roman"/>
          <w:sz w:val="24"/>
          <w:szCs w:val="24"/>
        </w:rPr>
        <w:t xml:space="preserve"> а также неправомерных действий должностных лиц уполномоченного органа при решении вопроса о включении молодой семьи в число участников федеральной подпрограммы и подпрограммы Московской области</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федеральной подпрограммы, подпрограммы Московской области  извещает молодую семью о снятии с учета и исключении из числа участников федеральной подпрограммы и подпрограммы Московской области , за исключением случая получения молодой семьей социальной выплаты в соответствии с федеральной подпрограммой, подпрограммой Московской области и подпрограммой «Обеспечение жильем молодых семей» Муниципальной программы.</w:t>
      </w:r>
    </w:p>
    <w:p w:rsidR="002F72E3" w:rsidRPr="002F72E3" w:rsidRDefault="002F72E3" w:rsidP="002F72E3">
      <w:pPr>
        <w:autoSpaceDE w:val="0"/>
        <w:autoSpaceDN w:val="0"/>
        <w:adjustRightInd w:val="0"/>
        <w:spacing w:after="0" w:line="240" w:lineRule="auto"/>
        <w:outlineLvl w:val="3"/>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I</w:t>
      </w:r>
      <w:r w:rsidRPr="002F72E3">
        <w:rPr>
          <w:rFonts w:ascii="Times New Roman" w:eastAsia="Times New Roman" w:hAnsi="Times New Roman" w:cs="Times New Roman"/>
          <w:b/>
          <w:sz w:val="24"/>
          <w:szCs w:val="24"/>
          <w:lang w:val="en-US"/>
        </w:rPr>
        <w:t>V</w:t>
      </w:r>
      <w:r w:rsidRPr="002F72E3">
        <w:rPr>
          <w:rFonts w:ascii="Times New Roman" w:eastAsia="Times New Roman" w:hAnsi="Times New Roman" w:cs="Times New Roman"/>
          <w:b/>
          <w:sz w:val="24"/>
          <w:szCs w:val="24"/>
        </w:rPr>
        <w:t>. Порядок формирования Администрацией городского округа Электросталь Московской области списка молодых семей - участниц федеральной подпрограммы и подпрограммы   Московской области, изъявивших желание получить социальную выплату в планируемом году</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23. Формирование списка молодых семей - участниц федеральной </w:t>
      </w:r>
      <w:hyperlink r:id="rId98"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w:t>
      </w:r>
      <w:proofErr w:type="gramStart"/>
      <w:r w:rsidRPr="002F72E3">
        <w:rPr>
          <w:rFonts w:ascii="Times New Roman" w:eastAsia="Times New Roman" w:hAnsi="Times New Roman" w:cs="Times New Roman"/>
          <w:sz w:val="24"/>
          <w:szCs w:val="24"/>
        </w:rPr>
        <w:t>подпрограммы  Московской</w:t>
      </w:r>
      <w:proofErr w:type="gramEnd"/>
      <w:r w:rsidRPr="002F72E3">
        <w:rPr>
          <w:rFonts w:ascii="Times New Roman" w:eastAsia="Times New Roman" w:hAnsi="Times New Roman" w:cs="Times New Roman"/>
          <w:sz w:val="24"/>
          <w:szCs w:val="24"/>
        </w:rPr>
        <w:t xml:space="preserve"> области, изъявивших желание получить социальную выплату в планируемом году, осуществляется управлением по жилищной политике.</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24.</w:t>
      </w:r>
      <w:r w:rsidRPr="002F72E3">
        <w:rPr>
          <w:rFonts w:ascii="Times New Roman" w:eastAsia="Times New Roman" w:hAnsi="Times New Roman" w:cs="Times New Roman"/>
          <w:sz w:val="28"/>
          <w:szCs w:val="28"/>
        </w:rPr>
        <w:t xml:space="preserve"> </w:t>
      </w:r>
      <w:r w:rsidRPr="002F72E3">
        <w:rPr>
          <w:rFonts w:ascii="Times New Roman" w:eastAsia="Times New Roman" w:hAnsi="Times New Roman" w:cs="Times New Roman"/>
          <w:sz w:val="24"/>
          <w:szCs w:val="24"/>
        </w:rPr>
        <w:t>Молодые семьи - участницы федеральной подпрограммы и Подпрограммы в период с 1 января по 1 августа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управление по жилищной политике заявление по форме, установленной Правительством Московской области, и документы, предусмотренные подпунктами 2-6 пункта 16 настоящих Правил.</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Далее заявление регистрируется в соответствии с </w:t>
      </w:r>
      <w:hyperlink r:id="rId99" w:history="1">
        <w:r w:rsidRPr="002F72E3">
          <w:rPr>
            <w:rFonts w:ascii="Times New Roman" w:eastAsia="Calibri" w:hAnsi="Times New Roman" w:cs="Times New Roman"/>
            <w:sz w:val="24"/>
            <w:szCs w:val="24"/>
            <w:lang w:eastAsia="en-US"/>
          </w:rPr>
          <w:t>Регламентом</w:t>
        </w:r>
      </w:hyperlink>
      <w:r w:rsidRPr="002F72E3">
        <w:rPr>
          <w:rFonts w:ascii="Times New Roman" w:eastAsia="Calibri" w:hAnsi="Times New Roman" w:cs="Times New Roman"/>
          <w:sz w:val="24"/>
          <w:szCs w:val="24"/>
          <w:lang w:eastAsia="en-US"/>
        </w:rPr>
        <w:t xml:space="preserve"> рассмотрения обращений граждан в Администрации городского округа Электросталь Московской области.</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Заявление и документы управление по жилищной политике направляет для рассмотрения в рабочую группу по реализации подпрограммы   Московской области. </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lastRenderedPageBreak/>
        <w:t xml:space="preserve">С учетом рекомендаций Рабочей группы управление по жилищной политике Администрации городского округа Электросталь Московской области готовит проект постановления о включении или об отказе во включении молодой семьи </w:t>
      </w:r>
      <w:proofErr w:type="gramStart"/>
      <w:r w:rsidRPr="002F72E3">
        <w:rPr>
          <w:rFonts w:ascii="Times New Roman" w:eastAsia="Calibri" w:hAnsi="Times New Roman" w:cs="Times New Roman"/>
          <w:sz w:val="24"/>
          <w:szCs w:val="24"/>
          <w:lang w:eastAsia="en-US"/>
        </w:rPr>
        <w:t>в  список</w:t>
      </w:r>
      <w:proofErr w:type="gramEnd"/>
      <w:r w:rsidRPr="002F72E3">
        <w:rPr>
          <w:rFonts w:ascii="Times New Roman" w:eastAsia="Calibri" w:hAnsi="Times New Roman" w:cs="Times New Roman"/>
          <w:sz w:val="24"/>
          <w:szCs w:val="24"/>
          <w:lang w:eastAsia="en-US"/>
        </w:rPr>
        <w:t xml:space="preserve"> молодых семей - участниц федеральной подпрограммы и подпрограммы   Московской области, изъявивших желание получить социальную выплату в планируемом году ( далее – Список) , и вносит его на рассмотрение Администрации городского округа Электросталь Московской области.</w:t>
      </w:r>
    </w:p>
    <w:p w:rsidR="002F72E3" w:rsidRPr="002F72E3" w:rsidRDefault="002F72E3" w:rsidP="002F72E3">
      <w:pPr>
        <w:tabs>
          <w:tab w:val="left" w:pos="0"/>
        </w:tabs>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b/>
          <w:sz w:val="24"/>
          <w:szCs w:val="24"/>
        </w:rPr>
        <w:tab/>
      </w:r>
      <w:r w:rsidRPr="002F72E3">
        <w:rPr>
          <w:rFonts w:ascii="Times New Roman" w:eastAsia="Times New Roman" w:hAnsi="Times New Roman" w:cs="Times New Roman"/>
          <w:sz w:val="24"/>
          <w:szCs w:val="24"/>
        </w:rPr>
        <w:t xml:space="preserve">Решение о включении или об отказе во включении </w:t>
      </w:r>
      <w:proofErr w:type="gramStart"/>
      <w:r w:rsidRPr="002F72E3">
        <w:rPr>
          <w:rFonts w:ascii="Times New Roman" w:eastAsia="Times New Roman" w:hAnsi="Times New Roman" w:cs="Times New Roman"/>
          <w:sz w:val="24"/>
          <w:szCs w:val="24"/>
        </w:rPr>
        <w:t>в  Список</w:t>
      </w:r>
      <w:proofErr w:type="gramEnd"/>
      <w:r w:rsidRPr="002F72E3">
        <w:rPr>
          <w:rFonts w:ascii="Times New Roman" w:eastAsia="Times New Roman" w:hAnsi="Times New Roman" w:cs="Times New Roman"/>
          <w:sz w:val="24"/>
          <w:szCs w:val="24"/>
        </w:rPr>
        <w:t xml:space="preserve"> принимается Администрацией городского округа Электросталь Московской области в сроки, установленные </w:t>
      </w:r>
      <w:hyperlink r:id="rId100" w:history="1">
        <w:r w:rsidRPr="002F72E3">
          <w:rPr>
            <w:rFonts w:ascii="Times New Roman" w:eastAsia="Times New Roman" w:hAnsi="Times New Roman" w:cs="Times New Roman"/>
            <w:sz w:val="24"/>
            <w:szCs w:val="24"/>
          </w:rPr>
          <w:t>законодательством</w:t>
        </w:r>
      </w:hyperlink>
      <w:r w:rsidRPr="002F72E3">
        <w:rPr>
          <w:rFonts w:ascii="Times New Roman" w:eastAsia="Times New Roman" w:hAnsi="Times New Roman" w:cs="Times New Roman"/>
          <w:sz w:val="24"/>
          <w:szCs w:val="24"/>
        </w:rPr>
        <w:t xml:space="preserve"> </w:t>
      </w:r>
      <w:r w:rsidRPr="002F72E3">
        <w:rPr>
          <w:rFonts w:ascii="Times New Roman" w:eastAsia="Times New Roman" w:hAnsi="Times New Roman" w:cs="Arial"/>
          <w:sz w:val="24"/>
          <w:szCs w:val="24"/>
        </w:rPr>
        <w:t>Российской Федерации, регулирующие</w:t>
      </w:r>
      <w:r w:rsidRPr="002F72E3">
        <w:rPr>
          <w:rFonts w:ascii="Times New Roman" w:eastAsia="Times New Roman" w:hAnsi="Times New Roman" w:cs="Times New Roman"/>
          <w:sz w:val="24"/>
          <w:szCs w:val="24"/>
        </w:rPr>
        <w:t xml:space="preserve">  рассмотрения обращений граждан. </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Решение Администрации городского округа Электросталь Московской области о включении или об отказе во включении </w:t>
      </w:r>
      <w:proofErr w:type="gramStart"/>
      <w:r w:rsidRPr="002F72E3">
        <w:rPr>
          <w:rFonts w:ascii="Times New Roman" w:eastAsia="Calibri" w:hAnsi="Times New Roman" w:cs="Times New Roman"/>
          <w:sz w:val="24"/>
          <w:szCs w:val="24"/>
          <w:lang w:eastAsia="en-US"/>
        </w:rPr>
        <w:t>в  Список</w:t>
      </w:r>
      <w:proofErr w:type="gramEnd"/>
      <w:r w:rsidRPr="002F72E3">
        <w:rPr>
          <w:rFonts w:ascii="Times New Roman" w:eastAsia="Calibri" w:hAnsi="Times New Roman" w:cs="Times New Roman"/>
          <w:sz w:val="24"/>
          <w:szCs w:val="24"/>
          <w:lang w:eastAsia="en-US"/>
        </w:rPr>
        <w:t xml:space="preserve"> доводится до молодой семьи в письменном виде не позднее чем через 3 рабочих дней с даты принятия ею решения.</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25. В Список не включаются участницы федеральной подпрограммы и Подпрограммы:</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а) не написавшие заявление о включении в Список;</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в) не подтвердившие свою нуждаемость в жилых помещениях;</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г)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2F72E3" w:rsidRPr="002F72E3" w:rsidRDefault="002F72E3" w:rsidP="002F72E3">
      <w:pPr>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д) включенные в список претендентов на получение социальной выплаты в текущем году в соответствии с условиями федеральной подпрограммы, подпрограммы Московской области и подпрограммы «Обеспечение жильем молодых семей» Муниципальной программы.</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26. Управление по жилищной политике до 1 сентября года, предшествующего планируемому, формирует Список по форме, установленной Правительством Московской </w:t>
      </w:r>
      <w:proofErr w:type="gramStart"/>
      <w:r w:rsidRPr="002F72E3">
        <w:rPr>
          <w:rFonts w:ascii="Times New Roman" w:eastAsia="Calibri" w:hAnsi="Times New Roman" w:cs="Times New Roman"/>
          <w:sz w:val="24"/>
          <w:szCs w:val="24"/>
          <w:lang w:eastAsia="en-US"/>
        </w:rPr>
        <w:t>области,  готовит</w:t>
      </w:r>
      <w:proofErr w:type="gramEnd"/>
      <w:r w:rsidRPr="002F72E3">
        <w:rPr>
          <w:rFonts w:ascii="Times New Roman" w:eastAsia="Calibri" w:hAnsi="Times New Roman" w:cs="Times New Roman"/>
          <w:sz w:val="24"/>
          <w:szCs w:val="24"/>
          <w:lang w:eastAsia="en-US"/>
        </w:rPr>
        <w:t xml:space="preserve">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27. Список формируется управлением по жилищной политике в хронологической последовательности в соответствии с датой признания </w:t>
      </w:r>
      <w:proofErr w:type="gramStart"/>
      <w:r w:rsidRPr="002F72E3">
        <w:rPr>
          <w:rFonts w:ascii="Times New Roman" w:eastAsia="Times New Roman" w:hAnsi="Times New Roman" w:cs="Times New Roman"/>
          <w:sz w:val="24"/>
          <w:szCs w:val="24"/>
        </w:rPr>
        <w:t>молодой семьи</w:t>
      </w:r>
      <w:proofErr w:type="gramEnd"/>
      <w:r w:rsidRPr="002F72E3">
        <w:rPr>
          <w:rFonts w:ascii="Times New Roman" w:eastAsia="Times New Roman" w:hAnsi="Times New Roman" w:cs="Times New Roman"/>
          <w:sz w:val="24"/>
          <w:szCs w:val="24"/>
        </w:rPr>
        <w:t xml:space="preserve">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       28. Управление по жилищной политике доводит до сведения молодых семей - участниц федеральной </w:t>
      </w:r>
      <w:hyperlink r:id="rId101"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изъявивших желание получить социальную выплату в планируемом году, решение Государственного заказчика по вопросу включении их в список молодых семей - претендентов на получение социальных выплат в планируемом году по Московской области ( далее - Список претендентов).</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29. Изменения в Список претендентов вносятся Государственным заказчиком.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Порядок внесения изменений в список претендентов и выдачи свидетельств молодым семьям - участницам федеральной </w:t>
      </w:r>
      <w:hyperlink r:id="rId102"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устанавливается Государственным заказчиком.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       </w:t>
      </w: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 xml:space="preserve">V. Порядок предоставления и расходования межбюджетных трансфертов из бюджета Московской области бюджету городского округа Электросталь Московской </w:t>
      </w:r>
      <w:proofErr w:type="gramStart"/>
      <w:r w:rsidRPr="002F72E3">
        <w:rPr>
          <w:rFonts w:ascii="Times New Roman" w:eastAsia="Times New Roman" w:hAnsi="Times New Roman" w:cs="Times New Roman"/>
          <w:b/>
          <w:sz w:val="24"/>
          <w:szCs w:val="24"/>
        </w:rPr>
        <w:t>области  на</w:t>
      </w:r>
      <w:proofErr w:type="gramEnd"/>
      <w:r w:rsidRPr="002F72E3">
        <w:rPr>
          <w:rFonts w:ascii="Times New Roman" w:eastAsia="Times New Roman" w:hAnsi="Times New Roman" w:cs="Times New Roman"/>
          <w:b/>
          <w:sz w:val="24"/>
          <w:szCs w:val="24"/>
        </w:rPr>
        <w:t xml:space="preserve"> реализацию федеральной подпрограммы и подпрограммы   Московской области </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8"/>
          <w:szCs w:val="28"/>
        </w:rPr>
      </w:pP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 xml:space="preserve">30. Межбюджетные трансферты из бюджета Московской области бюджету городского округа Электросталь Московской </w:t>
      </w:r>
      <w:proofErr w:type="gramStart"/>
      <w:r w:rsidRPr="002F72E3">
        <w:rPr>
          <w:rFonts w:ascii="Times New Roman" w:eastAsia="Times New Roman" w:hAnsi="Times New Roman" w:cs="Times New Roman"/>
          <w:sz w:val="24"/>
          <w:szCs w:val="24"/>
        </w:rPr>
        <w:t>области  на</w:t>
      </w:r>
      <w:proofErr w:type="gramEnd"/>
      <w:r w:rsidRPr="002F72E3">
        <w:rPr>
          <w:rFonts w:ascii="Times New Roman" w:eastAsia="Times New Roman" w:hAnsi="Times New Roman" w:cs="Times New Roman"/>
          <w:sz w:val="24"/>
          <w:szCs w:val="24"/>
        </w:rPr>
        <w:t xml:space="preserve"> реализацию федеральной </w:t>
      </w:r>
      <w:hyperlink r:id="rId103"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предоставляются в форме:</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субсидий из бюджета Московской области бюджету городского округа Электросталь Московской </w:t>
      </w:r>
      <w:proofErr w:type="gramStart"/>
      <w:r w:rsidRPr="002F72E3">
        <w:rPr>
          <w:rFonts w:ascii="Times New Roman" w:eastAsia="Times New Roman" w:hAnsi="Times New Roman" w:cs="Times New Roman"/>
          <w:sz w:val="24"/>
          <w:szCs w:val="24"/>
        </w:rPr>
        <w:t>области  (</w:t>
      </w:r>
      <w:proofErr w:type="gramEnd"/>
      <w:r w:rsidRPr="002F72E3">
        <w:rPr>
          <w:rFonts w:ascii="Times New Roman" w:eastAsia="Times New Roman" w:hAnsi="Times New Roman" w:cs="Times New Roman"/>
          <w:sz w:val="24"/>
          <w:szCs w:val="24"/>
        </w:rPr>
        <w:t xml:space="preserve">далее - субсидии) на реализацию федеральной </w:t>
      </w:r>
      <w:hyperlink r:id="rId104"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за счет средств, перечисляемых из федерального бюджета (далее - средства федерального бюджета);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субсидий из бюджета Московской области бюджету городского округа Электросталь Московской </w:t>
      </w:r>
      <w:proofErr w:type="gramStart"/>
      <w:r w:rsidRPr="002F72E3">
        <w:rPr>
          <w:rFonts w:ascii="Times New Roman" w:eastAsia="Times New Roman" w:hAnsi="Times New Roman" w:cs="Times New Roman"/>
          <w:sz w:val="24"/>
          <w:szCs w:val="24"/>
        </w:rPr>
        <w:t>области  (</w:t>
      </w:r>
      <w:proofErr w:type="gramEnd"/>
      <w:r w:rsidRPr="002F72E3">
        <w:rPr>
          <w:rFonts w:ascii="Times New Roman" w:eastAsia="Times New Roman" w:hAnsi="Times New Roman" w:cs="Times New Roman"/>
          <w:sz w:val="24"/>
          <w:szCs w:val="24"/>
        </w:rPr>
        <w:t>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Субсидии расходуются городским округом Электросталь Московской </w:t>
      </w:r>
      <w:proofErr w:type="gramStart"/>
      <w:r w:rsidRPr="002F72E3">
        <w:rPr>
          <w:rFonts w:ascii="Times New Roman" w:eastAsia="Times New Roman" w:hAnsi="Times New Roman" w:cs="Times New Roman"/>
          <w:sz w:val="24"/>
          <w:szCs w:val="24"/>
        </w:rPr>
        <w:t>области  в</w:t>
      </w:r>
      <w:proofErr w:type="gramEnd"/>
      <w:r w:rsidRPr="002F72E3">
        <w:rPr>
          <w:rFonts w:ascii="Times New Roman" w:eastAsia="Times New Roman" w:hAnsi="Times New Roman" w:cs="Times New Roman"/>
          <w:sz w:val="24"/>
          <w:szCs w:val="24"/>
        </w:rPr>
        <w:t xml:space="preserve"> целях оказания государственной поддержки молодым семьям - участницам федеральной </w:t>
      </w:r>
      <w:hyperlink r:id="rId105"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в улучшении жилищных условий путем предоставления им социальных выплат.</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31.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 федеральной </w:t>
      </w:r>
      <w:hyperlink r:id="rId106"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 в случае его участия в реализации федеральной </w:t>
      </w:r>
      <w:hyperlink r:id="rId107"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 соглашение по реализации федеральной </w:t>
      </w:r>
      <w:hyperlink r:id="rId108"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 </w:t>
      </w:r>
    </w:p>
    <w:p w:rsidR="002F72E3" w:rsidRPr="002F72E3" w:rsidRDefault="002F72E3" w:rsidP="002F72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Соглашение должно содержать следующие положения:</w:t>
      </w:r>
    </w:p>
    <w:p w:rsidR="002F72E3" w:rsidRPr="002F72E3" w:rsidRDefault="002F72E3" w:rsidP="002F72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о расходных обязательствах городского округа Электросталь Московской </w:t>
      </w:r>
      <w:proofErr w:type="gramStart"/>
      <w:r w:rsidRPr="002F72E3">
        <w:rPr>
          <w:rFonts w:ascii="Times New Roman" w:eastAsia="Times New Roman" w:hAnsi="Times New Roman" w:cs="Times New Roman"/>
          <w:sz w:val="24"/>
          <w:szCs w:val="24"/>
        </w:rPr>
        <w:t>области ;</w:t>
      </w:r>
      <w:proofErr w:type="gramEnd"/>
    </w:p>
    <w:p w:rsidR="002F72E3" w:rsidRPr="002F72E3" w:rsidRDefault="002F72E3" w:rsidP="002F72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о размере субсидии, сроках и условиях ее предоставления и расходования;</w:t>
      </w:r>
    </w:p>
    <w:p w:rsidR="002F72E3" w:rsidRPr="002F72E3" w:rsidRDefault="002F72E3" w:rsidP="002F72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о значениях показателей результативности предоставления субсидии;</w:t>
      </w:r>
    </w:p>
    <w:p w:rsidR="002F72E3" w:rsidRPr="002F72E3" w:rsidRDefault="002F72E3" w:rsidP="002F72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о порядке осуществления контроля за соблюдением городским округом Электросталь Московской </w:t>
      </w:r>
      <w:proofErr w:type="gramStart"/>
      <w:r w:rsidRPr="002F72E3">
        <w:rPr>
          <w:rFonts w:ascii="Times New Roman" w:eastAsia="Times New Roman" w:hAnsi="Times New Roman" w:cs="Times New Roman"/>
          <w:sz w:val="24"/>
          <w:szCs w:val="24"/>
        </w:rPr>
        <w:t>области  условий</w:t>
      </w:r>
      <w:proofErr w:type="gramEnd"/>
      <w:r w:rsidRPr="002F72E3">
        <w:rPr>
          <w:rFonts w:ascii="Times New Roman" w:eastAsia="Times New Roman" w:hAnsi="Times New Roman" w:cs="Times New Roman"/>
          <w:sz w:val="24"/>
          <w:szCs w:val="24"/>
        </w:rPr>
        <w:t>, установленных при предоставлении субсидий;</w:t>
      </w:r>
    </w:p>
    <w:p w:rsidR="002F72E3" w:rsidRPr="002F72E3" w:rsidRDefault="002F72E3" w:rsidP="002F72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о последствиях </w:t>
      </w:r>
      <w:proofErr w:type="spellStart"/>
      <w:r w:rsidRPr="002F72E3">
        <w:rPr>
          <w:rFonts w:ascii="Times New Roman" w:eastAsia="Times New Roman" w:hAnsi="Times New Roman" w:cs="Times New Roman"/>
          <w:sz w:val="24"/>
          <w:szCs w:val="24"/>
        </w:rPr>
        <w:t>недостижения</w:t>
      </w:r>
      <w:proofErr w:type="spellEnd"/>
      <w:r w:rsidRPr="002F72E3">
        <w:rPr>
          <w:rFonts w:ascii="Times New Roman" w:eastAsia="Times New Roman" w:hAnsi="Times New Roman" w:cs="Times New Roman"/>
          <w:sz w:val="24"/>
          <w:szCs w:val="24"/>
        </w:rPr>
        <w:t xml:space="preserve"> городского округа Электросталь Московской </w:t>
      </w:r>
      <w:proofErr w:type="gramStart"/>
      <w:r w:rsidRPr="002F72E3">
        <w:rPr>
          <w:rFonts w:ascii="Times New Roman" w:eastAsia="Times New Roman" w:hAnsi="Times New Roman" w:cs="Times New Roman"/>
          <w:sz w:val="24"/>
          <w:szCs w:val="24"/>
        </w:rPr>
        <w:t>области  установленных</w:t>
      </w:r>
      <w:proofErr w:type="gramEnd"/>
      <w:r w:rsidRPr="002F72E3">
        <w:rPr>
          <w:rFonts w:ascii="Times New Roman" w:eastAsia="Times New Roman" w:hAnsi="Times New Roman" w:cs="Times New Roman"/>
          <w:sz w:val="24"/>
          <w:szCs w:val="24"/>
        </w:rPr>
        <w:t xml:space="preserve"> значений показателей результативности предоставления субсидии;</w:t>
      </w:r>
    </w:p>
    <w:p w:rsidR="002F72E3" w:rsidRPr="002F72E3" w:rsidRDefault="002F72E3" w:rsidP="002F72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об ответственности за нарушения условий, определенных при предоставлении субсидии в рамках Соглашения, в соответствии с законодательством Российской Федерации;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устанавливающие порядок возврата остатка субсидий, не использованных в текущем финансовом году, в соответствии с пунктом 5 статьи 242 Бюджетного кодекса Российской Федерации.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32. Государственный заказчик осуществляет планирование распределения субсидий на реализацию федеральной </w:t>
      </w:r>
      <w:hyperlink r:id="rId109"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w:t>
      </w:r>
      <w:proofErr w:type="gramStart"/>
      <w:r w:rsidRPr="002F72E3">
        <w:rPr>
          <w:rFonts w:ascii="Times New Roman" w:eastAsia="Times New Roman" w:hAnsi="Times New Roman" w:cs="Times New Roman"/>
          <w:sz w:val="24"/>
          <w:szCs w:val="24"/>
        </w:rPr>
        <w:t>области  бюджету</w:t>
      </w:r>
      <w:proofErr w:type="gramEnd"/>
      <w:r w:rsidRPr="002F72E3">
        <w:rPr>
          <w:rFonts w:ascii="Times New Roman" w:eastAsia="Times New Roman" w:hAnsi="Times New Roman" w:cs="Times New Roman"/>
          <w:sz w:val="24"/>
          <w:szCs w:val="24"/>
        </w:rPr>
        <w:t xml:space="preserve"> городского округа Электросталь Московской области в размере и порядке, определенном законодательством Российской Федерации.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33. Субсидии предоставляются бюджету городского округа Электросталь Московской </w:t>
      </w:r>
      <w:proofErr w:type="gramStart"/>
      <w:r w:rsidRPr="002F72E3">
        <w:rPr>
          <w:rFonts w:ascii="Times New Roman" w:eastAsia="Times New Roman" w:hAnsi="Times New Roman" w:cs="Times New Roman"/>
          <w:sz w:val="24"/>
          <w:szCs w:val="24"/>
        </w:rPr>
        <w:t>области  в</w:t>
      </w:r>
      <w:proofErr w:type="gramEnd"/>
      <w:r w:rsidRPr="002F72E3">
        <w:rPr>
          <w:rFonts w:ascii="Times New Roman" w:eastAsia="Times New Roman" w:hAnsi="Times New Roman" w:cs="Times New Roman"/>
          <w:sz w:val="24"/>
          <w:szCs w:val="24"/>
        </w:rPr>
        <w:t xml:space="preserve">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34. Перечисление субсидий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организующими исполнение бюджета городского округа Электросталь Московской области , в порядке, предусмотренном для исполнения бюджета Московской области по расходам, следующих документов:</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 xml:space="preserve">копии соглашения между Государственным заказчиком и городским округом Электросталь Московской области о реализации мероприятий федеральной </w:t>
      </w:r>
      <w:hyperlink r:id="rId110"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(представляется один раз);</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выписки из списка претендентов, утвержденного Государственным заказчиком;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федеральной </w:t>
      </w:r>
      <w:hyperlink r:id="rId111"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w:t>
      </w:r>
      <w:proofErr w:type="gramStart"/>
      <w:r w:rsidRPr="002F72E3">
        <w:rPr>
          <w:rFonts w:ascii="Times New Roman" w:eastAsia="Times New Roman" w:hAnsi="Times New Roman" w:cs="Times New Roman"/>
          <w:sz w:val="24"/>
          <w:szCs w:val="24"/>
        </w:rPr>
        <w:t>области ;</w:t>
      </w:r>
      <w:proofErr w:type="gramEnd"/>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копии соглашения городского округа Электросталь Московской </w:t>
      </w:r>
      <w:proofErr w:type="gramStart"/>
      <w:r w:rsidRPr="002F72E3">
        <w:rPr>
          <w:rFonts w:ascii="Times New Roman" w:eastAsia="Times New Roman" w:hAnsi="Times New Roman" w:cs="Times New Roman"/>
          <w:sz w:val="24"/>
          <w:szCs w:val="24"/>
        </w:rPr>
        <w:t>области  с</w:t>
      </w:r>
      <w:proofErr w:type="gramEnd"/>
      <w:r w:rsidRPr="002F72E3">
        <w:rPr>
          <w:rFonts w:ascii="Times New Roman" w:eastAsia="Times New Roman" w:hAnsi="Times New Roman" w:cs="Times New Roman"/>
          <w:sz w:val="24"/>
          <w:szCs w:val="24"/>
        </w:rPr>
        <w:t xml:space="preserve"> банком о порядке обслуживания средств, предоставляемых в качестве социальных выплат, выделяемых молодым семьям - участницам федеральной подпрограммы и подпрограммы Московской области ;</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hyperlink r:id="rId112" w:history="1">
        <w:r w:rsidRPr="002F72E3">
          <w:rPr>
            <w:rFonts w:ascii="Times New Roman" w:eastAsia="Times New Roman" w:hAnsi="Times New Roman" w:cs="Times New Roman"/>
            <w:sz w:val="24"/>
            <w:szCs w:val="24"/>
          </w:rPr>
          <w:t>расчета</w:t>
        </w:r>
      </w:hyperlink>
      <w:r w:rsidRPr="002F72E3">
        <w:rPr>
          <w:rFonts w:ascii="Times New Roman" w:eastAsia="Times New Roman" w:hAnsi="Times New Roman" w:cs="Times New Roman"/>
          <w:sz w:val="24"/>
          <w:szCs w:val="24"/>
        </w:rPr>
        <w:t xml:space="preserve"> социальной выплаты из бюджета Московской области на обеспечение жильем молодых семей по форме, утвержденной Правительством Московской </w:t>
      </w:r>
      <w:proofErr w:type="gramStart"/>
      <w:r w:rsidRPr="002F72E3">
        <w:rPr>
          <w:rFonts w:ascii="Times New Roman" w:eastAsia="Times New Roman" w:hAnsi="Times New Roman" w:cs="Times New Roman"/>
          <w:sz w:val="24"/>
          <w:szCs w:val="24"/>
        </w:rPr>
        <w:t>области .</w:t>
      </w:r>
      <w:proofErr w:type="gramEnd"/>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35. После предоставления социальной выплаты молодой семье - участнице федеральной </w:t>
      </w:r>
      <w:hyperlink r:id="rId113"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органы местного самоуправления, организующие исполнение бюджетов муниципальных образований Московской области, представляют главному распорядителю средств, выделяемых из бюджета Московской области на реализацию подпрограммы Московской области , следующие документы:</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копии заявок на перечисление бюджетных средств на приобретение жилого помещения или строительство индивидуального жилого дома в рамках реализации федеральной </w:t>
      </w:r>
      <w:hyperlink r:id="rId114"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на банковский счет молодой семьи - владельца свидетельства (далее - заявка банка);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копии платежных поручений, подтверждающих целевое финансирование расходов на реализацию федеральной </w:t>
      </w:r>
      <w:hyperlink r:id="rId115"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w:t>
      </w:r>
      <w:proofErr w:type="gramStart"/>
      <w:r w:rsidRPr="002F72E3">
        <w:rPr>
          <w:rFonts w:ascii="Times New Roman" w:eastAsia="Times New Roman" w:hAnsi="Times New Roman" w:cs="Times New Roman"/>
          <w:sz w:val="24"/>
          <w:szCs w:val="24"/>
        </w:rPr>
        <w:t>области ,</w:t>
      </w:r>
      <w:proofErr w:type="gramEnd"/>
      <w:r w:rsidRPr="002F72E3">
        <w:rPr>
          <w:rFonts w:ascii="Times New Roman" w:eastAsia="Times New Roman" w:hAnsi="Times New Roman" w:cs="Times New Roman"/>
          <w:sz w:val="24"/>
          <w:szCs w:val="24"/>
        </w:rPr>
        <w:t xml:space="preserve"> предусмотренных настоящими Правилами.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36. Документы, указанные в </w:t>
      </w:r>
      <w:hyperlink r:id="rId116" w:history="1">
        <w:r w:rsidRPr="002F72E3">
          <w:rPr>
            <w:rFonts w:ascii="Times New Roman" w:eastAsia="Times New Roman" w:hAnsi="Times New Roman" w:cs="Times New Roman"/>
            <w:sz w:val="24"/>
            <w:szCs w:val="24"/>
          </w:rPr>
          <w:t xml:space="preserve">пунктах </w:t>
        </w:r>
      </w:hyperlink>
      <w:r w:rsidRPr="002F72E3">
        <w:rPr>
          <w:rFonts w:ascii="Times New Roman" w:eastAsia="Times New Roman" w:hAnsi="Times New Roman" w:cs="Times New Roman"/>
          <w:sz w:val="24"/>
          <w:szCs w:val="24"/>
        </w:rPr>
        <w:t xml:space="preserve">34 и 35 настоящих Правил, заверяются главой городского округа Электросталь Московской </w:t>
      </w:r>
      <w:proofErr w:type="gramStart"/>
      <w:r w:rsidRPr="002F72E3">
        <w:rPr>
          <w:rFonts w:ascii="Times New Roman" w:eastAsia="Times New Roman" w:hAnsi="Times New Roman" w:cs="Times New Roman"/>
          <w:sz w:val="24"/>
          <w:szCs w:val="24"/>
        </w:rPr>
        <w:t>области  или</w:t>
      </w:r>
      <w:proofErr w:type="gramEnd"/>
      <w:r w:rsidRPr="002F72E3">
        <w:rPr>
          <w:rFonts w:ascii="Times New Roman" w:eastAsia="Times New Roman" w:hAnsi="Times New Roman" w:cs="Times New Roman"/>
          <w:sz w:val="24"/>
          <w:szCs w:val="24"/>
        </w:rPr>
        <w:t xml:space="preserve"> уполномоченным им должностным лицом и скрепляются оттиском гербовой печати городского округа Электросталь Московской области .</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37. Субсидии на реализацию федеральной </w:t>
      </w:r>
      <w:hyperlink r:id="rId117"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w:t>
      </w:r>
      <w:proofErr w:type="gramStart"/>
      <w:r w:rsidRPr="002F72E3">
        <w:rPr>
          <w:rFonts w:ascii="Times New Roman" w:eastAsia="Times New Roman" w:hAnsi="Times New Roman" w:cs="Times New Roman"/>
          <w:sz w:val="24"/>
          <w:szCs w:val="24"/>
        </w:rPr>
        <w:t>области ,</w:t>
      </w:r>
      <w:proofErr w:type="gramEnd"/>
      <w:r w:rsidRPr="002F72E3">
        <w:rPr>
          <w:rFonts w:ascii="Times New Roman" w:eastAsia="Times New Roman" w:hAnsi="Times New Roman" w:cs="Times New Roman"/>
          <w:sz w:val="24"/>
          <w:szCs w:val="24"/>
        </w:rPr>
        <w:t xml:space="preserve"> не использованные в текущем финансовом году, подлежат использованию в следующем финансовом году на те же цели. При установлении главным распорядителем средств, выделяемых из бюджета Московской области, отсутствия потребности в указанных субсидиях на реализацию федеральной </w:t>
      </w:r>
      <w:hyperlink r:id="rId118"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их остаток подлежит возврату в доход федерального бюджета и бюджета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38. Для целей настоящих Правил использованными признаются субсидии за счет средств федерального бюджета и средств бюджета Московской области в объеме, предусмотренном выданными свидетельствами о праве на получение социальной выплаты на приобретение жилья или создание объекта индивидуального жилищного строительства.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39. Субсидии подлежат использованию строго по целевому назначению.</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VI</w:t>
      </w:r>
      <w:proofErr w:type="gramStart"/>
      <w:r w:rsidRPr="002F72E3">
        <w:rPr>
          <w:rFonts w:ascii="Times New Roman" w:eastAsia="Times New Roman" w:hAnsi="Times New Roman" w:cs="Times New Roman"/>
          <w:b/>
          <w:sz w:val="24"/>
          <w:szCs w:val="24"/>
        </w:rPr>
        <w:t>.  Организация</w:t>
      </w:r>
      <w:proofErr w:type="gramEnd"/>
      <w:r w:rsidRPr="002F72E3">
        <w:rPr>
          <w:rFonts w:ascii="Times New Roman" w:eastAsia="Times New Roman" w:hAnsi="Times New Roman" w:cs="Times New Roman"/>
          <w:b/>
          <w:sz w:val="24"/>
          <w:szCs w:val="24"/>
        </w:rPr>
        <w:t xml:space="preserve"> работы по выдаче свидетельств</w:t>
      </w: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и предоставлению социальных выплат</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 xml:space="preserve">40. Право молодой семьи - участницы федеральной </w:t>
      </w:r>
      <w:hyperlink r:id="rId119"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на получение социальной выплаты удостоверяется именным документом - свидетельством (далее - свидетельство), которое не является ценной бумагой.</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41.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Управление по жилищной политике осуществляет оформление бланков </w:t>
      </w:r>
      <w:hyperlink r:id="rId120" w:history="1">
        <w:r w:rsidRPr="002F72E3">
          <w:rPr>
            <w:rFonts w:ascii="Times New Roman" w:eastAsia="Times New Roman" w:hAnsi="Times New Roman" w:cs="Times New Roman"/>
            <w:sz w:val="24"/>
            <w:szCs w:val="24"/>
          </w:rPr>
          <w:t>свидетельств</w:t>
        </w:r>
      </w:hyperlink>
      <w:r w:rsidRPr="002F72E3">
        <w:rPr>
          <w:rFonts w:ascii="Times New Roman" w:eastAsia="Times New Roman" w:hAnsi="Times New Roman" w:cs="Times New Roman"/>
          <w:sz w:val="24"/>
          <w:szCs w:val="24"/>
        </w:rPr>
        <w:t xml:space="preserve"> по форме, установленной Правительством Московской области. </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42. Управление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43. Управление по жилищной политике в течение 2 месяцев после получения финансовым управлением Администрации городского округа Электросталь Московской </w:t>
      </w:r>
      <w:proofErr w:type="gramStart"/>
      <w:r w:rsidRPr="002F72E3">
        <w:rPr>
          <w:rFonts w:ascii="Times New Roman" w:eastAsia="Times New Roman" w:hAnsi="Times New Roman" w:cs="Times New Roman"/>
          <w:sz w:val="24"/>
          <w:szCs w:val="24"/>
        </w:rPr>
        <w:t>области  уведомления</w:t>
      </w:r>
      <w:proofErr w:type="gramEnd"/>
      <w:r w:rsidRPr="002F72E3">
        <w:rPr>
          <w:rFonts w:ascii="Times New Roman" w:eastAsia="Times New Roman" w:hAnsi="Times New Roman" w:cs="Times New Roman"/>
          <w:sz w:val="24"/>
          <w:szCs w:val="24"/>
        </w:rPr>
        <w:t xml:space="preserve">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44.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управление по жилищной политике  </w:t>
      </w:r>
      <w:hyperlink r:id="rId121" w:history="1">
        <w:r w:rsidRPr="002F72E3">
          <w:rPr>
            <w:rFonts w:ascii="Times New Roman" w:eastAsia="Times New Roman" w:hAnsi="Times New Roman" w:cs="Times New Roman"/>
            <w:sz w:val="24"/>
            <w:szCs w:val="24"/>
          </w:rPr>
          <w:t>заявление</w:t>
        </w:r>
      </w:hyperlink>
      <w:r w:rsidRPr="002F72E3">
        <w:rPr>
          <w:rFonts w:ascii="Times New Roman" w:eastAsia="Times New Roman" w:hAnsi="Times New Roman" w:cs="Times New Roman"/>
          <w:sz w:val="24"/>
          <w:szCs w:val="24"/>
        </w:rPr>
        <w:t xml:space="preserve"> о выдаче свидетельства по форме, утвержденной Правительством Московской области, и документы, указанные в </w:t>
      </w:r>
      <w:hyperlink r:id="rId122" w:history="1">
        <w:r w:rsidRPr="002F72E3">
          <w:rPr>
            <w:rFonts w:ascii="Times New Roman" w:eastAsia="Times New Roman" w:hAnsi="Times New Roman" w:cs="Times New Roman"/>
            <w:sz w:val="24"/>
            <w:szCs w:val="24"/>
          </w:rPr>
          <w:t>подпунктах 2</w:t>
        </w:r>
      </w:hyperlink>
      <w:r w:rsidRPr="002F72E3">
        <w:rPr>
          <w:rFonts w:ascii="Times New Roman" w:eastAsia="Times New Roman" w:hAnsi="Times New Roman" w:cs="Times New Roman"/>
          <w:sz w:val="24"/>
          <w:szCs w:val="24"/>
        </w:rPr>
        <w:t>-</w:t>
      </w:r>
      <w:hyperlink r:id="rId123" w:history="1">
        <w:r w:rsidRPr="002F72E3">
          <w:rPr>
            <w:rFonts w:ascii="Times New Roman" w:eastAsia="Times New Roman" w:hAnsi="Times New Roman" w:cs="Times New Roman"/>
            <w:sz w:val="24"/>
            <w:szCs w:val="24"/>
          </w:rPr>
          <w:t>6 пункта 16</w:t>
        </w:r>
      </w:hyperlink>
      <w:r w:rsidRPr="002F72E3">
        <w:rPr>
          <w:rFonts w:ascii="Times New Roman" w:eastAsia="Times New Roman" w:hAnsi="Times New Roman" w:cs="Times New Roman"/>
          <w:sz w:val="24"/>
          <w:szCs w:val="24"/>
        </w:rPr>
        <w:t xml:space="preserve"> настоящих Правил.</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45. Управление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федеральной </w:t>
      </w:r>
      <w:hyperlink r:id="rId124"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Заявление и документы управление по жилищной политике </w:t>
      </w:r>
      <w:proofErr w:type="gramStart"/>
      <w:r w:rsidRPr="002F72E3">
        <w:rPr>
          <w:rFonts w:ascii="Times New Roman" w:eastAsia="Times New Roman" w:hAnsi="Times New Roman" w:cs="Times New Roman"/>
          <w:sz w:val="24"/>
          <w:szCs w:val="24"/>
        </w:rPr>
        <w:t>направляет  для</w:t>
      </w:r>
      <w:proofErr w:type="gramEnd"/>
      <w:r w:rsidRPr="002F72E3">
        <w:rPr>
          <w:rFonts w:ascii="Times New Roman" w:eastAsia="Times New Roman" w:hAnsi="Times New Roman" w:cs="Times New Roman"/>
          <w:sz w:val="24"/>
          <w:szCs w:val="24"/>
        </w:rPr>
        <w:t xml:space="preserve"> рассмотрения в Рабочую группу.</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При соответствии документов требованиям, предъявляемым к участницам федеральной </w:t>
      </w:r>
      <w:hyperlink r:id="rId125" w:history="1">
        <w:r w:rsidRPr="002F72E3">
          <w:rPr>
            <w:rFonts w:ascii="Times New Roman" w:eastAsia="Calibri" w:hAnsi="Times New Roman" w:cs="Times New Roman"/>
            <w:sz w:val="24"/>
            <w:szCs w:val="24"/>
            <w:lang w:eastAsia="en-US"/>
          </w:rPr>
          <w:t>подпрограммы</w:t>
        </w:r>
      </w:hyperlink>
      <w:r w:rsidRPr="002F72E3">
        <w:rPr>
          <w:rFonts w:ascii="Times New Roman" w:eastAsia="Calibri" w:hAnsi="Times New Roman" w:cs="Times New Roman"/>
          <w:sz w:val="24"/>
          <w:szCs w:val="24"/>
          <w:lang w:eastAsia="en-US"/>
        </w:rPr>
        <w:t xml:space="preserve"> и подпрограммы   Московской области, с учетом рекомендаций Рабочей группы управление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который утверждается на заседании Администрации городского округа Электросталь Московской области при Главе городского округа Электросталь Московской области и осуществляет выдачу свидетельства.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Основаниями для отказа в выдаче свидетельства являются нарушение установленного пунктом 44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 xml:space="preserve">46. От имени молодой семьи документы, предусмотренные в </w:t>
      </w:r>
      <w:hyperlink r:id="rId126" w:history="1">
        <w:r w:rsidRPr="002F72E3">
          <w:rPr>
            <w:rFonts w:ascii="Times New Roman" w:eastAsia="Times New Roman" w:hAnsi="Times New Roman" w:cs="Times New Roman"/>
            <w:sz w:val="24"/>
            <w:szCs w:val="24"/>
          </w:rPr>
          <w:t xml:space="preserve">пункте </w:t>
        </w:r>
      </w:hyperlink>
      <w:r w:rsidRPr="002F72E3">
        <w:rPr>
          <w:rFonts w:ascii="Times New Roman" w:eastAsia="Times New Roman" w:hAnsi="Times New Roman" w:cs="Times New Roman"/>
          <w:sz w:val="24"/>
          <w:szCs w:val="24"/>
        </w:rPr>
        <w:t>44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47. Управление по жилищной </w:t>
      </w:r>
      <w:proofErr w:type="gramStart"/>
      <w:r w:rsidRPr="002F72E3">
        <w:rPr>
          <w:rFonts w:ascii="Times New Roman" w:eastAsia="Times New Roman" w:hAnsi="Times New Roman" w:cs="Times New Roman"/>
          <w:sz w:val="24"/>
          <w:szCs w:val="24"/>
        </w:rPr>
        <w:t>политике  информирует</w:t>
      </w:r>
      <w:proofErr w:type="gramEnd"/>
      <w:r w:rsidRPr="002F72E3">
        <w:rPr>
          <w:rFonts w:ascii="Times New Roman" w:eastAsia="Times New Roman" w:hAnsi="Times New Roman" w:cs="Times New Roman"/>
          <w:sz w:val="24"/>
          <w:szCs w:val="24"/>
        </w:rPr>
        <w:t xml:space="preserve"> молодые семьи о порядке и условиях получения и использования социальной выплаты, предоставляемой по свидетельству.</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48. Срок действия свидетельства составляет не более 7 месяцев с даты выдачи, указанной в свидетельстве.</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Дата получения свидетельства участником федеральной </w:t>
      </w:r>
      <w:hyperlink r:id="rId127"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подтверждается его подписью в </w:t>
      </w:r>
      <w:hyperlink r:id="rId128" w:history="1">
        <w:r w:rsidRPr="002F72E3">
          <w:rPr>
            <w:rFonts w:ascii="Times New Roman" w:eastAsia="Times New Roman" w:hAnsi="Times New Roman" w:cs="Times New Roman"/>
            <w:sz w:val="24"/>
            <w:szCs w:val="24"/>
          </w:rPr>
          <w:t>Книге</w:t>
        </w:r>
      </w:hyperlink>
      <w:r w:rsidRPr="002F72E3">
        <w:rPr>
          <w:rFonts w:ascii="Times New Roman" w:eastAsia="Times New Roman" w:hAnsi="Times New Roman" w:cs="Times New Roman"/>
          <w:sz w:val="24"/>
          <w:szCs w:val="24"/>
        </w:rPr>
        <w:t xml:space="preserve"> учета выданных свидетельств по форме , установленной Правительством Московской области,  и должна соответствовать дате выдачи, указанной в свидетельстве.</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49. Управление по жилищной </w:t>
      </w:r>
      <w:proofErr w:type="gramStart"/>
      <w:r w:rsidRPr="002F72E3">
        <w:rPr>
          <w:rFonts w:ascii="Times New Roman" w:eastAsia="Times New Roman" w:hAnsi="Times New Roman" w:cs="Times New Roman"/>
          <w:sz w:val="24"/>
          <w:szCs w:val="24"/>
        </w:rPr>
        <w:t>политике  ведет</w:t>
      </w:r>
      <w:proofErr w:type="gramEnd"/>
      <w:r w:rsidRPr="002F72E3">
        <w:rPr>
          <w:rFonts w:ascii="Times New Roman" w:eastAsia="Times New Roman" w:hAnsi="Times New Roman" w:cs="Times New Roman"/>
          <w:sz w:val="24"/>
          <w:szCs w:val="24"/>
        </w:rPr>
        <w:t xml:space="preserve"> </w:t>
      </w:r>
      <w:hyperlink r:id="rId129" w:history="1">
        <w:r w:rsidRPr="002F72E3">
          <w:rPr>
            <w:rFonts w:ascii="Times New Roman" w:eastAsia="Times New Roman" w:hAnsi="Times New Roman" w:cs="Times New Roman"/>
            <w:sz w:val="24"/>
            <w:szCs w:val="24"/>
          </w:rPr>
          <w:t>реестр</w:t>
        </w:r>
      </w:hyperlink>
      <w:r w:rsidRPr="002F72E3">
        <w:rPr>
          <w:rFonts w:ascii="Times New Roman" w:eastAsia="Times New Roman" w:hAnsi="Times New Roman" w:cs="Times New Roman"/>
          <w:sz w:val="24"/>
          <w:szCs w:val="24"/>
        </w:rPr>
        <w:t xml:space="preserve"> (использованных и неиспользованных) свидетельств по форме, установленной Правительством Московской области.</w:t>
      </w:r>
    </w:p>
    <w:p w:rsidR="002F72E3" w:rsidRPr="002F72E3" w:rsidRDefault="002F72E3" w:rsidP="002F72E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72E3">
        <w:rPr>
          <w:rFonts w:ascii="Times New Roman" w:eastAsia="Times New Roman" w:hAnsi="Times New Roman" w:cs="Times New Roman"/>
          <w:color w:val="000000"/>
          <w:sz w:val="24"/>
          <w:szCs w:val="24"/>
        </w:rPr>
        <w:t>50.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51. 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2F72E3" w:rsidRPr="002F72E3" w:rsidRDefault="002F72E3" w:rsidP="002F72E3">
      <w:pPr>
        <w:autoSpaceDE w:val="0"/>
        <w:autoSpaceDN w:val="0"/>
        <w:adjustRightInd w:val="0"/>
        <w:spacing w:after="0" w:line="240" w:lineRule="auto"/>
        <w:jc w:val="both"/>
        <w:rPr>
          <w:rFonts w:ascii="Times New Roman" w:eastAsia="Times New Roman" w:hAnsi="Times New Roman" w:cs="Times New Roman"/>
          <w:sz w:val="24"/>
          <w:szCs w:val="24"/>
        </w:rPr>
      </w:pPr>
      <w:r w:rsidRPr="002F72E3">
        <w:rPr>
          <w:rFonts w:ascii="Times New Roman" w:eastAsia="Calibri" w:hAnsi="Times New Roman" w:cs="Times New Roman"/>
          <w:sz w:val="24"/>
          <w:szCs w:val="24"/>
          <w:lang w:eastAsia="en-US"/>
        </w:rPr>
        <w:t xml:space="preserve">Свидетельство, представленное в банк по истечении месячного срока с даты его выдачи, банком не принимается. </w:t>
      </w:r>
      <w:r w:rsidRPr="002F72E3">
        <w:rPr>
          <w:rFonts w:ascii="Times New Roman" w:eastAsia="Times New Roman" w:hAnsi="Times New Roman" w:cs="Times New Roman"/>
          <w:sz w:val="24"/>
          <w:szCs w:val="24"/>
        </w:rPr>
        <w:t xml:space="preserve">По истечении этого срока владелец свидетельства о праве на получение социальной выплаты вправе обратиться в порядке, предусмотренном </w:t>
      </w:r>
      <w:hyperlink r:id="rId130" w:history="1">
        <w:r w:rsidRPr="002F72E3">
          <w:rPr>
            <w:rFonts w:ascii="Times New Roman" w:eastAsia="Times New Roman" w:hAnsi="Times New Roman" w:cs="Times New Roman"/>
            <w:color w:val="0000FF"/>
            <w:sz w:val="24"/>
            <w:szCs w:val="24"/>
          </w:rPr>
          <w:t>пунктом 55</w:t>
        </w:r>
      </w:hyperlink>
      <w:r w:rsidRPr="002F72E3">
        <w:rPr>
          <w:rFonts w:ascii="Times New Roman" w:eastAsia="Times New Roman" w:hAnsi="Times New Roman" w:cs="Times New Roman"/>
          <w:sz w:val="24"/>
          <w:szCs w:val="24"/>
        </w:rPr>
        <w:t xml:space="preserve"> настоящих Правил, в орган местного самоуправления, выдавший это свидетельство, с заявлением о его замене.</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52. Предоставление социальной выплаты осуществляется на основании </w:t>
      </w:r>
      <w:hyperlink r:id="rId131" w:history="1">
        <w:r w:rsidRPr="002F72E3">
          <w:rPr>
            <w:rFonts w:ascii="Times New Roman" w:eastAsia="Times New Roman" w:hAnsi="Times New Roman" w:cs="Times New Roman"/>
            <w:sz w:val="24"/>
            <w:szCs w:val="24"/>
          </w:rPr>
          <w:t>заявки</w:t>
        </w:r>
      </w:hyperlink>
      <w:r w:rsidRPr="002F72E3">
        <w:rPr>
          <w:rFonts w:ascii="Times New Roman" w:eastAsia="Times New Roman" w:hAnsi="Times New Roman" w:cs="Times New Roman"/>
          <w:sz w:val="24"/>
          <w:szCs w:val="24"/>
        </w:rPr>
        <w:t xml:space="preserve"> банка по форме, утвержденной Правительством Московской </w:t>
      </w:r>
      <w:proofErr w:type="gramStart"/>
      <w:r w:rsidRPr="002F72E3">
        <w:rPr>
          <w:rFonts w:ascii="Times New Roman" w:eastAsia="Times New Roman" w:hAnsi="Times New Roman" w:cs="Times New Roman"/>
          <w:sz w:val="24"/>
          <w:szCs w:val="24"/>
        </w:rPr>
        <w:t>области,  путем</w:t>
      </w:r>
      <w:proofErr w:type="gramEnd"/>
      <w:r w:rsidRPr="002F72E3">
        <w:rPr>
          <w:rFonts w:ascii="Times New Roman" w:eastAsia="Times New Roman" w:hAnsi="Times New Roman" w:cs="Times New Roman"/>
          <w:sz w:val="24"/>
          <w:szCs w:val="24"/>
        </w:rPr>
        <w:t xml:space="preserve"> перечисления социальных выплат на банковские счета владельцев свидетельств.</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53. Взаимодействие с банком по перечислению социальных выплат молодым семьям осуществляет управление бухгалтерского учета и контроля Администрации городского округа Электросталь Московской области. </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54. Социальная выплата считается предоставленной молодой семье - участнице федеральной </w:t>
      </w:r>
      <w:hyperlink r:id="rId132"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кредита,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w:t>
      </w:r>
    </w:p>
    <w:p w:rsidR="002F72E3" w:rsidRPr="002F72E3" w:rsidRDefault="002F72E3" w:rsidP="002F72E3">
      <w:pPr>
        <w:autoSpaceDE w:val="0"/>
        <w:autoSpaceDN w:val="0"/>
        <w:adjustRightInd w:val="0"/>
        <w:spacing w:after="0" w:line="240" w:lineRule="auto"/>
        <w:jc w:val="both"/>
        <w:rPr>
          <w:rFonts w:ascii="Times New Roman" w:eastAsia="Times New Roman" w:hAnsi="Times New Roman" w:cs="Times New Roman"/>
          <w:bCs/>
          <w:sz w:val="24"/>
          <w:szCs w:val="24"/>
        </w:rPr>
      </w:pPr>
      <w:r w:rsidRPr="002F72E3">
        <w:rPr>
          <w:rFonts w:ascii="Times New Roman" w:eastAsia="Times New Roman" w:hAnsi="Times New Roman" w:cs="Times New Roman"/>
          <w:sz w:val="24"/>
          <w:szCs w:val="24"/>
        </w:rPr>
        <w:t xml:space="preserve">55. </w:t>
      </w:r>
      <w:r w:rsidRPr="002F72E3">
        <w:rPr>
          <w:rFonts w:ascii="Times New Roman" w:eastAsia="Times New Roman" w:hAnsi="Times New Roman" w:cs="Times New Roman"/>
          <w:b/>
          <w:bCs/>
          <w:sz w:val="24"/>
          <w:szCs w:val="24"/>
        </w:rPr>
        <w:t xml:space="preserve"> </w:t>
      </w:r>
      <w:r w:rsidRPr="002F72E3">
        <w:rPr>
          <w:rFonts w:ascii="Times New Roman" w:eastAsia="Times New Roman" w:hAnsi="Times New Roman" w:cs="Times New Roman"/>
          <w:bCs/>
          <w:sz w:val="24"/>
          <w:szCs w:val="24"/>
        </w:rPr>
        <w:t xml:space="preserve">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городского округа Электросталь Московской </w:t>
      </w:r>
      <w:proofErr w:type="gramStart"/>
      <w:r w:rsidRPr="002F72E3">
        <w:rPr>
          <w:rFonts w:ascii="Times New Roman" w:eastAsia="Times New Roman" w:hAnsi="Times New Roman" w:cs="Times New Roman"/>
          <w:bCs/>
          <w:sz w:val="24"/>
          <w:szCs w:val="24"/>
        </w:rPr>
        <w:t>области ,</w:t>
      </w:r>
      <w:proofErr w:type="gramEnd"/>
      <w:r w:rsidRPr="002F72E3">
        <w:rPr>
          <w:rFonts w:ascii="Times New Roman" w:eastAsia="Times New Roman" w:hAnsi="Times New Roman" w:cs="Times New Roman"/>
          <w:bCs/>
          <w:sz w:val="24"/>
          <w:szCs w:val="24"/>
        </w:rPr>
        <w:t xml:space="preserve">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w:t>
      </w:r>
      <w:r w:rsidRPr="002F72E3">
        <w:rPr>
          <w:rFonts w:ascii="Times New Roman" w:eastAsia="Times New Roman" w:hAnsi="Times New Roman" w:cs="Times New Roman"/>
          <w:bCs/>
          <w:sz w:val="24"/>
          <w:szCs w:val="24"/>
        </w:rPr>
        <w:lastRenderedPageBreak/>
        <w:t>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2F72E3" w:rsidRPr="002F72E3" w:rsidRDefault="002F72E3" w:rsidP="002F72E3">
      <w:pPr>
        <w:autoSpaceDE w:val="0"/>
        <w:autoSpaceDN w:val="0"/>
        <w:adjustRightInd w:val="0"/>
        <w:spacing w:after="0" w:line="240" w:lineRule="auto"/>
        <w:jc w:val="both"/>
        <w:rPr>
          <w:rFonts w:ascii="Times New Roman" w:eastAsia="Times New Roman" w:hAnsi="Times New Roman" w:cs="Times New Roman"/>
          <w:bCs/>
          <w:sz w:val="24"/>
          <w:szCs w:val="24"/>
        </w:rPr>
      </w:pPr>
      <w:r w:rsidRPr="002F72E3">
        <w:rPr>
          <w:rFonts w:ascii="Times New Roman" w:eastAsia="Times New Roman" w:hAnsi="Times New Roman" w:cs="Times New Roman"/>
          <w:bCs/>
          <w:sz w:val="24"/>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В случае если владелец свидетельства в течение 7 месяцев со дня выдачи свидетельства не смог воспользоваться правом на получение выделенной ему социальной выплаты, он сдает свидетельство в управление по жилищной политике  и сохраняет право на улучшение жилищных условий, в том числе на дальнейшее участие в федеральной </w:t>
      </w:r>
      <w:hyperlink r:id="rId133" w:history="1">
        <w:r w:rsidRPr="002F72E3">
          <w:rPr>
            <w:rFonts w:ascii="Times New Roman" w:eastAsia="Times New Roman" w:hAnsi="Times New Roman" w:cs="Times New Roman"/>
            <w:sz w:val="24"/>
            <w:szCs w:val="24"/>
          </w:rPr>
          <w:t>подпрограмме</w:t>
        </w:r>
      </w:hyperlink>
      <w:r w:rsidRPr="002F72E3">
        <w:rPr>
          <w:rFonts w:ascii="Times New Roman" w:eastAsia="Times New Roman" w:hAnsi="Times New Roman" w:cs="Times New Roman"/>
          <w:sz w:val="24"/>
          <w:szCs w:val="24"/>
        </w:rPr>
        <w:t xml:space="preserve"> и подпрограмме   Московской области на условиях, определяемых настоящими Правилами.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Управлением по жилищной политике в Книге учета выданных свидетельств делается соответствующая запись об использованных и неиспользованных свидетельствах.</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56.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VII. Порядок предоставления молодой семье - участнице</w:t>
      </w: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федеральной подпрограммы и подпрограммы   Московской области при рождении</w:t>
      </w: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(усыновлении или удочерении) одного ребенка дополнительной</w:t>
      </w: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социальной выплаты для погашения части расходов, связанных</w:t>
      </w: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с приобретением жилого помещения или созданием объекта</w:t>
      </w: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индивидуального жилищного строительства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57. Молодой семье - участнице федеральной </w:t>
      </w:r>
      <w:hyperlink r:id="rId134"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при рождении (усыновлении или удочерении) одного ребенка предоставляется дополнительная социальная выплата за счет средств бюджета Московской области и средств бюджета городского округа Электросталь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58. Дополнительная социальная выплата предоставляется молодой семье - участнице федеральной </w:t>
      </w:r>
      <w:hyperlink r:id="rId135"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59. Для получения дополнительной социальной выплаты молодая семья - участница федеральной </w:t>
      </w:r>
      <w:hyperlink r:id="rId136"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в срок не позднее 30 рабочих дней с даты рождения (усыновления или удочерения) одного ребенка представляет в Администрацию городского округа Электросталь Московской области через управление по жилищной политике следующие документы:</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заявление о предоставлении дополнительной социальной выплаты в случае рождения (усыновления или удочерения) одного ребенка в период реализации федеральной </w:t>
      </w:r>
      <w:hyperlink r:id="rId137"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копию свидетельства о рождении ребенка либо документы, подтверждающие усыновление или удочерение ребенка.</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Заявление регистрируется в соответствии с </w:t>
      </w:r>
      <w:hyperlink r:id="rId138" w:history="1">
        <w:r w:rsidRPr="002F72E3">
          <w:rPr>
            <w:rFonts w:ascii="Times New Roman" w:eastAsia="Calibri" w:hAnsi="Times New Roman" w:cs="Times New Roman"/>
            <w:sz w:val="24"/>
            <w:szCs w:val="24"/>
            <w:lang w:eastAsia="en-US"/>
          </w:rPr>
          <w:t>Регламентом</w:t>
        </w:r>
      </w:hyperlink>
      <w:r w:rsidRPr="002F72E3">
        <w:rPr>
          <w:rFonts w:ascii="Times New Roman" w:eastAsia="Calibri" w:hAnsi="Times New Roman" w:cs="Times New Roman"/>
          <w:sz w:val="24"/>
          <w:szCs w:val="24"/>
          <w:lang w:eastAsia="en-US"/>
        </w:rPr>
        <w:t xml:space="preserve"> рассмотрения обращений граждан в Администрации городского округа Электросталь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60. Управление по жилищной политике организовывает работу по проверке сведений, содержащихся в документах, и направляет заявление и документы в Рабочую группу.</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ab/>
        <w:t xml:space="preserve">При соответствии сведений, содержащихся в представленных документах, требованиям законодательства, с учетом рекомендаций Рабочей группы управлением по жилищной </w:t>
      </w:r>
      <w:proofErr w:type="gramStart"/>
      <w:r w:rsidRPr="002F72E3">
        <w:rPr>
          <w:rFonts w:ascii="Times New Roman" w:eastAsia="Times New Roman" w:hAnsi="Times New Roman" w:cs="Times New Roman"/>
          <w:sz w:val="24"/>
          <w:szCs w:val="24"/>
        </w:rPr>
        <w:t>политике  в</w:t>
      </w:r>
      <w:proofErr w:type="gramEnd"/>
      <w:r w:rsidRPr="002F72E3">
        <w:rPr>
          <w:rFonts w:ascii="Times New Roman" w:eastAsia="Times New Roman" w:hAnsi="Times New Roman" w:cs="Times New Roman"/>
          <w:sz w:val="24"/>
          <w:szCs w:val="24"/>
        </w:rPr>
        <w:t xml:space="preserve"> течение 5 рабочих дней с даты представления этих документов осуществляет расчет дополнительной социальной выплаты.</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61. Расчет дополнительной социальной выплаты в размере 5 процентов (2,5 процента - за счет бюджета Московской области и 2,5 процента - за счет средств бюджета городского округа Электросталь Московской области)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62. Администрация городского округа Электросталь Московской </w:t>
      </w:r>
      <w:proofErr w:type="gramStart"/>
      <w:r w:rsidRPr="002F72E3">
        <w:rPr>
          <w:rFonts w:ascii="Times New Roman" w:eastAsia="Times New Roman" w:hAnsi="Times New Roman" w:cs="Times New Roman"/>
          <w:sz w:val="24"/>
          <w:szCs w:val="24"/>
        </w:rPr>
        <w:t>области  направляет</w:t>
      </w:r>
      <w:proofErr w:type="gramEnd"/>
      <w:r w:rsidRPr="002F72E3">
        <w:rPr>
          <w:rFonts w:ascii="Times New Roman" w:eastAsia="Times New Roman" w:hAnsi="Times New Roman" w:cs="Times New Roman"/>
          <w:sz w:val="24"/>
          <w:szCs w:val="24"/>
        </w:rPr>
        <w:t xml:space="preserve"> Государственному заказчику </w:t>
      </w:r>
      <w:hyperlink r:id="rId139" w:history="1">
        <w:r w:rsidRPr="002F72E3">
          <w:rPr>
            <w:rFonts w:ascii="Times New Roman" w:eastAsia="Times New Roman" w:hAnsi="Times New Roman" w:cs="Times New Roman"/>
            <w:sz w:val="24"/>
            <w:szCs w:val="24"/>
          </w:rPr>
          <w:t>расчет</w:t>
        </w:r>
      </w:hyperlink>
      <w:r w:rsidRPr="002F72E3">
        <w:rPr>
          <w:rFonts w:ascii="Times New Roman" w:eastAsia="Times New Roman" w:hAnsi="Times New Roman" w:cs="Times New Roman"/>
          <w:sz w:val="24"/>
          <w:szCs w:val="24"/>
        </w:rPr>
        <w:t xml:space="preserve"> размера дополнительной социальной выплаты на согласование по форме , установленной Правительством Московской области.</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63. Управление по жилищной политике в течение 5 рабочих дней после поступления средств бюджета Московской области с учетом рекомендаций Рабочей группы готовит проект постановления Администрации городского округа Электросталь Московской области о предоставлении дополнительной социальной выплаты, который утверждается на заседании Администрации городского округа Электросталь Московской области при главе городского округа Электросталь Московской области, 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64. Срок представления свидетельства на получение дополнительной социальной выплаты в банк составляет не более одного месяца с даты его выдачи.</w:t>
      </w:r>
    </w:p>
    <w:p w:rsidR="002F72E3" w:rsidRPr="002F72E3" w:rsidRDefault="002F72E3" w:rsidP="002F72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F72E3">
        <w:rPr>
          <w:rFonts w:ascii="Times New Roman" w:eastAsia="Calibri" w:hAnsi="Times New Roman" w:cs="Times New Roman"/>
          <w:sz w:val="24"/>
          <w:szCs w:val="24"/>
          <w:lang w:eastAsia="en-US"/>
        </w:rPr>
        <w:t xml:space="preserve">65. Взаимодействие с банком по перечислению дополнительной социальной выплаты молодым семьям осуществляет управление бухгалтерского учета и контроля Администрации городского округа Электросталь Московской области. </w:t>
      </w:r>
    </w:p>
    <w:p w:rsidR="002F72E3" w:rsidRPr="002F72E3" w:rsidRDefault="002F72E3" w:rsidP="002F72E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lang w:val="en-US"/>
        </w:rPr>
        <w:t>VIII</w:t>
      </w:r>
      <w:r w:rsidRPr="002F72E3">
        <w:rPr>
          <w:rFonts w:ascii="Times New Roman" w:eastAsia="Times New Roman" w:hAnsi="Times New Roman" w:cs="Times New Roman"/>
          <w:b/>
          <w:sz w:val="24"/>
          <w:szCs w:val="24"/>
        </w:rPr>
        <w:t>. Порядок представления отчетности о реализации</w:t>
      </w: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2F72E3">
        <w:rPr>
          <w:rFonts w:ascii="Times New Roman" w:eastAsia="Times New Roman" w:hAnsi="Times New Roman" w:cs="Times New Roman"/>
          <w:b/>
          <w:sz w:val="24"/>
          <w:szCs w:val="24"/>
        </w:rPr>
        <w:t xml:space="preserve">федеральной подпрограммы и подпрограммы   Московской области </w:t>
      </w:r>
    </w:p>
    <w:p w:rsidR="002F72E3" w:rsidRPr="002F72E3" w:rsidRDefault="002F72E3" w:rsidP="002F72E3">
      <w:pPr>
        <w:autoSpaceDE w:val="0"/>
        <w:autoSpaceDN w:val="0"/>
        <w:adjustRightInd w:val="0"/>
        <w:spacing w:after="0" w:line="240" w:lineRule="auto"/>
        <w:jc w:val="center"/>
        <w:outlineLvl w:val="3"/>
        <w:rPr>
          <w:rFonts w:ascii="Times New Roman" w:eastAsia="Times New Roman" w:hAnsi="Times New Roman" w:cs="Times New Roman"/>
          <w:b/>
          <w:sz w:val="24"/>
          <w:szCs w:val="24"/>
        </w:rPr>
      </w:pP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ab/>
        <w:t xml:space="preserve">66.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округа Электросталь Московской </w:t>
      </w:r>
      <w:proofErr w:type="gramStart"/>
      <w:r w:rsidRPr="002F72E3">
        <w:rPr>
          <w:rFonts w:ascii="Times New Roman" w:eastAsia="Times New Roman" w:hAnsi="Times New Roman" w:cs="Times New Roman"/>
          <w:sz w:val="24"/>
          <w:szCs w:val="24"/>
        </w:rPr>
        <w:t>области  на</w:t>
      </w:r>
      <w:proofErr w:type="gramEnd"/>
      <w:r w:rsidRPr="002F72E3">
        <w:rPr>
          <w:rFonts w:ascii="Times New Roman" w:eastAsia="Times New Roman" w:hAnsi="Times New Roman" w:cs="Times New Roman"/>
          <w:sz w:val="24"/>
          <w:szCs w:val="24"/>
        </w:rPr>
        <w:t xml:space="preserve"> предоставление социальных выплат молодым семьям - участницам федеральной </w:t>
      </w:r>
      <w:hyperlink r:id="rId140"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67. Администрация городского округа Электросталь Московской </w:t>
      </w:r>
      <w:proofErr w:type="gramStart"/>
      <w:r w:rsidRPr="002F72E3">
        <w:rPr>
          <w:rFonts w:ascii="Times New Roman" w:eastAsia="Times New Roman" w:hAnsi="Times New Roman" w:cs="Times New Roman"/>
          <w:sz w:val="24"/>
          <w:szCs w:val="24"/>
        </w:rPr>
        <w:t>области  представляет</w:t>
      </w:r>
      <w:proofErr w:type="gramEnd"/>
      <w:r w:rsidRPr="002F72E3">
        <w:rPr>
          <w:rFonts w:ascii="Times New Roman" w:eastAsia="Times New Roman" w:hAnsi="Times New Roman" w:cs="Times New Roman"/>
          <w:sz w:val="24"/>
          <w:szCs w:val="24"/>
        </w:rPr>
        <w:t xml:space="preserve"> Государственному заказчику:</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 xml:space="preserve">до 5 числа месяца, следующего за отчетным кварталом, </w:t>
      </w:r>
      <w:hyperlink r:id="rId141" w:history="1">
        <w:r w:rsidRPr="002F72E3">
          <w:rPr>
            <w:rFonts w:ascii="Times New Roman" w:eastAsia="Times New Roman" w:hAnsi="Times New Roman" w:cs="Times New Roman"/>
            <w:sz w:val="24"/>
            <w:szCs w:val="24"/>
          </w:rPr>
          <w:t>отчет</w:t>
        </w:r>
      </w:hyperlink>
      <w:r w:rsidRPr="002F72E3">
        <w:rPr>
          <w:rFonts w:ascii="Times New Roman" w:eastAsia="Times New Roman" w:hAnsi="Times New Roman" w:cs="Times New Roman"/>
          <w:sz w:val="24"/>
          <w:szCs w:val="24"/>
        </w:rPr>
        <w:t xml:space="preserve"> об использовании средств федерального бюджета, бюджета Московской области и бюджета городского округа Электросталь Московской области , выделенных на предоставление социальных выплат молодым семьям в рамках реализации федеральной </w:t>
      </w:r>
      <w:hyperlink r:id="rId142"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подпрограммы   Московской области, по форме , установленной Правительством Московской области , заверенные копии документов, подтверждающих перечисление банком денежных средств кредиторам получателей социальных выплат;</w:t>
      </w:r>
    </w:p>
    <w:p w:rsidR="002F72E3"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lastRenderedPageBreak/>
        <w:t xml:space="preserve">до 5 числа месяца, следующего за отчетным месяцем, </w:t>
      </w:r>
      <w:hyperlink r:id="rId143" w:history="1">
        <w:r w:rsidRPr="002F72E3">
          <w:rPr>
            <w:rFonts w:ascii="Times New Roman" w:eastAsia="Times New Roman" w:hAnsi="Times New Roman" w:cs="Times New Roman"/>
            <w:sz w:val="24"/>
            <w:szCs w:val="24"/>
          </w:rPr>
          <w:t>отчет</w:t>
        </w:r>
      </w:hyperlink>
      <w:r w:rsidRPr="002F72E3">
        <w:rPr>
          <w:rFonts w:ascii="Times New Roman" w:eastAsia="Times New Roman" w:hAnsi="Times New Roman" w:cs="Times New Roman"/>
          <w:sz w:val="24"/>
          <w:szCs w:val="24"/>
        </w:rPr>
        <w:t xml:space="preserve"> о реализации федеральной </w:t>
      </w:r>
      <w:hyperlink r:id="rId144" w:history="1">
        <w:r w:rsidRPr="002F72E3">
          <w:rPr>
            <w:rFonts w:ascii="Times New Roman" w:eastAsia="Times New Roman" w:hAnsi="Times New Roman" w:cs="Times New Roman"/>
            <w:sz w:val="24"/>
            <w:szCs w:val="24"/>
          </w:rPr>
          <w:t>подпрограммы</w:t>
        </w:r>
      </w:hyperlink>
      <w:r w:rsidRPr="002F72E3">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подпрограммы </w:t>
      </w:r>
      <w:bookmarkStart w:id="7" w:name="_GoBack"/>
      <w:bookmarkEnd w:id="7"/>
      <w:r w:rsidRPr="002F72E3">
        <w:rPr>
          <w:rFonts w:ascii="Times New Roman" w:eastAsia="Times New Roman" w:hAnsi="Times New Roman" w:cs="Times New Roman"/>
          <w:sz w:val="24"/>
          <w:szCs w:val="24"/>
        </w:rPr>
        <w:t>Московской области</w:t>
      </w:r>
      <w:r>
        <w:rPr>
          <w:rFonts w:ascii="Times New Roman" w:eastAsia="Times New Roman" w:hAnsi="Times New Roman" w:cs="Times New Roman"/>
          <w:sz w:val="24"/>
          <w:szCs w:val="24"/>
        </w:rPr>
        <w:t xml:space="preserve"> по форме</w:t>
      </w:r>
      <w:r w:rsidRPr="002F72E3">
        <w:rPr>
          <w:rFonts w:ascii="Times New Roman" w:eastAsia="Times New Roman" w:hAnsi="Times New Roman" w:cs="Times New Roman"/>
          <w:sz w:val="24"/>
          <w:szCs w:val="24"/>
        </w:rPr>
        <w:t>, установленной Правительством Московской области.</w:t>
      </w:r>
    </w:p>
    <w:p w:rsidR="00B214E9" w:rsidRPr="002F72E3" w:rsidRDefault="002F72E3" w:rsidP="002F72E3">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2F72E3">
        <w:rPr>
          <w:rFonts w:ascii="Times New Roman" w:eastAsia="Times New Roman" w:hAnsi="Times New Roman" w:cs="Times New Roman"/>
          <w:sz w:val="24"/>
          <w:szCs w:val="24"/>
        </w:rPr>
        <w:t>Формы отчетов устанавливаются соглашением, заключенным Государственным заказчиком с городским округом Электросталь Московской области в соответствии с пунктом 31 настоящих Правил.</w:t>
      </w:r>
    </w:p>
    <w:sectPr w:rsidR="00B214E9" w:rsidRPr="002F72E3" w:rsidSect="002F72E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41FA"/>
    <w:multiLevelType w:val="hybridMultilevel"/>
    <w:tmpl w:val="48C2CAD2"/>
    <w:lvl w:ilvl="0" w:tplc="5A84EAAC">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9DD3526"/>
    <w:multiLevelType w:val="hybridMultilevel"/>
    <w:tmpl w:val="0CA6B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383067"/>
    <w:multiLevelType w:val="hybridMultilevel"/>
    <w:tmpl w:val="F2869476"/>
    <w:lvl w:ilvl="0" w:tplc="6E448C4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5FC54C20"/>
    <w:multiLevelType w:val="hybridMultilevel"/>
    <w:tmpl w:val="B566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ED6652"/>
    <w:multiLevelType w:val="hybridMultilevel"/>
    <w:tmpl w:val="E14CB522"/>
    <w:lvl w:ilvl="0" w:tplc="25A8EF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D1757"/>
    <w:rsid w:val="0000038E"/>
    <w:rsid w:val="00022988"/>
    <w:rsid w:val="00032395"/>
    <w:rsid w:val="00096CCA"/>
    <w:rsid w:val="000B1714"/>
    <w:rsid w:val="001577C5"/>
    <w:rsid w:val="001578CA"/>
    <w:rsid w:val="001A0F60"/>
    <w:rsid w:val="001B0DC6"/>
    <w:rsid w:val="001B3877"/>
    <w:rsid w:val="001F619F"/>
    <w:rsid w:val="0022539F"/>
    <w:rsid w:val="00230533"/>
    <w:rsid w:val="00234D51"/>
    <w:rsid w:val="002612F1"/>
    <w:rsid w:val="002934D6"/>
    <w:rsid w:val="002A74DD"/>
    <w:rsid w:val="002F12B0"/>
    <w:rsid w:val="002F72E3"/>
    <w:rsid w:val="003036E4"/>
    <w:rsid w:val="0034641D"/>
    <w:rsid w:val="0034666E"/>
    <w:rsid w:val="00362509"/>
    <w:rsid w:val="00374A0D"/>
    <w:rsid w:val="003D6804"/>
    <w:rsid w:val="004005AC"/>
    <w:rsid w:val="00410F61"/>
    <w:rsid w:val="004476E5"/>
    <w:rsid w:val="00472B15"/>
    <w:rsid w:val="0049680F"/>
    <w:rsid w:val="004A50B1"/>
    <w:rsid w:val="004B345C"/>
    <w:rsid w:val="004E6AF6"/>
    <w:rsid w:val="005213C2"/>
    <w:rsid w:val="00537AA2"/>
    <w:rsid w:val="00555E36"/>
    <w:rsid w:val="005C4A7B"/>
    <w:rsid w:val="005C50D9"/>
    <w:rsid w:val="005E3AC7"/>
    <w:rsid w:val="006135FC"/>
    <w:rsid w:val="006401B3"/>
    <w:rsid w:val="00646BC2"/>
    <w:rsid w:val="0065504D"/>
    <w:rsid w:val="006C463C"/>
    <w:rsid w:val="006F06D6"/>
    <w:rsid w:val="00736357"/>
    <w:rsid w:val="007713C0"/>
    <w:rsid w:val="0079345D"/>
    <w:rsid w:val="007E2BFD"/>
    <w:rsid w:val="007F5016"/>
    <w:rsid w:val="00824E8D"/>
    <w:rsid w:val="00877653"/>
    <w:rsid w:val="008C119F"/>
    <w:rsid w:val="008C4A50"/>
    <w:rsid w:val="008C4E4B"/>
    <w:rsid w:val="008C7F34"/>
    <w:rsid w:val="008D0245"/>
    <w:rsid w:val="009063B2"/>
    <w:rsid w:val="00916400"/>
    <w:rsid w:val="00936A92"/>
    <w:rsid w:val="009B0586"/>
    <w:rsid w:val="009B335D"/>
    <w:rsid w:val="009B3456"/>
    <w:rsid w:val="009B724A"/>
    <w:rsid w:val="009C3792"/>
    <w:rsid w:val="009C408F"/>
    <w:rsid w:val="009C62E7"/>
    <w:rsid w:val="00A725D8"/>
    <w:rsid w:val="00A76046"/>
    <w:rsid w:val="00A905DB"/>
    <w:rsid w:val="00AC2250"/>
    <w:rsid w:val="00AD0D73"/>
    <w:rsid w:val="00AE1189"/>
    <w:rsid w:val="00B214E9"/>
    <w:rsid w:val="00B46F5E"/>
    <w:rsid w:val="00B6708C"/>
    <w:rsid w:val="00B714AC"/>
    <w:rsid w:val="00BA6A22"/>
    <w:rsid w:val="00BA73C2"/>
    <w:rsid w:val="00BC57A3"/>
    <w:rsid w:val="00BD29F2"/>
    <w:rsid w:val="00BD7757"/>
    <w:rsid w:val="00BF2F52"/>
    <w:rsid w:val="00C02634"/>
    <w:rsid w:val="00C05A57"/>
    <w:rsid w:val="00C11911"/>
    <w:rsid w:val="00C13FE8"/>
    <w:rsid w:val="00C23707"/>
    <w:rsid w:val="00C444FC"/>
    <w:rsid w:val="00C551C8"/>
    <w:rsid w:val="00C80829"/>
    <w:rsid w:val="00C977E9"/>
    <w:rsid w:val="00D27528"/>
    <w:rsid w:val="00D50004"/>
    <w:rsid w:val="00D82CA0"/>
    <w:rsid w:val="00D844D3"/>
    <w:rsid w:val="00D91B46"/>
    <w:rsid w:val="00DB6124"/>
    <w:rsid w:val="00DC5CC5"/>
    <w:rsid w:val="00E22A26"/>
    <w:rsid w:val="00E31183"/>
    <w:rsid w:val="00E35317"/>
    <w:rsid w:val="00E83424"/>
    <w:rsid w:val="00EC0B7D"/>
    <w:rsid w:val="00ED1757"/>
    <w:rsid w:val="00EE60F2"/>
    <w:rsid w:val="00F00C4F"/>
    <w:rsid w:val="00F04363"/>
    <w:rsid w:val="00F65E3E"/>
    <w:rsid w:val="00F754ED"/>
    <w:rsid w:val="00F96AAD"/>
    <w:rsid w:val="00FB5634"/>
    <w:rsid w:val="00FC2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6240E-FED4-410F-BA9A-94B9912E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757"/>
    <w:pPr>
      <w:widowControl w:val="0"/>
      <w:autoSpaceDE w:val="0"/>
      <w:autoSpaceDN w:val="0"/>
      <w:spacing w:after="0" w:line="240" w:lineRule="auto"/>
    </w:pPr>
    <w:rPr>
      <w:rFonts w:ascii="Calibri" w:eastAsia="Times New Roman" w:hAnsi="Calibri" w:cs="Calibri"/>
      <w:szCs w:val="20"/>
    </w:rPr>
  </w:style>
  <w:style w:type="paragraph" w:customStyle="1" w:styleId="ConsPlusCell">
    <w:name w:val="ConsPlusCell"/>
    <w:rsid w:val="0079345D"/>
    <w:pPr>
      <w:widowControl w:val="0"/>
      <w:autoSpaceDE w:val="0"/>
      <w:autoSpaceDN w:val="0"/>
      <w:adjustRightInd w:val="0"/>
      <w:spacing w:after="0" w:line="240" w:lineRule="auto"/>
    </w:pPr>
    <w:rPr>
      <w:rFonts w:ascii="Calibri" w:eastAsia="Times New Roman" w:hAnsi="Calibri" w:cs="Calibri"/>
    </w:rPr>
  </w:style>
  <w:style w:type="numbering" w:customStyle="1" w:styleId="1">
    <w:name w:val="Нет списка1"/>
    <w:next w:val="a2"/>
    <w:semiHidden/>
    <w:rsid w:val="002F72E3"/>
  </w:style>
  <w:style w:type="paragraph" w:customStyle="1" w:styleId="2">
    <w:name w:val=" Знак Знак2 Знак"/>
    <w:basedOn w:val="a"/>
    <w:rsid w:val="002F72E3"/>
    <w:pPr>
      <w:spacing w:after="160" w:line="240" w:lineRule="exact"/>
    </w:pPr>
    <w:rPr>
      <w:rFonts w:ascii="Verdana" w:eastAsia="Times New Roman" w:hAnsi="Verdana" w:cs="Times New Roman"/>
      <w:sz w:val="24"/>
      <w:szCs w:val="24"/>
      <w:lang w:val="en-US" w:eastAsia="en-US"/>
    </w:rPr>
  </w:style>
  <w:style w:type="paragraph" w:styleId="a3">
    <w:name w:val="header"/>
    <w:basedOn w:val="a"/>
    <w:link w:val="a4"/>
    <w:rsid w:val="002F72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2F72E3"/>
    <w:rPr>
      <w:rFonts w:ascii="Times New Roman" w:eastAsia="Times New Roman" w:hAnsi="Times New Roman" w:cs="Times New Roman"/>
      <w:sz w:val="24"/>
      <w:szCs w:val="24"/>
    </w:rPr>
  </w:style>
  <w:style w:type="character" w:styleId="a5">
    <w:name w:val="page number"/>
    <w:basedOn w:val="a0"/>
    <w:rsid w:val="002F72E3"/>
  </w:style>
  <w:style w:type="paragraph" w:customStyle="1" w:styleId="ConsPlusNonformat">
    <w:name w:val="ConsPlusNonformat"/>
    <w:rsid w:val="002F72E3"/>
    <w:pPr>
      <w:autoSpaceDE w:val="0"/>
      <w:autoSpaceDN w:val="0"/>
      <w:adjustRightInd w:val="0"/>
      <w:spacing w:after="0" w:line="240" w:lineRule="auto"/>
    </w:pPr>
    <w:rPr>
      <w:rFonts w:ascii="Courier New" w:eastAsia="Times New Roman" w:hAnsi="Courier New" w:cs="Courier New"/>
      <w:sz w:val="20"/>
      <w:szCs w:val="20"/>
    </w:rPr>
  </w:style>
  <w:style w:type="paragraph" w:styleId="a6">
    <w:name w:val="Normal (Web)"/>
    <w:aliases w:val="Обычный (Web), Знак,Обычный (Web)1,Обычный (веб) Знак,Обычный (Web)1 Знак,Знак Знак Знак Знак"/>
    <w:basedOn w:val="a"/>
    <w:link w:val="10"/>
    <w:rsid w:val="002F72E3"/>
    <w:pPr>
      <w:spacing w:before="100" w:beforeAutospacing="1" w:after="100" w:afterAutospacing="1" w:line="240" w:lineRule="auto"/>
    </w:pPr>
    <w:rPr>
      <w:rFonts w:ascii="Arial Unicode MS" w:eastAsia="Times New Roman" w:hAnsi="Times New Roman" w:cs="Arial Unicode MS"/>
      <w:color w:val="003053"/>
      <w:sz w:val="24"/>
      <w:szCs w:val="24"/>
    </w:rPr>
  </w:style>
  <w:style w:type="character" w:customStyle="1" w:styleId="10">
    <w:name w:val="Обычный (веб) Знак1"/>
    <w:aliases w:val="Обычный (Web) Знак, Знак Знак1,Обычный (Web)1 Знак1,Обычный (веб) Знак Знак,Обычный (Web)1 Знак Знак,Знак Знак Знак Знак Знак"/>
    <w:basedOn w:val="a0"/>
    <w:link w:val="a6"/>
    <w:rsid w:val="002F72E3"/>
    <w:rPr>
      <w:rFonts w:ascii="Arial Unicode MS" w:eastAsia="Times New Roman" w:hAnsi="Times New Roman" w:cs="Arial Unicode MS"/>
      <w:color w:val="003053"/>
      <w:sz w:val="24"/>
      <w:szCs w:val="24"/>
    </w:rPr>
  </w:style>
  <w:style w:type="paragraph" w:customStyle="1" w:styleId="20">
    <w:name w:val=" Знак Знак2 Знак Знак Знак"/>
    <w:basedOn w:val="a"/>
    <w:rsid w:val="002F72E3"/>
    <w:pPr>
      <w:spacing w:after="160" w:line="240" w:lineRule="exact"/>
    </w:pPr>
    <w:rPr>
      <w:rFonts w:ascii="Verdana" w:eastAsia="Times New Roman" w:hAnsi="Verdana" w:cs="Times New Roman"/>
      <w:sz w:val="24"/>
      <w:szCs w:val="24"/>
      <w:lang w:val="en-US" w:eastAsia="en-US"/>
    </w:rPr>
  </w:style>
  <w:style w:type="paragraph" w:customStyle="1" w:styleId="a7">
    <w:name w:val=" Знак Знак"/>
    <w:basedOn w:val="a"/>
    <w:rsid w:val="002F72E3"/>
    <w:pPr>
      <w:spacing w:after="160" w:line="240" w:lineRule="exact"/>
    </w:pPr>
    <w:rPr>
      <w:rFonts w:ascii="Verdana" w:eastAsia="Times New Roman" w:hAnsi="Verdana" w:cs="Times New Roman"/>
      <w:sz w:val="24"/>
      <w:szCs w:val="24"/>
      <w:lang w:val="en-US" w:eastAsia="en-US"/>
    </w:rPr>
  </w:style>
  <w:style w:type="paragraph" w:styleId="a8">
    <w:name w:val="footer"/>
    <w:basedOn w:val="a"/>
    <w:link w:val="a9"/>
    <w:rsid w:val="002F72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F72E3"/>
    <w:rPr>
      <w:rFonts w:ascii="Times New Roman" w:eastAsia="Times New Roman" w:hAnsi="Times New Roman" w:cs="Times New Roman"/>
      <w:sz w:val="24"/>
      <w:szCs w:val="24"/>
    </w:rPr>
  </w:style>
  <w:style w:type="paragraph" w:styleId="aa">
    <w:name w:val="Balloon Text"/>
    <w:basedOn w:val="a"/>
    <w:link w:val="ab"/>
    <w:semiHidden/>
    <w:rsid w:val="002F72E3"/>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2F72E3"/>
    <w:rPr>
      <w:rFonts w:ascii="Tahoma" w:eastAsia="Times New Roman" w:hAnsi="Tahoma" w:cs="Tahoma"/>
      <w:sz w:val="16"/>
      <w:szCs w:val="16"/>
    </w:rPr>
  </w:style>
  <w:style w:type="paragraph" w:customStyle="1" w:styleId="21">
    <w:name w:val=" Знак Знак2 Знак Знак Знак1 Знак"/>
    <w:basedOn w:val="a"/>
    <w:rsid w:val="002F72E3"/>
    <w:pPr>
      <w:spacing w:after="160" w:line="240" w:lineRule="exact"/>
    </w:pPr>
    <w:rPr>
      <w:rFonts w:ascii="Verdana" w:eastAsia="Times New Roman" w:hAnsi="Verdana" w:cs="Times New Roman"/>
      <w:sz w:val="24"/>
      <w:szCs w:val="24"/>
      <w:lang w:val="en-US" w:eastAsia="en-US"/>
    </w:rPr>
  </w:style>
  <w:style w:type="paragraph" w:styleId="ac">
    <w:name w:val="Body Text Indent"/>
    <w:basedOn w:val="a"/>
    <w:link w:val="ad"/>
    <w:rsid w:val="002F72E3"/>
    <w:pPr>
      <w:spacing w:after="120" w:line="240" w:lineRule="auto"/>
      <w:ind w:left="283"/>
    </w:pPr>
    <w:rPr>
      <w:rFonts w:ascii="Times New Roman" w:eastAsia="Times New Roman" w:hAnsi="Times New Roman" w:cs="Arial"/>
      <w:sz w:val="24"/>
      <w:szCs w:val="24"/>
    </w:rPr>
  </w:style>
  <w:style w:type="character" w:customStyle="1" w:styleId="ad">
    <w:name w:val="Основной текст с отступом Знак"/>
    <w:basedOn w:val="a0"/>
    <w:link w:val="ac"/>
    <w:rsid w:val="002F72E3"/>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5292E6177C537E0DA97110A9521621FBB86E4613339C3EA7398037D3D6C9F99BE7EB3247B59D1CA6OBM" TargetMode="External"/><Relationship Id="rId21" Type="http://schemas.openxmlformats.org/officeDocument/2006/relationships/hyperlink" Target="consultantplus://offline/ref=8BB5528F9286B8BB8B549361D3AC4B01B81B674428A2AE7ABE186E232AE1B04FED9D79C7E2C10CA6GFZCF" TargetMode="External"/><Relationship Id="rId42" Type="http://schemas.openxmlformats.org/officeDocument/2006/relationships/hyperlink" Target="consultantplus://offline/ref=8BB5528F9286B8BB8B54926FC6AC4B01BB1C664223A5AE7ABE186E232AE1B04FED9D79C7E2C009A6GFZAF" TargetMode="External"/><Relationship Id="rId63" Type="http://schemas.openxmlformats.org/officeDocument/2006/relationships/hyperlink" Target="consultantplus://offline/ref=8BB5528F9286B8BB8B549361D3AC4B01B81B674428A2AE7ABE186E232AE1B04FED9D79C7E2C10CA6GFZCF" TargetMode="External"/><Relationship Id="rId84" Type="http://schemas.openxmlformats.org/officeDocument/2006/relationships/hyperlink" Target="consultantplus://offline/ref=525292E6177C537E0DA9701EBC521621FBBE6D4C1E339C3EA7398037D3D6C9F99BE7EB3247B09F16A6OCM" TargetMode="External"/><Relationship Id="rId138" Type="http://schemas.openxmlformats.org/officeDocument/2006/relationships/hyperlink" Target="consultantplus://offline/ref=08B01444277B3E06E5BBEEB7FDB800341CE8F632C49EDF1E6E4600A0F9A8F0439D05829AF8CDEDDBl3d9E" TargetMode="External"/><Relationship Id="rId107" Type="http://schemas.openxmlformats.org/officeDocument/2006/relationships/hyperlink" Target="consultantplus://offline/ref=525292E6177C537E0DA97110A9521621FBB86E4613339C3EA7398037D3D6C9F99BE7EB3247B59D1CA6OBM" TargetMode="External"/><Relationship Id="rId11" Type="http://schemas.openxmlformats.org/officeDocument/2006/relationships/hyperlink" Target="consultantplus://offline/ref=8BB5528F9286B8BB8B54926FC6AC4B01BB1C664223A5AE7ABE186E232AE1B04FED9D79C7E2C009A6GFZAF" TargetMode="External"/><Relationship Id="rId32" Type="http://schemas.openxmlformats.org/officeDocument/2006/relationships/hyperlink" Target="consultantplus://offline/ref=8BB5528F9286B8BB8B54926FC6AC4B01BB1C664223A5AE7ABE186E232AE1B04FED9D79C7E2C009A6GFZAF" TargetMode="External"/><Relationship Id="rId53" Type="http://schemas.openxmlformats.org/officeDocument/2006/relationships/hyperlink" Target="consultantplus://offline/ref=8BB5528F9286B8BB8B549361D3AC4B01B81B674428A2AE7ABE186E232AE1B04FED9D79C7E2C10CA6GFZCF" TargetMode="External"/><Relationship Id="rId74" Type="http://schemas.openxmlformats.org/officeDocument/2006/relationships/hyperlink" Target="consultantplus://offline/ref=525292E6177C537E0DA9701EBC521621FBBE6D4C1E339C3EA7398037D3D6C9F99BE7EB3247B09F18A6O0M" TargetMode="External"/><Relationship Id="rId128" Type="http://schemas.openxmlformats.org/officeDocument/2006/relationships/hyperlink" Target="consultantplus://offline/ref=525292E6177C537E0DA9701EBC521621FBBE6D4C1E339C3EA7398037D3D6C9F99BE7EB3247B0981FA6O9M" TargetMode="External"/><Relationship Id="rId5" Type="http://schemas.openxmlformats.org/officeDocument/2006/relationships/webSettings" Target="webSettings.xml"/><Relationship Id="rId90" Type="http://schemas.openxmlformats.org/officeDocument/2006/relationships/hyperlink" Target="consultantplus://offline/ref=08B01444277B3E06E5BBEFB9E8B800341CEFFC3FC59EDF1E6E4600A0F9A8F0439D05829AF8CCECD8l3dAE" TargetMode="External"/><Relationship Id="rId95" Type="http://schemas.openxmlformats.org/officeDocument/2006/relationships/hyperlink" Target="consultantplus://offline/ref=525292E6177C537E0DA97110A9521621FBB86E4613339C3EA7398037D3D6C9F99BE7EB3247B59D1CA6OBM" TargetMode="External"/><Relationship Id="rId22" Type="http://schemas.openxmlformats.org/officeDocument/2006/relationships/hyperlink" Target="consultantplus://offline/ref=8BB5528F9286B8BB8B54926FC6AC4B01BB1C664223A5AE7ABE186E232AE1B04FED9D79C7E2C009A6GFZAF" TargetMode="External"/><Relationship Id="rId27" Type="http://schemas.openxmlformats.org/officeDocument/2006/relationships/hyperlink" Target="consultantplus://offline/ref=8BB5528F9286B8BB8B549361D3AC4B01B81B674428A2AE7ABE186E232AE1B04FED9D79C7E2C10CA6GFZCF" TargetMode="External"/><Relationship Id="rId43" Type="http://schemas.openxmlformats.org/officeDocument/2006/relationships/hyperlink" Target="consultantplus://offline/ref=8BB5528F9286B8BB8B549361D3AC4B01B81B674428A2AE7ABE186E232AE1B04FED9D79C7E2C10CA6GFZCF" TargetMode="External"/><Relationship Id="rId48" Type="http://schemas.openxmlformats.org/officeDocument/2006/relationships/hyperlink" Target="consultantplus://offline/ref=8BB5528F9286B8BB8B54926FC6AC4B01BB1C664223A5AE7ABE186E232AE1B04FED9D79C7E2C009A6GFZAF" TargetMode="External"/><Relationship Id="rId64" Type="http://schemas.openxmlformats.org/officeDocument/2006/relationships/hyperlink" Target="consultantplus://offline/ref=8BB5528F9286B8BB8B54926FC6AC4B01BB1C664223A5AE7ABE186E232AE1B04FED9D79C7E2C009A6GFZAF" TargetMode="External"/><Relationship Id="rId69" Type="http://schemas.openxmlformats.org/officeDocument/2006/relationships/hyperlink" Target="consultantplus://offline/ref=525292E6177C537E0DA97110A9521621FBB86E4613339C3EA7398037D3D6C9F99BE7EB3247B59D1CA6OBM" TargetMode="External"/><Relationship Id="rId113" Type="http://schemas.openxmlformats.org/officeDocument/2006/relationships/hyperlink" Target="consultantplus://offline/ref=525292E6177C537E0DA97110A9521621FBB86E4613339C3EA7398037D3D6C9F99BE7EB3247B59D1CA6OBM" TargetMode="External"/><Relationship Id="rId118" Type="http://schemas.openxmlformats.org/officeDocument/2006/relationships/hyperlink" Target="consultantplus://offline/ref=525292E6177C537E0DA97110A9521621FBB86E4613339C3EA7398037D3D6C9F99BE7EB3247B59D1CA6OBM" TargetMode="External"/><Relationship Id="rId134" Type="http://schemas.openxmlformats.org/officeDocument/2006/relationships/hyperlink" Target="consultantplus://offline/ref=525292E6177C537E0DA97110A9521621FBB86E4613339C3EA7398037D3D6C9F99BE7EB3247B59D1CA6OBM" TargetMode="External"/><Relationship Id="rId139" Type="http://schemas.openxmlformats.org/officeDocument/2006/relationships/hyperlink" Target="consultantplus://offline/ref=525292E6177C537E0DA9701EBC521621FBBE6D4C1E339C3EA7398037D3D6C9F99BE7EB3247B09F17A6OBM" TargetMode="External"/><Relationship Id="rId80" Type="http://schemas.openxmlformats.org/officeDocument/2006/relationships/hyperlink" Target="consultantplus://offline/ref=08B01444277B3E06E5BBEFB9E8B800341CEFFC3FC59EDF1E6E4600A0F9A8F0439D05829AF8CCECD8l3dAE" TargetMode="External"/><Relationship Id="rId85" Type="http://schemas.openxmlformats.org/officeDocument/2006/relationships/hyperlink" Target="consultantplus://offline/ref=525292E6177C537E0DA9701EBC521621FBBE6D4C1E339C3EA7398037D3D6C9F99BE7EB3247B09E18A6ODM" TargetMode="External"/><Relationship Id="rId12" Type="http://schemas.openxmlformats.org/officeDocument/2006/relationships/hyperlink" Target="consultantplus://offline/ref=8BB5528F9286B8BB8B549361D3AC4B01B81B674428A2AE7ABE186E232AE1B04FED9D79C7E2C10CA6GFZCF" TargetMode="External"/><Relationship Id="rId17" Type="http://schemas.openxmlformats.org/officeDocument/2006/relationships/hyperlink" Target="consultantplus://offline/ref=8BB5528F9286B8BB8B54926FC6AC4B01BB1C664223A5AE7ABE186E232AE1B04FED9D79C7E2C009A6GFZAF" TargetMode="External"/><Relationship Id="rId33" Type="http://schemas.openxmlformats.org/officeDocument/2006/relationships/hyperlink" Target="consultantplus://offline/ref=8BB5528F9286B8BB8B549361D3AC4B01B81B674428A2AE7ABE186E232AE1B04FED9D79C7E2C10CA6GFZCF" TargetMode="External"/><Relationship Id="rId38" Type="http://schemas.openxmlformats.org/officeDocument/2006/relationships/hyperlink" Target="consultantplus://offline/ref=8BB5528F9286B8BB8B54926FC6AC4B01BB1C664223A5AE7ABE186E232AE1B04FED9D79C7E2C009A6GFZAF" TargetMode="External"/><Relationship Id="rId59" Type="http://schemas.openxmlformats.org/officeDocument/2006/relationships/hyperlink" Target="consultantplus://offline/ref=8BB5528F9286B8BB8B549361D3AC4B01B81B674428A2AE7ABE186E232AE1B04FED9D79C7E2C10CA6GFZCF" TargetMode="External"/><Relationship Id="rId103" Type="http://schemas.openxmlformats.org/officeDocument/2006/relationships/hyperlink" Target="consultantplus://offline/ref=525292E6177C537E0DA97110A9521621FBB86E4613339C3EA7398037D3D6C9F99BE7EB3247B59D1CA6OBM" TargetMode="External"/><Relationship Id="rId108" Type="http://schemas.openxmlformats.org/officeDocument/2006/relationships/hyperlink" Target="consultantplus://offline/ref=525292E6177C537E0DA97110A9521621FBB86E4613339C3EA7398037D3D6C9F99BE7EB3247B59D1CA6OBM" TargetMode="External"/><Relationship Id="rId124" Type="http://schemas.openxmlformats.org/officeDocument/2006/relationships/hyperlink" Target="consultantplus://offline/ref=525292E6177C537E0DA97110A9521621FBB86E4613339C3EA7398037D3D6C9F99BE7EB3247B59D1CA6OBM" TargetMode="External"/><Relationship Id="rId129" Type="http://schemas.openxmlformats.org/officeDocument/2006/relationships/hyperlink" Target="consultantplus://offline/ref=525292E6177C537E0DA9701EBC521621FBBE6D4C1E339C3EA7398037D3D6C9F99BE7EB3247B0981FA6ODM" TargetMode="External"/><Relationship Id="rId54" Type="http://schemas.openxmlformats.org/officeDocument/2006/relationships/hyperlink" Target="consultantplus://offline/ref=8BB5528F9286B8BB8B54926FC6AC4B01BB1C664223A5AE7ABE186E232AE1B04FED9D79C7E2C009A6GFZAF" TargetMode="External"/><Relationship Id="rId70" Type="http://schemas.openxmlformats.org/officeDocument/2006/relationships/hyperlink" Target="consultantplus://offline/ref=525292E6177C537E0DA97110A9521621FBB86E4613339C3EA7398037D3D6C9F99BE7EB3247B59D1CA6OBM" TargetMode="External"/><Relationship Id="rId75" Type="http://schemas.openxmlformats.org/officeDocument/2006/relationships/hyperlink" Target="consultantplus://offline/ref=525292E6177C537E0DA9701EBC521621FBBE6D4C1E339C3EA7398037D3D6C9F99BE7EB3247B09E1AA6OCM" TargetMode="External"/><Relationship Id="rId91" Type="http://schemas.openxmlformats.org/officeDocument/2006/relationships/hyperlink" Target="consultantplus://offline/ref=08B01444277B3E06E5BBEFB9E8B800341CEFFC3FC59EDF1E6E4600A0F9A8F0439D05829AF8CCECD8l3dAE" TargetMode="External"/><Relationship Id="rId96" Type="http://schemas.openxmlformats.org/officeDocument/2006/relationships/hyperlink" Target="consultantplus://offline/ref=525292E6177C537E0DA9701EBC521621FBBE6D4C1E339C3EA7398037D3D6C9F99BE7EB3247B09E19A6ODM" TargetMode="External"/><Relationship Id="rId140" Type="http://schemas.openxmlformats.org/officeDocument/2006/relationships/hyperlink" Target="consultantplus://offline/ref=525292E6177C537E0DA97110A9521621FBB86E4613339C3EA7398037D3D6C9F99BE7EB3247B59D1CA6OBM"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BB5528F9286B8BB8B549361D3AC4B01B81B674428A2AE7ABE186E232AE1B04FED9D79C7E2C10CA6GFZCF" TargetMode="External"/><Relationship Id="rId23" Type="http://schemas.openxmlformats.org/officeDocument/2006/relationships/hyperlink" Target="consultantplus://offline/ref=8BB5528F9286B8BB8B549361D3AC4B01B81B674428A2AE7ABE186E232AE1B04FED9D79C7E2C10CA6GFZCF" TargetMode="External"/><Relationship Id="rId28" Type="http://schemas.openxmlformats.org/officeDocument/2006/relationships/hyperlink" Target="consultantplus://offline/ref=8BB5528F9286B8BB8B54926FC6AC4B01BB1C664223A5AE7ABE186E232AE1B04FED9D79C7E2C009A6GFZAF" TargetMode="External"/><Relationship Id="rId49" Type="http://schemas.openxmlformats.org/officeDocument/2006/relationships/hyperlink" Target="consultantplus://offline/ref=8BB5528F9286B8BB8B549361D3AC4B01B81B674428A2AE7ABE186E232AE1B04FED9D79C7E2C10CA6GFZCF" TargetMode="External"/><Relationship Id="rId114" Type="http://schemas.openxmlformats.org/officeDocument/2006/relationships/hyperlink" Target="consultantplus://offline/ref=525292E6177C537E0DA97110A9521621FBB86E4613339C3EA7398037D3D6C9F99BE7EB3247B59D1CA6OBM" TargetMode="External"/><Relationship Id="rId119" Type="http://schemas.openxmlformats.org/officeDocument/2006/relationships/hyperlink" Target="consultantplus://offline/ref=525292E6177C537E0DA97110A9521621FBB86E4613339C3EA7398037D3D6C9F99BE7EB3247B59D1CA6OBM" TargetMode="External"/><Relationship Id="rId44" Type="http://schemas.openxmlformats.org/officeDocument/2006/relationships/hyperlink" Target="consultantplus://offline/ref=8BB5528F9286B8BB8B54926FC6AC4B01BB1C664223A5AE7ABE186E232AE1B04FED9D79C7E2C009A6GFZAF" TargetMode="External"/><Relationship Id="rId60" Type="http://schemas.openxmlformats.org/officeDocument/2006/relationships/hyperlink" Target="consultantplus://offline/ref=8BB5528F9286B8BB8B54926FC6AC4B01BB1C664223A5AE7ABE186E232AE1B04FED9D79C7E2C009A6GFZAF" TargetMode="External"/><Relationship Id="rId65" Type="http://schemas.openxmlformats.org/officeDocument/2006/relationships/hyperlink" Target="consultantplus://offline/ref=8BB5528F9286B8BB8B549361D3AC4B01B81B674428A2AE7ABE186E232AE1B04FED9D79C7E2C10CA6GFZCF" TargetMode="External"/><Relationship Id="rId81" Type="http://schemas.openxmlformats.org/officeDocument/2006/relationships/hyperlink" Target="consultantplus://offline/ref=525292E6177C537E0DA9701EBC521621FBBE6D4C1E339C3EA7398037D3D6C9F99BE7EB3247B09F19A6O0M" TargetMode="External"/><Relationship Id="rId86" Type="http://schemas.openxmlformats.org/officeDocument/2006/relationships/hyperlink" Target="consultantplus://offline/ref=525292E6177C537E0DA9701EBC521621FBBE6D4C1E339C3EA7398037D3D6C9F99BE7EB3247B09E18A6OEM" TargetMode="External"/><Relationship Id="rId130" Type="http://schemas.openxmlformats.org/officeDocument/2006/relationships/hyperlink" Target="consultantplus://offline/ref=38447CB9FB36A02B6257BCC2EB1FA14F3A8373909C912D39AEC29A87B1B01B1D382F5B79D3DFQFOFM" TargetMode="External"/><Relationship Id="rId135" Type="http://schemas.openxmlformats.org/officeDocument/2006/relationships/hyperlink" Target="consultantplus://offline/ref=525292E6177C537E0DA97110A9521621FBB86E4613339C3EA7398037D3D6C9F99BE7EB3247B59D1CA6OBM" TargetMode="External"/><Relationship Id="rId13" Type="http://schemas.openxmlformats.org/officeDocument/2006/relationships/hyperlink" Target="consultantplus://offline/ref=8BB5528F9286B8BB8B54926FC6AC4B01BB1C664223A5AE7ABE186E232AE1B04FED9D79C7E2C009A6GFZAF" TargetMode="External"/><Relationship Id="rId18" Type="http://schemas.openxmlformats.org/officeDocument/2006/relationships/hyperlink" Target="consultantplus://offline/ref=8BB5528F9286B8BB8B54926FC6AC4B01BB1C664223A5AE7ABE186E232AE1B04FED9D79C7E2C009A6GFZAF" TargetMode="External"/><Relationship Id="rId39" Type="http://schemas.openxmlformats.org/officeDocument/2006/relationships/hyperlink" Target="consultantplus://offline/ref=8BB5528F9286B8BB8B549361D3AC4B01B81B674428A2AE7ABE186E232AE1B04FED9D79C7E2C10CA6GFZCF" TargetMode="External"/><Relationship Id="rId109" Type="http://schemas.openxmlformats.org/officeDocument/2006/relationships/hyperlink" Target="consultantplus://offline/ref=525292E6177C537E0DA97110A9521621FBB86E4613339C3EA7398037D3D6C9F99BE7EB3247B59D1CA6OBM" TargetMode="External"/><Relationship Id="rId34" Type="http://schemas.openxmlformats.org/officeDocument/2006/relationships/hyperlink" Target="consultantplus://offline/ref=8BB5528F9286B8BB8B54926FC6AC4B01BB1C664223A5AE7ABE186E232AE1B04FED9D79C7E2C009A6GFZAF" TargetMode="External"/><Relationship Id="rId50" Type="http://schemas.openxmlformats.org/officeDocument/2006/relationships/hyperlink" Target="consultantplus://offline/ref=8BB5528F9286B8BB8B54926FC6AC4B01BB1C664223A5AE7ABE186E232AE1B04FED9D79C7E2C009A6GFZAF" TargetMode="External"/><Relationship Id="rId55" Type="http://schemas.openxmlformats.org/officeDocument/2006/relationships/hyperlink" Target="consultantplus://offline/ref=8BB5528F9286B8BB8B549361D3AC4B01B81B674428A2AE7ABE186E232AE1B04FED9D79C7E2C10CA6GFZCF" TargetMode="External"/><Relationship Id="rId76" Type="http://schemas.openxmlformats.org/officeDocument/2006/relationships/hyperlink" Target="consultantplus://offline/ref=525292E6177C537E0DA9701EBC521621FBBE6D4C1E339C3EA7398037D3D6C9F99BE7EB3247B09E1AA6OFM" TargetMode="External"/><Relationship Id="rId97" Type="http://schemas.openxmlformats.org/officeDocument/2006/relationships/hyperlink" Target="consultantplus://offline/ref=525292E6177C537E0DA9701EBC521621FBBE6D4C1E339C3EA7398037D3D6C9F99BE7EB3247B09E19A6OFM" TargetMode="External"/><Relationship Id="rId104" Type="http://schemas.openxmlformats.org/officeDocument/2006/relationships/hyperlink" Target="consultantplus://offline/ref=525292E6177C537E0DA97110A9521621FBB86E4613339C3EA7398037D3D6C9F99BE7EB3247B59D1CA6OBM" TargetMode="External"/><Relationship Id="rId120" Type="http://schemas.openxmlformats.org/officeDocument/2006/relationships/hyperlink" Target="consultantplus://offline/ref=525292E6177C537E0DA9701EBC521621FBBE6D4C1E339C3EA7398037D3D6C9F99BE7EB3247B0981EA6O8M" TargetMode="External"/><Relationship Id="rId125" Type="http://schemas.openxmlformats.org/officeDocument/2006/relationships/hyperlink" Target="consultantplus://offline/ref=08B01444277B3E06E5BBEFB9E8B800341CEFFC3FC59EDF1E6E4600A0F9A8F0439D05829AF8CCECD8l3dAE" TargetMode="External"/><Relationship Id="rId141" Type="http://schemas.openxmlformats.org/officeDocument/2006/relationships/hyperlink" Target="consultantplus://offline/ref=525292E6177C537E0DA9701EBC521621FBBE6D4C1E339C3EA7398037D3D6C9F99BE7EB3247B0981CA6O0M" TargetMode="External"/><Relationship Id="rId146" Type="http://schemas.openxmlformats.org/officeDocument/2006/relationships/theme" Target="theme/theme1.xml"/><Relationship Id="rId7" Type="http://schemas.openxmlformats.org/officeDocument/2006/relationships/hyperlink" Target="consultantplus://offline/ref=8BB5528F9286B8BB8B54926FC6AC4B01BB1C664223A5AE7ABE186E232AE1B04FED9D79C7E2C009A6GFZAF" TargetMode="External"/><Relationship Id="rId71" Type="http://schemas.openxmlformats.org/officeDocument/2006/relationships/hyperlink" Target="consultantplus://offline/ref=525292E6177C537E0DA97110A9521621FBB86E4613339C3EA7398037D3D6C9F99BE7EB3247B59D1CA6OBM" TargetMode="External"/><Relationship Id="rId92" Type="http://schemas.openxmlformats.org/officeDocument/2006/relationships/hyperlink" Target="consultantplus://offline/ref=525292E6177C537E0DA97110A9521621FBB86E4613339C3EA7398037D3D6C9F99BE7EB3247B59D1CA6OBM" TargetMode="External"/><Relationship Id="rId2" Type="http://schemas.openxmlformats.org/officeDocument/2006/relationships/numbering" Target="numbering.xml"/><Relationship Id="rId29" Type="http://schemas.openxmlformats.org/officeDocument/2006/relationships/hyperlink" Target="consultantplus://offline/ref=8BB5528F9286B8BB8B549361D3AC4B01B81B674428A2AE7ABE186E232AE1B04FED9D79C7E2C10CA6GFZCF" TargetMode="External"/><Relationship Id="rId24" Type="http://schemas.openxmlformats.org/officeDocument/2006/relationships/hyperlink" Target="consultantplus://offline/ref=8BB5528F9286B8BB8B54926FC6AC4B01BB1C664223A5AE7ABE186E232AE1B04FED9D79C7E2C009A6GFZAF" TargetMode="External"/><Relationship Id="rId40" Type="http://schemas.openxmlformats.org/officeDocument/2006/relationships/hyperlink" Target="consultantplus://offline/ref=8BB5528F9286B8BB8B54926FC6AC4B01BB1C664223A5AE7ABE186E232AE1B04FED9D79C7E2C009A6GFZAF" TargetMode="External"/><Relationship Id="rId45" Type="http://schemas.openxmlformats.org/officeDocument/2006/relationships/hyperlink" Target="consultantplus://offline/ref=8BB5528F9286B8BB8B549361D3AC4B01B81B674428A2AE7ABE186E232AE1B04FED9D79C7E2C10CA6GFZCF" TargetMode="External"/><Relationship Id="rId66" Type="http://schemas.openxmlformats.org/officeDocument/2006/relationships/hyperlink" Target="consultantplus://offline/ref=8BB5528F9286B8BB8B54926FC6AC4B01BB1C664223A5AE7ABE186E232AE1B04FED9D79C7E2C009A6GFZAF" TargetMode="External"/><Relationship Id="rId87" Type="http://schemas.openxmlformats.org/officeDocument/2006/relationships/hyperlink" Target="consultantplus://offline/ref=525292E6177C537E0DA9701EBC521621FBBE6D4C1E339C3EA7398037D3D6C9F99BE7EB3247B09E18A6OBM" TargetMode="External"/><Relationship Id="rId110" Type="http://schemas.openxmlformats.org/officeDocument/2006/relationships/hyperlink" Target="consultantplus://offline/ref=525292E6177C537E0DA97110A9521621FBB86E4613339C3EA7398037D3D6C9F99BE7EB3247B59D1CA6OBM" TargetMode="External"/><Relationship Id="rId115" Type="http://schemas.openxmlformats.org/officeDocument/2006/relationships/hyperlink" Target="consultantplus://offline/ref=525292E6177C537E0DA97110A9521621FBB86E4613339C3EA7398037D3D6C9F99BE7EB3247B59D1CA6OBM" TargetMode="External"/><Relationship Id="rId131" Type="http://schemas.openxmlformats.org/officeDocument/2006/relationships/hyperlink" Target="consultantplus://offline/ref=525292E6177C537E0DA9701EBC521621FBBE6D4C1E339C3EA7398037D3D6C9F99BE7EB3247B0981FA6O1M" TargetMode="External"/><Relationship Id="rId136" Type="http://schemas.openxmlformats.org/officeDocument/2006/relationships/hyperlink" Target="consultantplus://offline/ref=525292E6177C537E0DA97110A9521621FBB86E4613339C3EA7398037D3D6C9F99BE7EB3247B59D1CA6OBM" TargetMode="External"/><Relationship Id="rId61" Type="http://schemas.openxmlformats.org/officeDocument/2006/relationships/hyperlink" Target="consultantplus://offline/ref=8BB5528F9286B8BB8B549361D3AC4B01B81B674428A2AE7ABE186E232AE1B04FED9D79C7E2C10CA6GFZCF" TargetMode="External"/><Relationship Id="rId82" Type="http://schemas.openxmlformats.org/officeDocument/2006/relationships/hyperlink" Target="consultantplus://offline/ref=525292E6177C537E0DA97110A9521621FBB86E4613339C3EA7398037D3D6C9F99BE7EB3247B59D1CA6OBM" TargetMode="External"/><Relationship Id="rId19" Type="http://schemas.openxmlformats.org/officeDocument/2006/relationships/hyperlink" Target="consultantplus://offline/ref=8BB5528F9286B8BB8B549361D3AC4B01B81B674428A2AE7ABE186E232AE1B04FED9D79C7E2C10CA6GFZCF" TargetMode="External"/><Relationship Id="rId14" Type="http://schemas.openxmlformats.org/officeDocument/2006/relationships/hyperlink" Target="consultantplus://offline/ref=8BB5528F9286B8BB8B549361D3AC4B01B81B674428A2AE7ABE186E232AE1B04FED9D79C7E2C10CA6GFZCF" TargetMode="External"/><Relationship Id="rId30" Type="http://schemas.openxmlformats.org/officeDocument/2006/relationships/hyperlink" Target="consultantplus://offline/ref=8BB5528F9286B8BB8B54926FC6AC4B01BB1C664223A5AE7ABE186E232AE1B04FED9D79C7E2C009A6GFZAF" TargetMode="External"/><Relationship Id="rId35" Type="http://schemas.openxmlformats.org/officeDocument/2006/relationships/hyperlink" Target="consultantplus://offline/ref=8BB5528F9286B8BB8B549361D3AC4B01B81B674428A2AE7ABE186E232AE1B04FED9D79C7E2C10CA6GFZCF" TargetMode="External"/><Relationship Id="rId56" Type="http://schemas.openxmlformats.org/officeDocument/2006/relationships/hyperlink" Target="consultantplus://offline/ref=8BB5528F9286B8BB8B54926FC6AC4B01BB1C664223A5AE7ABE186E232AE1B04FED9D79C7E2C009A6GFZAF" TargetMode="External"/><Relationship Id="rId77" Type="http://schemas.openxmlformats.org/officeDocument/2006/relationships/hyperlink" Target="consultantplus://offline/ref=525292E6177C537E0DA9701EBC521621FBBE6D4C1E339C3EA7398037D3D6C9F99BE7EB3247B09E1AA6O0M" TargetMode="External"/><Relationship Id="rId100" Type="http://schemas.openxmlformats.org/officeDocument/2006/relationships/hyperlink" Target="consultantplus://offline/ref=08B01444277B3E06E5BBEEB7FDB800341CE8F632C49EDF1E6E4600A0F9A8F0439D05829AF8CDEDDBl3d9E" TargetMode="External"/><Relationship Id="rId105" Type="http://schemas.openxmlformats.org/officeDocument/2006/relationships/hyperlink" Target="consultantplus://offline/ref=525292E6177C537E0DA97110A9521621FBB86E4613339C3EA7398037D3D6C9F99BE7EB3247B59D1CA6OBM" TargetMode="External"/><Relationship Id="rId126" Type="http://schemas.openxmlformats.org/officeDocument/2006/relationships/hyperlink" Target="consultantplus://offline/ref=525292E6177C537E0DA9701EBC521621FBBE6D4C1E339C3EA7398037D3D6C9F99BE7EB3247B09F1CA6O1M" TargetMode="External"/><Relationship Id="rId8" Type="http://schemas.openxmlformats.org/officeDocument/2006/relationships/hyperlink" Target="consultantplus://offline/ref=8BB5528F9286B8BB8B549361D3AC4B01B81B674428A2AE7ABE186E232AE1B04FED9D79C7E2C10CA6GFZCF" TargetMode="External"/><Relationship Id="rId51" Type="http://schemas.openxmlformats.org/officeDocument/2006/relationships/hyperlink" Target="consultantplus://offline/ref=8BB5528F9286B8BB8B549361D3AC4B01B81B674428A2AE7ABE186E232AE1B04FED9D79C7E2C10CA6GFZCF" TargetMode="External"/><Relationship Id="rId72" Type="http://schemas.openxmlformats.org/officeDocument/2006/relationships/hyperlink" Target="consultantplus://offline/ref=525292E6177C537E0DA97110A9521621FBB86C411B379C3EA7398037D3D6C9F99BE7EB3247B49F18A6O9M" TargetMode="External"/><Relationship Id="rId93" Type="http://schemas.openxmlformats.org/officeDocument/2006/relationships/hyperlink" Target="consultantplus://offline/ref=525292E6177C537E0DA9701EBC521621FBBE6D4C1E339C3EA7398037D3D6C9F99BE7EB3247B09E1DA6O9M" TargetMode="External"/><Relationship Id="rId98" Type="http://schemas.openxmlformats.org/officeDocument/2006/relationships/hyperlink" Target="consultantplus://offline/ref=525292E6177C537E0DA97110A9521621FBB86E4613339C3EA7398037D3D6C9F99BE7EB3247B59D1CA6OBM" TargetMode="External"/><Relationship Id="rId121" Type="http://schemas.openxmlformats.org/officeDocument/2006/relationships/hyperlink" Target="consultantplus://offline/ref=525292E6177C537E0DA9701EBC521621FBBE6D4C1E339C3EA7398037D3D6C9F99BE7EB3247B0981EA6OEM" TargetMode="External"/><Relationship Id="rId142" Type="http://schemas.openxmlformats.org/officeDocument/2006/relationships/hyperlink" Target="consultantplus://offline/ref=525292E6177C537E0DA97110A9521621FBB86E4613339C3EA7398037D3D6C9F99BE7EB3247B59D1CA6OBM" TargetMode="External"/><Relationship Id="rId3" Type="http://schemas.openxmlformats.org/officeDocument/2006/relationships/styles" Target="styles.xml"/><Relationship Id="rId25" Type="http://schemas.openxmlformats.org/officeDocument/2006/relationships/hyperlink" Target="consultantplus://offline/ref=8BB5528F9286B8BB8B549361D3AC4B01B81B674428A2AE7ABE186E232AE1B04FED9D79C7E2C10CA6GFZCF" TargetMode="External"/><Relationship Id="rId46" Type="http://schemas.openxmlformats.org/officeDocument/2006/relationships/hyperlink" Target="consultantplus://offline/ref=8BB5528F9286B8BB8B54926FC6AC4B01BB1C664223A5AE7ABE186E232AE1B04FED9D79C7E2C009A6GFZAF" TargetMode="External"/><Relationship Id="rId67" Type="http://schemas.openxmlformats.org/officeDocument/2006/relationships/hyperlink" Target="consultantplus://offline/ref=8BB5528F9286B8BB8B549361D3AC4B01B81B674428A2AE7ABE186E232AE1B04FED9D79C7E2C10CA6GFZCF" TargetMode="External"/><Relationship Id="rId116" Type="http://schemas.openxmlformats.org/officeDocument/2006/relationships/hyperlink" Target="consultantplus://offline/ref=525292E6177C537E0DA9701EBC521621FBBE6D4C1E339C3EA7398037D3D6C9F99BE7EB3247B09F1EA6O0M" TargetMode="External"/><Relationship Id="rId137" Type="http://schemas.openxmlformats.org/officeDocument/2006/relationships/hyperlink" Target="consultantplus://offline/ref=525292E6177C537E0DA97110A9521621FBB86E4613339C3EA7398037D3D6C9F99BE7EB3247B59D1CA6OBM" TargetMode="External"/><Relationship Id="rId20" Type="http://schemas.openxmlformats.org/officeDocument/2006/relationships/hyperlink" Target="consultantplus://offline/ref=8BB5528F9286B8BB8B54926FC6AC4B01BB1C664223A5AE7ABE186E232AE1B04FED9D79C7E2C009A6GFZAF" TargetMode="External"/><Relationship Id="rId41" Type="http://schemas.openxmlformats.org/officeDocument/2006/relationships/hyperlink" Target="consultantplus://offline/ref=8BB5528F9286B8BB8B549361D3AC4B01B81B674428A2AE7ABE186E232AE1B04FED9D79C7E2C10CA6GFZCF" TargetMode="External"/><Relationship Id="rId62" Type="http://schemas.openxmlformats.org/officeDocument/2006/relationships/hyperlink" Target="consultantplus://offline/ref=8BB5528F9286B8BB8B54926FC6AC4B01BB1C664223A5AE7ABE186E232AE1B04FED9D79C7E2C009A6GFZAF" TargetMode="External"/><Relationship Id="rId83" Type="http://schemas.openxmlformats.org/officeDocument/2006/relationships/hyperlink" Target="consultantplus://offline/ref=525292E6177C537E0DA97110A9521621FBB86E4613339C3EA7398037D3D6C9F99BE7EB3247B59D1CA6OBM" TargetMode="External"/><Relationship Id="rId88" Type="http://schemas.openxmlformats.org/officeDocument/2006/relationships/hyperlink" Target="consultantplus://offline/ref=08B01444277B3E06E5BBEEB7FDB800341CE8F632C49EDF1E6E4600A0F9A8F0439D05829AF8CDEDDBl3d9E" TargetMode="External"/><Relationship Id="rId111" Type="http://schemas.openxmlformats.org/officeDocument/2006/relationships/hyperlink" Target="consultantplus://offline/ref=525292E6177C537E0DA97110A9521621FBB86E4613339C3EA7398037D3D6C9F99BE7EB3247B59D1CA6OBM" TargetMode="External"/><Relationship Id="rId132" Type="http://schemas.openxmlformats.org/officeDocument/2006/relationships/hyperlink" Target="consultantplus://offline/ref=525292E6177C537E0DA97110A9521621FBB86E4613339C3EA7398037D3D6C9F99BE7EB3247B59D1CA6OBM" TargetMode="External"/><Relationship Id="rId15" Type="http://schemas.openxmlformats.org/officeDocument/2006/relationships/hyperlink" Target="consultantplus://offline/ref=8BB5528F9286B8BB8B54926FC6AC4B01BB1C664223A5AE7ABE186E232AE1B04FED9D79C7E2C009A6GFZAF" TargetMode="External"/><Relationship Id="rId36" Type="http://schemas.openxmlformats.org/officeDocument/2006/relationships/hyperlink" Target="consultantplus://offline/ref=8BB5528F9286B8BB8B54926FC6AC4B01BB1C664223A5AE7ABE186E232AE1B04FED9D79C7E2C009A6GFZAF" TargetMode="External"/><Relationship Id="rId57" Type="http://schemas.openxmlformats.org/officeDocument/2006/relationships/hyperlink" Target="consultantplus://offline/ref=8BB5528F9286B8BB8B549361D3AC4B01B81B674428A2AE7ABE186E232AE1B04FED9D79C7E2C10CA6GFZCF" TargetMode="External"/><Relationship Id="rId106" Type="http://schemas.openxmlformats.org/officeDocument/2006/relationships/hyperlink" Target="consultantplus://offline/ref=525292E6177C537E0DA97110A9521621FBB86E4613339C3EA7398037D3D6C9F99BE7EB3247B59D1CA6OBM" TargetMode="External"/><Relationship Id="rId127" Type="http://schemas.openxmlformats.org/officeDocument/2006/relationships/hyperlink" Target="consultantplus://offline/ref=525292E6177C537E0DA97110A9521621FBB86E4613339C3EA7398037D3D6C9F99BE7EB3247B59D1CA6OBM" TargetMode="External"/><Relationship Id="rId10" Type="http://schemas.openxmlformats.org/officeDocument/2006/relationships/hyperlink" Target="consultantplus://offline/ref=8BB5528F9286B8BB8B549361D3AC4B01B81B674428A2AE7ABE186E232AE1B04FED9D79C7E2C10CA6GFZCF" TargetMode="External"/><Relationship Id="rId31" Type="http://schemas.openxmlformats.org/officeDocument/2006/relationships/hyperlink" Target="consultantplus://offline/ref=8BB5528F9286B8BB8B549361D3AC4B01B81B674428A2AE7ABE186E232AE1B04FED9D79C7E2C10CA6GFZCF" TargetMode="External"/><Relationship Id="rId52" Type="http://schemas.openxmlformats.org/officeDocument/2006/relationships/hyperlink" Target="consultantplus://offline/ref=8BB5528F9286B8BB8B54926FC6AC4B01BB1C664223A5AE7ABE186E232AE1B04FED9D79C7E2C009A6GFZAF" TargetMode="External"/><Relationship Id="rId73" Type="http://schemas.openxmlformats.org/officeDocument/2006/relationships/hyperlink" Target="consultantplus://offline/ref=525292E6177C537E0DA97110A9521621FBB86E4613339C3EA7398037D3D6C9F99BE7EB3247B59D1CA6OBM" TargetMode="External"/><Relationship Id="rId78" Type="http://schemas.openxmlformats.org/officeDocument/2006/relationships/hyperlink" Target="consultantplus://offline/ref=525292E6177C537E0DA9701EBC521621FBBE6D4C1E339C3EA7398037D3D6C9F99BE7EB3247B09E1DA6O0M" TargetMode="External"/><Relationship Id="rId94" Type="http://schemas.openxmlformats.org/officeDocument/2006/relationships/hyperlink" Target="consultantplus://offline/ref=525292E6177C537E0DA9701EBC521621FBBE6D4C1E339C3EA7398037D3D6C9F99BE7EB3247B09E18A6OBM" TargetMode="External"/><Relationship Id="rId99" Type="http://schemas.openxmlformats.org/officeDocument/2006/relationships/hyperlink" Target="consultantplus://offline/ref=08B01444277B3E06E5BBEEB7FDB800341CE8F632C49EDF1E6E4600A0F9A8F0439D05829AF8CDEDDBl3d9E" TargetMode="External"/><Relationship Id="rId101" Type="http://schemas.openxmlformats.org/officeDocument/2006/relationships/hyperlink" Target="consultantplus://offline/ref=08B01444277B3E06E5BBEFB9E8B800341CEFFC3FC59EDF1E6E4600A0F9A8F0439D05829AF8CCECD8l3dAE" TargetMode="External"/><Relationship Id="rId122" Type="http://schemas.openxmlformats.org/officeDocument/2006/relationships/hyperlink" Target="consultantplus://offline/ref=525292E6177C537E0DA9701EBC521621FBBE6D4C1E339C3EA7398037D3D6C9F99BE7EB3247B09E18A6ODM" TargetMode="External"/><Relationship Id="rId143" Type="http://schemas.openxmlformats.org/officeDocument/2006/relationships/hyperlink" Target="consultantplus://offline/ref=525292E6177C537E0DA9701EBC521621FBBE6D4C1E339C3EA7398037D3D6C9F99BE7EB3247B0981DA6OBM" TargetMode="External"/><Relationship Id="rId4" Type="http://schemas.openxmlformats.org/officeDocument/2006/relationships/settings" Target="settings.xml"/><Relationship Id="rId9" Type="http://schemas.openxmlformats.org/officeDocument/2006/relationships/hyperlink" Target="consultantplus://offline/ref=8BB5528F9286B8BB8B54926FC6AC4B01BB1C664223A5AE7ABE186E232AE1B04FED9D79C7E2C009A6GFZAF" TargetMode="External"/><Relationship Id="rId26" Type="http://schemas.openxmlformats.org/officeDocument/2006/relationships/hyperlink" Target="consultantplus://offline/ref=8BB5528F9286B8BB8B54926FC6AC4B01BB1C664223A5AE7ABE186E232AE1B04FED9D79C7E2C009A6GFZAF" TargetMode="External"/><Relationship Id="rId47" Type="http://schemas.openxmlformats.org/officeDocument/2006/relationships/hyperlink" Target="consultantplus://offline/ref=8BB5528F9286B8BB8B549361D3AC4B01B81B674428A2AE7ABE186E232AE1B04FED9D79C7E2C10CA6GFZCF" TargetMode="External"/><Relationship Id="rId68" Type="http://schemas.openxmlformats.org/officeDocument/2006/relationships/hyperlink" Target="consultantplus://offline/ref=8BB5528F9286B8BB8B54926FC6AC4B01BB1C664223A5AE7ABE186E232AE1B04FED9D79C7E2C009A6GFZAF" TargetMode="External"/><Relationship Id="rId89" Type="http://schemas.openxmlformats.org/officeDocument/2006/relationships/hyperlink" Target="consultantplus://offline/ref=08B01444277B3E06E5BBEFB9E8B800341CEFFC3FC59EDF1E6E4600A0F9A8F0439D05829AF8CCECD8l3dAE" TargetMode="External"/><Relationship Id="rId112" Type="http://schemas.openxmlformats.org/officeDocument/2006/relationships/hyperlink" Target="consultantplus://offline/ref=525292E6177C537E0DA9701EBC521621FBBE6D4C1E339C3EA7398037D3D6C9F99BE7EB3247B09F17A6OBM" TargetMode="External"/><Relationship Id="rId133" Type="http://schemas.openxmlformats.org/officeDocument/2006/relationships/hyperlink" Target="consultantplus://offline/ref=525292E6177C537E0DA97110A9521621FBB86E4613339C3EA7398037D3D6C9F99BE7EB3247B59D1CA6OBM" TargetMode="External"/><Relationship Id="rId16" Type="http://schemas.openxmlformats.org/officeDocument/2006/relationships/hyperlink" Target="consultantplus://offline/ref=8BB5528F9286B8BB8B549361D3AC4B01B81B674428A2AE7ABE186E232AE1B04FED9D79C7E2C10CA6GFZCF" TargetMode="External"/><Relationship Id="rId37" Type="http://schemas.openxmlformats.org/officeDocument/2006/relationships/hyperlink" Target="consultantplus://offline/ref=8BB5528F9286B8BB8B549361D3AC4B01B81B674428A2AE7ABE186E232AE1B04FED9D79C7E2C10CA6GFZCF" TargetMode="External"/><Relationship Id="rId58" Type="http://schemas.openxmlformats.org/officeDocument/2006/relationships/hyperlink" Target="consultantplus://offline/ref=8BB5528F9286B8BB8B54926FC6AC4B01BB1C664223A5AE7ABE186E232AE1B04FED9D79C7E2C009A6GFZAF" TargetMode="External"/><Relationship Id="rId79" Type="http://schemas.openxmlformats.org/officeDocument/2006/relationships/hyperlink" Target="consultantplus://offline/ref=08B01444277B3E06E5BBEEB7FDB800341CE8F632C49EDF1E6E4600A0F9A8F0439D05829AF8CDEDDBl3d9E" TargetMode="External"/><Relationship Id="rId102" Type="http://schemas.openxmlformats.org/officeDocument/2006/relationships/hyperlink" Target="consultantplus://offline/ref=525292E6177C537E0DA97110A9521621FBB86E4613339C3EA7398037D3D6C9F99BE7EB3247B59D1CA6OBM" TargetMode="External"/><Relationship Id="rId123" Type="http://schemas.openxmlformats.org/officeDocument/2006/relationships/hyperlink" Target="consultantplus://offline/ref=525292E6177C537E0DA9701EBC521621FBBE6D4C1E339C3EA7398037D3D6C9F99BE7EB3247B09E18A6O1M" TargetMode="External"/><Relationship Id="rId144" Type="http://schemas.openxmlformats.org/officeDocument/2006/relationships/hyperlink" Target="consultantplus://offline/ref=525292E6177C537E0DA97110A9521621FBB86E4613339C3EA7398037D3D6C9F99BE7EB3247B59D1CA6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8A66-4F65-4D7E-A76D-A3F4F6E3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16605</Words>
  <Characters>94655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lemehova</dc:creator>
  <cp:keywords/>
  <dc:description/>
  <cp:lastModifiedBy>Татьяна A. Побежимова</cp:lastModifiedBy>
  <cp:revision>110</cp:revision>
  <cp:lastPrinted>2015-12-30T05:53:00Z</cp:lastPrinted>
  <dcterms:created xsi:type="dcterms:W3CDTF">2015-10-22T07:18:00Z</dcterms:created>
  <dcterms:modified xsi:type="dcterms:W3CDTF">2016-01-21T09:31:00Z</dcterms:modified>
</cp:coreProperties>
</file>