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7" w:rsidRDefault="009A01C7" w:rsidP="009A01C7">
      <w:pPr>
        <w:pStyle w:val="a6"/>
        <w:ind w:left="4253"/>
      </w:pPr>
      <w:r>
        <w:t>Зарегистрировано Управлением юстиции</w:t>
      </w:r>
    </w:p>
    <w:p w:rsidR="009A01C7" w:rsidRDefault="009A01C7" w:rsidP="009A01C7">
      <w:pPr>
        <w:pStyle w:val="a6"/>
        <w:ind w:left="4253"/>
      </w:pPr>
      <w:r>
        <w:t>Российской Федерации по Московской области</w:t>
      </w:r>
    </w:p>
    <w:p w:rsidR="00FF1DAE" w:rsidRPr="009A01C7" w:rsidRDefault="009A01C7" w:rsidP="009A01C7">
      <w:pPr>
        <w:pStyle w:val="a6"/>
        <w:ind w:left="4253"/>
      </w:pPr>
      <w:r>
        <w:t>Государственный регистрационный номер</w:t>
      </w:r>
    </w:p>
    <w:p w:rsidR="00FF1DAE" w:rsidRPr="009A01C7" w:rsidRDefault="000236EB" w:rsidP="009A01C7">
      <w:pPr>
        <w:pStyle w:val="a6"/>
        <w:ind w:left="4253"/>
      </w:pPr>
      <w:r w:rsidRPr="009A01C7">
        <w:t>RU 503330002015001</w:t>
      </w:r>
    </w:p>
    <w:p w:rsidR="000236EB" w:rsidRPr="009A01C7" w:rsidRDefault="000236EB" w:rsidP="009A01C7">
      <w:pPr>
        <w:rPr>
          <w:rFonts w:ascii="Times New Roman" w:hAnsi="Times New Roman" w:cs="Times New Roman"/>
          <w:sz w:val="24"/>
          <w:szCs w:val="24"/>
        </w:rPr>
      </w:pPr>
    </w:p>
    <w:p w:rsidR="00FF1DAE" w:rsidRPr="009A01C7" w:rsidRDefault="00FF1DAE" w:rsidP="009A0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1C7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FF1DAE" w:rsidRPr="009A01C7" w:rsidRDefault="009A01C7" w:rsidP="009A0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FF1DAE" w:rsidRPr="009A01C7">
        <w:rPr>
          <w:rFonts w:ascii="Times New Roman" w:hAnsi="Times New Roman" w:cs="Times New Roman"/>
          <w:sz w:val="28"/>
          <w:szCs w:val="28"/>
        </w:rPr>
        <w:t>ОБЛАСТИ</w:t>
      </w:r>
    </w:p>
    <w:p w:rsidR="00FF1DAE" w:rsidRPr="009A01C7" w:rsidRDefault="009A01C7" w:rsidP="009A01C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FF1DAE" w:rsidRPr="009A01C7">
        <w:rPr>
          <w:rFonts w:ascii="Times New Roman" w:hAnsi="Times New Roman" w:cs="Times New Roman"/>
          <w:sz w:val="44"/>
          <w:szCs w:val="44"/>
        </w:rPr>
        <w:t>Е</w:t>
      </w:r>
    </w:p>
    <w:p w:rsidR="00FF1DAE" w:rsidRPr="009A01C7" w:rsidRDefault="009A01C7" w:rsidP="00FF1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7985" w:rsidRPr="009A01C7">
        <w:rPr>
          <w:rFonts w:ascii="Times New Roman" w:hAnsi="Times New Roman" w:cs="Times New Roman"/>
          <w:sz w:val="24"/>
          <w:szCs w:val="24"/>
        </w:rPr>
        <w:t>08.07.2015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57985" w:rsidRPr="009A01C7">
        <w:rPr>
          <w:rFonts w:ascii="Times New Roman" w:hAnsi="Times New Roman" w:cs="Times New Roman"/>
          <w:sz w:val="24"/>
          <w:szCs w:val="24"/>
        </w:rPr>
        <w:t xml:space="preserve"> 460/86</w:t>
      </w:r>
    </w:p>
    <w:p w:rsidR="00FF1DAE" w:rsidRDefault="00FF1DAE" w:rsidP="009A01C7">
      <w:pPr>
        <w:spacing w:after="0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4859">
        <w:rPr>
          <w:rFonts w:ascii="Times New Roman" w:hAnsi="Times New Roman" w:cs="Times New Roman"/>
          <w:sz w:val="24"/>
          <w:szCs w:val="24"/>
        </w:rPr>
        <w:t>б отмене решения Совета депутатов городского округа Электросталь Московской области от 15.05.2015 № 440/81 «О</w:t>
      </w:r>
      <w:r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9A01C7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A01C7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2D4859">
        <w:rPr>
          <w:rFonts w:ascii="Times New Roman" w:hAnsi="Times New Roman" w:cs="Times New Roman"/>
          <w:sz w:val="24"/>
          <w:szCs w:val="24"/>
        </w:rPr>
        <w:t xml:space="preserve">» и </w:t>
      </w:r>
      <w:r w:rsidR="009A01C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 w:rsidR="002D4859">
        <w:rPr>
          <w:rFonts w:ascii="Times New Roman" w:hAnsi="Times New Roman" w:cs="Times New Roman"/>
          <w:sz w:val="24"/>
          <w:szCs w:val="24"/>
        </w:rPr>
        <w:t>в Устав</w:t>
      </w:r>
      <w:r w:rsidR="009A01C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2D4859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FF1DAE" w:rsidRDefault="00FF1DAE" w:rsidP="00FF1DAE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DAE" w:rsidRDefault="00FF1DAE" w:rsidP="009A0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внесением изменений и дополнений в Федеральный зак</w:t>
      </w:r>
      <w:r w:rsidR="009A01C7">
        <w:rPr>
          <w:rFonts w:ascii="Times New Roman" w:hAnsi="Times New Roman" w:cs="Times New Roman"/>
          <w:sz w:val="24"/>
          <w:szCs w:val="24"/>
        </w:rPr>
        <w:t>он от 6 октября 2003г. № 131-</w:t>
      </w:r>
      <w:r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</w:t>
        </w:r>
      </w:hyperlink>
      <w:r w:rsidR="009A01C7">
        <w:rPr>
          <w:rFonts w:ascii="Times New Roman" w:hAnsi="Times New Roman" w:cs="Times New Roman"/>
          <w:sz w:val="24"/>
          <w:szCs w:val="24"/>
        </w:rPr>
        <w:t>от 2 марта 2007 года N 25-ФЗ «</w:t>
      </w:r>
      <w:r>
        <w:rPr>
          <w:rFonts w:ascii="Times New Roman" w:hAnsi="Times New Roman" w:cs="Times New Roman"/>
          <w:sz w:val="24"/>
          <w:szCs w:val="24"/>
        </w:rPr>
        <w:t>О муниципально</w:t>
      </w:r>
      <w:r w:rsidR="009A01C7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Федеральный закон «О противодействии коррупции», </w:t>
      </w:r>
      <w:r w:rsidR="0070447A">
        <w:rPr>
          <w:rFonts w:ascii="Times New Roman" w:hAnsi="Times New Roman" w:cs="Times New Roman"/>
          <w:sz w:val="24"/>
          <w:szCs w:val="24"/>
        </w:rPr>
        <w:t xml:space="preserve">в связи с получением заключения Управления </w:t>
      </w:r>
      <w:r w:rsidR="00794B1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70447A">
        <w:rPr>
          <w:rFonts w:ascii="Times New Roman" w:hAnsi="Times New Roman" w:cs="Times New Roman"/>
          <w:sz w:val="24"/>
          <w:szCs w:val="24"/>
        </w:rPr>
        <w:t>юстиции Российской Федерации по Московской области</w:t>
      </w:r>
      <w:r w:rsidR="00BA6ECA">
        <w:rPr>
          <w:rFonts w:ascii="Times New Roman" w:hAnsi="Times New Roman" w:cs="Times New Roman"/>
          <w:sz w:val="24"/>
          <w:szCs w:val="24"/>
        </w:rPr>
        <w:t xml:space="preserve"> </w:t>
      </w:r>
      <w:r w:rsidR="00594224">
        <w:rPr>
          <w:rFonts w:ascii="Times New Roman" w:hAnsi="Times New Roman" w:cs="Times New Roman"/>
          <w:sz w:val="24"/>
          <w:szCs w:val="24"/>
        </w:rPr>
        <w:t>от 23.06.2015 № 105-УЮ</w:t>
      </w:r>
      <w:proofErr w:type="gramEnd"/>
      <w:r w:rsidR="00594224">
        <w:rPr>
          <w:rFonts w:ascii="Times New Roman" w:hAnsi="Times New Roman" w:cs="Times New Roman"/>
          <w:sz w:val="24"/>
          <w:szCs w:val="24"/>
        </w:rPr>
        <w:t xml:space="preserve">/0 </w:t>
      </w:r>
      <w:r w:rsidR="00BA6ECA">
        <w:rPr>
          <w:rFonts w:ascii="Times New Roman" w:hAnsi="Times New Roman" w:cs="Times New Roman"/>
          <w:sz w:val="24"/>
          <w:szCs w:val="24"/>
        </w:rPr>
        <w:t>об отказе в государственной регистрации решения Совета депутатов городского округа Электросталь Московской области от 15</w:t>
      </w:r>
      <w:r w:rsidR="009A01C7">
        <w:rPr>
          <w:rFonts w:ascii="Times New Roman" w:hAnsi="Times New Roman" w:cs="Times New Roman"/>
          <w:sz w:val="24"/>
          <w:szCs w:val="24"/>
        </w:rPr>
        <w:t xml:space="preserve">.05.2015 № 440/81 «О внесении изменений и дополнений в Устав городского округа </w:t>
      </w:r>
      <w:r w:rsidR="00BA6ECA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области»,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городского округа Электросталь Московской области, Совет депутатов городского округа Электр</w:t>
      </w:r>
      <w:r w:rsidR="009A01C7">
        <w:rPr>
          <w:rFonts w:ascii="Times New Roman" w:hAnsi="Times New Roman" w:cs="Times New Roman"/>
          <w:sz w:val="24"/>
          <w:szCs w:val="24"/>
        </w:rPr>
        <w:t>осталь Московской области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ECA" w:rsidRDefault="00FF1DAE" w:rsidP="009A01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6ECA">
        <w:rPr>
          <w:rFonts w:ascii="Times New Roman" w:hAnsi="Times New Roman" w:cs="Times New Roman"/>
          <w:sz w:val="24"/>
          <w:szCs w:val="24"/>
        </w:rPr>
        <w:t xml:space="preserve">Отменить решение Совета депутатов городского округа Электросталь Московской области от 15.05.2015 № 440/81 «О </w:t>
      </w:r>
      <w:r w:rsidR="009A01C7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</w:t>
      </w:r>
      <w:r w:rsidR="00BA6ECA">
        <w:rPr>
          <w:rFonts w:ascii="Times New Roman" w:hAnsi="Times New Roman" w:cs="Times New Roman"/>
          <w:sz w:val="24"/>
          <w:szCs w:val="24"/>
        </w:rPr>
        <w:t>в Устав</w:t>
      </w:r>
      <w:r w:rsidR="009A01C7">
        <w:rPr>
          <w:rFonts w:ascii="Times New Roman" w:hAnsi="Times New Roman" w:cs="Times New Roman"/>
          <w:sz w:val="24"/>
          <w:szCs w:val="24"/>
        </w:rPr>
        <w:t xml:space="preserve"> </w:t>
      </w:r>
      <w:r w:rsidR="00BA6ECA">
        <w:rPr>
          <w:rFonts w:ascii="Times New Roman" w:hAnsi="Times New Roman" w:cs="Times New Roman"/>
          <w:sz w:val="24"/>
          <w:szCs w:val="24"/>
        </w:rPr>
        <w:t>городского округа  Электросталь Московской области».</w:t>
      </w:r>
    </w:p>
    <w:p w:rsidR="00FF1DAE" w:rsidRDefault="009A01C7" w:rsidP="009A0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EC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>Внести в Устав городского округа Электросталь Московской области, принятый ре</w:t>
      </w:r>
      <w:r>
        <w:rPr>
          <w:rFonts w:ascii="Times New Roman" w:hAnsi="Times New Roman" w:cs="Times New Roman"/>
          <w:sz w:val="24"/>
          <w:szCs w:val="24"/>
        </w:rPr>
        <w:t xml:space="preserve">шением Совета депутатов города </w:t>
      </w:r>
      <w:r w:rsidR="00FF1DAE">
        <w:rPr>
          <w:rFonts w:ascii="Times New Roman" w:hAnsi="Times New Roman" w:cs="Times New Roman"/>
          <w:sz w:val="24"/>
          <w:szCs w:val="24"/>
        </w:rPr>
        <w:t>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DAE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77/38, от 28.11.2008 N 393/57, </w:t>
      </w:r>
      <w:r w:rsidR="00FF1DAE">
        <w:rPr>
          <w:rFonts w:ascii="Times New Roman" w:hAnsi="Times New Roman" w:cs="Times New Roman"/>
          <w:sz w:val="24"/>
          <w:szCs w:val="24"/>
        </w:rPr>
        <w:t>от 23.07.2009 № 460/67, от 25.11.2009 № 490/72, от 24.09.</w:t>
      </w:r>
      <w:r>
        <w:rPr>
          <w:rFonts w:ascii="Times New Roman" w:hAnsi="Times New Roman" w:cs="Times New Roman"/>
          <w:sz w:val="24"/>
          <w:szCs w:val="24"/>
        </w:rPr>
        <w:t xml:space="preserve">2010 № 575/88, </w:t>
      </w:r>
      <w:r w:rsidR="00FF1D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>23.12.2010 №</w:t>
      </w:r>
      <w:r>
        <w:rPr>
          <w:rFonts w:ascii="Times New Roman" w:hAnsi="Times New Roman" w:cs="Times New Roman"/>
          <w:sz w:val="24"/>
          <w:szCs w:val="24"/>
        </w:rPr>
        <w:t xml:space="preserve"> 21/5, от 25.04.2012 № 156/31, </w:t>
      </w:r>
      <w:r w:rsidR="00FF1DAE">
        <w:rPr>
          <w:rFonts w:ascii="Times New Roman" w:hAnsi="Times New Roman" w:cs="Times New Roman"/>
          <w:sz w:val="24"/>
          <w:szCs w:val="24"/>
        </w:rPr>
        <w:t>от 25.05.2012 № 163/33, от 27.09.2012 № 195/39, от 06.05.2013 № 262/49, от 24.10.2013 № 296/58, от 30.01.2014 № 32</w:t>
      </w:r>
      <w:r>
        <w:rPr>
          <w:rFonts w:ascii="Times New Roman" w:hAnsi="Times New Roman" w:cs="Times New Roman"/>
          <w:sz w:val="24"/>
          <w:szCs w:val="24"/>
        </w:rPr>
        <w:t>7/63, от 29.10.2014 № 387/73) следующие изменения и дополнения:</w:t>
      </w:r>
      <w:proofErr w:type="gramEnd"/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F1DAE">
        <w:rPr>
          <w:rFonts w:ascii="Times New Roman" w:hAnsi="Times New Roman" w:cs="Times New Roman"/>
          <w:sz w:val="24"/>
          <w:szCs w:val="24"/>
        </w:rPr>
        <w:t>.1.  В части 1 статьи  6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.1.1  пункт 14  изложить в следующей редакции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59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«14)  </w:t>
      </w:r>
      <w:r w:rsidR="00594224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5" w:history="1">
        <w:r w:rsidR="00594224" w:rsidRPr="005942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594224">
        <w:rPr>
          <w:rFonts w:ascii="Times New Roman" w:hAnsi="Times New Roman" w:cs="Times New Roman"/>
          <w:sz w:val="24"/>
          <w:szCs w:val="24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6" w:history="1">
        <w:r w:rsidR="00594224" w:rsidRPr="005942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органу</w:t>
        </w:r>
      </w:hyperlink>
      <w:r w:rsidR="00594224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;»;</w:t>
      </w:r>
      <w:proofErr w:type="gramEnd"/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.1.2  пункт 24   изложить в следующей редакции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«24) 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59422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94224">
        <w:rPr>
          <w:rFonts w:ascii="Times New Roman" w:hAnsi="Times New Roman" w:cs="Times New Roman"/>
          <w:sz w:val="24"/>
          <w:szCs w:val="24"/>
        </w:rPr>
        <w:t>;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 xml:space="preserve">.1.3  </w:t>
      </w:r>
      <w:hyperlink r:id="rId7" w:history="1">
        <w:r w:rsidR="00FF1DA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пункте 26 </w:t>
        </w:r>
      </w:hyperlink>
      <w:r w:rsidR="00FF1DAE">
        <w:rPr>
          <w:rFonts w:ascii="Times New Roman" w:hAnsi="Times New Roman" w:cs="Times New Roman"/>
          <w:sz w:val="24"/>
          <w:szCs w:val="24"/>
        </w:rPr>
        <w:t xml:space="preserve"> слова ", в том числе путем выкупа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 исключить.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.1.4  дополнить пунктом 43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«43) организация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.2. Часть 1 статьи 6.1 дополнить пунктом 15 следующего содержания:</w:t>
      </w:r>
    </w:p>
    <w:p w:rsidR="00FF1DAE" w:rsidRDefault="00FF1DAE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"15) 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.3.  В части 1 статьи 7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39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 xml:space="preserve">.3.1  </w:t>
      </w:r>
      <w:r w:rsidR="00B82139">
        <w:rPr>
          <w:rFonts w:ascii="Times New Roman" w:hAnsi="Times New Roman" w:cs="Times New Roman"/>
          <w:sz w:val="24"/>
          <w:szCs w:val="24"/>
        </w:rPr>
        <w:t>пункт 4.1 изложить в следующей редакции</w:t>
      </w:r>
      <w:proofErr w:type="gramStart"/>
      <w:r w:rsidR="00B821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39" w:rsidRDefault="00B82139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«4.1) регулирование тарифов на подключение к системе коммунальной инфраструктуры, тарифов организаций коммунального комплекса на подключение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2139">
        <w:rPr>
          <w:rFonts w:ascii="Times New Roman" w:hAnsi="Times New Roman" w:cs="Times New Roman"/>
          <w:sz w:val="24"/>
          <w:szCs w:val="24"/>
        </w:rPr>
        <w:t xml:space="preserve">.3.2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DAE">
        <w:rPr>
          <w:rFonts w:ascii="Times New Roman" w:hAnsi="Times New Roman" w:cs="Times New Roman"/>
          <w:sz w:val="24"/>
          <w:szCs w:val="24"/>
        </w:rPr>
        <w:t>пункт 5 изложить в следующей редакции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организационное и материально-техническое обеспечение подготовки и проведения муниципальных выборов, местного референдума, голосования по отзыву Главы городского округа, депутата Совета депутатов городского округа, голосования по вопросам изменения границ городского округа, преобразования городского округа;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DAE">
        <w:rPr>
          <w:rFonts w:ascii="Times New Roman" w:hAnsi="Times New Roman" w:cs="Times New Roman"/>
          <w:sz w:val="24"/>
          <w:szCs w:val="24"/>
        </w:rPr>
        <w:t>пункт 6.1 изложить в следующей редакции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«6.1) разработка и утверждение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F1DA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8.1</w:t>
        </w:r>
        <w:r w:rsidR="00FF1DA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="00FF1DA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«8.1) организация профессионального образования и дополнительного профессионального образования Главы городского округа, депутатов Совета депутатов городского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FF1DAE" w:rsidRDefault="005F62C3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.4. Часть 4 статьи 19 дополнить словами : "в соответствии с законом Московской области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.5. В части 6 статьи 27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 xml:space="preserve">.5.1   </w:t>
      </w:r>
      <w:hyperlink r:id="rId10" w:history="1">
        <w:r w:rsidR="00FF1DA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1</w:t>
        </w:r>
      </w:hyperlink>
      <w:r w:rsidR="00FF1DAE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 xml:space="preserve">.5.2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F1DA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2</w:t>
        </w:r>
      </w:hyperlink>
      <w:r w:rsidR="00FF1DA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</w:t>
      </w:r>
      <w:r>
        <w:rPr>
          <w:rFonts w:ascii="Times New Roman" w:hAnsi="Times New Roman" w:cs="Times New Roman"/>
          <w:sz w:val="24"/>
          <w:szCs w:val="24"/>
        </w:rPr>
        <w:lastRenderedPageBreak/>
        <w:t>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Московской области, 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.5.3 пункт 5   после слов "по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>" дополнить словом ", административному".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 В части 12 статьи 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FF1DA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.6.1 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 xml:space="preserve">.6.2  </w:t>
      </w:r>
      <w:hyperlink r:id="rId13" w:history="1">
        <w:r w:rsidR="00FF1DA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2</w:t>
        </w:r>
      </w:hyperlink>
      <w:r w:rsidR="00FF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DA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Московской области, 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1DAE" w:rsidRDefault="00FF1DAE" w:rsidP="00FF1DA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.6.3 пункт 5   после слов "по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>" дополнить словом ", административному".</w:t>
      </w:r>
    </w:p>
    <w:p w:rsidR="00FF1DAE" w:rsidRDefault="00FF1DAE" w:rsidP="009A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.7. Статью 31 и</w:t>
      </w:r>
      <w:r w:rsidR="009A01C7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FF1DAE" w:rsidRDefault="005F62C3" w:rsidP="009A0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DAE">
        <w:rPr>
          <w:rFonts w:ascii="Times New Roman" w:hAnsi="Times New Roman" w:cs="Times New Roman"/>
          <w:sz w:val="24"/>
          <w:szCs w:val="24"/>
        </w:rPr>
        <w:t>«</w:t>
      </w:r>
      <w:r w:rsidR="00FF1DAE" w:rsidRPr="00D8286E">
        <w:rPr>
          <w:rFonts w:ascii="Times New Roman" w:hAnsi="Times New Roman" w:cs="Times New Roman"/>
          <w:b/>
          <w:sz w:val="24"/>
          <w:szCs w:val="24"/>
        </w:rPr>
        <w:t>Статья 31. Полномочия Администрации городского округа</w:t>
      </w:r>
      <w:r w:rsidR="00FF1DAE">
        <w:rPr>
          <w:rFonts w:ascii="Times New Roman" w:hAnsi="Times New Roman" w:cs="Times New Roman"/>
          <w:sz w:val="24"/>
          <w:szCs w:val="24"/>
        </w:rPr>
        <w:t>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Администрации городского округа относятся: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полномочия по решению вопросов местного значения в соответствии с законодательством Российской Федерации, законодательством Московской области, решениями Совета депутатов городского округа, постановлениями и распоряжениями Администрации городского округа; 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полномочия по осуществлению отдельных государственных полномочий, переданных органам местного самоуправления городского округа федеральными законами и законами Московской области.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решения вопросов местного значения, Администрация городского округа  обладает следующими полномочиями: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регулирование тарифов на подключение к системе коммунальной инфраструктуры, тарифов организаций коммунального комплекса на подключение</w:t>
      </w:r>
      <w:r w:rsidR="00C347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полномочия по организации теплоснабжения, предусмотренные 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полномочия в сфере водоснабжения и водоотведения, предусмотренные Федеральным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водоснабжении и водоотведении";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Главы городского округа, депутата Совета депутатов городского округа, голосования по вопросам изменения границ городского округа, преобразования городского округа;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организация выполнения планов и программ комплексного социально-экономического развития городского округа, а также организация сбора статистических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в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Федерации;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разработка и утверждение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программ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требования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которым устанавливаются Правительством Российской Федерации;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городского округа официальной информации о социально-экономическом и культурном развитии городского округа, о развитии его общественной инфраструктуры и иной официальной информации;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осуществление международных и внешнеэкономических связей в соответствии с федеральными законами;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организация профессионального образования и дополнительного профессионального образования Главы городского округа, депутатов Совета депутатов городского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FF1DAE" w:rsidRDefault="00FF1DAE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городского округа, организация и проведение иных мероприятий, предусмотренных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</w:t>
      </w:r>
      <w:proofErr w:type="gramStart"/>
      <w:r w:rsidR="00B8213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1DAE" w:rsidRDefault="005F62C3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.8. В части 3 статьи 32 слова «Управление здравоохранения администрации городского округа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  исключить. 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.9. В статье 36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.9.1 пункт 10 части 3 дополнить абзацем следующего содержания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«Граждане, претендующие на замещение должностей муниципальной службы, включенных в соответствующий перечень, установленный муниципальным правовым актом, обязаны представить работодателю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Московской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1DAE" w:rsidRDefault="005F62C3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.9.2 в части  16 слова  "на повышение квалификации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>заменить словами "для получения дополнительного профессионального образования.".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.10. В статье 37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.10.1. В части 1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7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"повышение квалификации" заменить словами "получение дополнительного профессионального образования";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.10.2.  В части 5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.10.2.1  </w:t>
      </w:r>
      <w:hyperlink r:id="rId2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F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.10.2.2   </w:t>
      </w:r>
      <w:hyperlink r:id="rId22" w:history="1">
        <w:r w:rsidR="00FF1DA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3</w:t>
        </w:r>
      </w:hyperlink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  <w:r w:rsidR="00FF1DAE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силу.</w:t>
      </w:r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.10.3.  Части 7 и  7.1 изложить в следующей редакции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Муниципальные служащие, замещающие должности муниципальной службы, включенные в соответствующий перечень, установленный муниципальным правовым актом, обязаны ежегодно представлять работодателю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Московской области.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служащие, замещающие должности муниципальной службы, включенные в соответствующий перечень, установленный муниципальным правовым актом,  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FF1DAE" w:rsidRDefault="00FF1DAE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Сведения, указанные в абзаце первом части 7.1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Московской области, муниципальными нормативными правовыми актами, для представления сведений о доходах, об имуществе и обязательствах имущественного характера.». </w:t>
      </w:r>
      <w:proofErr w:type="gramEnd"/>
    </w:p>
    <w:p w:rsidR="00FF1DAE" w:rsidRPr="009A01C7" w:rsidRDefault="005F62C3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.11. В пункте 3 части 1 статьи 38 слова "повышение квалификации" заменить словами "подготовка кадров для муниципальной службы и дополнительное профессиональное образование ".</w:t>
      </w:r>
    </w:p>
    <w:p w:rsidR="00FF1DAE" w:rsidRDefault="005F62C3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F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 </w:t>
      </w:r>
      <w:hyperlink r:id="rId23" w:history="1">
        <w:r w:rsidR="00FF1DA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Дополнить</w:t>
        </w:r>
      </w:hyperlink>
      <w:r w:rsidR="00FF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DAE">
        <w:rPr>
          <w:rFonts w:ascii="Times New Roman" w:hAnsi="Times New Roman" w:cs="Times New Roman"/>
          <w:sz w:val="24"/>
          <w:szCs w:val="24"/>
        </w:rPr>
        <w:t xml:space="preserve"> статьей 38.1 следующего содержания:</w:t>
      </w:r>
    </w:p>
    <w:p w:rsidR="00FF1DAE" w:rsidRDefault="00FF1DAE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38.1. Подготовка кадров для муниципальной службы на договорной основе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учетом положений Федерального закона «О муниципальной службе в Российской Федерации».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Заключение договора о целевом обучении осуществляется на конкурсной основе в порядке, установленном законом Московской области. Информация о проведении конкурса на заключение договора о целевом обучении подлежит опубликованию в   газете "Официальный вестник", которая является источником официального опубликования муниципальных правовых актов и другой официальной информации городского округа,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городского округа в информационно-телекоммуникационной сети "Интернет"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месяц до даты проведения указанного конкурса.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Федеральным законом  «О муниципальной службе в Российской Федерации» для замещения должностей муниципальной службы.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городского округа предоставлял меры социальной поддержки гражданину в соответствии с договором о целевом обучении, но не более пяти лет.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FF1DAE" w:rsidRDefault="00FF1DAE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Договор о целевом обучении может быть заключен с гражданином один раз.</w:t>
      </w:r>
    </w:p>
    <w:p w:rsidR="00FF1DAE" w:rsidRDefault="00FF1DAE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Финансовое обеспечение расходов, предусмотренных договором о целевом обучении, осуществляется за счет средств местного бюджета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F1DAE" w:rsidRDefault="005F62C3" w:rsidP="00F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.13. Часть 2 статьи 56 дополнить  абзацем седьмым  следующего содержания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AE" w:rsidRDefault="00FF1DAE" w:rsidP="009A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«Депутаты Совета депутатов городского округа, распущенного в случае, предусмотренном абзацем четвертым части 2 настоящей статьи на основании части 2.1 статьи 73 Федерального закона «Об общих принципах организации местного самоуправления в Российской федерации»,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вины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Советом депутатов городского округа правомочного заседания в течение трех месяцев подряд. Суд должен рассмотреть заявление и принять решение не позднее чем через 10 дней со дня его подачи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1DAE" w:rsidRDefault="005F62C3" w:rsidP="00FF1D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DAE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области </w:t>
      </w:r>
      <w:hyperlink r:id="rId24" w:history="1">
        <w:r w:rsidR="00FF1D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="00FF1DA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антикоррупционной экспертизы и осуществления  государственной регистрации изменений и дополнений в Устав городского округа Электросталь Московской области.</w:t>
      </w:r>
    </w:p>
    <w:p w:rsidR="00FF1DAE" w:rsidRDefault="005F62C3" w:rsidP="00FF1D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DAE">
        <w:rPr>
          <w:rFonts w:ascii="Times New Roman" w:hAnsi="Times New Roman" w:cs="Times New Roman"/>
          <w:sz w:val="24"/>
          <w:szCs w:val="24"/>
        </w:rPr>
        <w:t xml:space="preserve">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 «Официальный вестник», и 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FF1DAE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 по адресу:  </w:t>
      </w:r>
      <w:r w:rsidR="00FF1D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F1D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DAE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FF1D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1D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F1DAE">
        <w:rPr>
          <w:rFonts w:ascii="Times New Roman" w:hAnsi="Times New Roman" w:cs="Times New Roman"/>
          <w:sz w:val="24"/>
          <w:szCs w:val="24"/>
        </w:rPr>
        <w:t>.</w:t>
      </w:r>
    </w:p>
    <w:p w:rsidR="00FF1DAE" w:rsidRDefault="00FF1DAE" w:rsidP="00FF1D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F62C3">
        <w:rPr>
          <w:rFonts w:ascii="Times New Roman" w:hAnsi="Times New Roman" w:cs="Times New Roman"/>
          <w:sz w:val="24"/>
          <w:szCs w:val="24"/>
        </w:rPr>
        <w:t>5</w:t>
      </w:r>
      <w:r w:rsidR="00BC3BA9">
        <w:rPr>
          <w:rFonts w:ascii="Times New Roman" w:hAnsi="Times New Roman" w:cs="Times New Roman"/>
          <w:sz w:val="24"/>
          <w:szCs w:val="24"/>
        </w:rPr>
        <w:t xml:space="preserve">. 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 w:rsidR="00BC3BA9"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FF1DAE" w:rsidRDefault="005F62C3" w:rsidP="00FF1D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1DA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FF1DAE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 и после его официального опубликования, за исключением подпунктов </w:t>
      </w:r>
      <w:r w:rsidR="00F21E77"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 xml:space="preserve">.5.3 и </w:t>
      </w:r>
      <w:r w:rsidR="00F21E77"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 xml:space="preserve">.6.3 пункта </w:t>
      </w:r>
      <w:r w:rsidR="00F21E77"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.1, вступающих</w:t>
      </w:r>
      <w:r w:rsidR="00BC3BA9">
        <w:rPr>
          <w:rFonts w:ascii="Times New Roman" w:hAnsi="Times New Roman" w:cs="Times New Roman"/>
          <w:sz w:val="24"/>
          <w:szCs w:val="24"/>
        </w:rPr>
        <w:t xml:space="preserve"> в силу с 15 сентября 2015 г., </w:t>
      </w:r>
      <w:r w:rsidR="00FF1DAE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F21E77"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 xml:space="preserve">.1.2  пункта </w:t>
      </w:r>
      <w:r w:rsidR="00F21E77">
        <w:rPr>
          <w:rFonts w:ascii="Times New Roman" w:hAnsi="Times New Roman" w:cs="Times New Roman"/>
          <w:sz w:val="24"/>
          <w:szCs w:val="24"/>
        </w:rPr>
        <w:t>2</w:t>
      </w:r>
      <w:r w:rsidR="00FF1DAE">
        <w:rPr>
          <w:rFonts w:ascii="Times New Roman" w:hAnsi="Times New Roman" w:cs="Times New Roman"/>
          <w:sz w:val="24"/>
          <w:szCs w:val="24"/>
        </w:rPr>
        <w:t>.1, вступающ</w:t>
      </w:r>
      <w:r w:rsidR="00BC3BA9">
        <w:rPr>
          <w:rFonts w:ascii="Times New Roman" w:hAnsi="Times New Roman" w:cs="Times New Roman"/>
          <w:sz w:val="24"/>
          <w:szCs w:val="24"/>
        </w:rPr>
        <w:t>его  в силу с 1 января 2016 г.</w:t>
      </w:r>
      <w:proofErr w:type="gramEnd"/>
    </w:p>
    <w:p w:rsidR="00FF1DAE" w:rsidRDefault="00FF1DAE" w:rsidP="00FF1D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DAE" w:rsidRDefault="00FF1DAE" w:rsidP="00FF1D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A051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A0516">
        <w:rPr>
          <w:rFonts w:ascii="Times New Roman" w:hAnsi="Times New Roman" w:cs="Times New Roman"/>
          <w:sz w:val="24"/>
          <w:szCs w:val="24"/>
        </w:rPr>
        <w:tab/>
      </w:r>
      <w:r w:rsidR="001A0516">
        <w:rPr>
          <w:rFonts w:ascii="Times New Roman" w:hAnsi="Times New Roman" w:cs="Times New Roman"/>
          <w:sz w:val="24"/>
          <w:szCs w:val="24"/>
        </w:rPr>
        <w:tab/>
      </w:r>
      <w:r w:rsidR="001A0516">
        <w:rPr>
          <w:rFonts w:ascii="Times New Roman" w:hAnsi="Times New Roman" w:cs="Times New Roman"/>
          <w:sz w:val="24"/>
          <w:szCs w:val="24"/>
        </w:rPr>
        <w:tab/>
      </w:r>
      <w:r w:rsidR="001A0516">
        <w:rPr>
          <w:rFonts w:ascii="Times New Roman" w:hAnsi="Times New Roman" w:cs="Times New Roman"/>
          <w:sz w:val="24"/>
          <w:szCs w:val="24"/>
        </w:rPr>
        <w:tab/>
      </w:r>
      <w:r w:rsidR="001A0516">
        <w:rPr>
          <w:rFonts w:ascii="Times New Roman" w:hAnsi="Times New Roman" w:cs="Times New Roman"/>
          <w:sz w:val="24"/>
          <w:szCs w:val="24"/>
        </w:rPr>
        <w:tab/>
      </w:r>
      <w:r w:rsidR="001A0516">
        <w:rPr>
          <w:rFonts w:ascii="Times New Roman" w:hAnsi="Times New Roman" w:cs="Times New Roman"/>
          <w:sz w:val="24"/>
          <w:szCs w:val="24"/>
        </w:rPr>
        <w:tab/>
      </w:r>
      <w:r w:rsidR="001A0516">
        <w:rPr>
          <w:rFonts w:ascii="Times New Roman" w:hAnsi="Times New Roman" w:cs="Times New Roman"/>
          <w:sz w:val="24"/>
          <w:szCs w:val="24"/>
        </w:rPr>
        <w:tab/>
        <w:t xml:space="preserve">    А.</w:t>
      </w:r>
      <w:r>
        <w:rPr>
          <w:rFonts w:ascii="Times New Roman" w:hAnsi="Times New Roman" w:cs="Times New Roman"/>
          <w:sz w:val="24"/>
          <w:szCs w:val="24"/>
        </w:rPr>
        <w:t>А. Суханов</w:t>
      </w:r>
    </w:p>
    <w:p w:rsidR="00FF1DAE" w:rsidRDefault="00FF1DAE" w:rsidP="00FF1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F1DAE" w:rsidRDefault="001A0516" w:rsidP="00FF1D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В.</w:t>
      </w:r>
      <w:r w:rsidR="00FF1DAE">
        <w:rPr>
          <w:rFonts w:ascii="Times New Roman" w:hAnsi="Times New Roman" w:cs="Times New Roman"/>
          <w:sz w:val="24"/>
          <w:szCs w:val="24"/>
        </w:rPr>
        <w:t>А. Кузьмин</w:t>
      </w:r>
    </w:p>
    <w:sectPr w:rsidR="00FF1DAE" w:rsidSect="001D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DAE"/>
    <w:rsid w:val="000118E8"/>
    <w:rsid w:val="000236EB"/>
    <w:rsid w:val="000B4CC9"/>
    <w:rsid w:val="000F12AE"/>
    <w:rsid w:val="001A0516"/>
    <w:rsid w:val="001D425F"/>
    <w:rsid w:val="002D4859"/>
    <w:rsid w:val="00357985"/>
    <w:rsid w:val="00594224"/>
    <w:rsid w:val="005F62C3"/>
    <w:rsid w:val="0070447A"/>
    <w:rsid w:val="00794B11"/>
    <w:rsid w:val="00847754"/>
    <w:rsid w:val="009A01C7"/>
    <w:rsid w:val="00B82139"/>
    <w:rsid w:val="00BA6ECA"/>
    <w:rsid w:val="00BC3BA9"/>
    <w:rsid w:val="00C34767"/>
    <w:rsid w:val="00CC4AD7"/>
    <w:rsid w:val="00F21E77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1D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DA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semiHidden/>
    <w:unhideWhenUsed/>
    <w:rsid w:val="009A0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01C7"/>
  </w:style>
  <w:style w:type="character" w:customStyle="1" w:styleId="1">
    <w:name w:val="Основной текст Знак1"/>
    <w:basedOn w:val="a0"/>
    <w:link w:val="a6"/>
    <w:semiHidden/>
    <w:locked/>
    <w:rsid w:val="009A01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827084F247B874531BB30A3A56A502344531CC07BDD6BC35D6B382B3F449AC50941E4CEX244N" TargetMode="External"/><Relationship Id="rId13" Type="http://schemas.openxmlformats.org/officeDocument/2006/relationships/hyperlink" Target="consultantplus://offline/ref=72EB0D4CCBBBDD94C9A5A48B52496E3D98D4030EE22AAA46AB26BC218782995DF7400A32FCL9p8N" TargetMode="External"/><Relationship Id="rId18" Type="http://schemas.openxmlformats.org/officeDocument/2006/relationships/hyperlink" Target="consultantplus://offline/ref=B2ECB032AF6451FF558A528A97ADAF26AC1828AC0DA97A8A45CA3E93C32A85671E1DB549975027BFxENC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5D11F509F926A114BA69CF6F542599A3EA722E70E3B0FB9953F142A6E202E9090D0B7C80A0AF33N3fFG" TargetMode="External"/><Relationship Id="rId7" Type="http://schemas.openxmlformats.org/officeDocument/2006/relationships/hyperlink" Target="consultantplus://offline/ref=E91448ACE9E0DB383890854DDCB110E0817FDD759BF4213736F82FF88AC12BF5888F593034PFw4O" TargetMode="External"/><Relationship Id="rId12" Type="http://schemas.openxmlformats.org/officeDocument/2006/relationships/hyperlink" Target="consultantplus://offline/ref=72EB0D4CCBBBDD94C9A5A48B52496E3D98D4030EE22AAA46AB26BC218782995DF7400A36F8L9pDN" TargetMode="External"/><Relationship Id="rId17" Type="http://schemas.openxmlformats.org/officeDocument/2006/relationships/hyperlink" Target="consultantplus://offline/ref=B2ECB032AF6451FF558A528A97ADAF26AC1B23A404AA7A8A45CA3E93C32A85671E1DB54E93x5N2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ECB032AF6451FF558A528A97ADAF26AB1F28A808A527804D933291C425DA701954B948975026xBNDL" TargetMode="External"/><Relationship Id="rId20" Type="http://schemas.openxmlformats.org/officeDocument/2006/relationships/hyperlink" Target="consultantplus://offline/ref=7A7733A8BE62B42E75BD7C8A95253AA07B39193C858BEFE0ADE989F360E73665C2E8B7FF617FCF87d2b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3D7A5F15D47DCA4D5CD56D65C74E4B8004AB05416A478A339345D72D41E5F88FE35B91E5E6213J6O4J" TargetMode="External"/><Relationship Id="rId11" Type="http://schemas.openxmlformats.org/officeDocument/2006/relationships/hyperlink" Target="consultantplus://offline/ref=72EB0D4CCBBBDD94C9A5A48B52496E3D98D4030EE22AAA46AB26BC218782995DF7400A32FCL9p8N" TargetMode="External"/><Relationship Id="rId24" Type="http://schemas.openxmlformats.org/officeDocument/2006/relationships/hyperlink" Target="consultantplus://offline/ref=D291F0DCE4D72F741618E84B3077CBFAB7EB605ED025D5CA2AC330HEsFH" TargetMode="External"/><Relationship Id="rId5" Type="http://schemas.openxmlformats.org/officeDocument/2006/relationships/hyperlink" Target="consultantplus://offline/ref=04B3D7A5F15D47DCA4D5CD56D65C74E4B80F49B45710A478A339345D72D41E5F88FE35B91E5E6713J6O4J" TargetMode="External"/><Relationship Id="rId15" Type="http://schemas.openxmlformats.org/officeDocument/2006/relationships/hyperlink" Target="consultantplus://offline/ref=B2ECB032AF6451FF558A528A97ADAF26AC1B23A80AAF7A8A45CA3E93C32A85671E1DB549975026BExENDL" TargetMode="External"/><Relationship Id="rId23" Type="http://schemas.openxmlformats.org/officeDocument/2006/relationships/hyperlink" Target="consultantplus://offline/ref=786CC159ED19272BBEFDAC2B05A673A09272BE4E29DB599B1809D29D68A0hEM" TargetMode="External"/><Relationship Id="rId10" Type="http://schemas.openxmlformats.org/officeDocument/2006/relationships/hyperlink" Target="consultantplus://offline/ref=72EB0D4CCBBBDD94C9A5A48B52496E3D98D4030EE22AAA46AB26BC218782995DF7400A36F8L9pDN" TargetMode="External"/><Relationship Id="rId19" Type="http://schemas.openxmlformats.org/officeDocument/2006/relationships/hyperlink" Target="consultantplus://offline/ref=B2ECB032AF6451FF558A528A97ADAF26AC1B23AC0FAC7A8A45CA3E93C32A85671E1DB549975027B9xENCL" TargetMode="External"/><Relationship Id="rId4" Type="http://schemas.openxmlformats.org/officeDocument/2006/relationships/hyperlink" Target="consultantplus://offline/ref=EA3AF349F063C47030AE2970205818169CF27C6A763ABF0FF4034D02BBQASEM" TargetMode="External"/><Relationship Id="rId9" Type="http://schemas.openxmlformats.org/officeDocument/2006/relationships/hyperlink" Target="consultantplus://offline/ref=8A8B6DFF98A02D61B1975148223FF00B259D9D13889DC0A97A077FADC15B42F67323AE84A2NDR4M" TargetMode="External"/><Relationship Id="rId14" Type="http://schemas.openxmlformats.org/officeDocument/2006/relationships/hyperlink" Target="consultantplus://offline/ref=B2ECB032AF6451FF558A528A97ADAF26AC1B21AA04AF7A8A45CA3E93C32A85671E1DB549975026BFxEN3L" TargetMode="External"/><Relationship Id="rId22" Type="http://schemas.openxmlformats.org/officeDocument/2006/relationships/hyperlink" Target="consultantplus://offline/ref=335D11F509F926A114BA69CF6F542599A3EA722E70E3B0FB9953F142A6E202E9090D0B7C80A0AF32N3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PobegimovaTA</cp:lastModifiedBy>
  <cp:revision>16</cp:revision>
  <dcterms:created xsi:type="dcterms:W3CDTF">2015-07-03T08:01:00Z</dcterms:created>
  <dcterms:modified xsi:type="dcterms:W3CDTF">2015-08-20T12:44:00Z</dcterms:modified>
</cp:coreProperties>
</file>