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43" w:rsidRDefault="007F7F43" w:rsidP="0074189C">
      <w:pPr>
        <w:tabs>
          <w:tab w:val="left" w:pos="3675"/>
        </w:tabs>
        <w:ind w:left="11482"/>
        <w:rPr>
          <w:sz w:val="24"/>
          <w:szCs w:val="24"/>
        </w:rPr>
      </w:pPr>
      <w:r w:rsidRPr="00B70327">
        <w:rPr>
          <w:sz w:val="24"/>
          <w:szCs w:val="24"/>
        </w:rPr>
        <w:t xml:space="preserve">Приложение </w:t>
      </w:r>
      <w:r w:rsidR="008E707A">
        <w:rPr>
          <w:sz w:val="24"/>
          <w:szCs w:val="24"/>
        </w:rPr>
        <w:t>№</w:t>
      </w:r>
      <w:r w:rsidR="00601F66">
        <w:rPr>
          <w:sz w:val="24"/>
          <w:szCs w:val="24"/>
        </w:rPr>
        <w:t>2</w:t>
      </w:r>
    </w:p>
    <w:p w:rsidR="008E707A" w:rsidRPr="00B70327" w:rsidRDefault="00601F66" w:rsidP="0074189C">
      <w:pPr>
        <w:ind w:left="1148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7F7F43" w:rsidRDefault="007F7F43" w:rsidP="007F7F43">
      <w:pPr>
        <w:tabs>
          <w:tab w:val="left" w:pos="3675"/>
        </w:tabs>
        <w:jc w:val="right"/>
        <w:rPr>
          <w:b/>
          <w:sz w:val="24"/>
          <w:szCs w:val="24"/>
        </w:rPr>
      </w:pPr>
    </w:p>
    <w:p w:rsidR="00955559" w:rsidRDefault="00955559" w:rsidP="005A62FF">
      <w:pPr>
        <w:tabs>
          <w:tab w:val="left" w:pos="3675"/>
        </w:tabs>
        <w:ind w:left="-142"/>
        <w:jc w:val="center"/>
        <w:rPr>
          <w:b/>
          <w:sz w:val="24"/>
          <w:szCs w:val="24"/>
        </w:rPr>
      </w:pPr>
    </w:p>
    <w:p w:rsidR="005A62FF" w:rsidRDefault="005A62FF" w:rsidP="005A62FF">
      <w:pPr>
        <w:tabs>
          <w:tab w:val="left" w:pos="3675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6B63BB">
        <w:rPr>
          <w:b/>
          <w:sz w:val="24"/>
          <w:szCs w:val="24"/>
        </w:rPr>
        <w:t>Паспорт подпрограммы «</w:t>
      </w:r>
      <w:r w:rsidRPr="00601F67">
        <w:rPr>
          <w:b/>
          <w:sz w:val="24"/>
          <w:szCs w:val="24"/>
        </w:rPr>
        <w:t>Ремонт муниципальных автомобильных дорог в городском округе Электросталь Московской области</w:t>
      </w:r>
      <w:r w:rsidRPr="006B63BB">
        <w:rPr>
          <w:b/>
          <w:sz w:val="24"/>
          <w:szCs w:val="24"/>
        </w:rPr>
        <w:t xml:space="preserve">» </w:t>
      </w:r>
    </w:p>
    <w:p w:rsidR="005A62FF" w:rsidRPr="00F84E89" w:rsidRDefault="005A62FF" w:rsidP="005A62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8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84E89" w:rsidRPr="00F84E89">
        <w:rPr>
          <w:rFonts w:ascii="Times New Roman" w:hAnsi="Times New Roman" w:cs="Times New Roman"/>
          <w:b/>
          <w:sz w:val="24"/>
          <w:szCs w:val="24"/>
        </w:rPr>
        <w:t>2015-2019 годы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8"/>
        <w:gridCol w:w="1692"/>
        <w:gridCol w:w="1774"/>
        <w:gridCol w:w="1504"/>
        <w:gridCol w:w="435"/>
        <w:gridCol w:w="785"/>
        <w:gridCol w:w="1175"/>
        <w:gridCol w:w="117"/>
        <w:gridCol w:w="1049"/>
        <w:gridCol w:w="731"/>
        <w:gridCol w:w="393"/>
        <w:gridCol w:w="1175"/>
        <w:gridCol w:w="225"/>
        <w:gridCol w:w="971"/>
        <w:gridCol w:w="1139"/>
      </w:tblGrid>
      <w:tr w:rsidR="005A62FF" w:rsidRPr="00BB3E81" w:rsidTr="00BB3E81">
        <w:tc>
          <w:tcPr>
            <w:tcW w:w="1171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BB3E81" w:rsidRDefault="005A62FF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829" w:type="pct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BB3E81" w:rsidRDefault="005A62FF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УГЖКХ</w:t>
            </w:r>
          </w:p>
        </w:tc>
      </w:tr>
      <w:tr w:rsidR="005A62FF" w:rsidRPr="00BB3E81" w:rsidTr="00BB3E81">
        <w:tc>
          <w:tcPr>
            <w:tcW w:w="1171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BB3E81" w:rsidRDefault="005A62FF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3829" w:type="pct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BB3E81" w:rsidRDefault="00B61130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Обеспечение прироста протяженности муниципальных автомобильных дорог, отвечающих нормативным требованиям</w:t>
            </w:r>
          </w:p>
        </w:tc>
      </w:tr>
      <w:tr w:rsidR="005A62FF" w:rsidRPr="00BB3E81" w:rsidTr="00BB3E81">
        <w:tc>
          <w:tcPr>
            <w:tcW w:w="1171" w:type="pct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BB3E81" w:rsidRDefault="005A62FF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Отчетный</w:t>
            </w:r>
          </w:p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(базовый)</w:t>
            </w:r>
          </w:p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период</w:t>
            </w:r>
          </w:p>
        </w:tc>
        <w:tc>
          <w:tcPr>
            <w:tcW w:w="64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693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59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5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70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BF5D01" w:rsidRPr="00BB3E81" w:rsidTr="00BB3E81">
        <w:trPr>
          <w:trHeight w:val="613"/>
        </w:trPr>
        <w:tc>
          <w:tcPr>
            <w:tcW w:w="1171" w:type="pct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5D01" w:rsidRPr="00BB3E81" w:rsidRDefault="00BF5D01" w:rsidP="005A62FF"/>
        </w:tc>
        <w:tc>
          <w:tcPr>
            <w:tcW w:w="5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B3E81" w:rsidRDefault="00BF5D01" w:rsidP="006B7E7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B3E81">
              <w:rPr>
                <w:sz w:val="24"/>
                <w:szCs w:val="22"/>
              </w:rPr>
              <w:t>11,85 %</w:t>
            </w:r>
          </w:p>
        </w:tc>
        <w:tc>
          <w:tcPr>
            <w:tcW w:w="64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B3E81" w:rsidRDefault="00BF5D01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7,4%</w:t>
            </w:r>
          </w:p>
        </w:tc>
        <w:tc>
          <w:tcPr>
            <w:tcW w:w="693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B3E81" w:rsidRDefault="00BF5D01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5,2%</w:t>
            </w:r>
          </w:p>
        </w:tc>
        <w:tc>
          <w:tcPr>
            <w:tcW w:w="59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B3E81" w:rsidRDefault="00BF5D01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4,8%</w:t>
            </w:r>
          </w:p>
        </w:tc>
        <w:tc>
          <w:tcPr>
            <w:tcW w:w="5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B3E81" w:rsidRDefault="00BF5D01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3,32%</w:t>
            </w:r>
          </w:p>
        </w:tc>
        <w:tc>
          <w:tcPr>
            <w:tcW w:w="70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B3E81" w:rsidRDefault="00BF5D01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3,22%</w:t>
            </w:r>
          </w:p>
        </w:tc>
      </w:tr>
      <w:tr w:rsidR="00B61130" w:rsidRPr="00BB3E81" w:rsidTr="00BB3E81">
        <w:tc>
          <w:tcPr>
            <w:tcW w:w="607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2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09" w:type="pct"/>
            <w:gridSpan w:val="3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BB3E81" w:rsidRDefault="00B61130" w:rsidP="0073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28" w:type="pct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61130" w:rsidRPr="00BB3E81" w:rsidTr="00BB3E81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5A62FF"/>
        </w:tc>
        <w:tc>
          <w:tcPr>
            <w:tcW w:w="56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5A62FF"/>
        </w:tc>
        <w:tc>
          <w:tcPr>
            <w:tcW w:w="592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5A62FF"/>
        </w:tc>
        <w:tc>
          <w:tcPr>
            <w:tcW w:w="909" w:type="pct"/>
            <w:gridSpan w:val="3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5A62FF"/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BB3E81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BB3E81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BB3E81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BB3E81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BB3E81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BB3E81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6B7E79" w:rsidRPr="00BB3E81" w:rsidTr="00BB3E81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/>
        </w:tc>
        <w:tc>
          <w:tcPr>
            <w:tcW w:w="56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592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УГЖКХ</w:t>
            </w:r>
          </w:p>
        </w:tc>
        <w:tc>
          <w:tcPr>
            <w:tcW w:w="90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D97125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5</w:t>
            </w:r>
            <w:r w:rsidR="00163C60" w:rsidRPr="00BB3E81">
              <w:rPr>
                <w:sz w:val="24"/>
                <w:szCs w:val="22"/>
              </w:rPr>
              <w:t>7 878,61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847E9E" w:rsidP="00030547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32 697,88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6B7E7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21 100,00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6B7E7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23 878,00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6B7E7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25 549,46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847E9E" w:rsidP="00E71D98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161 103,95</w:t>
            </w:r>
          </w:p>
        </w:tc>
      </w:tr>
      <w:tr w:rsidR="006B7E79" w:rsidRPr="00BB3E81" w:rsidTr="00BB3E81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/>
        </w:tc>
        <w:tc>
          <w:tcPr>
            <w:tcW w:w="56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6B7E79" w:rsidP="006B7E79">
            <w:pPr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43 023,61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847E9E" w:rsidP="00030547">
            <w:pPr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18 198,88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6B7E79" w:rsidP="006B7E79">
            <w:pPr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21 100,00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6B7E79" w:rsidP="006B7E79">
            <w:pPr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23 878,00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6B7E79" w:rsidP="006B7E79">
            <w:pPr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25 549,46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847E9E" w:rsidP="009C27AA">
            <w:pPr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131</w:t>
            </w:r>
            <w:r w:rsidR="009C27AA" w:rsidRPr="00BB3E81">
              <w:rPr>
                <w:sz w:val="24"/>
                <w:szCs w:val="24"/>
              </w:rPr>
              <w:t> 749,95</w:t>
            </w:r>
          </w:p>
        </w:tc>
      </w:tr>
      <w:tr w:rsidR="006B7E79" w:rsidRPr="00BB3E81" w:rsidTr="00BB3E81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/>
        </w:tc>
        <w:tc>
          <w:tcPr>
            <w:tcW w:w="56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/>
        </w:tc>
        <w:tc>
          <w:tcPr>
            <w:tcW w:w="592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/>
        </w:tc>
        <w:tc>
          <w:tcPr>
            <w:tcW w:w="90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9271BD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 xml:space="preserve"> 14 855,00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847E9E" w:rsidP="00847E9E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 w:rsidRPr="00BB3E81">
              <w:rPr>
                <w:rFonts w:ascii="Times New Roman CYR" w:hAnsi="Times New Roman CYR" w:cs="Times New Roman CYR"/>
                <w:bCs/>
                <w:sz w:val="24"/>
                <w:szCs w:val="28"/>
              </w:rPr>
              <w:t>14 499,00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F84E89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F84E89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F84E89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847E9E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27AA" w:rsidRPr="00BB3E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9C27AA" w:rsidRPr="00BB3E8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B7E79" w:rsidRPr="00BB3E81" w:rsidTr="008A2A9C">
        <w:tc>
          <w:tcPr>
            <w:tcW w:w="2266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EB1146" w:rsidRPr="00BB3E81" w:rsidTr="008A2A9C">
        <w:tc>
          <w:tcPr>
            <w:tcW w:w="2266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361D95" w:rsidRDefault="001D4A5A" w:rsidP="00523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дорог, не отвечающих нормативным требованиям в общей протяженности дорог</w:t>
            </w:r>
          </w:p>
        </w:tc>
        <w:tc>
          <w:tcPr>
            <w:tcW w:w="7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Default="00643727" w:rsidP="005238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40,02%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Default="00643727" w:rsidP="005238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36,3%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Default="00643727" w:rsidP="005238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38,14%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Default="00643727" w:rsidP="005238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34,84%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Default="00643727" w:rsidP="005238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31,54%</w:t>
            </w:r>
          </w:p>
        </w:tc>
      </w:tr>
      <w:tr w:rsidR="00EB1146" w:rsidRPr="00BB3E81" w:rsidTr="008A2A9C">
        <w:tc>
          <w:tcPr>
            <w:tcW w:w="2266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1146" w:rsidRPr="00BB3E81" w:rsidRDefault="00EB1146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предписаний, выдаваемых территориальным органом ГИБДД на устранение повреждений муниципальных автомобильных дорог</w:t>
            </w:r>
          </w:p>
        </w:tc>
        <w:tc>
          <w:tcPr>
            <w:tcW w:w="7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91%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92%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94%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96%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98%</w:t>
            </w:r>
          </w:p>
        </w:tc>
      </w:tr>
      <w:tr w:rsidR="00EB1146" w:rsidRPr="00BB3E81" w:rsidTr="008A2A9C">
        <w:tc>
          <w:tcPr>
            <w:tcW w:w="2266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1146" w:rsidRPr="00BB3E81" w:rsidRDefault="00EB1146" w:rsidP="005A62FF">
            <w:pPr>
              <w:tabs>
                <w:tab w:val="left" w:pos="5880"/>
              </w:tabs>
              <w:jc w:val="both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lastRenderedPageBreak/>
              <w:t xml:space="preserve">Увеличение площади поверхности автомобильных дорог и искусственных сооружений на них, приведенных в нормативное состояние (в том числе с привлечением Субсидии)  </w:t>
            </w:r>
          </w:p>
        </w:tc>
        <w:tc>
          <w:tcPr>
            <w:tcW w:w="7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 xml:space="preserve">90 649,5 </w:t>
            </w:r>
          </w:p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кв. м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847E9E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 w:rsidRPr="00BB3E81">
              <w:rPr>
                <w:rFonts w:ascii="Times New Roman CYR" w:hAnsi="Times New Roman CYR" w:cs="Times New Roman CYR"/>
                <w:bCs/>
                <w:sz w:val="24"/>
                <w:szCs w:val="28"/>
              </w:rPr>
              <w:t>61 620</w:t>
            </w:r>
          </w:p>
          <w:p w:rsidR="00EB1146" w:rsidRPr="00BB3E81" w:rsidRDefault="00EB1146" w:rsidP="00847E9E">
            <w:pPr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кв. м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30 942,08</w:t>
            </w:r>
            <w:r w:rsidRPr="00BB3E81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33 246,70</w:t>
            </w:r>
            <w:r w:rsidRPr="00BB3E81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>
            <w:pPr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2"/>
              </w:rPr>
              <w:t>33 718,73</w:t>
            </w:r>
            <w:r w:rsidRPr="00BB3E81">
              <w:rPr>
                <w:sz w:val="24"/>
                <w:szCs w:val="24"/>
              </w:rPr>
              <w:t xml:space="preserve"> </w:t>
            </w:r>
          </w:p>
          <w:p w:rsidR="00EB1146" w:rsidRPr="00BB3E81" w:rsidRDefault="00EB1146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4"/>
              </w:rPr>
              <w:t>кв. м</w:t>
            </w:r>
          </w:p>
        </w:tc>
      </w:tr>
      <w:tr w:rsidR="00EB1146" w:rsidRPr="00BB3E81" w:rsidTr="008A2A9C">
        <w:tc>
          <w:tcPr>
            <w:tcW w:w="2266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B61130">
            <w:pPr>
              <w:spacing w:line="240" w:lineRule="exact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Протяженность отремонтированных муниципальных автомобильных дорог</w:t>
            </w:r>
          </w:p>
        </w:tc>
        <w:tc>
          <w:tcPr>
            <w:tcW w:w="7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8,72 км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3,87  км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3,44 км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3,69 км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3,75 км</w:t>
            </w:r>
          </w:p>
        </w:tc>
      </w:tr>
      <w:tr w:rsidR="00EB1146" w:rsidRPr="00BB3E81" w:rsidTr="008A2A9C">
        <w:tc>
          <w:tcPr>
            <w:tcW w:w="2266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B61130">
            <w:pPr>
              <w:spacing w:line="240" w:lineRule="exact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Московской области</w:t>
            </w:r>
          </w:p>
        </w:tc>
        <w:tc>
          <w:tcPr>
            <w:tcW w:w="7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7,4%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5,2%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4,8%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3,32%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3,22%</w:t>
            </w:r>
          </w:p>
        </w:tc>
      </w:tr>
    </w:tbl>
    <w:p w:rsidR="003903E4" w:rsidRDefault="003903E4" w:rsidP="00030547">
      <w:pPr>
        <w:jc w:val="center"/>
        <w:rPr>
          <w:b/>
          <w:sz w:val="24"/>
          <w:szCs w:val="24"/>
        </w:rPr>
      </w:pPr>
    </w:p>
    <w:p w:rsidR="00030547" w:rsidRDefault="00030547" w:rsidP="00030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З</w:t>
      </w:r>
      <w:r w:rsidRPr="005972E9">
        <w:rPr>
          <w:b/>
          <w:sz w:val="24"/>
          <w:szCs w:val="24"/>
        </w:rPr>
        <w:t>адачи подпрограммы</w:t>
      </w:r>
    </w:p>
    <w:p w:rsidR="00030547" w:rsidRDefault="00030547" w:rsidP="00030547">
      <w:pPr>
        <w:ind w:firstLine="709"/>
        <w:jc w:val="both"/>
        <w:rPr>
          <w:sz w:val="24"/>
        </w:rPr>
      </w:pPr>
    </w:p>
    <w:p w:rsidR="00453BAE" w:rsidRDefault="00030547" w:rsidP="00453BAE">
      <w:pPr>
        <w:ind w:firstLine="709"/>
        <w:jc w:val="both"/>
        <w:rPr>
          <w:sz w:val="24"/>
        </w:rPr>
      </w:pPr>
      <w:r w:rsidRPr="005972E9">
        <w:rPr>
          <w:sz w:val="24"/>
        </w:rPr>
        <w:t>Основн</w:t>
      </w:r>
      <w:r>
        <w:rPr>
          <w:sz w:val="24"/>
        </w:rPr>
        <w:t xml:space="preserve">ой </w:t>
      </w:r>
      <w:r w:rsidRPr="005972E9">
        <w:rPr>
          <w:sz w:val="24"/>
        </w:rPr>
        <w:t xml:space="preserve"> </w:t>
      </w:r>
      <w:r>
        <w:rPr>
          <w:sz w:val="24"/>
        </w:rPr>
        <w:t xml:space="preserve">задачей </w:t>
      </w:r>
      <w:r w:rsidRPr="005972E9">
        <w:rPr>
          <w:sz w:val="24"/>
        </w:rPr>
        <w:t>подпрограммы явля</w:t>
      </w:r>
      <w:r>
        <w:rPr>
          <w:sz w:val="24"/>
        </w:rPr>
        <w:t xml:space="preserve">ется </w:t>
      </w:r>
      <w:r>
        <w:rPr>
          <w:sz w:val="24"/>
          <w:szCs w:val="24"/>
        </w:rPr>
        <w:t>о</w:t>
      </w:r>
      <w:r w:rsidRPr="00B61130">
        <w:rPr>
          <w:sz w:val="24"/>
          <w:szCs w:val="24"/>
        </w:rPr>
        <w:t>беспечение прироста протяженности муниципальных автомобильных дорог, отвечающих нормативным требованиям</w:t>
      </w:r>
      <w:r>
        <w:rPr>
          <w:sz w:val="24"/>
          <w:szCs w:val="24"/>
        </w:rPr>
        <w:t>.</w:t>
      </w:r>
    </w:p>
    <w:p w:rsidR="00030547" w:rsidRPr="00453BAE" w:rsidRDefault="00030547" w:rsidP="00453BAE">
      <w:pPr>
        <w:ind w:firstLine="709"/>
        <w:jc w:val="both"/>
        <w:rPr>
          <w:sz w:val="24"/>
        </w:rPr>
      </w:pPr>
      <w:r w:rsidRPr="00453BAE">
        <w:rPr>
          <w:sz w:val="24"/>
          <w:szCs w:val="24"/>
        </w:rPr>
        <w:t xml:space="preserve">Для достижения вышеуказанной </w:t>
      </w:r>
      <w:r w:rsidR="0074189C">
        <w:rPr>
          <w:sz w:val="24"/>
          <w:szCs w:val="24"/>
        </w:rPr>
        <w:t>задачи</w:t>
      </w:r>
      <w:r w:rsidRPr="00453BAE">
        <w:rPr>
          <w:sz w:val="24"/>
          <w:szCs w:val="24"/>
        </w:rPr>
        <w:t xml:space="preserve"> реализуются следующие мероприятия:</w:t>
      </w:r>
    </w:p>
    <w:p w:rsidR="00030547" w:rsidRDefault="00030547" w:rsidP="00453BAE">
      <w:pPr>
        <w:ind w:firstLine="709"/>
        <w:rPr>
          <w:color w:val="000000"/>
          <w:sz w:val="24"/>
          <w:szCs w:val="24"/>
        </w:rPr>
      </w:pPr>
      <w:r w:rsidRPr="00453BAE">
        <w:rPr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030547">
        <w:rPr>
          <w:color w:val="000000"/>
          <w:sz w:val="24"/>
          <w:szCs w:val="24"/>
        </w:rPr>
        <w:t xml:space="preserve"> 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  муниципальных автомобильных дорог, нуждающихся в ремонте</w:t>
      </w:r>
      <w:r>
        <w:rPr>
          <w:color w:val="000000"/>
          <w:sz w:val="24"/>
          <w:szCs w:val="24"/>
        </w:rPr>
        <w:t>.</w:t>
      </w:r>
    </w:p>
    <w:p w:rsidR="00453BAE" w:rsidRPr="00453BAE" w:rsidRDefault="00453BAE" w:rsidP="00453BAE">
      <w:pPr>
        <w:suppressAutoHyphens/>
        <w:ind w:firstLine="540"/>
        <w:jc w:val="both"/>
        <w:rPr>
          <w:sz w:val="24"/>
        </w:rPr>
      </w:pPr>
      <w:r w:rsidRPr="00453BAE">
        <w:rPr>
          <w:sz w:val="24"/>
          <w:szCs w:val="24"/>
        </w:rPr>
        <w:t xml:space="preserve">Данное мероприятие выполняется </w:t>
      </w:r>
      <w:r w:rsidRPr="00453BAE">
        <w:rPr>
          <w:sz w:val="24"/>
        </w:rPr>
        <w:t>УГЖКХ</w:t>
      </w:r>
      <w:r w:rsidRPr="00453BAE">
        <w:rPr>
          <w:sz w:val="24"/>
          <w:szCs w:val="24"/>
        </w:rPr>
        <w:t xml:space="preserve"> и </w:t>
      </w:r>
      <w:r w:rsidR="00286B40">
        <w:rPr>
          <w:sz w:val="24"/>
          <w:szCs w:val="24"/>
        </w:rPr>
        <w:t>МУ</w:t>
      </w:r>
      <w:r w:rsidRPr="00453BAE">
        <w:rPr>
          <w:sz w:val="24"/>
          <w:szCs w:val="24"/>
        </w:rPr>
        <w:t xml:space="preserve"> «</w:t>
      </w:r>
      <w:r>
        <w:rPr>
          <w:sz w:val="24"/>
          <w:szCs w:val="24"/>
        </w:rPr>
        <w:t>УМЗ</w:t>
      </w:r>
      <w:r w:rsidRPr="00453BAE">
        <w:rPr>
          <w:sz w:val="24"/>
          <w:szCs w:val="24"/>
        </w:rPr>
        <w:t>» путём сбора и анализа предписаний, выданных</w:t>
      </w:r>
      <w:r w:rsidRPr="00453BAE">
        <w:rPr>
          <w:sz w:val="24"/>
        </w:rPr>
        <w:t xml:space="preserve"> территориальными органами ГИБДД</w:t>
      </w:r>
      <w:r w:rsidRPr="00453BAE">
        <w:rPr>
          <w:sz w:val="24"/>
          <w:szCs w:val="24"/>
        </w:rPr>
        <w:t xml:space="preserve">, в соответствии с федеральными законами и иными нормативными правовыми актами Российской Федерации и Московской области, а также проведением оценки технического </w:t>
      </w:r>
      <w:r w:rsidRPr="00453BAE">
        <w:rPr>
          <w:sz w:val="24"/>
        </w:rPr>
        <w:t>состояния муниципальных автомобильных дорог</w:t>
      </w:r>
      <w:r w:rsidRPr="00453BAE">
        <w:rPr>
          <w:sz w:val="24"/>
          <w:szCs w:val="24"/>
        </w:rPr>
        <w:t>.</w:t>
      </w:r>
      <w:r w:rsidRPr="00453BAE">
        <w:rPr>
          <w:sz w:val="24"/>
        </w:rPr>
        <w:t xml:space="preserve"> </w:t>
      </w:r>
    </w:p>
    <w:p w:rsidR="00453BAE" w:rsidRPr="00453BAE" w:rsidRDefault="00453BAE" w:rsidP="00453BAE">
      <w:pPr>
        <w:suppressAutoHyphens/>
        <w:ind w:firstLine="540"/>
        <w:jc w:val="both"/>
        <w:rPr>
          <w:sz w:val="24"/>
          <w:szCs w:val="24"/>
        </w:rPr>
      </w:pPr>
      <w:r w:rsidRPr="00453BAE">
        <w:rPr>
          <w:sz w:val="24"/>
        </w:rPr>
        <w:t>Для анализа предписаний,</w:t>
      </w:r>
      <w:r w:rsidRPr="00453BAE">
        <w:rPr>
          <w:sz w:val="24"/>
          <w:szCs w:val="24"/>
        </w:rPr>
        <w:t xml:space="preserve"> выданных</w:t>
      </w:r>
      <w:r w:rsidRPr="00453BAE">
        <w:rPr>
          <w:sz w:val="24"/>
        </w:rPr>
        <w:t xml:space="preserve"> территориальными органами ГИБДД</w:t>
      </w:r>
      <w:r w:rsidRPr="00453BAE">
        <w:rPr>
          <w:sz w:val="24"/>
          <w:szCs w:val="24"/>
        </w:rPr>
        <w:t>: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sz w:val="24"/>
          <w:szCs w:val="24"/>
        </w:rPr>
        <w:t>-</w:t>
      </w:r>
      <w:r w:rsidRPr="00453BAE">
        <w:t xml:space="preserve"> </w:t>
      </w:r>
      <w:r w:rsidRPr="00453BAE">
        <w:rPr>
          <w:sz w:val="24"/>
          <w:szCs w:val="24"/>
        </w:rPr>
        <w:t xml:space="preserve">назначаются лица, ответственные за организацию работы и принятию мер реагирования </w:t>
      </w:r>
      <w:r w:rsidRPr="00453BAE">
        <w:rPr>
          <w:noProof/>
          <w:sz w:val="24"/>
          <w:szCs w:val="24"/>
        </w:rPr>
        <w:t xml:space="preserve">по предписаниям должностных лиц территориальных </w:t>
      </w:r>
      <w:r w:rsidRPr="00453BAE">
        <w:rPr>
          <w:sz w:val="24"/>
          <w:szCs w:val="24"/>
        </w:rPr>
        <w:t>органов ГИБДД;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sz w:val="24"/>
          <w:szCs w:val="24"/>
        </w:rPr>
        <w:t>- организуется ведение по делопроизводству отдельного учёта документов по полученным предписаниям</w:t>
      </w:r>
      <w:r w:rsidRPr="00453BAE">
        <w:rPr>
          <w:noProof/>
          <w:sz w:val="24"/>
          <w:szCs w:val="24"/>
        </w:rPr>
        <w:t xml:space="preserve"> должностных лиц ГИБДД и мерам, принимаемых в соответствии с полученными предписаниями;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sz w:val="24"/>
          <w:szCs w:val="24"/>
        </w:rPr>
        <w:t>- со стороны должностных лиц осуществляется контроль за своевременной подготовкой ответов на предписания</w:t>
      </w:r>
      <w:r w:rsidRPr="00453BAE">
        <w:rPr>
          <w:noProof/>
          <w:sz w:val="24"/>
          <w:szCs w:val="24"/>
        </w:rPr>
        <w:t xml:space="preserve"> территориальным </w:t>
      </w:r>
      <w:r w:rsidRPr="00453BAE">
        <w:rPr>
          <w:sz w:val="24"/>
          <w:szCs w:val="24"/>
        </w:rPr>
        <w:t>органов ГИБДД с</w:t>
      </w:r>
      <w:r w:rsidRPr="00453BAE">
        <w:rPr>
          <w:noProof/>
          <w:sz w:val="24"/>
          <w:szCs w:val="24"/>
        </w:rPr>
        <w:t xml:space="preserve"> указанием конкретных мер, предпринятых в соответствии с полученными предписаниями;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noProof/>
          <w:sz w:val="24"/>
          <w:szCs w:val="24"/>
        </w:rPr>
        <w:t xml:space="preserve">-  исключаются случаи оставление без ответа предписания территориального </w:t>
      </w:r>
      <w:r w:rsidRPr="00453BAE">
        <w:rPr>
          <w:sz w:val="24"/>
          <w:szCs w:val="24"/>
        </w:rPr>
        <w:t>органа ГИБДД;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sz w:val="24"/>
          <w:szCs w:val="24"/>
        </w:rPr>
        <w:t>-</w:t>
      </w:r>
      <w:r w:rsidRPr="00453BAE">
        <w:t xml:space="preserve"> </w:t>
      </w:r>
      <w:r w:rsidRPr="00453BAE">
        <w:rPr>
          <w:sz w:val="24"/>
          <w:szCs w:val="24"/>
        </w:rPr>
        <w:t xml:space="preserve">предусматривается в текстах муниципальных контрактов и хозяйственных договоров обязанность подрядных организаций иметь запас материальных средств для устранения </w:t>
      </w:r>
      <w:r w:rsidRPr="00453BAE">
        <w:rPr>
          <w:noProof/>
          <w:sz w:val="24"/>
          <w:szCs w:val="24"/>
        </w:rPr>
        <w:t>нарушений,</w:t>
      </w:r>
      <w:r w:rsidRPr="00453BAE">
        <w:rPr>
          <w:sz w:val="24"/>
          <w:szCs w:val="24"/>
        </w:rPr>
        <w:t xml:space="preserve"> выявленных </w:t>
      </w:r>
      <w:r w:rsidRPr="00453BAE">
        <w:rPr>
          <w:noProof/>
          <w:sz w:val="24"/>
          <w:szCs w:val="24"/>
        </w:rPr>
        <w:t xml:space="preserve">должностными лицами территориальных </w:t>
      </w:r>
      <w:r w:rsidRPr="00453BAE">
        <w:rPr>
          <w:sz w:val="24"/>
          <w:szCs w:val="24"/>
        </w:rPr>
        <w:t xml:space="preserve">органов ГИБДД </w:t>
      </w:r>
      <w:r w:rsidRPr="00453BAE">
        <w:rPr>
          <w:noProof/>
          <w:sz w:val="24"/>
          <w:szCs w:val="24"/>
        </w:rPr>
        <w:t>в содержании муниципальных автомобильных дорог и элементов их обустройства;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noProof/>
          <w:sz w:val="24"/>
          <w:szCs w:val="24"/>
        </w:rPr>
        <w:t>-</w:t>
      </w:r>
      <w:r w:rsidRPr="00453BAE">
        <w:rPr>
          <w:sz w:val="24"/>
          <w:szCs w:val="24"/>
        </w:rPr>
        <w:t xml:space="preserve"> в случае невозможности, по каким либо причинам, принять необходимые меры по предписаниям</w:t>
      </w:r>
      <w:r w:rsidRPr="00453BAE">
        <w:rPr>
          <w:noProof/>
          <w:sz w:val="24"/>
          <w:szCs w:val="24"/>
        </w:rPr>
        <w:t xml:space="preserve"> территориальных </w:t>
      </w:r>
      <w:r w:rsidRPr="00453BAE">
        <w:rPr>
          <w:sz w:val="24"/>
          <w:szCs w:val="24"/>
        </w:rPr>
        <w:t>органов ГИБДД, извещать последних с указанием причин невозможности выполнения предписания с просьбой переноса сроков исполнения предписания</w:t>
      </w:r>
      <w:r w:rsidRPr="00453BAE">
        <w:rPr>
          <w:noProof/>
          <w:sz w:val="24"/>
          <w:szCs w:val="24"/>
        </w:rPr>
        <w:t>.</w:t>
      </w:r>
    </w:p>
    <w:p w:rsidR="00453BAE" w:rsidRPr="00453BAE" w:rsidRDefault="00453BAE" w:rsidP="00453BAE">
      <w:pPr>
        <w:suppressAutoHyphens/>
        <w:ind w:firstLine="540"/>
        <w:jc w:val="both"/>
        <w:rPr>
          <w:sz w:val="24"/>
        </w:rPr>
      </w:pPr>
      <w:r w:rsidRPr="00453BAE">
        <w:rPr>
          <w:sz w:val="24"/>
        </w:rPr>
        <w:t xml:space="preserve">Оценка технического состояния муниципальных автомобильных дорог проводится </w:t>
      </w:r>
      <w:r w:rsidRPr="00453BAE">
        <w:rPr>
          <w:sz w:val="24"/>
          <w:szCs w:val="24"/>
        </w:rPr>
        <w:t xml:space="preserve">МУ «УМЗ» </w:t>
      </w:r>
      <w:r w:rsidRPr="00453BAE">
        <w:rPr>
          <w:sz w:val="24"/>
        </w:rPr>
        <w:t xml:space="preserve">в начале периода летнего содержания муниципальных дорог. Перед проведением оценки технического состояния муниципальных автомобильных </w:t>
      </w:r>
      <w:proofErr w:type="gramStart"/>
      <w:r w:rsidRPr="00453BAE">
        <w:rPr>
          <w:sz w:val="24"/>
        </w:rPr>
        <w:t xml:space="preserve">дорог  </w:t>
      </w:r>
      <w:r w:rsidRPr="00453BAE">
        <w:rPr>
          <w:sz w:val="24"/>
          <w:szCs w:val="24"/>
        </w:rPr>
        <w:t>МУ</w:t>
      </w:r>
      <w:proofErr w:type="gramEnd"/>
      <w:r w:rsidRPr="00453BAE">
        <w:rPr>
          <w:sz w:val="24"/>
          <w:szCs w:val="24"/>
        </w:rPr>
        <w:t xml:space="preserve"> «УМЗ» </w:t>
      </w:r>
      <w:r w:rsidRPr="00453BAE">
        <w:rPr>
          <w:sz w:val="24"/>
        </w:rPr>
        <w:t xml:space="preserve">оповещает </w:t>
      </w:r>
      <w:r w:rsidRPr="00453BAE">
        <w:rPr>
          <w:sz w:val="24"/>
        </w:rPr>
        <w:lastRenderedPageBreak/>
        <w:t xml:space="preserve">федеральные и региональные органы исполнительной власти, уполномоченные осуществлять на территории городского округа государственный контроль за использованием и сохранностью автомобильных дорог, элементов их обустройства, безопасностью дорожного движения, и предлагает им принять участие в проведении оценки технического состояния муниципальных автомобильных дорог. Результаты оценки технического состояния муниципальных автомобильных дорог доводятся </w:t>
      </w:r>
      <w:r w:rsidRPr="00453BAE">
        <w:rPr>
          <w:sz w:val="24"/>
          <w:szCs w:val="24"/>
        </w:rPr>
        <w:t>МУ «УМЗ»</w:t>
      </w:r>
      <w:r w:rsidRPr="00453BAE">
        <w:rPr>
          <w:sz w:val="24"/>
        </w:rPr>
        <w:t xml:space="preserve"> до начальника УГЖКХ и могут являться основанием внесения изменений в настоящую муниципальную программу. Необходимо довести количество совместных осмотров технического состояния муниципальных автомобильных дорог для оценки  их состояния до двух раз в год.</w:t>
      </w:r>
    </w:p>
    <w:p w:rsidR="00453BAE" w:rsidRPr="00453BAE" w:rsidRDefault="00453BAE" w:rsidP="00453BAE">
      <w:pPr>
        <w:ind w:firstLine="720"/>
        <w:jc w:val="both"/>
        <w:rPr>
          <w:sz w:val="24"/>
          <w:szCs w:val="24"/>
        </w:rPr>
      </w:pPr>
      <w:r w:rsidRPr="00453BAE">
        <w:rPr>
          <w:sz w:val="24"/>
          <w:szCs w:val="24"/>
        </w:rPr>
        <w:t xml:space="preserve">Выполнение указанного мероприятия муниципальной программы снижает риски привлечения УГЖКХ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  и работниками МУ «УМЗ» для участия в судебных заседаниях по вопросам содержания </w:t>
      </w:r>
      <w:r w:rsidRPr="00453BAE">
        <w:rPr>
          <w:sz w:val="24"/>
        </w:rPr>
        <w:t>муниципальных автомобильных дорог.</w:t>
      </w:r>
    </w:p>
    <w:p w:rsidR="00030547" w:rsidRDefault="00453BAE" w:rsidP="00453BAE">
      <w:pPr>
        <w:ind w:firstLine="709"/>
        <w:rPr>
          <w:color w:val="000000"/>
          <w:sz w:val="24"/>
          <w:szCs w:val="24"/>
        </w:rPr>
      </w:pPr>
      <w:r w:rsidRPr="00453BAE"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030547">
        <w:rPr>
          <w:color w:val="000000"/>
          <w:sz w:val="24"/>
          <w:szCs w:val="24"/>
        </w:rPr>
        <w:t>Выполнение работ по ремонту м</w:t>
      </w:r>
      <w:r w:rsidR="00B32387">
        <w:rPr>
          <w:color w:val="000000"/>
          <w:sz w:val="24"/>
          <w:szCs w:val="24"/>
        </w:rPr>
        <w:t>униципальных автомобильных дорог и тротуаров, расположенных в полосе отвода муниципальных автомобильных дорог.</w:t>
      </w:r>
    </w:p>
    <w:p w:rsidR="00453BAE" w:rsidRDefault="00453BAE" w:rsidP="00453BAE">
      <w:pPr>
        <w:ind w:firstLine="567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Данн</w:t>
      </w:r>
      <w:r>
        <w:rPr>
          <w:sz w:val="24"/>
          <w:szCs w:val="24"/>
        </w:rPr>
        <w:t>ое</w:t>
      </w:r>
      <w:r w:rsidRPr="00235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мероприятие </w:t>
      </w:r>
      <w:r w:rsidRPr="00235D34">
        <w:rPr>
          <w:sz w:val="24"/>
          <w:szCs w:val="24"/>
        </w:rPr>
        <w:t xml:space="preserve"> выполняется МУ «УМЗ» во исполнение настоящей </w:t>
      </w:r>
      <w:r>
        <w:rPr>
          <w:sz w:val="24"/>
          <w:szCs w:val="24"/>
        </w:rPr>
        <w:t>подпрограммы</w:t>
      </w:r>
      <w:r w:rsidRPr="00235D34">
        <w:rPr>
          <w:sz w:val="24"/>
          <w:szCs w:val="24"/>
        </w:rPr>
        <w:t xml:space="preserve"> в соответствии с Перечнем по ремонту муниципальных автомобильных дорог</w:t>
      </w:r>
      <w:r>
        <w:rPr>
          <w:sz w:val="24"/>
          <w:szCs w:val="24"/>
        </w:rPr>
        <w:t xml:space="preserve"> и тротуаров, расположенных в границах полос отвода муниципальных автомобильных дорог</w:t>
      </w:r>
      <w:r w:rsidRPr="00235D34">
        <w:rPr>
          <w:sz w:val="24"/>
          <w:szCs w:val="24"/>
        </w:rPr>
        <w:t xml:space="preserve">, который утверждается ежегодно в сроки действия настоящей </w:t>
      </w:r>
      <w:r>
        <w:rPr>
          <w:sz w:val="24"/>
          <w:szCs w:val="24"/>
        </w:rPr>
        <w:t xml:space="preserve">подпрограммы </w:t>
      </w:r>
      <w:r w:rsidRPr="00235D34">
        <w:rPr>
          <w:sz w:val="24"/>
          <w:szCs w:val="24"/>
        </w:rPr>
        <w:t xml:space="preserve"> постановлением Администрации городского округа. Перечень по ремонту муниципальных автомобильных дорог</w:t>
      </w:r>
      <w:r>
        <w:rPr>
          <w:sz w:val="24"/>
          <w:szCs w:val="24"/>
        </w:rPr>
        <w:t xml:space="preserve"> и тротуаров, расположенных в границах полос отвода муниципальных автомобильных дорог </w:t>
      </w:r>
      <w:r w:rsidRPr="00235D34">
        <w:rPr>
          <w:sz w:val="24"/>
          <w:szCs w:val="24"/>
        </w:rPr>
        <w:t>включает в себя наименование муниципальной автомобильной дороги</w:t>
      </w:r>
      <w:r>
        <w:rPr>
          <w:sz w:val="24"/>
          <w:szCs w:val="24"/>
        </w:rPr>
        <w:t xml:space="preserve"> или тротуара, расположенного в границе полосы отвода </w:t>
      </w:r>
      <w:r w:rsidRPr="00010BB2">
        <w:rPr>
          <w:sz w:val="24"/>
          <w:szCs w:val="24"/>
        </w:rPr>
        <w:t>муниципальной автомобильной дороги, площадь ремонтируемого дорожного покрытия, протяженность ремонтируемого дорожного покрытия, ориентировочную стоимость дорожных работ, иную</w:t>
      </w:r>
      <w:r w:rsidRPr="00235D34">
        <w:rPr>
          <w:sz w:val="24"/>
          <w:szCs w:val="24"/>
        </w:rPr>
        <w:t xml:space="preserve"> информацию, необходимую для идентификации проводимых дорожных работ</w:t>
      </w:r>
      <w:r>
        <w:rPr>
          <w:sz w:val="24"/>
          <w:szCs w:val="24"/>
        </w:rPr>
        <w:t xml:space="preserve">. </w:t>
      </w:r>
      <w:r w:rsidRPr="00235D34">
        <w:rPr>
          <w:sz w:val="24"/>
          <w:szCs w:val="24"/>
        </w:rPr>
        <w:t>Начальник МУ «УМЗ» своим приказом определяет комплекс  мер по осуществлению контроля  полноты и качества прово</w:t>
      </w:r>
      <w:r>
        <w:rPr>
          <w:sz w:val="24"/>
          <w:szCs w:val="24"/>
        </w:rPr>
        <w:t xml:space="preserve">димых работ по ремонту. </w:t>
      </w:r>
    </w:p>
    <w:p w:rsidR="00453BAE" w:rsidRDefault="00453BAE" w:rsidP="00453BAE">
      <w:pPr>
        <w:ind w:firstLine="720"/>
        <w:jc w:val="both"/>
        <w:rPr>
          <w:sz w:val="24"/>
          <w:szCs w:val="24"/>
        </w:rPr>
      </w:pPr>
      <w:r w:rsidRPr="009F4501">
        <w:rPr>
          <w:sz w:val="24"/>
          <w:szCs w:val="24"/>
        </w:rPr>
        <w:t>Окончательный приём выполненных  исполнителем дорожных работ осуществляется в сроки, установленные муниципальным контрактом, комиссией, назначенной приказом начальника МУ «УМЗ». Председателем комиссии по приёму оконченных работ, как правило, назначается заместитель начальника (главный инженер) МУ «УМЗ</w:t>
      </w:r>
      <w:r w:rsidRPr="00D22FB8">
        <w:rPr>
          <w:sz w:val="24"/>
          <w:szCs w:val="24"/>
        </w:rPr>
        <w:t xml:space="preserve">».  В целях определения фактического уровня качества выполненных работ, МУ «УМЗ» заключает муниципальный контракт с независимой лабораторией </w:t>
      </w:r>
      <w:proofErr w:type="gramStart"/>
      <w:r w:rsidRPr="00D22FB8">
        <w:rPr>
          <w:sz w:val="24"/>
          <w:szCs w:val="24"/>
        </w:rPr>
        <w:t>по  проверке</w:t>
      </w:r>
      <w:proofErr w:type="gramEnd"/>
      <w:r w:rsidRPr="00D22FB8">
        <w:rPr>
          <w:sz w:val="24"/>
          <w:szCs w:val="24"/>
        </w:rPr>
        <w:t xml:space="preserve"> качества выполненных работ в соответствии с Перечнем по ремонту муниципальных автомобильных дорог</w:t>
      </w:r>
      <w:r>
        <w:rPr>
          <w:sz w:val="24"/>
          <w:szCs w:val="24"/>
        </w:rPr>
        <w:t xml:space="preserve"> и тротуаров, расположенных в границах полос отвода муниципальных автомобильных дорог</w:t>
      </w:r>
      <w:r w:rsidRPr="00D22FB8">
        <w:rPr>
          <w:sz w:val="24"/>
          <w:szCs w:val="24"/>
        </w:rPr>
        <w:t>, который утверждается</w:t>
      </w:r>
      <w:r w:rsidRPr="00235D34">
        <w:rPr>
          <w:sz w:val="24"/>
          <w:szCs w:val="24"/>
        </w:rPr>
        <w:t xml:space="preserve"> ежегодно в сроки действия настоящей </w:t>
      </w:r>
      <w:r>
        <w:rPr>
          <w:sz w:val="24"/>
          <w:szCs w:val="24"/>
        </w:rPr>
        <w:t xml:space="preserve">подпрограммы </w:t>
      </w:r>
      <w:r w:rsidRPr="00235D34">
        <w:rPr>
          <w:sz w:val="24"/>
          <w:szCs w:val="24"/>
        </w:rPr>
        <w:t xml:space="preserve"> постановлением Администрации городского округа</w:t>
      </w:r>
      <w:r>
        <w:rPr>
          <w:sz w:val="24"/>
          <w:szCs w:val="24"/>
        </w:rPr>
        <w:t xml:space="preserve">. </w:t>
      </w:r>
    </w:p>
    <w:p w:rsidR="00453BAE" w:rsidRPr="00D22FB8" w:rsidRDefault="00453BAE" w:rsidP="00453BAE">
      <w:pPr>
        <w:ind w:firstLine="720"/>
        <w:jc w:val="both"/>
        <w:rPr>
          <w:sz w:val="24"/>
          <w:szCs w:val="24"/>
        </w:rPr>
      </w:pPr>
      <w:r w:rsidRPr="00D22FB8">
        <w:rPr>
          <w:sz w:val="24"/>
          <w:szCs w:val="24"/>
        </w:rPr>
        <w:t>В случае выполнения исполнителем дорожных работ ненадлежащего качества и (или) в сроки, превышающие установленные муниципальным контрактом, а также в случае невыполнении им отдельных дорожных работ, МУ «УМЗ» применяет к исполнителю штрафные санкции или понижающие коэффициенты размера оплаты за выполненные дорожные работы в порядке и на условиях, установленных муниципальными контрактами.</w:t>
      </w:r>
    </w:p>
    <w:p w:rsidR="00453BAE" w:rsidRDefault="00453BAE" w:rsidP="00453BAE">
      <w:pPr>
        <w:ind w:firstLine="720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:rsidR="00453BAE" w:rsidRDefault="00453BAE" w:rsidP="00030547">
      <w:pPr>
        <w:rPr>
          <w:color w:val="000000"/>
          <w:sz w:val="24"/>
          <w:szCs w:val="24"/>
        </w:rPr>
      </w:pPr>
    </w:p>
    <w:p w:rsidR="008A2A9C" w:rsidRDefault="008A2A9C" w:rsidP="00694E81">
      <w:pPr>
        <w:jc w:val="center"/>
        <w:rPr>
          <w:b/>
          <w:sz w:val="24"/>
          <w:szCs w:val="24"/>
        </w:rPr>
      </w:pPr>
    </w:p>
    <w:p w:rsidR="005972E9" w:rsidRDefault="00694E81" w:rsidP="00694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 </w:t>
      </w:r>
      <w:r w:rsidR="005972E9" w:rsidRPr="005972E9">
        <w:rPr>
          <w:b/>
          <w:sz w:val="24"/>
          <w:szCs w:val="24"/>
        </w:rPr>
        <w:t>Характеристика проблем и мероприятий подпрограммы</w:t>
      </w:r>
    </w:p>
    <w:p w:rsidR="00F14093" w:rsidRDefault="00F14093" w:rsidP="00694E81">
      <w:pPr>
        <w:jc w:val="center"/>
        <w:rPr>
          <w:b/>
          <w:sz w:val="24"/>
          <w:szCs w:val="24"/>
        </w:rPr>
      </w:pPr>
    </w:p>
    <w:p w:rsidR="00FC00B9" w:rsidRPr="00FC00B9" w:rsidRDefault="00FC00B9" w:rsidP="00FC00B9">
      <w:pPr>
        <w:spacing w:line="0" w:lineRule="atLeast"/>
        <w:ind w:firstLine="540"/>
        <w:jc w:val="both"/>
        <w:rPr>
          <w:sz w:val="24"/>
          <w:szCs w:val="24"/>
        </w:rPr>
      </w:pPr>
      <w:r w:rsidRPr="00FC00B9">
        <w:rPr>
          <w:sz w:val="24"/>
          <w:szCs w:val="24"/>
        </w:rPr>
        <w:t xml:space="preserve">Муниципальные автомобильные дороги в городском округе Электросталь Московской области (далее – городской округ) представлены </w:t>
      </w:r>
      <w:r w:rsidR="004E5796">
        <w:rPr>
          <w:sz w:val="24"/>
          <w:szCs w:val="24"/>
        </w:rPr>
        <w:t>131</w:t>
      </w:r>
      <w:r w:rsidRPr="00FC00B9">
        <w:rPr>
          <w:sz w:val="24"/>
          <w:szCs w:val="24"/>
        </w:rPr>
        <w:t xml:space="preserve"> улиц</w:t>
      </w:r>
      <w:r w:rsidR="004E5796">
        <w:rPr>
          <w:sz w:val="24"/>
          <w:szCs w:val="24"/>
        </w:rPr>
        <w:t>ей</w:t>
      </w:r>
      <w:r w:rsidRPr="00FC00B9">
        <w:rPr>
          <w:sz w:val="24"/>
          <w:szCs w:val="24"/>
        </w:rPr>
        <w:t xml:space="preserve">, проспектами, проездами общей протяжённостью </w:t>
      </w:r>
      <w:r w:rsidR="004E5796">
        <w:rPr>
          <w:sz w:val="24"/>
          <w:szCs w:val="24"/>
        </w:rPr>
        <w:t xml:space="preserve">105,7 </w:t>
      </w:r>
      <w:r w:rsidRPr="00FC00B9">
        <w:rPr>
          <w:sz w:val="24"/>
          <w:szCs w:val="24"/>
        </w:rPr>
        <w:t xml:space="preserve"> километров и общей площадью дорожного покрытия </w:t>
      </w:r>
      <w:r w:rsidR="00567DB3">
        <w:rPr>
          <w:sz w:val="24"/>
          <w:szCs w:val="24"/>
        </w:rPr>
        <w:t>964,2</w:t>
      </w:r>
      <w:r w:rsidRPr="00FC00B9">
        <w:rPr>
          <w:sz w:val="24"/>
          <w:szCs w:val="24"/>
        </w:rPr>
        <w:t xml:space="preserve">  тысяч кв. метров.</w:t>
      </w:r>
    </w:p>
    <w:p w:rsidR="003F2B77" w:rsidRDefault="00FC00B9" w:rsidP="004E5796">
      <w:pPr>
        <w:spacing w:line="0" w:lineRule="atLeast"/>
        <w:ind w:firstLine="540"/>
        <w:jc w:val="both"/>
        <w:rPr>
          <w:sz w:val="24"/>
          <w:szCs w:val="24"/>
        </w:rPr>
      </w:pPr>
      <w:r w:rsidRPr="00FC00B9">
        <w:rPr>
          <w:sz w:val="24"/>
          <w:szCs w:val="24"/>
        </w:rPr>
        <w:t xml:space="preserve">В условиях ограниченного выделения средств в бюджете городского округа на содержание и ремонт муниципальных автомобильных дорог (23 % от требуемых средств), основная их часть - до 97 % направляется на летнее и зимнее содержание муниципальных автомобильных дорог. В связи с недостатком финансирования ремонта дорожного покрытия муниципальных автомобильных дорог, происходит </w:t>
      </w:r>
      <w:r w:rsidR="003F2B77">
        <w:rPr>
          <w:sz w:val="24"/>
          <w:szCs w:val="24"/>
        </w:rPr>
        <w:t>быстрое ухудшение их состояния.</w:t>
      </w:r>
    </w:p>
    <w:p w:rsidR="004E5796" w:rsidRDefault="004E5796" w:rsidP="004E5796">
      <w:pPr>
        <w:spacing w:line="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изменения сложившейся ситуации </w:t>
      </w:r>
      <w:proofErr w:type="spellStart"/>
      <w:r>
        <w:rPr>
          <w:sz w:val="24"/>
          <w:szCs w:val="24"/>
        </w:rPr>
        <w:t>недоремонта</w:t>
      </w:r>
      <w:proofErr w:type="spellEnd"/>
      <w:r w:rsidRPr="00163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асфальтового покрытия муниципальных автомобильных дорог </w:t>
      </w:r>
      <w:r w:rsidRPr="008E389B">
        <w:rPr>
          <w:sz w:val="24"/>
          <w:szCs w:val="24"/>
        </w:rPr>
        <w:t xml:space="preserve">Администрация городского округа </w:t>
      </w:r>
      <w:r>
        <w:rPr>
          <w:sz w:val="24"/>
          <w:szCs w:val="24"/>
        </w:rPr>
        <w:t>в</w:t>
      </w:r>
      <w:r w:rsidRPr="008E389B">
        <w:rPr>
          <w:sz w:val="24"/>
          <w:szCs w:val="24"/>
        </w:rPr>
        <w:t xml:space="preserve"> 2012</w:t>
      </w:r>
      <w:r w:rsidR="00142D94">
        <w:rPr>
          <w:sz w:val="24"/>
          <w:szCs w:val="24"/>
        </w:rPr>
        <w:t>,2013,</w:t>
      </w:r>
      <w:r w:rsidRPr="008E389B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8E389B">
        <w:rPr>
          <w:sz w:val="24"/>
          <w:szCs w:val="24"/>
        </w:rPr>
        <w:t xml:space="preserve"> годах реализовала </w:t>
      </w:r>
      <w:r>
        <w:rPr>
          <w:sz w:val="24"/>
          <w:szCs w:val="24"/>
        </w:rPr>
        <w:t xml:space="preserve">муниципальные </w:t>
      </w:r>
      <w:r w:rsidRPr="008E389B">
        <w:rPr>
          <w:sz w:val="24"/>
          <w:szCs w:val="24"/>
        </w:rPr>
        <w:t xml:space="preserve">программы по ремонту  муниципальных </w:t>
      </w:r>
      <w:r>
        <w:rPr>
          <w:sz w:val="24"/>
          <w:szCs w:val="24"/>
        </w:rPr>
        <w:t xml:space="preserve">автомобильных дорог. В таблице 1 представлены данные по выполнению работ по ремонту муниципальных автомобильных дорог в период с 2012-2014 года. </w:t>
      </w:r>
    </w:p>
    <w:p w:rsidR="0036434D" w:rsidRDefault="0036434D" w:rsidP="009A6ED1">
      <w:pPr>
        <w:spacing w:line="0" w:lineRule="atLeast"/>
        <w:jc w:val="center"/>
        <w:rPr>
          <w:sz w:val="24"/>
          <w:szCs w:val="24"/>
        </w:rPr>
      </w:pPr>
    </w:p>
    <w:p w:rsidR="00D1770D" w:rsidRDefault="009A6ED1" w:rsidP="009A6ED1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Таблица 1 – Сводная ведомость </w:t>
      </w:r>
      <w:r w:rsidR="00D1770D">
        <w:rPr>
          <w:sz w:val="24"/>
          <w:szCs w:val="24"/>
        </w:rPr>
        <w:t xml:space="preserve">данных </w:t>
      </w:r>
      <w:r>
        <w:rPr>
          <w:sz w:val="24"/>
          <w:szCs w:val="24"/>
        </w:rPr>
        <w:t xml:space="preserve">по выполнению работ </w:t>
      </w:r>
    </w:p>
    <w:p w:rsidR="00DF0E8D" w:rsidRDefault="009A6ED1" w:rsidP="00DA02CF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 ремонту муниципальных автомобильных дорог</w:t>
      </w:r>
      <w:r w:rsidR="00526432">
        <w:rPr>
          <w:sz w:val="24"/>
          <w:szCs w:val="24"/>
        </w:rPr>
        <w:t xml:space="preserve"> в период с 2012-2014</w:t>
      </w:r>
      <w:r w:rsidR="004E5796">
        <w:rPr>
          <w:sz w:val="24"/>
          <w:szCs w:val="24"/>
        </w:rPr>
        <w:t xml:space="preserve"> годы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2835"/>
        <w:gridCol w:w="3544"/>
      </w:tblGrid>
      <w:tr w:rsidR="00526432" w:rsidTr="00C411A1">
        <w:trPr>
          <w:tblHeader/>
        </w:trPr>
        <w:tc>
          <w:tcPr>
            <w:tcW w:w="1526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804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участков муниципальных автомобильных дорог, на которых проводился ремонт</w:t>
            </w:r>
          </w:p>
        </w:tc>
        <w:tc>
          <w:tcPr>
            <w:tcW w:w="2835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участков муниципальных  автомобильных дорог, на которых проводился ремонт, кв. метры</w:t>
            </w:r>
          </w:p>
        </w:tc>
        <w:tc>
          <w:tcPr>
            <w:tcW w:w="3544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участков муниципальных автомобильных дорог, на которых проводился ремонт, км</w:t>
            </w:r>
          </w:p>
        </w:tc>
      </w:tr>
      <w:tr w:rsidR="00526432" w:rsidTr="00C411A1">
        <w:tc>
          <w:tcPr>
            <w:tcW w:w="1526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6804" w:type="dxa"/>
          </w:tcPr>
          <w:p w:rsidR="00526432" w:rsidRDefault="00526432" w:rsidP="004139C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Проспект</w:t>
            </w:r>
            <w:r>
              <w:rPr>
                <w:sz w:val="24"/>
                <w:szCs w:val="24"/>
              </w:rPr>
              <w:t>ы:</w:t>
            </w:r>
            <w:r w:rsidRPr="004139C6">
              <w:rPr>
                <w:sz w:val="24"/>
                <w:szCs w:val="24"/>
              </w:rPr>
              <w:t xml:space="preserve"> Ленина, Южный</w:t>
            </w:r>
            <w:r>
              <w:rPr>
                <w:sz w:val="24"/>
                <w:szCs w:val="24"/>
              </w:rPr>
              <w:t>.</w:t>
            </w:r>
            <w:r w:rsidRPr="004139C6">
              <w:rPr>
                <w:sz w:val="24"/>
                <w:szCs w:val="24"/>
              </w:rPr>
              <w:t xml:space="preserve"> </w:t>
            </w:r>
          </w:p>
          <w:p w:rsidR="00526432" w:rsidRDefault="00526432" w:rsidP="004139C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139C6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ы:</w:t>
            </w:r>
            <w:r w:rsidRPr="004139C6">
              <w:rPr>
                <w:sz w:val="24"/>
                <w:szCs w:val="24"/>
              </w:rPr>
              <w:t xml:space="preserve"> Мира, Советская, Карла Маркса, </w:t>
            </w:r>
            <w:proofErr w:type="spellStart"/>
            <w:r w:rsidRPr="004139C6">
              <w:rPr>
                <w:sz w:val="24"/>
                <w:szCs w:val="24"/>
              </w:rPr>
              <w:t>Жулябина</w:t>
            </w:r>
            <w:proofErr w:type="spellEnd"/>
            <w:r w:rsidRPr="004139C6">
              <w:rPr>
                <w:sz w:val="24"/>
                <w:szCs w:val="24"/>
              </w:rPr>
              <w:t xml:space="preserve">, Юбилейная, Комсомольская, Захарченко, Корнеева, Рабочая, Николаева, Пионерская, проезд </w:t>
            </w:r>
            <w:proofErr w:type="spellStart"/>
            <w:r w:rsidRPr="004139C6">
              <w:rPr>
                <w:sz w:val="24"/>
                <w:szCs w:val="24"/>
              </w:rPr>
              <w:t>Криулинск</w:t>
            </w:r>
            <w:r>
              <w:rPr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2835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140 925</w:t>
            </w:r>
          </w:p>
        </w:tc>
        <w:tc>
          <w:tcPr>
            <w:tcW w:w="3544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</w:t>
            </w:r>
            <w:r w:rsidRPr="00413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</w:t>
            </w:r>
          </w:p>
        </w:tc>
      </w:tr>
      <w:tr w:rsidR="00526432" w:rsidTr="00C411A1">
        <w:trPr>
          <w:trHeight w:val="762"/>
        </w:trPr>
        <w:tc>
          <w:tcPr>
            <w:tcW w:w="1526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6804" w:type="dxa"/>
          </w:tcPr>
          <w:p w:rsidR="00526432" w:rsidRDefault="00526432" w:rsidP="007A1A9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A1A93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ы:</w:t>
            </w:r>
            <w:r w:rsidRPr="007A1A93">
              <w:rPr>
                <w:sz w:val="24"/>
                <w:szCs w:val="24"/>
              </w:rPr>
              <w:t xml:space="preserve"> Красная, Мира, Николаева, Пионерская, Октябрьская, Пушкина, Журавлёва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Ялагина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26432" w:rsidRDefault="00526432" w:rsidP="00D1770D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1A93">
              <w:rPr>
                <w:sz w:val="24"/>
                <w:szCs w:val="24"/>
              </w:rPr>
              <w:t>роезд</w:t>
            </w:r>
            <w:r>
              <w:rPr>
                <w:sz w:val="24"/>
                <w:szCs w:val="24"/>
              </w:rPr>
              <w:t>ы:</w:t>
            </w:r>
            <w:r w:rsidRPr="007A1A93">
              <w:rPr>
                <w:sz w:val="24"/>
                <w:szCs w:val="24"/>
              </w:rPr>
              <w:t xml:space="preserve"> 1 Западный, Северный, Южный, вдоль Ногинского шоссе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105 317</w:t>
            </w:r>
          </w:p>
        </w:tc>
        <w:tc>
          <w:tcPr>
            <w:tcW w:w="3544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8,147</w:t>
            </w:r>
          </w:p>
        </w:tc>
      </w:tr>
      <w:tr w:rsidR="00526432" w:rsidTr="00C411A1">
        <w:tc>
          <w:tcPr>
            <w:tcW w:w="1526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6804" w:type="dxa"/>
          </w:tcPr>
          <w:p w:rsidR="00526432" w:rsidRDefault="00526432" w:rsidP="007C69B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</w:t>
            </w:r>
            <w:proofErr w:type="spellStart"/>
            <w:r w:rsidRPr="00526432">
              <w:rPr>
                <w:color w:val="000000"/>
                <w:sz w:val="24"/>
                <w:szCs w:val="24"/>
              </w:rPr>
              <w:t>Тевосяна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Первомайская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Пушкина</w:t>
            </w:r>
          </w:p>
          <w:p w:rsidR="00526432" w:rsidRDefault="00526432" w:rsidP="007C69B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Проезды: </w:t>
            </w:r>
            <w:proofErr w:type="spellStart"/>
            <w:r w:rsidRPr="00526432">
              <w:rPr>
                <w:color w:val="000000"/>
                <w:sz w:val="24"/>
                <w:szCs w:val="24"/>
              </w:rPr>
              <w:t>Криулинский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Загородный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Восточный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Полевой</w:t>
            </w:r>
            <w:r>
              <w:rPr>
                <w:color w:val="000000"/>
                <w:sz w:val="24"/>
                <w:szCs w:val="24"/>
              </w:rPr>
              <w:t>,</w:t>
            </w:r>
            <w:r w:rsidR="004E5796" w:rsidRPr="00526432">
              <w:rPr>
                <w:color w:val="000000"/>
                <w:sz w:val="24"/>
                <w:szCs w:val="24"/>
              </w:rPr>
              <w:t xml:space="preserve"> Местный</w:t>
            </w:r>
            <w:r w:rsidR="004E5796">
              <w:rPr>
                <w:color w:val="000000"/>
                <w:sz w:val="24"/>
                <w:szCs w:val="24"/>
              </w:rPr>
              <w:t xml:space="preserve">, </w:t>
            </w:r>
            <w:r w:rsidR="004E5796" w:rsidRPr="00526432">
              <w:rPr>
                <w:color w:val="000000"/>
                <w:sz w:val="24"/>
                <w:szCs w:val="24"/>
              </w:rPr>
              <w:t>проезд за магазином «Победа»</w:t>
            </w:r>
          </w:p>
          <w:p w:rsidR="004E5796" w:rsidRDefault="004E5796" w:rsidP="007C69B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Проспект</w:t>
            </w:r>
            <w:r>
              <w:rPr>
                <w:sz w:val="24"/>
                <w:szCs w:val="24"/>
              </w:rPr>
              <w:t xml:space="preserve">ы: Ленина </w:t>
            </w:r>
          </w:p>
        </w:tc>
        <w:tc>
          <w:tcPr>
            <w:tcW w:w="2835" w:type="dxa"/>
            <w:vAlign w:val="center"/>
          </w:tcPr>
          <w:p w:rsidR="00526432" w:rsidRDefault="00526432" w:rsidP="0036434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43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36434D">
              <w:rPr>
                <w:sz w:val="24"/>
                <w:szCs w:val="24"/>
              </w:rPr>
              <w:t>547</w:t>
            </w:r>
          </w:p>
        </w:tc>
        <w:tc>
          <w:tcPr>
            <w:tcW w:w="3544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6,638</w:t>
            </w:r>
          </w:p>
        </w:tc>
      </w:tr>
    </w:tbl>
    <w:p w:rsidR="003F2B77" w:rsidRDefault="003F2B77" w:rsidP="003F2B77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E620B">
        <w:rPr>
          <w:sz w:val="24"/>
          <w:szCs w:val="24"/>
        </w:rPr>
        <w:t xml:space="preserve"> реальных условиях финансирования дорожной деятельности обеспечить опережение темпа ремонта дорожного покрытия </w:t>
      </w:r>
      <w:r w:rsidR="00EE620B" w:rsidRPr="008E389B">
        <w:rPr>
          <w:sz w:val="24"/>
          <w:szCs w:val="24"/>
        </w:rPr>
        <w:t>муниципальных автомобильных дорог</w:t>
      </w:r>
      <w:r w:rsidR="00EE620B">
        <w:rPr>
          <w:sz w:val="24"/>
          <w:szCs w:val="24"/>
        </w:rPr>
        <w:t xml:space="preserve"> над скоростью разрушения дорожного покрытия </w:t>
      </w:r>
      <w:r w:rsidR="00EE620B" w:rsidRPr="008E389B">
        <w:rPr>
          <w:sz w:val="24"/>
          <w:szCs w:val="24"/>
        </w:rPr>
        <w:t>муниципальных автомобильных дорог</w:t>
      </w:r>
      <w:r w:rsidR="00EE620B">
        <w:rPr>
          <w:sz w:val="24"/>
          <w:szCs w:val="24"/>
        </w:rPr>
        <w:t xml:space="preserve"> невозможно. </w:t>
      </w:r>
      <w:r>
        <w:rPr>
          <w:sz w:val="24"/>
          <w:szCs w:val="24"/>
        </w:rPr>
        <w:t>В связи с этим, основной целью, решаемой</w:t>
      </w:r>
      <w:r w:rsidRPr="00762573">
        <w:rPr>
          <w:sz w:val="24"/>
          <w:szCs w:val="24"/>
        </w:rPr>
        <w:t xml:space="preserve"> в сфере</w:t>
      </w:r>
      <w:r>
        <w:rPr>
          <w:sz w:val="24"/>
          <w:szCs w:val="24"/>
        </w:rPr>
        <w:t xml:space="preserve"> дорожной деятельности, является поддержание</w:t>
      </w:r>
      <w:r w:rsidRPr="00F10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удовлетворительного </w:t>
      </w:r>
      <w:r w:rsidRPr="00F10FBA">
        <w:rPr>
          <w:sz w:val="24"/>
          <w:szCs w:val="24"/>
        </w:rPr>
        <w:t xml:space="preserve">технического состояния </w:t>
      </w:r>
      <w:r>
        <w:rPr>
          <w:sz w:val="24"/>
          <w:szCs w:val="24"/>
        </w:rPr>
        <w:lastRenderedPageBreak/>
        <w:t xml:space="preserve">муниципальных </w:t>
      </w:r>
      <w:r w:rsidRPr="00F10FBA">
        <w:rPr>
          <w:sz w:val="24"/>
          <w:szCs w:val="24"/>
        </w:rPr>
        <w:t>автомобильных дорог</w:t>
      </w:r>
      <w:r>
        <w:rPr>
          <w:sz w:val="24"/>
          <w:szCs w:val="24"/>
        </w:rPr>
        <w:t xml:space="preserve"> в условиях дефицита денежных средств в бюджете городского округа</w:t>
      </w:r>
      <w:r w:rsidRPr="00C54743">
        <w:rPr>
          <w:sz w:val="24"/>
        </w:rPr>
        <w:t xml:space="preserve"> </w:t>
      </w:r>
      <w:r>
        <w:rPr>
          <w:sz w:val="24"/>
          <w:szCs w:val="24"/>
        </w:rPr>
        <w:t>на осуществление дорожной деятельности</w:t>
      </w:r>
      <w:r>
        <w:t xml:space="preserve"> </w:t>
      </w:r>
      <w:r w:rsidRPr="00342425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</w:t>
      </w:r>
      <w:r w:rsidRPr="00762573">
        <w:rPr>
          <w:sz w:val="24"/>
          <w:szCs w:val="24"/>
        </w:rPr>
        <w:t>.</w:t>
      </w:r>
    </w:p>
    <w:p w:rsidR="003F2B77" w:rsidRDefault="003F2B77" w:rsidP="003F2B77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FC00B9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 xml:space="preserve">начало </w:t>
      </w:r>
      <w:r w:rsidRPr="00FC00B9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FC00B9">
        <w:rPr>
          <w:sz w:val="24"/>
          <w:szCs w:val="24"/>
        </w:rPr>
        <w:t xml:space="preserve"> года дорожное покрытие 50 километров муниципальных автомобильных дорог не отвечало нормативным требованиям, что составляло 47,30 % всей протяжённости муниципальных автомобильных дорог.</w:t>
      </w:r>
    </w:p>
    <w:p w:rsidR="003F2B77" w:rsidRPr="006E616B" w:rsidRDefault="003F2B77" w:rsidP="003F2B77">
      <w:pPr>
        <w:ind w:firstLine="851"/>
        <w:jc w:val="both"/>
        <w:rPr>
          <w:sz w:val="24"/>
          <w:szCs w:val="24"/>
        </w:rPr>
      </w:pPr>
      <w:r w:rsidRPr="00567DB3">
        <w:rPr>
          <w:sz w:val="24"/>
          <w:szCs w:val="24"/>
        </w:rPr>
        <w:t xml:space="preserve"> При средней ширине дорог в городском округе </w:t>
      </w:r>
      <w:r w:rsidR="009B293F" w:rsidRPr="009B293F">
        <w:rPr>
          <w:sz w:val="24"/>
          <w:szCs w:val="24"/>
        </w:rPr>
        <w:t>9</w:t>
      </w:r>
      <w:r w:rsidRPr="009B293F">
        <w:rPr>
          <w:sz w:val="24"/>
          <w:szCs w:val="24"/>
        </w:rPr>
        <w:t xml:space="preserve"> </w:t>
      </w:r>
      <w:r w:rsidRPr="00567DB3">
        <w:rPr>
          <w:sz w:val="24"/>
          <w:szCs w:val="24"/>
        </w:rPr>
        <w:t>метров, площадь муниципальных автомобильных</w:t>
      </w:r>
      <w:r w:rsidRPr="006E616B">
        <w:rPr>
          <w:sz w:val="24"/>
          <w:szCs w:val="24"/>
        </w:rPr>
        <w:t xml:space="preserve"> дорог, нуждающихся в ремонте, </w:t>
      </w:r>
      <w:r w:rsidRPr="00567DB3">
        <w:rPr>
          <w:sz w:val="24"/>
          <w:szCs w:val="24"/>
        </w:rPr>
        <w:t xml:space="preserve">составляет </w:t>
      </w:r>
      <w:r w:rsidR="00567DB3" w:rsidRPr="00567DB3">
        <w:rPr>
          <w:sz w:val="24"/>
          <w:szCs w:val="24"/>
        </w:rPr>
        <w:t>4</w:t>
      </w:r>
      <w:r w:rsidR="00907F0C">
        <w:rPr>
          <w:sz w:val="24"/>
          <w:szCs w:val="24"/>
        </w:rPr>
        <w:t>5</w:t>
      </w:r>
      <w:r w:rsidR="00567DB3" w:rsidRPr="00567DB3">
        <w:rPr>
          <w:sz w:val="24"/>
          <w:szCs w:val="24"/>
        </w:rPr>
        <w:t>0</w:t>
      </w:r>
      <w:r w:rsidRPr="00567DB3">
        <w:rPr>
          <w:sz w:val="24"/>
          <w:szCs w:val="24"/>
        </w:rPr>
        <w:t xml:space="preserve"> тыс. кв. метров</w:t>
      </w:r>
      <w:r w:rsidRPr="006E616B">
        <w:rPr>
          <w:sz w:val="24"/>
          <w:szCs w:val="24"/>
        </w:rPr>
        <w:t>. С учётом прогнозных показателей ежегодного увеличения площади муниципальных автомобильных дорог, нуждающихся в ремонте, исходя из межремонтного срока службы асфальтового покрытия в 6 лет (основание – приложение № 3 к приказу Минтранса РФ от 01.11.2007 № 157 - межремонтные сроки проведения работ по ремонту капитальных нежёстких, капитальных жёстких с асфальтобетонным покрытием и облегчённых дорожных одежд авто</w:t>
      </w:r>
      <w:r>
        <w:rPr>
          <w:sz w:val="24"/>
          <w:szCs w:val="24"/>
        </w:rPr>
        <w:t>мобильных дорог), в течение 201</w:t>
      </w:r>
      <w:r w:rsidR="00567DB3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567DB3">
        <w:rPr>
          <w:sz w:val="24"/>
          <w:szCs w:val="24"/>
        </w:rPr>
        <w:t>9</w:t>
      </w:r>
      <w:r>
        <w:rPr>
          <w:sz w:val="24"/>
          <w:szCs w:val="24"/>
        </w:rPr>
        <w:t xml:space="preserve"> годов</w:t>
      </w:r>
      <w:r w:rsidRPr="006E616B">
        <w:rPr>
          <w:sz w:val="24"/>
          <w:szCs w:val="24"/>
        </w:rPr>
        <w:t xml:space="preserve"> будут нуждаться в ремонте муниципальные автомобильные дороги площадью</w:t>
      </w:r>
      <w:r>
        <w:rPr>
          <w:sz w:val="24"/>
          <w:szCs w:val="24"/>
        </w:rPr>
        <w:t xml:space="preserve"> </w:t>
      </w:r>
      <w:r w:rsidR="00567DB3">
        <w:rPr>
          <w:sz w:val="24"/>
          <w:szCs w:val="24"/>
        </w:rPr>
        <w:t>964,2</w:t>
      </w:r>
      <w:r>
        <w:rPr>
          <w:sz w:val="24"/>
          <w:szCs w:val="24"/>
        </w:rPr>
        <w:t>: 6 х 5</w:t>
      </w:r>
      <w:r w:rsidRPr="006E616B">
        <w:rPr>
          <w:sz w:val="24"/>
          <w:szCs w:val="24"/>
        </w:rPr>
        <w:t xml:space="preserve"> = </w:t>
      </w:r>
      <w:r w:rsidR="00567DB3">
        <w:rPr>
          <w:sz w:val="24"/>
          <w:szCs w:val="24"/>
        </w:rPr>
        <w:t>803,5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тыс. кв. метров. Таким образом, площадь </w:t>
      </w:r>
      <w:r>
        <w:rPr>
          <w:sz w:val="24"/>
          <w:szCs w:val="24"/>
        </w:rPr>
        <w:t xml:space="preserve">дорожного </w:t>
      </w:r>
      <w:r w:rsidRPr="006E616B">
        <w:rPr>
          <w:sz w:val="24"/>
          <w:szCs w:val="24"/>
        </w:rPr>
        <w:t>покрытия муниципальных автомобильных дорог, нуждающ</w:t>
      </w:r>
      <w:r>
        <w:rPr>
          <w:sz w:val="24"/>
          <w:szCs w:val="24"/>
        </w:rPr>
        <w:t>егося</w:t>
      </w:r>
      <w:r w:rsidRPr="006E616B">
        <w:rPr>
          <w:sz w:val="24"/>
          <w:szCs w:val="24"/>
        </w:rPr>
        <w:t xml:space="preserve"> в ремонте в </w:t>
      </w:r>
      <w:r w:rsidR="004C5EE4">
        <w:rPr>
          <w:sz w:val="24"/>
          <w:szCs w:val="24"/>
        </w:rPr>
        <w:t>период реализации под</w:t>
      </w:r>
      <w:r>
        <w:rPr>
          <w:sz w:val="24"/>
          <w:szCs w:val="24"/>
        </w:rPr>
        <w:t>программы</w:t>
      </w:r>
      <w:r w:rsidRPr="007302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составит </w:t>
      </w:r>
      <w:r w:rsidR="00567DB3">
        <w:rPr>
          <w:sz w:val="24"/>
          <w:szCs w:val="24"/>
        </w:rPr>
        <w:t>4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0</w:t>
      </w:r>
      <w:r>
        <w:rPr>
          <w:sz w:val="24"/>
          <w:szCs w:val="24"/>
        </w:rPr>
        <w:t>+803,5</w:t>
      </w:r>
      <w:r w:rsidRPr="006E616B">
        <w:rPr>
          <w:sz w:val="24"/>
          <w:szCs w:val="24"/>
        </w:rPr>
        <w:t>=</w:t>
      </w:r>
      <w:r w:rsidR="00567DB3">
        <w:rPr>
          <w:sz w:val="24"/>
          <w:szCs w:val="24"/>
        </w:rPr>
        <w:t>12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3,5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тыс. кв. метров. Следовательно, ежегодно в течение периода реализации </w:t>
      </w:r>
      <w:r w:rsidR="004C5EE4">
        <w:rPr>
          <w:sz w:val="24"/>
          <w:szCs w:val="24"/>
        </w:rPr>
        <w:t>под</w:t>
      </w:r>
      <w:r w:rsidR="004C5EE4" w:rsidRPr="006E616B">
        <w:rPr>
          <w:sz w:val="24"/>
          <w:szCs w:val="24"/>
        </w:rPr>
        <w:t>программы</w:t>
      </w:r>
      <w:r w:rsidRPr="006E616B">
        <w:rPr>
          <w:sz w:val="24"/>
          <w:szCs w:val="24"/>
        </w:rPr>
        <w:t xml:space="preserve"> необходимо ремонтировать асфальтовое покрытие муниципальных автомобильных дорог площадью</w:t>
      </w:r>
      <w:r>
        <w:rPr>
          <w:sz w:val="24"/>
          <w:szCs w:val="24"/>
        </w:rPr>
        <w:t xml:space="preserve"> </w:t>
      </w:r>
      <w:r w:rsidR="00567DB3">
        <w:rPr>
          <w:sz w:val="24"/>
          <w:szCs w:val="24"/>
        </w:rPr>
        <w:t>12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3,</w:t>
      </w:r>
      <w:proofErr w:type="gramStart"/>
      <w:r w:rsidR="00567DB3">
        <w:rPr>
          <w:sz w:val="24"/>
          <w:szCs w:val="24"/>
        </w:rPr>
        <w:t>5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5</w:t>
      </w:r>
      <w:r w:rsidRPr="006E616B">
        <w:rPr>
          <w:sz w:val="24"/>
          <w:szCs w:val="24"/>
        </w:rPr>
        <w:t xml:space="preserve"> = </w:t>
      </w:r>
      <w:r>
        <w:rPr>
          <w:sz w:val="24"/>
          <w:szCs w:val="24"/>
        </w:rPr>
        <w:t>2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0</w:t>
      </w:r>
      <w:r>
        <w:rPr>
          <w:sz w:val="24"/>
          <w:szCs w:val="24"/>
        </w:rPr>
        <w:t xml:space="preserve">,7 </w:t>
      </w:r>
      <w:r w:rsidRPr="006E616B">
        <w:rPr>
          <w:sz w:val="24"/>
          <w:szCs w:val="24"/>
        </w:rPr>
        <w:t>тыс. кв. метров. При средней стоимости ремонта 1 кв. метра асфальтово</w:t>
      </w:r>
      <w:r>
        <w:rPr>
          <w:sz w:val="24"/>
          <w:szCs w:val="24"/>
        </w:rPr>
        <w:t>го покрытия, сложившегося в 201</w:t>
      </w:r>
      <w:r w:rsidR="00567DB3">
        <w:rPr>
          <w:sz w:val="24"/>
          <w:szCs w:val="24"/>
        </w:rPr>
        <w:t>4</w:t>
      </w:r>
      <w:r>
        <w:rPr>
          <w:sz w:val="24"/>
          <w:szCs w:val="24"/>
        </w:rPr>
        <w:t xml:space="preserve"> году, в </w:t>
      </w:r>
      <w:r w:rsidR="00567DB3">
        <w:rPr>
          <w:sz w:val="24"/>
          <w:szCs w:val="24"/>
        </w:rPr>
        <w:t>1050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руб., </w:t>
      </w:r>
      <w:r>
        <w:rPr>
          <w:sz w:val="24"/>
          <w:szCs w:val="24"/>
        </w:rPr>
        <w:t xml:space="preserve">не учитывая инфляционные процессы в </w:t>
      </w:r>
      <w:r w:rsidRPr="007302EF">
        <w:rPr>
          <w:sz w:val="24"/>
          <w:szCs w:val="24"/>
        </w:rPr>
        <w:t>экономике,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>ежегодная потребность денежных средств только на ремонт асфальтового покрытия муниципальных автомобильных дорог составит:</w:t>
      </w:r>
    </w:p>
    <w:p w:rsidR="003F2B77" w:rsidRPr="006E616B" w:rsidRDefault="00567DB3" w:rsidP="003F2B77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1050</w:t>
      </w:r>
      <w:r w:rsidR="003F2B77">
        <w:rPr>
          <w:sz w:val="24"/>
          <w:szCs w:val="24"/>
        </w:rPr>
        <w:t xml:space="preserve"> х 2</w:t>
      </w:r>
      <w:r w:rsidR="00907F0C">
        <w:rPr>
          <w:sz w:val="24"/>
          <w:szCs w:val="24"/>
        </w:rPr>
        <w:t>5</w:t>
      </w:r>
      <w:r w:rsidR="003F2B77">
        <w:rPr>
          <w:sz w:val="24"/>
          <w:szCs w:val="24"/>
        </w:rPr>
        <w:t>0</w:t>
      </w:r>
      <w:r w:rsidR="00907F0C">
        <w:rPr>
          <w:sz w:val="24"/>
          <w:szCs w:val="24"/>
        </w:rPr>
        <w:t xml:space="preserve"> </w:t>
      </w:r>
      <w:r w:rsidR="003F2B77">
        <w:rPr>
          <w:sz w:val="24"/>
          <w:szCs w:val="24"/>
        </w:rPr>
        <w:t xml:space="preserve">700 = </w:t>
      </w:r>
      <w:r>
        <w:rPr>
          <w:sz w:val="24"/>
          <w:szCs w:val="24"/>
        </w:rPr>
        <w:t>2</w:t>
      </w:r>
      <w:r w:rsidR="00907F0C">
        <w:rPr>
          <w:sz w:val="24"/>
          <w:szCs w:val="24"/>
        </w:rPr>
        <w:t>63</w:t>
      </w:r>
      <w:r>
        <w:rPr>
          <w:sz w:val="24"/>
          <w:szCs w:val="24"/>
        </w:rPr>
        <w:t xml:space="preserve"> </w:t>
      </w:r>
      <w:r w:rsidR="00907F0C">
        <w:rPr>
          <w:sz w:val="24"/>
          <w:szCs w:val="24"/>
        </w:rPr>
        <w:t>2</w:t>
      </w:r>
      <w:r>
        <w:rPr>
          <w:sz w:val="24"/>
          <w:szCs w:val="24"/>
        </w:rPr>
        <w:t>35</w:t>
      </w:r>
      <w:r w:rsidR="003F2B77">
        <w:rPr>
          <w:sz w:val="24"/>
          <w:szCs w:val="24"/>
        </w:rPr>
        <w:t xml:space="preserve"> </w:t>
      </w:r>
      <w:r w:rsidR="003F2B77" w:rsidRPr="006E616B">
        <w:rPr>
          <w:sz w:val="24"/>
          <w:szCs w:val="24"/>
        </w:rPr>
        <w:t>тыс. рублей</w:t>
      </w:r>
      <w:r w:rsidR="003F2B77">
        <w:rPr>
          <w:sz w:val="24"/>
          <w:szCs w:val="24"/>
        </w:rPr>
        <w:t>.</w:t>
      </w:r>
    </w:p>
    <w:p w:rsidR="003F2B77" w:rsidRDefault="003F2B77" w:rsidP="003F2B7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Таких финансовых средств в бюджете городского округа нет. Ежегодно выделяемые средства на реализацию </w:t>
      </w:r>
      <w:r w:rsidR="004C5EE4">
        <w:rPr>
          <w:sz w:val="24"/>
          <w:szCs w:val="24"/>
        </w:rPr>
        <w:t>под</w:t>
      </w:r>
      <w:r>
        <w:rPr>
          <w:sz w:val="24"/>
          <w:szCs w:val="24"/>
        </w:rPr>
        <w:t xml:space="preserve">программы в части проведения ремонта муниципальных автомобильных дорог будут обеспечивать </w:t>
      </w:r>
      <w:r w:rsidRPr="00907F0C">
        <w:rPr>
          <w:sz w:val="24"/>
          <w:szCs w:val="24"/>
        </w:rPr>
        <w:t xml:space="preserve">только </w:t>
      </w:r>
      <w:r w:rsidR="00907F0C" w:rsidRPr="00907F0C">
        <w:rPr>
          <w:sz w:val="24"/>
          <w:szCs w:val="24"/>
        </w:rPr>
        <w:t>8</w:t>
      </w:r>
      <w:r w:rsidRPr="00907F0C">
        <w:rPr>
          <w:sz w:val="24"/>
          <w:szCs w:val="24"/>
        </w:rPr>
        <w:t>%</w:t>
      </w:r>
      <w:r>
        <w:rPr>
          <w:sz w:val="24"/>
          <w:szCs w:val="24"/>
        </w:rPr>
        <w:t xml:space="preserve"> потребности в средствах на проведение ремонта дорожного покрытия муниципальных автомобильных дорог. Поддержание эксплуатационных характеристик покрытия </w:t>
      </w:r>
      <w:r w:rsidRPr="006E616B">
        <w:rPr>
          <w:sz w:val="24"/>
          <w:szCs w:val="24"/>
        </w:rPr>
        <w:t>муниципальных автомобильных дорог</w:t>
      </w:r>
      <w:r>
        <w:rPr>
          <w:sz w:val="24"/>
          <w:szCs w:val="24"/>
        </w:rPr>
        <w:t xml:space="preserve"> будет, в основном, происходить за счёт работ по содержанию муниципальных</w:t>
      </w:r>
      <w:r w:rsidRPr="008B5BDF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автомобильных дорог</w:t>
      </w:r>
      <w:r w:rsidR="00142D94">
        <w:rPr>
          <w:sz w:val="24"/>
          <w:szCs w:val="24"/>
        </w:rPr>
        <w:t xml:space="preserve"> и </w:t>
      </w:r>
      <w:r w:rsidRPr="00566FAB">
        <w:rPr>
          <w:sz w:val="24"/>
        </w:rPr>
        <w:t xml:space="preserve"> работ по устранению деформаций и повреждений дорожного покрытия</w:t>
      </w:r>
      <w:r>
        <w:rPr>
          <w:sz w:val="24"/>
        </w:rPr>
        <w:t xml:space="preserve">, не влекущие увеличение межремонтного срока эксплуатации </w:t>
      </w:r>
      <w:r>
        <w:rPr>
          <w:sz w:val="24"/>
          <w:szCs w:val="24"/>
        </w:rPr>
        <w:t>муниципальных</w:t>
      </w:r>
      <w:r w:rsidRPr="008B5BDF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автомобильных дорог.</w:t>
      </w:r>
    </w:p>
    <w:p w:rsidR="003F2B77" w:rsidRDefault="003F2B77" w:rsidP="003F2B77">
      <w:pPr>
        <w:ind w:firstLine="851"/>
        <w:jc w:val="both"/>
        <w:rPr>
          <w:sz w:val="24"/>
          <w:szCs w:val="24"/>
        </w:rPr>
      </w:pPr>
      <w:r w:rsidRPr="00BC0E96">
        <w:rPr>
          <w:sz w:val="24"/>
          <w:szCs w:val="24"/>
        </w:rPr>
        <w:t xml:space="preserve">При сценарном плане финансирования дорожной деятельности в соответствии с </w:t>
      </w:r>
      <w:r w:rsidR="00C411A1">
        <w:rPr>
          <w:sz w:val="24"/>
          <w:szCs w:val="24"/>
        </w:rPr>
        <w:t xml:space="preserve"> подпрограммой </w:t>
      </w:r>
      <w:r w:rsidRPr="00BC0E96">
        <w:rPr>
          <w:sz w:val="24"/>
          <w:szCs w:val="24"/>
        </w:rPr>
        <w:t xml:space="preserve">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</w:t>
      </w:r>
      <w:r>
        <w:rPr>
          <w:sz w:val="24"/>
          <w:szCs w:val="24"/>
        </w:rPr>
        <w:t xml:space="preserve">опережение темпа ухудшения </w:t>
      </w:r>
      <w:r w:rsidRPr="00BC0E96">
        <w:rPr>
          <w:sz w:val="24"/>
          <w:szCs w:val="24"/>
        </w:rPr>
        <w:t>качества состояния мун</w:t>
      </w:r>
      <w:r>
        <w:rPr>
          <w:sz w:val="24"/>
          <w:szCs w:val="24"/>
        </w:rPr>
        <w:t>иципальных автомобильных дорог над темпом ремонта муниципальных автомобильных дорог.</w:t>
      </w:r>
    </w:p>
    <w:p w:rsidR="0036434D" w:rsidRDefault="0036434D" w:rsidP="003F2B77">
      <w:pPr>
        <w:ind w:firstLine="851"/>
        <w:jc w:val="both"/>
        <w:rPr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5972E9" w:rsidRDefault="007E0021" w:rsidP="007E0021">
      <w:pPr>
        <w:jc w:val="center"/>
        <w:rPr>
          <w:b/>
          <w:sz w:val="24"/>
          <w:szCs w:val="24"/>
        </w:rPr>
      </w:pPr>
      <w:r w:rsidRPr="00F11C74">
        <w:rPr>
          <w:b/>
          <w:sz w:val="24"/>
          <w:szCs w:val="24"/>
        </w:rPr>
        <w:lastRenderedPageBreak/>
        <w:t>4</w:t>
      </w:r>
      <w:r w:rsidR="005972E9" w:rsidRPr="00F11C74">
        <w:rPr>
          <w:b/>
          <w:sz w:val="24"/>
          <w:szCs w:val="24"/>
        </w:rPr>
        <w:t xml:space="preserve"> Перечень мероприятий подпрограммы</w:t>
      </w:r>
    </w:p>
    <w:p w:rsidR="00453BAE" w:rsidRDefault="00453BAE" w:rsidP="007E0021">
      <w:pPr>
        <w:jc w:val="center"/>
        <w:rPr>
          <w:b/>
          <w:sz w:val="24"/>
          <w:szCs w:val="24"/>
        </w:rPr>
      </w:pPr>
    </w:p>
    <w:tbl>
      <w:tblPr>
        <w:tblW w:w="52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772"/>
        <w:gridCol w:w="1036"/>
        <w:gridCol w:w="1716"/>
        <w:gridCol w:w="1236"/>
        <w:gridCol w:w="1135"/>
        <w:gridCol w:w="993"/>
        <w:gridCol w:w="1076"/>
        <w:gridCol w:w="754"/>
        <w:gridCol w:w="873"/>
        <w:gridCol w:w="1120"/>
        <w:gridCol w:w="1067"/>
        <w:gridCol w:w="2125"/>
      </w:tblGrid>
      <w:tr w:rsidR="00F52145" w:rsidRPr="005A55BA" w:rsidTr="00BB3E81">
        <w:trPr>
          <w:tblHeader/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955559" w:rsidP="00955559">
            <w:pPr>
              <w:spacing w:line="200" w:lineRule="exact"/>
            </w:pPr>
            <w:r>
              <w:t xml:space="preserve">   </w:t>
            </w:r>
            <w:r w:rsidR="00453BAE" w:rsidRPr="005A55BA">
              <w:t>№</w:t>
            </w:r>
          </w:p>
          <w:p w:rsidR="00453BAE" w:rsidRPr="005A55BA" w:rsidRDefault="00955559" w:rsidP="00955559">
            <w:pPr>
              <w:spacing w:line="200" w:lineRule="exact"/>
              <w:ind w:right="-108"/>
            </w:pPr>
            <w:r>
              <w:t xml:space="preserve">  </w:t>
            </w:r>
            <w:r w:rsidR="00453BAE" w:rsidRPr="005A55BA">
              <w:t>п/п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Мер</w:t>
            </w:r>
            <w:r w:rsidRPr="005A55BA">
              <w:rPr>
                <w:i/>
              </w:rPr>
              <w:t>о</w:t>
            </w:r>
            <w:r w:rsidRPr="005A55BA">
              <w:t>приятия по реализации муниципальной программы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Срок исполнения мероприятия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Источники финансирования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Объём финансирования мероприятий в текущем финансовом году (тыс. руб.)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Всего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(тыс. руб.)</w:t>
            </w:r>
          </w:p>
        </w:tc>
        <w:tc>
          <w:tcPr>
            <w:tcW w:w="1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Объём финансирования по годам (тыс. руб.)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Ответственный за выполнение мероприятия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Результат выполнения мероприятия</w:t>
            </w:r>
          </w:p>
        </w:tc>
      </w:tr>
      <w:tr w:rsidR="00F52145" w:rsidRPr="005A55BA" w:rsidTr="00BB3E81">
        <w:trPr>
          <w:tblHeader/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 xml:space="preserve">2015 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 xml:space="preserve">2016 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2017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 xml:space="preserve">2018 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 xml:space="preserve">2019 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</w:tr>
      <w:tr w:rsidR="009C27AA" w:rsidRPr="005A55BA" w:rsidTr="008166B3">
        <w:trPr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27AA" w:rsidRPr="005A55BA" w:rsidRDefault="009C27AA" w:rsidP="00453BAE">
            <w:pPr>
              <w:spacing w:line="200" w:lineRule="exact"/>
              <w:jc w:val="center"/>
            </w:pPr>
            <w:r w:rsidRPr="005A55BA">
              <w:t>1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27AA" w:rsidRDefault="009C27AA" w:rsidP="00453BAE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t xml:space="preserve">ЗАДАЧА 1. </w:t>
            </w:r>
          </w:p>
          <w:p w:rsidR="009C27AA" w:rsidRPr="005A55BA" w:rsidRDefault="009C27AA" w:rsidP="00453BAE">
            <w:pPr>
              <w:spacing w:line="200" w:lineRule="exact"/>
              <w:rPr>
                <w:b/>
                <w:i/>
              </w:rPr>
            </w:pPr>
            <w:r w:rsidRPr="005A55BA">
              <w:t>Обеспечение прироста протяженности муниципальных автомобильных дорог, отвечающих нормативным требованиям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Default="009C27AA" w:rsidP="00453BAE">
            <w:pPr>
              <w:spacing w:line="200" w:lineRule="exact"/>
              <w:jc w:val="center"/>
            </w:pPr>
            <w:r w:rsidRPr="005A55BA">
              <w:t>2015-</w:t>
            </w:r>
          </w:p>
          <w:p w:rsidR="009C27AA" w:rsidRPr="005A55BA" w:rsidRDefault="009C27AA" w:rsidP="00453BAE">
            <w:pPr>
              <w:spacing w:line="200" w:lineRule="exact"/>
              <w:jc w:val="center"/>
            </w:pPr>
            <w:r w:rsidRPr="005A55BA">
              <w:t>2019 гг.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C71FCA" w:rsidRDefault="009C27AA" w:rsidP="00F15D2E">
            <w:pPr>
              <w:spacing w:line="200" w:lineRule="exact"/>
              <w:ind w:left="-108" w:right="-108"/>
              <w:jc w:val="center"/>
            </w:pPr>
            <w:r w:rsidRPr="00C71FCA">
              <w:t>41 773,85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9C27AA" w:rsidRDefault="009C27AA" w:rsidP="005238D5">
            <w:pPr>
              <w:jc w:val="center"/>
              <w:rPr>
                <w:szCs w:val="22"/>
              </w:rPr>
            </w:pPr>
            <w:r w:rsidRPr="009C27AA">
              <w:rPr>
                <w:szCs w:val="22"/>
              </w:rPr>
              <w:t>161 103,95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163C60" w:rsidRDefault="009C27AA" w:rsidP="00F15D2E">
            <w:pPr>
              <w:jc w:val="center"/>
            </w:pPr>
            <w:r w:rsidRPr="00163C60">
              <w:t xml:space="preserve">57878,61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9C27AA" w:rsidRDefault="009C27AA" w:rsidP="005238D5">
            <w:pPr>
              <w:jc w:val="center"/>
              <w:rPr>
                <w:szCs w:val="22"/>
              </w:rPr>
            </w:pPr>
            <w:r w:rsidRPr="009C27AA">
              <w:rPr>
                <w:szCs w:val="22"/>
              </w:rPr>
              <w:t>32 697,88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21100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23878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>25549, 46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  <w:jc w:val="center"/>
            </w:pPr>
            <w:r w:rsidRPr="005A55BA">
              <w:t>УГЖКХ,</w:t>
            </w:r>
          </w:p>
          <w:p w:rsidR="009C27AA" w:rsidRPr="005A55BA" w:rsidRDefault="009C27AA" w:rsidP="00453BAE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27AA" w:rsidRPr="005A55BA" w:rsidRDefault="009C27AA" w:rsidP="00F84E89">
            <w:pPr>
              <w:autoSpaceDE w:val="0"/>
              <w:autoSpaceDN w:val="0"/>
              <w:adjustRightInd w:val="0"/>
              <w:jc w:val="both"/>
            </w:pPr>
            <w:r w:rsidRPr="005A55BA">
              <w:t xml:space="preserve">Увеличение протяженности муниципальных  автомобильных дорог, отвечающих нормативным требованиям </w:t>
            </w:r>
          </w:p>
        </w:tc>
      </w:tr>
      <w:tr w:rsidR="009C27AA" w:rsidRPr="005A55BA" w:rsidTr="008166B3">
        <w:trPr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  <w:jc w:val="center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5A55BA" w:rsidRDefault="009C27AA" w:rsidP="00453BAE">
            <w:pPr>
              <w:spacing w:line="200" w:lineRule="exact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C71FCA" w:rsidRDefault="009C27AA" w:rsidP="00F15D2E">
            <w:pPr>
              <w:spacing w:line="200" w:lineRule="exact"/>
              <w:ind w:left="-108" w:right="-108"/>
              <w:jc w:val="center"/>
            </w:pPr>
            <w:r w:rsidRPr="00C71FCA">
              <w:t>38 155,03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9C27AA" w:rsidRDefault="009C27AA" w:rsidP="005238D5">
            <w:pPr>
              <w:jc w:val="center"/>
              <w:rPr>
                <w:szCs w:val="24"/>
              </w:rPr>
            </w:pPr>
            <w:r w:rsidRPr="009C27AA">
              <w:rPr>
                <w:szCs w:val="24"/>
              </w:rPr>
              <w:t>131 749,95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163C60" w:rsidRDefault="009C27AA" w:rsidP="00F15D2E">
            <w:pPr>
              <w:jc w:val="center"/>
            </w:pPr>
            <w:r w:rsidRPr="00163C60">
              <w:t>43023,61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9C27AA" w:rsidRDefault="009C27AA" w:rsidP="005238D5">
            <w:pPr>
              <w:jc w:val="center"/>
              <w:rPr>
                <w:szCs w:val="24"/>
              </w:rPr>
            </w:pPr>
            <w:r w:rsidRPr="009C27AA">
              <w:rPr>
                <w:szCs w:val="24"/>
              </w:rPr>
              <w:t>18 198,88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21100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23878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25549,46 </w:t>
            </w: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F84E89">
            <w:pPr>
              <w:spacing w:line="200" w:lineRule="exact"/>
              <w:jc w:val="both"/>
            </w:pPr>
          </w:p>
        </w:tc>
      </w:tr>
      <w:tr w:rsidR="009C27AA" w:rsidRPr="005A55BA" w:rsidTr="008166B3">
        <w:trPr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  <w:jc w:val="center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5A55BA" w:rsidRDefault="009C27AA" w:rsidP="00453BAE">
            <w:pPr>
              <w:spacing w:line="200" w:lineRule="exact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</w:pPr>
            <w:r w:rsidRPr="005A55BA">
              <w:t>Средства бюджета Московской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C71FCA" w:rsidRDefault="009C27AA" w:rsidP="00F15D2E">
            <w:pPr>
              <w:spacing w:line="200" w:lineRule="exact"/>
              <w:ind w:left="-108" w:right="-108"/>
              <w:jc w:val="center"/>
            </w:pPr>
            <w:r w:rsidRPr="00C71FCA">
              <w:t>3 618,82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9C27AA" w:rsidRDefault="009C27AA" w:rsidP="00523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27AA">
              <w:rPr>
                <w:rFonts w:ascii="Times New Roman" w:hAnsi="Times New Roman" w:cs="Times New Roman"/>
                <w:sz w:val="20"/>
                <w:szCs w:val="24"/>
              </w:rPr>
              <w:t>29 354,00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163C60" w:rsidRDefault="009C27AA" w:rsidP="00163C60">
            <w:pPr>
              <w:tabs>
                <w:tab w:val="left" w:pos="4320"/>
              </w:tabs>
              <w:spacing w:line="200" w:lineRule="exact"/>
              <w:ind w:left="-99"/>
              <w:jc w:val="right"/>
            </w:pPr>
            <w:r w:rsidRPr="00163C60">
              <w:t>14 855,00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9C27AA" w:rsidRDefault="009C27AA" w:rsidP="005238D5">
            <w:pPr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9C27AA">
              <w:rPr>
                <w:rFonts w:ascii="Times New Roman CYR" w:hAnsi="Times New Roman CYR" w:cs="Times New Roman CYR"/>
                <w:bCs/>
                <w:szCs w:val="28"/>
              </w:rPr>
              <w:t>14 499,00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F84E89">
            <w:pPr>
              <w:spacing w:line="200" w:lineRule="exact"/>
              <w:jc w:val="both"/>
            </w:pPr>
          </w:p>
        </w:tc>
      </w:tr>
      <w:tr w:rsidR="00D64650" w:rsidRPr="005A55BA" w:rsidTr="008166B3">
        <w:trPr>
          <w:trHeight w:val="997"/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Pr="005A55BA" w:rsidRDefault="00D64650" w:rsidP="00453BAE">
            <w:pPr>
              <w:spacing w:line="200" w:lineRule="exact"/>
            </w:pPr>
            <w:r w:rsidRPr="005A55BA">
              <w:t>1.1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Default="00D64650" w:rsidP="00453BAE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t xml:space="preserve">ОСНОВНОЕ </w:t>
            </w:r>
          </w:p>
          <w:p w:rsidR="00D64650" w:rsidRPr="005A55BA" w:rsidRDefault="00D64650" w:rsidP="00453BAE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t xml:space="preserve">МЕРОПРИЯТИЕ 1 </w:t>
            </w:r>
            <w:r w:rsidRPr="005A55BA">
              <w:t>Выполнение работ по ремонту муниципальных автомобильных дорог и тротуаров</w:t>
            </w:r>
            <w:r>
              <w:t xml:space="preserve">, расположенных в границах полоса отвода муниципальных автомобильных дорог 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Default="00D64650" w:rsidP="00453BAE">
            <w:pPr>
              <w:spacing w:line="200" w:lineRule="exact"/>
              <w:jc w:val="center"/>
            </w:pPr>
            <w:r w:rsidRPr="005A55BA">
              <w:t>2015-</w:t>
            </w:r>
          </w:p>
          <w:p w:rsidR="00D64650" w:rsidRPr="005A55BA" w:rsidRDefault="00D64650" w:rsidP="00453BAE">
            <w:pPr>
              <w:spacing w:line="200" w:lineRule="exact"/>
              <w:jc w:val="center"/>
            </w:pPr>
            <w:r w:rsidRPr="005A55BA">
              <w:t>2019 гг.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C71FCA" w:rsidRDefault="00D64650" w:rsidP="00F15D2E">
            <w:pPr>
              <w:spacing w:line="200" w:lineRule="exact"/>
              <w:ind w:left="-108" w:right="-108"/>
              <w:jc w:val="center"/>
            </w:pPr>
            <w:r w:rsidRPr="00C71FCA">
              <w:t>41 773,85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5238D5">
            <w:pPr>
              <w:jc w:val="center"/>
              <w:rPr>
                <w:szCs w:val="22"/>
              </w:rPr>
            </w:pPr>
            <w:r w:rsidRPr="009C27AA">
              <w:rPr>
                <w:szCs w:val="22"/>
              </w:rPr>
              <w:t>161 103,95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 w:rsidP="00F15D2E">
            <w:pPr>
              <w:jc w:val="center"/>
            </w:pPr>
            <w:r w:rsidRPr="00163C60">
              <w:t>57878,61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5238D5">
            <w:pPr>
              <w:jc w:val="center"/>
              <w:rPr>
                <w:szCs w:val="22"/>
              </w:rPr>
            </w:pPr>
            <w:r w:rsidRPr="009C27AA">
              <w:rPr>
                <w:szCs w:val="22"/>
              </w:rPr>
              <w:t>32 697,88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C71FCA" w:rsidRDefault="00D64650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21100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C71FCA" w:rsidRDefault="00D64650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23878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C71FCA" w:rsidRDefault="00D64650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>25549, 46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  <w:r w:rsidRPr="005A55BA">
              <w:t>УГЖКХ,</w:t>
            </w:r>
          </w:p>
          <w:p w:rsidR="00D64650" w:rsidRPr="005A55BA" w:rsidRDefault="00D64650" w:rsidP="00453BAE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Default="00D64650" w:rsidP="00F84E89">
            <w:pPr>
              <w:jc w:val="both"/>
            </w:pPr>
            <w:r>
              <w:t xml:space="preserve">Площадь отремонтированного  асфальтового покрытия муниципальных автомобильных дорог  составит </w:t>
            </w:r>
            <w:r w:rsidR="00E9548E">
              <w:t>250 177,01</w:t>
            </w:r>
            <w:r>
              <w:t xml:space="preserve"> кв. м</w:t>
            </w:r>
          </w:p>
          <w:p w:rsidR="00D64650" w:rsidRDefault="00D64650" w:rsidP="00F84E89">
            <w:pPr>
              <w:jc w:val="both"/>
            </w:pPr>
            <w:r>
              <w:t xml:space="preserve">Протяженность муниципальных автомобильных дорог, на которых проведены ремонтные работы составит </w:t>
            </w:r>
            <w:r w:rsidR="00E9548E">
              <w:t xml:space="preserve">23,47 </w:t>
            </w:r>
            <w:r>
              <w:t>км</w:t>
            </w:r>
          </w:p>
          <w:p w:rsidR="00D64650" w:rsidRPr="005A55BA" w:rsidRDefault="00D64650" w:rsidP="00F84E89">
            <w:pPr>
              <w:jc w:val="both"/>
            </w:pPr>
            <w:r>
              <w:t xml:space="preserve">Общая площадь ремонта асфальтового покрытия </w:t>
            </w:r>
            <w:r w:rsidRPr="0074189C">
              <w:rPr>
                <w:szCs w:val="24"/>
              </w:rPr>
              <w:t>тротуаров, расположенных в границах полос отвода муниципальных автомобильных дорог</w:t>
            </w:r>
            <w:r>
              <w:rPr>
                <w:szCs w:val="24"/>
              </w:rPr>
              <w:t>,</w:t>
            </w:r>
            <w:r w:rsidRPr="0074189C">
              <w:rPr>
                <w:sz w:val="22"/>
              </w:rPr>
              <w:t xml:space="preserve"> с</w:t>
            </w:r>
            <w:r>
              <w:t>оставит 6,19 тыс. кв. м</w:t>
            </w:r>
          </w:p>
        </w:tc>
      </w:tr>
      <w:tr w:rsidR="00D64650" w:rsidRPr="005A55BA" w:rsidTr="008166B3">
        <w:trPr>
          <w:trHeight w:val="2195"/>
          <w:jc w:val="center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C71FCA" w:rsidRDefault="00D64650" w:rsidP="00F15D2E">
            <w:pPr>
              <w:spacing w:line="200" w:lineRule="exact"/>
              <w:ind w:left="-108" w:right="-108"/>
              <w:jc w:val="center"/>
            </w:pPr>
            <w:r w:rsidRPr="00C71FCA">
              <w:t>38 155,03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5238D5">
            <w:pPr>
              <w:jc w:val="center"/>
              <w:rPr>
                <w:szCs w:val="24"/>
              </w:rPr>
            </w:pPr>
            <w:r w:rsidRPr="009C27AA">
              <w:rPr>
                <w:szCs w:val="24"/>
              </w:rPr>
              <w:t>131 749,95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>
            <w:pPr>
              <w:jc w:val="center"/>
            </w:pPr>
            <w:r w:rsidRPr="00163C60">
              <w:t>43023,61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5238D5">
            <w:pPr>
              <w:jc w:val="center"/>
              <w:rPr>
                <w:szCs w:val="24"/>
              </w:rPr>
            </w:pPr>
            <w:r w:rsidRPr="009C27AA">
              <w:rPr>
                <w:szCs w:val="24"/>
              </w:rPr>
              <w:t>18 198,88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C71FCA" w:rsidRDefault="00D64650" w:rsidP="00C71FCA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21100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C71FCA" w:rsidRDefault="00D64650" w:rsidP="00C71FCA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23878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C71FCA" w:rsidRDefault="00D64650" w:rsidP="00C71FCA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25549,46 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Pr="005A55BA" w:rsidRDefault="00D64650" w:rsidP="00F84E89">
            <w:pPr>
              <w:spacing w:line="200" w:lineRule="exact"/>
              <w:jc w:val="both"/>
            </w:pPr>
          </w:p>
        </w:tc>
      </w:tr>
      <w:tr w:rsidR="00D64650" w:rsidRPr="005A55BA" w:rsidTr="008166B3">
        <w:trPr>
          <w:trHeight w:val="988"/>
          <w:jc w:val="center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</w:pPr>
            <w:r w:rsidRPr="005A55BA">
              <w:t>Средства бюджета Московской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C71FCA" w:rsidRDefault="00D64650" w:rsidP="00F15D2E">
            <w:pPr>
              <w:spacing w:line="200" w:lineRule="exact"/>
              <w:ind w:left="-108" w:right="-108"/>
              <w:jc w:val="center"/>
            </w:pPr>
            <w:r w:rsidRPr="00C71FCA">
              <w:t>3 618,82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523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27AA">
              <w:rPr>
                <w:rFonts w:ascii="Times New Roman" w:hAnsi="Times New Roman" w:cs="Times New Roman"/>
                <w:sz w:val="20"/>
                <w:szCs w:val="24"/>
              </w:rPr>
              <w:t>29 354,00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 w:rsidP="00163C60">
            <w:pPr>
              <w:tabs>
                <w:tab w:val="left" w:pos="4320"/>
              </w:tabs>
              <w:spacing w:line="200" w:lineRule="exact"/>
              <w:ind w:left="-99"/>
              <w:jc w:val="right"/>
            </w:pPr>
            <w:r w:rsidRPr="00163C60">
              <w:t>14 855,00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5238D5">
            <w:pPr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9C27AA">
              <w:rPr>
                <w:rFonts w:ascii="Times New Roman CYR" w:hAnsi="Times New Roman CYR" w:cs="Times New Roman CYR"/>
                <w:bCs/>
                <w:szCs w:val="28"/>
              </w:rPr>
              <w:t>14 499,00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C71FCA" w:rsidRDefault="00D64650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C71FCA" w:rsidRDefault="00D64650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C71FCA" w:rsidRDefault="00D64650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Pr="005A55BA" w:rsidRDefault="00D64650" w:rsidP="00F84E89">
            <w:pPr>
              <w:spacing w:line="200" w:lineRule="exact"/>
              <w:jc w:val="both"/>
            </w:pPr>
          </w:p>
        </w:tc>
      </w:tr>
      <w:tr w:rsidR="00D64650" w:rsidRPr="005A55BA" w:rsidTr="00BB3E81">
        <w:trPr>
          <w:trHeight w:val="70"/>
          <w:jc w:val="center"/>
        </w:trPr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Pr="005A55BA" w:rsidRDefault="00D64650" w:rsidP="00F84E89">
            <w:pPr>
              <w:spacing w:line="200" w:lineRule="exact"/>
            </w:pPr>
            <w:r>
              <w:t>1.1.1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both"/>
              <w:rPr>
                <w:b/>
                <w:i/>
              </w:rPr>
            </w:pPr>
            <w:r w:rsidRPr="005A55BA">
              <w:rPr>
                <w:b/>
                <w:i/>
              </w:rPr>
              <w:t>Мероприятие 1.</w:t>
            </w:r>
            <w:r>
              <w:rPr>
                <w:b/>
                <w:i/>
              </w:rPr>
              <w:t>1</w:t>
            </w:r>
            <w:r w:rsidRPr="005A55BA">
              <w:rPr>
                <w:b/>
                <w:i/>
              </w:rPr>
              <w:t>.</w:t>
            </w:r>
            <w:r w:rsidRPr="00D22FB8">
              <w:rPr>
                <w:b/>
                <w:i/>
              </w:rPr>
              <w:t xml:space="preserve"> </w:t>
            </w:r>
            <w:r w:rsidRPr="00F15D2E">
              <w:t>Организация взаимодействия органов местного самоуправления городского округа Элек</w:t>
            </w:r>
            <w:r w:rsidRPr="00F15D2E">
              <w:lastRenderedPageBreak/>
              <w:t xml:space="preserve">тросталь Московской области с территориальным органом ГИБДД по своевременному выявлению участков  муниципальных автомобильных дорог, </w:t>
            </w:r>
            <w:r>
              <w:t xml:space="preserve">и тротуаров, расположенных в границах полос отвода муниципальных автомобильных дорог, </w:t>
            </w:r>
            <w:r w:rsidRPr="00F15D2E">
              <w:t>нуждающихся в ремонте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Default="00D64650" w:rsidP="00F84E89">
            <w:pPr>
              <w:spacing w:line="200" w:lineRule="exact"/>
              <w:jc w:val="center"/>
            </w:pPr>
            <w:r w:rsidRPr="005A55BA">
              <w:lastRenderedPageBreak/>
              <w:t>2015-</w:t>
            </w:r>
          </w:p>
          <w:p w:rsidR="00D64650" w:rsidRPr="005A55BA" w:rsidRDefault="00D64650" w:rsidP="00F84E89">
            <w:pPr>
              <w:spacing w:line="200" w:lineRule="exact"/>
              <w:jc w:val="center"/>
            </w:pPr>
            <w:r w:rsidRPr="005A55BA">
              <w:t>2019 гг.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F84E89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2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Default="00D64650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 xml:space="preserve">В </w:t>
            </w:r>
            <w:r w:rsidRPr="00914B3A">
              <w:t xml:space="preserve">пределах финансовых средств, предусмотренных </w:t>
            </w:r>
            <w:r>
              <w:t>на основную деятельность ответственных за исполнение мероприятия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F84E89">
            <w:pPr>
              <w:spacing w:line="200" w:lineRule="exact"/>
              <w:jc w:val="center"/>
            </w:pPr>
            <w:r w:rsidRPr="005A55BA">
              <w:t>УГЖКХ,</w:t>
            </w:r>
          </w:p>
          <w:p w:rsidR="00D64650" w:rsidRPr="005A55BA" w:rsidRDefault="00D64650" w:rsidP="00F84E89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Pr="00C411A1" w:rsidRDefault="00D64650" w:rsidP="00F84E89">
            <w:pPr>
              <w:tabs>
                <w:tab w:val="left" w:pos="3460"/>
              </w:tabs>
              <w:spacing w:line="200" w:lineRule="exact"/>
              <w:jc w:val="both"/>
            </w:pPr>
            <w:r w:rsidRPr="00C411A1">
              <w:t xml:space="preserve">Принятие совместных решений по планированию работ по ремонту </w:t>
            </w:r>
            <w:r>
              <w:t>муниципальных автомобильных дорог и тротуаров, располо</w:t>
            </w:r>
            <w:r>
              <w:lastRenderedPageBreak/>
              <w:t xml:space="preserve">женных в границах  полос отвода муниципальных автомобильных дорог </w:t>
            </w:r>
          </w:p>
          <w:p w:rsidR="00D64650" w:rsidRPr="005A55BA" w:rsidRDefault="00D64650" w:rsidP="00F84E89">
            <w:pPr>
              <w:tabs>
                <w:tab w:val="left" w:pos="3460"/>
              </w:tabs>
              <w:spacing w:line="200" w:lineRule="exact"/>
              <w:jc w:val="both"/>
            </w:pPr>
          </w:p>
        </w:tc>
      </w:tr>
      <w:tr w:rsidR="00D64650" w:rsidRPr="005A55BA" w:rsidTr="008166B3">
        <w:trPr>
          <w:trHeight w:val="557"/>
          <w:jc w:val="center"/>
        </w:trPr>
        <w:tc>
          <w:tcPr>
            <w:tcW w:w="1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Pr="005A55BA" w:rsidRDefault="00D64650" w:rsidP="003D5153">
            <w:pPr>
              <w:spacing w:line="200" w:lineRule="exact"/>
            </w:pPr>
            <w:r w:rsidRPr="005A55BA">
              <w:lastRenderedPageBreak/>
              <w:t>1.1.</w:t>
            </w:r>
            <w:r>
              <w:t>2</w:t>
            </w:r>
          </w:p>
        </w:tc>
        <w:tc>
          <w:tcPr>
            <w:tcW w:w="5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Pr="005A55BA" w:rsidRDefault="00D64650" w:rsidP="00A73349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t>Мероприятие 1.</w:t>
            </w:r>
            <w:r>
              <w:rPr>
                <w:b/>
                <w:i/>
              </w:rPr>
              <w:t>2</w:t>
            </w:r>
            <w:r w:rsidRPr="005A55BA">
              <w:rPr>
                <w:b/>
                <w:i/>
              </w:rPr>
              <w:t>.</w:t>
            </w:r>
            <w:r>
              <w:t xml:space="preserve"> </w:t>
            </w:r>
            <w:r w:rsidRPr="003C5286">
              <w:t xml:space="preserve">Выполнение работ по ремонту муниципальных автомобильных </w:t>
            </w:r>
            <w:r w:rsidR="00A73349">
              <w:t>дорог</w:t>
            </w:r>
          </w:p>
        </w:tc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Default="00D64650" w:rsidP="00453BAE">
            <w:pPr>
              <w:spacing w:line="200" w:lineRule="exact"/>
              <w:jc w:val="center"/>
            </w:pPr>
            <w:r w:rsidRPr="005A55BA">
              <w:t>2015-</w:t>
            </w:r>
          </w:p>
          <w:p w:rsidR="00D64650" w:rsidRPr="005A55BA" w:rsidRDefault="00D64650" w:rsidP="00453BAE">
            <w:pPr>
              <w:spacing w:line="200" w:lineRule="exact"/>
              <w:jc w:val="center"/>
            </w:pPr>
            <w:r w:rsidRPr="005A55BA">
              <w:t>2019 гг.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C71FCA" w:rsidRDefault="005238D5" w:rsidP="00F15D2E">
            <w:pPr>
              <w:spacing w:line="200" w:lineRule="exact"/>
              <w:ind w:left="-108" w:right="-108"/>
              <w:jc w:val="center"/>
            </w:pPr>
            <w:r>
              <w:t>41459,85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 w:rsidP="005238D5">
            <w:pPr>
              <w:jc w:val="center"/>
            </w:pPr>
            <w:r>
              <w:t>154027,84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 w:rsidP="002714A0">
            <w:pPr>
              <w:jc w:val="center"/>
              <w:rPr>
                <w:szCs w:val="22"/>
              </w:rPr>
            </w:pPr>
            <w:r w:rsidRPr="00163C60">
              <w:rPr>
                <w:szCs w:val="22"/>
              </w:rPr>
              <w:t xml:space="preserve">53602,50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5238D5">
            <w:pPr>
              <w:jc w:val="center"/>
              <w:rPr>
                <w:szCs w:val="22"/>
              </w:rPr>
            </w:pPr>
            <w:r>
              <w:t>31 697,88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2714A0" w:rsidRDefault="00D64650" w:rsidP="002714A0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20500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2714A0" w:rsidRDefault="00D64650" w:rsidP="002714A0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23278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2714A0" w:rsidRDefault="00D64650" w:rsidP="002714A0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24949,46 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  <w:r w:rsidRPr="005A55BA">
              <w:t>УГЖКХ,</w:t>
            </w:r>
          </w:p>
          <w:p w:rsidR="00D64650" w:rsidRPr="005A55BA" w:rsidRDefault="00D64650" w:rsidP="00453BAE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270E" w:rsidRDefault="00D64650" w:rsidP="0067270E">
            <w:pPr>
              <w:jc w:val="both"/>
            </w:pPr>
            <w:r>
              <w:t xml:space="preserve">Площадь отремонтированного  асфальтового покрытия муниципальных автомобильных дорог  составит </w:t>
            </w:r>
            <w:r w:rsidR="0067270E">
              <w:t>250 177,01 кв. м</w:t>
            </w:r>
          </w:p>
          <w:p w:rsidR="00D64650" w:rsidRPr="005A55BA" w:rsidRDefault="00D64650" w:rsidP="00F84E89">
            <w:pPr>
              <w:jc w:val="both"/>
            </w:pPr>
            <w:r>
              <w:t xml:space="preserve">Протяженность муниципальных автомобильных дорог, на которых проведены ремонтные работы составит </w:t>
            </w:r>
            <w:r w:rsidR="0067270E">
              <w:t>23,47 км</w:t>
            </w:r>
          </w:p>
        </w:tc>
      </w:tr>
      <w:tr w:rsidR="00D64650" w:rsidRPr="005A55BA" w:rsidTr="008166B3">
        <w:trPr>
          <w:trHeight w:val="1284"/>
          <w:jc w:val="center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C71FCA" w:rsidRDefault="005238D5" w:rsidP="00F15D2E">
            <w:pPr>
              <w:spacing w:line="200" w:lineRule="exact"/>
              <w:ind w:left="-108" w:right="-108"/>
              <w:jc w:val="center"/>
            </w:pPr>
            <w:r>
              <w:t>37841,03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 w:rsidP="005238D5">
            <w:pPr>
              <w:jc w:val="center"/>
            </w:pPr>
            <w:r>
              <w:t>124673,84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 w:rsidP="002714A0">
            <w:pPr>
              <w:jc w:val="center"/>
              <w:rPr>
                <w:szCs w:val="22"/>
              </w:rPr>
            </w:pPr>
            <w:r w:rsidRPr="00163C60">
              <w:rPr>
                <w:szCs w:val="22"/>
              </w:rPr>
              <w:t xml:space="preserve">38747,50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5238D5">
            <w:pPr>
              <w:jc w:val="center"/>
              <w:rPr>
                <w:szCs w:val="24"/>
              </w:rPr>
            </w:pPr>
            <w:r w:rsidRPr="009C27AA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9C27AA">
              <w:rPr>
                <w:szCs w:val="24"/>
              </w:rPr>
              <w:t> 198,88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2714A0" w:rsidRDefault="00D64650" w:rsidP="00F15D2E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20500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2714A0" w:rsidRDefault="00D64650" w:rsidP="00F15D2E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23278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2714A0" w:rsidRDefault="00D64650" w:rsidP="00F15D2E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24949,46 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F84E89">
            <w:pPr>
              <w:spacing w:line="200" w:lineRule="exact"/>
              <w:jc w:val="both"/>
            </w:pPr>
          </w:p>
        </w:tc>
      </w:tr>
      <w:tr w:rsidR="00D64650" w:rsidRPr="005A55BA" w:rsidTr="008166B3">
        <w:trPr>
          <w:trHeight w:val="1236"/>
          <w:jc w:val="center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</w:pPr>
            <w:r w:rsidRPr="005A55BA">
              <w:t>Средства бюджета Московской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C71FCA" w:rsidRDefault="00D64650" w:rsidP="00F15D2E">
            <w:pPr>
              <w:spacing w:line="200" w:lineRule="exact"/>
              <w:ind w:left="-108" w:right="-108"/>
              <w:jc w:val="center"/>
            </w:pPr>
            <w:r w:rsidRPr="00C71FCA">
              <w:t>3 618,82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 w:rsidP="005238D5">
            <w:pPr>
              <w:tabs>
                <w:tab w:val="left" w:pos="4320"/>
              </w:tabs>
              <w:spacing w:line="200" w:lineRule="exact"/>
              <w:jc w:val="center"/>
            </w:pPr>
            <w:r>
              <w:t>29354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 w:rsidP="00163C60">
            <w:pPr>
              <w:tabs>
                <w:tab w:val="left" w:pos="4320"/>
              </w:tabs>
              <w:spacing w:line="200" w:lineRule="exact"/>
              <w:ind w:left="-99"/>
              <w:jc w:val="right"/>
            </w:pPr>
            <w:r w:rsidRPr="00163C60">
              <w:t>14 855,00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5238D5">
            <w:pPr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9C27AA">
              <w:rPr>
                <w:rFonts w:ascii="Times New Roman CYR" w:hAnsi="Times New Roman CYR" w:cs="Times New Roman CYR"/>
                <w:bCs/>
                <w:szCs w:val="28"/>
              </w:rPr>
              <w:t>14 499,00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5A55BA" w:rsidRDefault="00D64650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5A55BA" w:rsidRDefault="00D64650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5A55BA" w:rsidRDefault="00D64650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F84E89">
            <w:pPr>
              <w:spacing w:line="200" w:lineRule="exact"/>
              <w:jc w:val="both"/>
            </w:pPr>
          </w:p>
        </w:tc>
      </w:tr>
      <w:tr w:rsidR="003206F8" w:rsidRPr="005A55BA" w:rsidTr="008166B3">
        <w:trPr>
          <w:trHeight w:val="709"/>
          <w:jc w:val="center"/>
        </w:trPr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center"/>
            </w:pPr>
            <w:r w:rsidRPr="005A55BA">
              <w:t>1.</w:t>
            </w:r>
            <w:r>
              <w:t>1</w:t>
            </w:r>
            <w:r w:rsidRPr="005A55BA">
              <w:t>.</w:t>
            </w:r>
            <w:r>
              <w:t>3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both"/>
              <w:rPr>
                <w:b/>
                <w:i/>
              </w:rPr>
            </w:pPr>
            <w:r w:rsidRPr="005A55BA">
              <w:rPr>
                <w:b/>
                <w:i/>
              </w:rPr>
              <w:t xml:space="preserve">Мероприятие </w:t>
            </w:r>
            <w:r>
              <w:rPr>
                <w:b/>
                <w:i/>
              </w:rPr>
              <w:t>1</w:t>
            </w:r>
            <w:r w:rsidRPr="005A55BA">
              <w:rPr>
                <w:b/>
                <w:i/>
              </w:rPr>
              <w:t>.</w:t>
            </w:r>
            <w:r>
              <w:rPr>
                <w:b/>
                <w:i/>
              </w:rPr>
              <w:t>3</w:t>
            </w:r>
            <w:r w:rsidRPr="005A55BA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B32387">
              <w:t xml:space="preserve">Выполнение работ по ремонту </w:t>
            </w:r>
            <w:r w:rsidRPr="0074189C">
              <w:rPr>
                <w:szCs w:val="24"/>
              </w:rPr>
              <w:t>тротуаров, расположенных в границах полос отвода муниципальных автомобильных дорог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Default="003206F8" w:rsidP="003206F8">
            <w:pPr>
              <w:spacing w:line="200" w:lineRule="exact"/>
              <w:jc w:val="center"/>
            </w:pPr>
            <w:r w:rsidRPr="005A55BA">
              <w:t>2015-</w:t>
            </w:r>
          </w:p>
          <w:p w:rsidR="003206F8" w:rsidRPr="005A55BA" w:rsidRDefault="003206F8" w:rsidP="003206F8">
            <w:pPr>
              <w:spacing w:line="200" w:lineRule="exact"/>
              <w:jc w:val="center"/>
            </w:pPr>
            <w:r w:rsidRPr="005A55BA">
              <w:t xml:space="preserve">2019 </w:t>
            </w:r>
            <w:proofErr w:type="spellStart"/>
            <w:r w:rsidRPr="005A55BA">
              <w:t>гг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5238D5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B32387" w:rsidRDefault="003206F8" w:rsidP="005238D5">
            <w:pPr>
              <w:tabs>
                <w:tab w:val="left" w:pos="4320"/>
              </w:tabs>
              <w:spacing w:line="200" w:lineRule="exact"/>
              <w:jc w:val="center"/>
            </w:pPr>
            <w:r w:rsidRPr="00B32387">
              <w:t>3994,46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B32387" w:rsidRDefault="003206F8" w:rsidP="005238D5">
            <w:pPr>
              <w:tabs>
                <w:tab w:val="left" w:pos="4320"/>
              </w:tabs>
              <w:spacing w:line="200" w:lineRule="exact"/>
              <w:jc w:val="center"/>
            </w:pPr>
            <w:r w:rsidRPr="00B32387">
              <w:t>3994,46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5A55BA" w:rsidRDefault="003206F8" w:rsidP="005238D5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5A55BA" w:rsidRDefault="003206F8" w:rsidP="005238D5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5A55BA" w:rsidRDefault="003206F8" w:rsidP="005238D5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5A55BA" w:rsidRDefault="003206F8" w:rsidP="005238D5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3206F8">
            <w:pPr>
              <w:spacing w:line="200" w:lineRule="exact"/>
              <w:jc w:val="center"/>
            </w:pPr>
            <w:r w:rsidRPr="005A55BA">
              <w:t>УГЖКХ,</w:t>
            </w:r>
          </w:p>
          <w:p w:rsidR="003206F8" w:rsidRPr="005A55BA" w:rsidRDefault="003206F8" w:rsidP="003206F8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F84E89">
            <w:pPr>
              <w:spacing w:line="200" w:lineRule="exact"/>
              <w:jc w:val="both"/>
            </w:pPr>
            <w:r>
              <w:t xml:space="preserve">Общая площадь ремонта асфальтового покрытия </w:t>
            </w:r>
            <w:r w:rsidRPr="00955559">
              <w:rPr>
                <w:szCs w:val="24"/>
              </w:rPr>
              <w:t>тротуаров, расположенных в границах полос отвода муниципальных автомобильных дорог</w:t>
            </w:r>
            <w:r>
              <w:t xml:space="preserve"> составит 6,19 тыс. кв. м</w:t>
            </w:r>
          </w:p>
        </w:tc>
      </w:tr>
      <w:tr w:rsidR="003206F8" w:rsidRPr="005A55BA" w:rsidTr="008166B3">
        <w:trPr>
          <w:jc w:val="center"/>
        </w:trPr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center"/>
            </w:pPr>
            <w:r w:rsidRPr="005A55BA">
              <w:t>1.</w:t>
            </w:r>
            <w:r>
              <w:t>1</w:t>
            </w:r>
            <w:r w:rsidRPr="005A55BA">
              <w:t>.</w:t>
            </w:r>
            <w:r>
              <w:t>4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206F8" w:rsidRPr="005A55BA" w:rsidRDefault="003206F8" w:rsidP="00F84E89">
            <w:pPr>
              <w:spacing w:line="200" w:lineRule="exact"/>
              <w:jc w:val="both"/>
              <w:rPr>
                <w:b/>
                <w:i/>
              </w:rPr>
            </w:pPr>
            <w:r w:rsidRPr="00F84E89">
              <w:rPr>
                <w:b/>
                <w:i/>
              </w:rPr>
              <w:t>Мероприятие 1.4</w:t>
            </w:r>
            <w:r w:rsidRPr="005A55BA">
              <w:rPr>
                <w:b/>
                <w:i/>
              </w:rPr>
              <w:t xml:space="preserve"> </w:t>
            </w:r>
            <w:r w:rsidRPr="000838B7">
              <w:t>Прием выполнен</w:t>
            </w:r>
            <w:r w:rsidRPr="000838B7">
              <w:lastRenderedPageBreak/>
              <w:t>ных работ</w:t>
            </w:r>
            <w:r w:rsidRPr="00C411A1">
              <w:t xml:space="preserve"> </w:t>
            </w:r>
            <w:r>
              <w:t>и п</w:t>
            </w:r>
            <w:r w:rsidRPr="00C411A1">
              <w:t xml:space="preserve">роведение работ по проверке качества выполненных </w:t>
            </w:r>
            <w:r>
              <w:t>ремонтных</w:t>
            </w:r>
            <w:r w:rsidRPr="00C411A1">
              <w:t xml:space="preserve"> работ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Default="003206F8" w:rsidP="00F84E89">
            <w:pPr>
              <w:spacing w:line="200" w:lineRule="exact"/>
              <w:jc w:val="center"/>
            </w:pPr>
            <w:r w:rsidRPr="005A55BA">
              <w:lastRenderedPageBreak/>
              <w:t>2015-</w:t>
            </w:r>
          </w:p>
          <w:p w:rsidR="003206F8" w:rsidRPr="005A55BA" w:rsidRDefault="003206F8" w:rsidP="00F84E89">
            <w:pPr>
              <w:spacing w:line="200" w:lineRule="exact"/>
              <w:jc w:val="center"/>
            </w:pPr>
            <w:r w:rsidRPr="005A55BA">
              <w:t xml:space="preserve">2019 </w:t>
            </w:r>
            <w:proofErr w:type="spellStart"/>
            <w:r w:rsidRPr="005A55BA">
              <w:t>гг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955559" w:rsidRDefault="003206F8" w:rsidP="00F84E89">
            <w:pPr>
              <w:rPr>
                <w:sz w:val="19"/>
                <w:szCs w:val="19"/>
              </w:rPr>
            </w:pPr>
            <w:r w:rsidRPr="00F52145">
              <w:rPr>
                <w:szCs w:val="19"/>
              </w:rPr>
              <w:t xml:space="preserve">Средства бюджета </w:t>
            </w:r>
            <w:r w:rsidRPr="00F52145">
              <w:rPr>
                <w:szCs w:val="19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096680" w:rsidRDefault="003206F8" w:rsidP="00F84E89">
            <w:pPr>
              <w:tabs>
                <w:tab w:val="left" w:pos="4320"/>
              </w:tabs>
              <w:spacing w:line="200" w:lineRule="exact"/>
              <w:jc w:val="center"/>
            </w:pPr>
            <w:r w:rsidRPr="00096680">
              <w:lastRenderedPageBreak/>
              <w:t>314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096680" w:rsidRDefault="003206F8" w:rsidP="00F84E89">
            <w:pPr>
              <w:jc w:val="center"/>
              <w:rPr>
                <w:color w:val="000000"/>
              </w:rPr>
            </w:pPr>
            <w:r w:rsidRPr="00096680">
              <w:rPr>
                <w:color w:val="000000"/>
              </w:rPr>
              <w:t>3081,65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096680" w:rsidRDefault="003206F8" w:rsidP="00F84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281,65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096680" w:rsidRDefault="003206F8" w:rsidP="00F84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96680">
              <w:rPr>
                <w:color w:val="000000"/>
              </w:rPr>
              <w:t xml:space="preserve">000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096680" w:rsidRDefault="003206F8" w:rsidP="00F84E89">
            <w:pPr>
              <w:jc w:val="center"/>
              <w:rPr>
                <w:color w:val="000000"/>
              </w:rPr>
            </w:pPr>
            <w:r w:rsidRPr="00096680">
              <w:rPr>
                <w:color w:val="000000"/>
              </w:rPr>
              <w:t xml:space="preserve">600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096680" w:rsidRDefault="003206F8" w:rsidP="00F84E89">
            <w:pPr>
              <w:jc w:val="center"/>
              <w:rPr>
                <w:color w:val="000000"/>
              </w:rPr>
            </w:pPr>
            <w:r w:rsidRPr="00096680">
              <w:rPr>
                <w:color w:val="000000"/>
              </w:rPr>
              <w:t xml:space="preserve">600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096680" w:rsidRDefault="003206F8" w:rsidP="00F84E89">
            <w:pPr>
              <w:jc w:val="center"/>
              <w:rPr>
                <w:color w:val="000000"/>
              </w:rPr>
            </w:pPr>
            <w:r w:rsidRPr="00096680">
              <w:rPr>
                <w:color w:val="000000"/>
              </w:rPr>
              <w:t xml:space="preserve">600 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F84E89">
            <w:pPr>
              <w:spacing w:line="200" w:lineRule="exact"/>
              <w:jc w:val="center"/>
            </w:pPr>
            <w:r w:rsidRPr="005A55BA">
              <w:t>УГЖКХ,</w:t>
            </w:r>
          </w:p>
          <w:p w:rsidR="003206F8" w:rsidRPr="005A55BA" w:rsidRDefault="003206F8" w:rsidP="00F84E89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Default="003206F8" w:rsidP="00F84E89">
            <w:pPr>
              <w:spacing w:line="200" w:lineRule="exact"/>
              <w:jc w:val="both"/>
            </w:pPr>
            <w:r>
              <w:t>З</w:t>
            </w:r>
            <w:r w:rsidRPr="00611A4A">
              <w:t xml:space="preserve">аключение лаборатории по оценке качества </w:t>
            </w:r>
            <w:r w:rsidRPr="00611A4A">
              <w:lastRenderedPageBreak/>
              <w:t>выполненных работ.</w:t>
            </w:r>
          </w:p>
          <w:p w:rsidR="003206F8" w:rsidRPr="005A55BA" w:rsidRDefault="003206F8" w:rsidP="00F84E89">
            <w:pPr>
              <w:spacing w:line="200" w:lineRule="exact"/>
              <w:jc w:val="both"/>
            </w:pPr>
            <w:r>
              <w:t>Акт выполненных работ (КС-.2), справка о стоимости выполненных работ  и затрат (КС-3)</w:t>
            </w:r>
          </w:p>
        </w:tc>
      </w:tr>
      <w:tr w:rsidR="003206F8" w:rsidRPr="005A55BA" w:rsidTr="008166B3">
        <w:trPr>
          <w:trHeight w:val="358"/>
          <w:jc w:val="center"/>
        </w:trPr>
        <w:tc>
          <w:tcPr>
            <w:tcW w:w="106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206F8" w:rsidRPr="005A55BA" w:rsidRDefault="003206F8" w:rsidP="00453BAE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lastRenderedPageBreak/>
              <w:t>Всего по подпрограмме: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C71FCA" w:rsidRDefault="003206F8" w:rsidP="00F15D2E">
            <w:pPr>
              <w:spacing w:line="200" w:lineRule="exact"/>
              <w:ind w:left="-108" w:right="-108"/>
              <w:jc w:val="center"/>
            </w:pPr>
            <w:r w:rsidRPr="00C71FCA">
              <w:t>41 773,85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9C27AA" w:rsidRDefault="003206F8" w:rsidP="005238D5">
            <w:pPr>
              <w:jc w:val="center"/>
              <w:rPr>
                <w:szCs w:val="22"/>
              </w:rPr>
            </w:pPr>
            <w:r w:rsidRPr="009C27AA">
              <w:rPr>
                <w:szCs w:val="22"/>
              </w:rPr>
              <w:t>161 103,95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163C60" w:rsidRDefault="003206F8" w:rsidP="005238D5">
            <w:pPr>
              <w:jc w:val="center"/>
            </w:pPr>
            <w:r w:rsidRPr="00163C60">
              <w:t>5787</w:t>
            </w:r>
            <w:r w:rsidRPr="007B03C5">
              <w:t>8,</w:t>
            </w:r>
            <w:r w:rsidRPr="00163C60">
              <w:t>61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9C27AA" w:rsidRDefault="003206F8" w:rsidP="005238D5">
            <w:pPr>
              <w:jc w:val="center"/>
              <w:rPr>
                <w:szCs w:val="22"/>
              </w:rPr>
            </w:pPr>
            <w:r w:rsidRPr="009C27AA">
              <w:rPr>
                <w:szCs w:val="22"/>
              </w:rPr>
              <w:t>32 697,88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C71FCA" w:rsidRDefault="003206F8" w:rsidP="005238D5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21100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C71FCA" w:rsidRDefault="003206F8" w:rsidP="005238D5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23878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C71FCA" w:rsidRDefault="003206F8" w:rsidP="005238D5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>25549, 46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center"/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center"/>
            </w:pPr>
          </w:p>
        </w:tc>
      </w:tr>
      <w:tr w:rsidR="003206F8" w:rsidRPr="005A55BA" w:rsidTr="008166B3">
        <w:trPr>
          <w:jc w:val="center"/>
        </w:trPr>
        <w:tc>
          <w:tcPr>
            <w:tcW w:w="10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C71FCA" w:rsidRDefault="003206F8" w:rsidP="00F15D2E">
            <w:pPr>
              <w:spacing w:line="200" w:lineRule="exact"/>
              <w:ind w:left="-108" w:right="-108"/>
              <w:jc w:val="center"/>
            </w:pPr>
            <w:r w:rsidRPr="00C71FCA">
              <w:t>38 155,03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9C27AA" w:rsidRDefault="003206F8" w:rsidP="005238D5">
            <w:pPr>
              <w:jc w:val="center"/>
              <w:rPr>
                <w:szCs w:val="24"/>
              </w:rPr>
            </w:pPr>
            <w:r w:rsidRPr="009C27AA">
              <w:rPr>
                <w:szCs w:val="24"/>
              </w:rPr>
              <w:t>131 749,95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163C60" w:rsidRDefault="003206F8" w:rsidP="005238D5">
            <w:pPr>
              <w:jc w:val="center"/>
            </w:pPr>
            <w:r w:rsidRPr="00163C60">
              <w:t>43023,61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9C27AA" w:rsidRDefault="003206F8" w:rsidP="005238D5">
            <w:pPr>
              <w:jc w:val="center"/>
              <w:rPr>
                <w:szCs w:val="24"/>
              </w:rPr>
            </w:pPr>
            <w:r w:rsidRPr="009C27AA">
              <w:rPr>
                <w:szCs w:val="24"/>
              </w:rPr>
              <w:t>18 198,88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C71FCA" w:rsidRDefault="003206F8" w:rsidP="005238D5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21100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C71FCA" w:rsidRDefault="003206F8" w:rsidP="005238D5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23878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C71FCA" w:rsidRDefault="003206F8" w:rsidP="005238D5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25549,46 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center"/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center"/>
            </w:pPr>
          </w:p>
        </w:tc>
      </w:tr>
      <w:tr w:rsidR="003206F8" w:rsidRPr="005A55BA" w:rsidTr="008166B3">
        <w:trPr>
          <w:jc w:val="center"/>
        </w:trPr>
        <w:tc>
          <w:tcPr>
            <w:tcW w:w="10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</w:pPr>
            <w:r w:rsidRPr="005A55BA">
              <w:t>Средства бюджета Московской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C71FCA" w:rsidRDefault="003206F8" w:rsidP="00F15D2E">
            <w:pPr>
              <w:spacing w:line="200" w:lineRule="exact"/>
              <w:ind w:left="-108" w:right="-108"/>
              <w:jc w:val="center"/>
            </w:pPr>
            <w:r w:rsidRPr="00C71FCA">
              <w:t>3 618,82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9C27AA" w:rsidRDefault="003206F8" w:rsidP="00523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27AA">
              <w:rPr>
                <w:rFonts w:ascii="Times New Roman" w:hAnsi="Times New Roman" w:cs="Times New Roman"/>
                <w:sz w:val="20"/>
                <w:szCs w:val="24"/>
              </w:rPr>
              <w:t>29 354,00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163C60" w:rsidRDefault="003206F8" w:rsidP="005238D5">
            <w:pPr>
              <w:tabs>
                <w:tab w:val="left" w:pos="4320"/>
              </w:tabs>
              <w:spacing w:line="200" w:lineRule="exact"/>
              <w:ind w:left="-99"/>
              <w:jc w:val="right"/>
            </w:pPr>
            <w:r w:rsidRPr="00163C60">
              <w:t>14 855,00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9C27AA" w:rsidRDefault="003206F8" w:rsidP="005238D5">
            <w:pPr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9C27AA">
              <w:rPr>
                <w:rFonts w:ascii="Times New Roman CYR" w:hAnsi="Times New Roman CYR" w:cs="Times New Roman CYR"/>
                <w:bCs/>
                <w:szCs w:val="28"/>
              </w:rPr>
              <w:t>14 499,00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C71FCA" w:rsidRDefault="003206F8" w:rsidP="005238D5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C71FCA" w:rsidRDefault="003206F8" w:rsidP="005238D5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C71FCA" w:rsidRDefault="003206F8" w:rsidP="005238D5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center"/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center"/>
            </w:pPr>
          </w:p>
        </w:tc>
      </w:tr>
    </w:tbl>
    <w:p w:rsidR="005972E9" w:rsidRPr="00F7710F" w:rsidRDefault="005972E9" w:rsidP="00601F66">
      <w:pPr>
        <w:jc w:val="center"/>
        <w:rPr>
          <w:sz w:val="24"/>
          <w:szCs w:val="24"/>
        </w:rPr>
      </w:pPr>
      <w:bookmarkStart w:id="0" w:name="_GoBack"/>
      <w:bookmarkEnd w:id="0"/>
    </w:p>
    <w:sectPr w:rsidR="005972E9" w:rsidRPr="00F7710F" w:rsidSect="00955559">
      <w:footerReference w:type="even" r:id="rId8"/>
      <w:pgSz w:w="16838" w:h="11906" w:orient="landscape"/>
      <w:pgMar w:top="850" w:right="1134" w:bottom="1276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F9" w:rsidRDefault="009726F9">
      <w:r>
        <w:separator/>
      </w:r>
    </w:p>
  </w:endnote>
  <w:endnote w:type="continuationSeparator" w:id="0">
    <w:p w:rsidR="009726F9" w:rsidRDefault="0097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D5" w:rsidRDefault="005238D5" w:rsidP="00D117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38D5" w:rsidRDefault="005238D5" w:rsidP="00D117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F9" w:rsidRDefault="009726F9">
      <w:r>
        <w:separator/>
      </w:r>
    </w:p>
  </w:footnote>
  <w:footnote w:type="continuationSeparator" w:id="0">
    <w:p w:rsidR="009726F9" w:rsidRDefault="00972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FA0"/>
    <w:multiLevelType w:val="hybridMultilevel"/>
    <w:tmpl w:val="A132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3D80"/>
    <w:multiLevelType w:val="hybridMultilevel"/>
    <w:tmpl w:val="4460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37346"/>
    <w:multiLevelType w:val="hybridMultilevel"/>
    <w:tmpl w:val="44FCFDF0"/>
    <w:lvl w:ilvl="0" w:tplc="D85CFE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415931BF"/>
    <w:multiLevelType w:val="hybridMultilevel"/>
    <w:tmpl w:val="0588B40C"/>
    <w:lvl w:ilvl="0" w:tplc="2E7A6E1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0FF"/>
    <w:rsid w:val="000069B7"/>
    <w:rsid w:val="000100B5"/>
    <w:rsid w:val="00010BB2"/>
    <w:rsid w:val="00011907"/>
    <w:rsid w:val="00015A28"/>
    <w:rsid w:val="00030547"/>
    <w:rsid w:val="000412F8"/>
    <w:rsid w:val="00044E6E"/>
    <w:rsid w:val="00051823"/>
    <w:rsid w:val="000803CD"/>
    <w:rsid w:val="00096680"/>
    <w:rsid w:val="000C7B20"/>
    <w:rsid w:val="000E2DC4"/>
    <w:rsid w:val="000E5919"/>
    <w:rsid w:val="00100841"/>
    <w:rsid w:val="00101825"/>
    <w:rsid w:val="00122A02"/>
    <w:rsid w:val="00123E2A"/>
    <w:rsid w:val="001354B4"/>
    <w:rsid w:val="00142D94"/>
    <w:rsid w:val="0014780D"/>
    <w:rsid w:val="00157606"/>
    <w:rsid w:val="00163C60"/>
    <w:rsid w:val="00186239"/>
    <w:rsid w:val="001B5A38"/>
    <w:rsid w:val="001D4A5A"/>
    <w:rsid w:val="001E04C3"/>
    <w:rsid w:val="001F02CE"/>
    <w:rsid w:val="00201D53"/>
    <w:rsid w:val="002024B4"/>
    <w:rsid w:val="0020605B"/>
    <w:rsid w:val="0020667B"/>
    <w:rsid w:val="002102C3"/>
    <w:rsid w:val="00220255"/>
    <w:rsid w:val="0023156F"/>
    <w:rsid w:val="00231ACB"/>
    <w:rsid w:val="00235D34"/>
    <w:rsid w:val="00242497"/>
    <w:rsid w:val="00242508"/>
    <w:rsid w:val="0024489C"/>
    <w:rsid w:val="002714A0"/>
    <w:rsid w:val="00282228"/>
    <w:rsid w:val="00282770"/>
    <w:rsid w:val="00283AF1"/>
    <w:rsid w:val="00286B40"/>
    <w:rsid w:val="0029633A"/>
    <w:rsid w:val="00296B94"/>
    <w:rsid w:val="002A65DB"/>
    <w:rsid w:val="002C63CF"/>
    <w:rsid w:val="002C6EB8"/>
    <w:rsid w:val="002D71F6"/>
    <w:rsid w:val="002E5ACE"/>
    <w:rsid w:val="003206F8"/>
    <w:rsid w:val="00322B52"/>
    <w:rsid w:val="003378E5"/>
    <w:rsid w:val="00345526"/>
    <w:rsid w:val="00350659"/>
    <w:rsid w:val="0036434D"/>
    <w:rsid w:val="003746A5"/>
    <w:rsid w:val="003766BC"/>
    <w:rsid w:val="00377320"/>
    <w:rsid w:val="003903E4"/>
    <w:rsid w:val="003919DD"/>
    <w:rsid w:val="00392E6B"/>
    <w:rsid w:val="003A17DA"/>
    <w:rsid w:val="003A42C0"/>
    <w:rsid w:val="003A4CF2"/>
    <w:rsid w:val="003B240C"/>
    <w:rsid w:val="003B40AD"/>
    <w:rsid w:val="003C2AA9"/>
    <w:rsid w:val="003C378C"/>
    <w:rsid w:val="003C5286"/>
    <w:rsid w:val="003C7169"/>
    <w:rsid w:val="003D1E49"/>
    <w:rsid w:val="003D5153"/>
    <w:rsid w:val="003D6C5C"/>
    <w:rsid w:val="003E1570"/>
    <w:rsid w:val="003F2B77"/>
    <w:rsid w:val="003F38BA"/>
    <w:rsid w:val="004019A1"/>
    <w:rsid w:val="004139C6"/>
    <w:rsid w:val="00425699"/>
    <w:rsid w:val="00436110"/>
    <w:rsid w:val="00437A85"/>
    <w:rsid w:val="00453BAE"/>
    <w:rsid w:val="00462A55"/>
    <w:rsid w:val="004645DE"/>
    <w:rsid w:val="00475F24"/>
    <w:rsid w:val="004B79CC"/>
    <w:rsid w:val="004C5EE4"/>
    <w:rsid w:val="004D79D0"/>
    <w:rsid w:val="004E5796"/>
    <w:rsid w:val="004F1F29"/>
    <w:rsid w:val="00504A52"/>
    <w:rsid w:val="00507052"/>
    <w:rsid w:val="00520675"/>
    <w:rsid w:val="005238D5"/>
    <w:rsid w:val="00526432"/>
    <w:rsid w:val="00541434"/>
    <w:rsid w:val="00543281"/>
    <w:rsid w:val="0054784C"/>
    <w:rsid w:val="00566FDB"/>
    <w:rsid w:val="00567DB3"/>
    <w:rsid w:val="0057100A"/>
    <w:rsid w:val="0057247E"/>
    <w:rsid w:val="005822D8"/>
    <w:rsid w:val="00591289"/>
    <w:rsid w:val="005972E9"/>
    <w:rsid w:val="005A55BA"/>
    <w:rsid w:val="005A62FF"/>
    <w:rsid w:val="005B0D7D"/>
    <w:rsid w:val="005B3B9D"/>
    <w:rsid w:val="005D0176"/>
    <w:rsid w:val="005D44B1"/>
    <w:rsid w:val="005E158D"/>
    <w:rsid w:val="005E48DF"/>
    <w:rsid w:val="005E757C"/>
    <w:rsid w:val="005F00FF"/>
    <w:rsid w:val="00601F66"/>
    <w:rsid w:val="00601F67"/>
    <w:rsid w:val="00611A4A"/>
    <w:rsid w:val="00641485"/>
    <w:rsid w:val="00643727"/>
    <w:rsid w:val="006458F1"/>
    <w:rsid w:val="00647D51"/>
    <w:rsid w:val="00664C0D"/>
    <w:rsid w:val="0067270E"/>
    <w:rsid w:val="00694E81"/>
    <w:rsid w:val="006A4158"/>
    <w:rsid w:val="006B5C8C"/>
    <w:rsid w:val="006B63BB"/>
    <w:rsid w:val="006B7E79"/>
    <w:rsid w:val="006C16C9"/>
    <w:rsid w:val="006C6FBF"/>
    <w:rsid w:val="006E228B"/>
    <w:rsid w:val="006E665F"/>
    <w:rsid w:val="006F6481"/>
    <w:rsid w:val="006F6FA3"/>
    <w:rsid w:val="006F7BF1"/>
    <w:rsid w:val="00706212"/>
    <w:rsid w:val="00706FD4"/>
    <w:rsid w:val="00712969"/>
    <w:rsid w:val="00724B86"/>
    <w:rsid w:val="00737483"/>
    <w:rsid w:val="0074189C"/>
    <w:rsid w:val="0075384D"/>
    <w:rsid w:val="0076357D"/>
    <w:rsid w:val="00767A8B"/>
    <w:rsid w:val="00773C29"/>
    <w:rsid w:val="00774E99"/>
    <w:rsid w:val="0077752A"/>
    <w:rsid w:val="007A1A93"/>
    <w:rsid w:val="007B03C5"/>
    <w:rsid w:val="007B71F3"/>
    <w:rsid w:val="007C430F"/>
    <w:rsid w:val="007C69BF"/>
    <w:rsid w:val="007D6750"/>
    <w:rsid w:val="007E0021"/>
    <w:rsid w:val="007E2AD3"/>
    <w:rsid w:val="007F0BB8"/>
    <w:rsid w:val="007F62D9"/>
    <w:rsid w:val="007F7F43"/>
    <w:rsid w:val="00801739"/>
    <w:rsid w:val="00805EF7"/>
    <w:rsid w:val="008166B3"/>
    <w:rsid w:val="00823879"/>
    <w:rsid w:val="00831606"/>
    <w:rsid w:val="008360C8"/>
    <w:rsid w:val="00847E9E"/>
    <w:rsid w:val="0085667F"/>
    <w:rsid w:val="0085780A"/>
    <w:rsid w:val="00875ADA"/>
    <w:rsid w:val="00881E9B"/>
    <w:rsid w:val="00881FEB"/>
    <w:rsid w:val="00887706"/>
    <w:rsid w:val="00890284"/>
    <w:rsid w:val="00890338"/>
    <w:rsid w:val="008939F7"/>
    <w:rsid w:val="008A2A9C"/>
    <w:rsid w:val="008C131C"/>
    <w:rsid w:val="008C21E5"/>
    <w:rsid w:val="008C3034"/>
    <w:rsid w:val="008D76F9"/>
    <w:rsid w:val="008E468C"/>
    <w:rsid w:val="008E707A"/>
    <w:rsid w:val="00905769"/>
    <w:rsid w:val="00907F0C"/>
    <w:rsid w:val="00911815"/>
    <w:rsid w:val="0091529E"/>
    <w:rsid w:val="009271BD"/>
    <w:rsid w:val="00942E5F"/>
    <w:rsid w:val="009516E8"/>
    <w:rsid w:val="00955559"/>
    <w:rsid w:val="009710A2"/>
    <w:rsid w:val="0097131F"/>
    <w:rsid w:val="009726F9"/>
    <w:rsid w:val="00982480"/>
    <w:rsid w:val="00995FB8"/>
    <w:rsid w:val="009978FD"/>
    <w:rsid w:val="009A55DC"/>
    <w:rsid w:val="009A6ED1"/>
    <w:rsid w:val="009B293F"/>
    <w:rsid w:val="009B33DA"/>
    <w:rsid w:val="009C0566"/>
    <w:rsid w:val="009C0707"/>
    <w:rsid w:val="009C183F"/>
    <w:rsid w:val="009C27AA"/>
    <w:rsid w:val="009C280F"/>
    <w:rsid w:val="009C6677"/>
    <w:rsid w:val="009C6B13"/>
    <w:rsid w:val="009D0B17"/>
    <w:rsid w:val="009D2697"/>
    <w:rsid w:val="009E3FBB"/>
    <w:rsid w:val="009F4501"/>
    <w:rsid w:val="00A059D1"/>
    <w:rsid w:val="00A3012F"/>
    <w:rsid w:val="00A4529B"/>
    <w:rsid w:val="00A46D36"/>
    <w:rsid w:val="00A46E08"/>
    <w:rsid w:val="00A508EE"/>
    <w:rsid w:val="00A53C2A"/>
    <w:rsid w:val="00A571BA"/>
    <w:rsid w:val="00A67621"/>
    <w:rsid w:val="00A728E2"/>
    <w:rsid w:val="00A7298F"/>
    <w:rsid w:val="00A73349"/>
    <w:rsid w:val="00A81815"/>
    <w:rsid w:val="00A868D6"/>
    <w:rsid w:val="00AA663D"/>
    <w:rsid w:val="00AB1A60"/>
    <w:rsid w:val="00AB655B"/>
    <w:rsid w:val="00AD1A46"/>
    <w:rsid w:val="00AE1B65"/>
    <w:rsid w:val="00AE3C2A"/>
    <w:rsid w:val="00AF0210"/>
    <w:rsid w:val="00AF46D0"/>
    <w:rsid w:val="00B1006B"/>
    <w:rsid w:val="00B23CBA"/>
    <w:rsid w:val="00B32387"/>
    <w:rsid w:val="00B3494E"/>
    <w:rsid w:val="00B435DA"/>
    <w:rsid w:val="00B51B9D"/>
    <w:rsid w:val="00B55F8C"/>
    <w:rsid w:val="00B61130"/>
    <w:rsid w:val="00B70327"/>
    <w:rsid w:val="00B82CFE"/>
    <w:rsid w:val="00B849C7"/>
    <w:rsid w:val="00B910F0"/>
    <w:rsid w:val="00B94F40"/>
    <w:rsid w:val="00BA2072"/>
    <w:rsid w:val="00BB3E81"/>
    <w:rsid w:val="00BD54CE"/>
    <w:rsid w:val="00BE17C3"/>
    <w:rsid w:val="00BF1F47"/>
    <w:rsid w:val="00BF3D36"/>
    <w:rsid w:val="00BF5D01"/>
    <w:rsid w:val="00C00EA9"/>
    <w:rsid w:val="00C0129E"/>
    <w:rsid w:val="00C14BAE"/>
    <w:rsid w:val="00C16D0F"/>
    <w:rsid w:val="00C24BC7"/>
    <w:rsid w:val="00C27097"/>
    <w:rsid w:val="00C411A1"/>
    <w:rsid w:val="00C55B11"/>
    <w:rsid w:val="00C63548"/>
    <w:rsid w:val="00C66E80"/>
    <w:rsid w:val="00C674D6"/>
    <w:rsid w:val="00C70CB4"/>
    <w:rsid w:val="00C71FCA"/>
    <w:rsid w:val="00C7421E"/>
    <w:rsid w:val="00C94DF7"/>
    <w:rsid w:val="00C95878"/>
    <w:rsid w:val="00CC518F"/>
    <w:rsid w:val="00CD4091"/>
    <w:rsid w:val="00CF1578"/>
    <w:rsid w:val="00CF1B58"/>
    <w:rsid w:val="00D0658F"/>
    <w:rsid w:val="00D113AE"/>
    <w:rsid w:val="00D11784"/>
    <w:rsid w:val="00D1770D"/>
    <w:rsid w:val="00D22FB8"/>
    <w:rsid w:val="00D24421"/>
    <w:rsid w:val="00D30E79"/>
    <w:rsid w:val="00D373F3"/>
    <w:rsid w:val="00D547C3"/>
    <w:rsid w:val="00D60B25"/>
    <w:rsid w:val="00D62C1C"/>
    <w:rsid w:val="00D64650"/>
    <w:rsid w:val="00D714B9"/>
    <w:rsid w:val="00D92D77"/>
    <w:rsid w:val="00D97125"/>
    <w:rsid w:val="00DA02CF"/>
    <w:rsid w:val="00DC1680"/>
    <w:rsid w:val="00DC2B9D"/>
    <w:rsid w:val="00DC639E"/>
    <w:rsid w:val="00DD2C1B"/>
    <w:rsid w:val="00DD6A9D"/>
    <w:rsid w:val="00DF0E8D"/>
    <w:rsid w:val="00DF5757"/>
    <w:rsid w:val="00E04D09"/>
    <w:rsid w:val="00E17E9D"/>
    <w:rsid w:val="00E23268"/>
    <w:rsid w:val="00E30CA5"/>
    <w:rsid w:val="00E3638B"/>
    <w:rsid w:val="00E36F88"/>
    <w:rsid w:val="00E447B5"/>
    <w:rsid w:val="00E62CC9"/>
    <w:rsid w:val="00E66421"/>
    <w:rsid w:val="00E71D98"/>
    <w:rsid w:val="00E760F2"/>
    <w:rsid w:val="00E822EC"/>
    <w:rsid w:val="00E84123"/>
    <w:rsid w:val="00E9548E"/>
    <w:rsid w:val="00EA2084"/>
    <w:rsid w:val="00EB0F6C"/>
    <w:rsid w:val="00EB1146"/>
    <w:rsid w:val="00EB2160"/>
    <w:rsid w:val="00EB31D0"/>
    <w:rsid w:val="00EB46C5"/>
    <w:rsid w:val="00EB5A0C"/>
    <w:rsid w:val="00EB603B"/>
    <w:rsid w:val="00ED3386"/>
    <w:rsid w:val="00ED7DC9"/>
    <w:rsid w:val="00EE29EF"/>
    <w:rsid w:val="00EE2B50"/>
    <w:rsid w:val="00EE446E"/>
    <w:rsid w:val="00EE620B"/>
    <w:rsid w:val="00EF4BE0"/>
    <w:rsid w:val="00F00EC6"/>
    <w:rsid w:val="00F01F8A"/>
    <w:rsid w:val="00F11C74"/>
    <w:rsid w:val="00F11F6A"/>
    <w:rsid w:val="00F14093"/>
    <w:rsid w:val="00F15D2E"/>
    <w:rsid w:val="00F16D22"/>
    <w:rsid w:val="00F322DB"/>
    <w:rsid w:val="00F33F8D"/>
    <w:rsid w:val="00F52145"/>
    <w:rsid w:val="00F632C2"/>
    <w:rsid w:val="00F7710F"/>
    <w:rsid w:val="00F772A6"/>
    <w:rsid w:val="00F81020"/>
    <w:rsid w:val="00F84E89"/>
    <w:rsid w:val="00F92B75"/>
    <w:rsid w:val="00F973A7"/>
    <w:rsid w:val="00FA37E3"/>
    <w:rsid w:val="00FB19FD"/>
    <w:rsid w:val="00FB2D69"/>
    <w:rsid w:val="00FC00B9"/>
    <w:rsid w:val="00FC29D7"/>
    <w:rsid w:val="00FC3547"/>
    <w:rsid w:val="00FD11CA"/>
    <w:rsid w:val="00FD219B"/>
    <w:rsid w:val="00FD724D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8E8D4-FC07-418D-B948-69A46629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F14093"/>
    <w:pPr>
      <w:ind w:left="720"/>
      <w:contextualSpacing/>
    </w:pPr>
  </w:style>
  <w:style w:type="paragraph" w:customStyle="1" w:styleId="ConsPlusCell">
    <w:name w:val="ConsPlusCell"/>
    <w:rsid w:val="00F1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F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F7F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7F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8300-0E25-4506-9A5A-FC11F6A8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A. Побежимова</cp:lastModifiedBy>
  <cp:revision>154</cp:revision>
  <cp:lastPrinted>2016-06-16T05:27:00Z</cp:lastPrinted>
  <dcterms:created xsi:type="dcterms:W3CDTF">2014-08-25T14:51:00Z</dcterms:created>
  <dcterms:modified xsi:type="dcterms:W3CDTF">2016-10-11T09:03:00Z</dcterms:modified>
</cp:coreProperties>
</file>