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Pr="00C42B2A" w:rsidRDefault="00C42B2A" w:rsidP="00AC4C04">
      <w:pPr>
        <w:jc w:val="center"/>
        <w:rPr>
          <w:sz w:val="28"/>
          <w:szCs w:val="28"/>
        </w:rPr>
      </w:pPr>
      <w:r w:rsidRPr="00C42B2A">
        <w:rPr>
          <w:sz w:val="28"/>
          <w:szCs w:val="28"/>
        </w:rPr>
        <w:t>АДМИНИСТРАЦИЯ</w:t>
      </w:r>
      <w:r w:rsidR="00AC4C04" w:rsidRPr="00C42B2A">
        <w:rPr>
          <w:sz w:val="28"/>
          <w:szCs w:val="28"/>
        </w:rPr>
        <w:t xml:space="preserve"> ГОРОДСКОГО ОКРУГА ЭЛЕКТРОСТАЛЬ</w:t>
      </w:r>
    </w:p>
    <w:p w:rsidR="00AC4C04" w:rsidRPr="00C42B2A" w:rsidRDefault="00AC4C04" w:rsidP="00AC4C04">
      <w:pPr>
        <w:jc w:val="center"/>
        <w:rPr>
          <w:sz w:val="28"/>
          <w:szCs w:val="28"/>
        </w:rPr>
      </w:pPr>
    </w:p>
    <w:p w:rsidR="00AC4C04" w:rsidRPr="00C42B2A" w:rsidRDefault="00C42B2A" w:rsidP="00AC4C04">
      <w:pPr>
        <w:jc w:val="center"/>
        <w:rPr>
          <w:sz w:val="28"/>
          <w:szCs w:val="28"/>
        </w:rPr>
      </w:pPr>
      <w:r w:rsidRPr="00C42B2A">
        <w:rPr>
          <w:sz w:val="28"/>
          <w:szCs w:val="28"/>
        </w:rPr>
        <w:t xml:space="preserve">МОСКОВСКОЙ </w:t>
      </w:r>
      <w:r w:rsidR="00AC4C04" w:rsidRPr="00C42B2A">
        <w:rPr>
          <w:sz w:val="28"/>
          <w:szCs w:val="28"/>
        </w:rPr>
        <w:t>ОБЛАСТИ</w:t>
      </w:r>
    </w:p>
    <w:p w:rsidR="00AC4C04" w:rsidRPr="00C42B2A" w:rsidRDefault="00AC4C04" w:rsidP="00AC4C04">
      <w:pPr>
        <w:jc w:val="center"/>
        <w:rPr>
          <w:sz w:val="28"/>
          <w:szCs w:val="28"/>
        </w:rPr>
      </w:pPr>
    </w:p>
    <w:p w:rsidR="00AC4C04" w:rsidRPr="00C42B2A" w:rsidRDefault="00C42B2A" w:rsidP="00AC4C04">
      <w:pPr>
        <w:jc w:val="center"/>
        <w:rPr>
          <w:sz w:val="44"/>
          <w:szCs w:val="44"/>
        </w:rPr>
      </w:pPr>
      <w:r>
        <w:rPr>
          <w:sz w:val="44"/>
          <w:szCs w:val="44"/>
        </w:rPr>
        <w:t>ПОСТАНОВЛЕНИ</w:t>
      </w:r>
      <w:r w:rsidR="00AC4C04" w:rsidRPr="00C42B2A">
        <w:rPr>
          <w:sz w:val="44"/>
          <w:szCs w:val="44"/>
        </w:rPr>
        <w:t>Е</w:t>
      </w:r>
    </w:p>
    <w:p w:rsidR="00AC4C04" w:rsidRPr="00C42B2A" w:rsidRDefault="00AC4C04" w:rsidP="00AC4C04">
      <w:pPr>
        <w:jc w:val="center"/>
        <w:rPr>
          <w:sz w:val="44"/>
          <w:szCs w:val="44"/>
        </w:rPr>
      </w:pPr>
    </w:p>
    <w:p w:rsidR="00AC4C04" w:rsidRPr="00C42B2A" w:rsidRDefault="00C42B2A" w:rsidP="00AC4C04">
      <w:pPr>
        <w:outlineLvl w:val="0"/>
      </w:pPr>
      <w:r>
        <w:t xml:space="preserve">от </w:t>
      </w:r>
      <w:r w:rsidR="00015C3C" w:rsidRPr="00C42B2A">
        <w:t>14.12.2016</w:t>
      </w:r>
      <w:r>
        <w:t xml:space="preserve"> № </w:t>
      </w:r>
      <w:r w:rsidR="00015C3C" w:rsidRPr="00C42B2A">
        <w:t>898/16</w:t>
      </w:r>
    </w:p>
    <w:p w:rsidR="009C4F65" w:rsidRPr="00C42B2A" w:rsidRDefault="009C4F65" w:rsidP="009C4F65">
      <w:pPr>
        <w:outlineLvl w:val="0"/>
      </w:pPr>
    </w:p>
    <w:p w:rsidR="007E3D9C" w:rsidRDefault="00A92090" w:rsidP="00C42B2A">
      <w:pPr>
        <w:ind w:right="4535"/>
        <w:jc w:val="both"/>
      </w:pPr>
      <w:r w:rsidRPr="007E3D9C">
        <w:t xml:space="preserve">Об утверждении </w:t>
      </w:r>
      <w:r w:rsidR="007E3D9C" w:rsidRPr="007E3D9C">
        <w:t>муниципальной программы</w:t>
      </w:r>
      <w:r w:rsidR="00C42B2A">
        <w:t xml:space="preserve"> </w:t>
      </w:r>
      <w:r w:rsidR="007E3D9C" w:rsidRPr="007E3D9C">
        <w:t xml:space="preserve">«Повышение эффективности деятельности органов местного самоуправления </w:t>
      </w:r>
      <w:r w:rsidR="007E3D9C">
        <w:t>городского округа Электросталь Московской области» на 2017-2021 годы</w:t>
      </w:r>
    </w:p>
    <w:p w:rsidR="007E3D9C" w:rsidRDefault="007E3D9C" w:rsidP="007E3D9C">
      <w:pPr>
        <w:jc w:val="both"/>
      </w:pPr>
    </w:p>
    <w:p w:rsidR="007E3D9C" w:rsidRDefault="007E3D9C" w:rsidP="00C42B2A">
      <w:pPr>
        <w:jc w:val="both"/>
      </w:pPr>
    </w:p>
    <w:p w:rsidR="001A369E" w:rsidRDefault="007E3D9C" w:rsidP="00C42B2A">
      <w:pPr>
        <w:ind w:firstLine="709"/>
        <w:jc w:val="both"/>
      </w:pPr>
      <w:r>
        <w:t xml:space="preserve">В соответствии с </w:t>
      </w:r>
      <w:r w:rsidRPr="005A2164">
        <w:rPr>
          <w:rFonts w:cs="Times New Roman"/>
        </w:rPr>
        <w:t xml:space="preserve">Бюджетным </w:t>
      </w:r>
      <w:hyperlink r:id="rId7" w:history="1">
        <w:r w:rsidRPr="007E3D9C">
          <w:rPr>
            <w:rStyle w:val="a6"/>
            <w:rFonts w:cs="Times New Roman"/>
            <w:color w:val="auto"/>
            <w:u w:val="none"/>
          </w:rPr>
          <w:t>кодексом</w:t>
        </w:r>
      </w:hyperlink>
      <w:r w:rsidRPr="005A2164">
        <w:rPr>
          <w:rFonts w:cs="Times New Roman"/>
        </w:rPr>
        <w:t xml:space="preserve"> Российской Федерации,</w:t>
      </w:r>
      <w:r w:rsidRPr="005A2164">
        <w:t xml:space="preserve"> </w:t>
      </w:r>
      <w:r w:rsidRPr="00BD67D5">
        <w:t>постановлением Администрации городского округа Электросталь Московской области от 27.08.2013 №651/8 «Об утверж</w:t>
      </w:r>
      <w:bookmarkStart w:id="0" w:name="_GoBack"/>
      <w:bookmarkEnd w:id="0"/>
      <w:r w:rsidRPr="00BD67D5">
        <w:t>дении Порядка разработки и реализации муниципальных программ городского округа Электросталь Московской области» (в редакции постановления Администрации городского округа Электросталь Московской области от</w:t>
      </w:r>
      <w:r>
        <w:t xml:space="preserve"> </w:t>
      </w:r>
      <w:r w:rsidRPr="00BD67D5">
        <w:t>06.11.2015</w:t>
      </w:r>
      <w:r w:rsidRPr="00BD67D5">
        <w:rPr>
          <w:rFonts w:cs="Times New Roman"/>
        </w:rPr>
        <w:t xml:space="preserve"> №931/16, от 19.08.2016 №567/10</w:t>
      </w:r>
      <w:r w:rsidRPr="00BD67D5">
        <w:t>)</w:t>
      </w:r>
      <w:r>
        <w:rPr>
          <w:rFonts w:cs="Times New Roman"/>
        </w:rPr>
        <w:t xml:space="preserve"> </w:t>
      </w:r>
      <w:r>
        <w:t>Администрация городского округа Электросталь Московской области ПОСТАНОВЛЯЕТ:</w:t>
      </w:r>
    </w:p>
    <w:p w:rsidR="001A369E" w:rsidRDefault="00C42B2A" w:rsidP="00C42B2A">
      <w:pPr>
        <w:ind w:firstLine="709"/>
        <w:jc w:val="both"/>
      </w:pPr>
      <w:r>
        <w:t>1. </w:t>
      </w:r>
      <w:r w:rsidR="007E3D9C">
        <w:t>Утвердить муниципальную программу «</w:t>
      </w:r>
      <w:r w:rsidR="007E3D9C" w:rsidRPr="007E3D9C">
        <w:t xml:space="preserve">«Повышение эффективности деятельности органов местного самоуправления </w:t>
      </w:r>
      <w:r w:rsidR="007E3D9C">
        <w:t>городского округа Электросталь Московской области» на 2017-2021 годы (прилагается).</w:t>
      </w:r>
    </w:p>
    <w:p w:rsidR="007E3D9C" w:rsidRDefault="007E3D9C" w:rsidP="00C42B2A">
      <w:pPr>
        <w:ind w:firstLine="709"/>
        <w:jc w:val="both"/>
      </w:pPr>
      <w:r>
        <w:t>2. Признать утратившими силу с 1 января 2017 года:</w:t>
      </w:r>
    </w:p>
    <w:p w:rsidR="007E3D9C" w:rsidRDefault="007E3D9C" w:rsidP="00C42B2A">
      <w:pPr>
        <w:ind w:firstLine="709"/>
        <w:jc w:val="both"/>
      </w:pPr>
      <w:r>
        <w:t xml:space="preserve">постановление Администрации городского округа Электросталь Московской области от </w:t>
      </w:r>
      <w:r w:rsidRPr="00BD67D5">
        <w:rPr>
          <w:rFonts w:cs="Times New Roman"/>
        </w:rPr>
        <w:t xml:space="preserve">15.10.2014 №892/10 «Об </w:t>
      </w:r>
      <w:r w:rsidRPr="00BD67D5">
        <w:t>утверждении муниципальной программы «Повышение эффективности деятельности органов местного самоуправления городского округа Электросталь Московской области» на 2015-2019 годы»</w:t>
      </w:r>
      <w:r>
        <w:t>;</w:t>
      </w:r>
    </w:p>
    <w:p w:rsidR="007E3D9C" w:rsidRDefault="007E3D9C" w:rsidP="00C42B2A">
      <w:pPr>
        <w:ind w:firstLine="709"/>
        <w:jc w:val="both"/>
      </w:pPr>
      <w:r>
        <w:t>постановление Администрации городского округа Электросталь Московской области от 17.06.2016</w:t>
      </w:r>
      <w:r w:rsidRPr="00AA5D77">
        <w:t xml:space="preserve"> №</w:t>
      </w:r>
      <w:r>
        <w:t>418/8 «</w:t>
      </w:r>
      <w:r w:rsidRPr="00AA5D77">
        <w:t>Об утверждении изменений в муниципальную программу «Повышение</w:t>
      </w:r>
      <w:r>
        <w:t xml:space="preserve"> </w:t>
      </w:r>
      <w:r w:rsidRPr="00AA5D77">
        <w:t>эффективности деятельности органов местного самоуправления городского округа Электросталь Московской области»</w:t>
      </w:r>
      <w:r>
        <w:t xml:space="preserve"> </w:t>
      </w:r>
      <w:r w:rsidRPr="00AA5D77">
        <w:t>на 2015-2019 годы</w:t>
      </w:r>
      <w:r>
        <w:t>»;</w:t>
      </w:r>
    </w:p>
    <w:p w:rsidR="001A369E" w:rsidRDefault="007E3D9C" w:rsidP="00C42B2A">
      <w:pPr>
        <w:ind w:firstLine="709"/>
        <w:jc w:val="both"/>
      </w:pPr>
      <w:r>
        <w:t>постановление Администрации городского округа Электросталь Московской области о</w:t>
      </w:r>
      <w:r w:rsidRPr="00BD67D5">
        <w:t xml:space="preserve">т </w:t>
      </w:r>
      <w:r w:rsidRPr="007E3D9C">
        <w:t>23.09.2016 №660/12 «</w:t>
      </w:r>
      <w:r w:rsidRPr="00AA5D77">
        <w:t xml:space="preserve">Об утверждении изменений в </w:t>
      </w:r>
      <w:r>
        <w:t>муниципальную программу «</w:t>
      </w:r>
      <w:r w:rsidRPr="00AA5D77">
        <w:t>Повышение</w:t>
      </w:r>
      <w:r>
        <w:t xml:space="preserve"> </w:t>
      </w:r>
      <w:r w:rsidRPr="00AA5D77">
        <w:t>эффективности деятельности органов местного самоуправления городского округа Электросталь Московской области»</w:t>
      </w:r>
      <w:r>
        <w:t xml:space="preserve"> </w:t>
      </w:r>
      <w:r w:rsidRPr="00AA5D77">
        <w:t>на 2015-2019 годы</w:t>
      </w:r>
      <w:r>
        <w:t>».</w:t>
      </w:r>
    </w:p>
    <w:p w:rsidR="007E3D9C" w:rsidRPr="00BD67D5" w:rsidRDefault="00C42B2A" w:rsidP="00C42B2A">
      <w:pPr>
        <w:widowControl w:val="0"/>
        <w:autoSpaceDE w:val="0"/>
        <w:autoSpaceDN w:val="0"/>
        <w:adjustRightInd w:val="0"/>
        <w:ind w:firstLine="709"/>
        <w:jc w:val="both"/>
      </w:pPr>
      <w:r>
        <w:t>3. </w:t>
      </w:r>
      <w:r w:rsidR="007E3D9C" w:rsidRPr="00BD67D5">
        <w:t>Опубли</w:t>
      </w:r>
      <w:r>
        <w:t xml:space="preserve">ковать настоящее постановление в газете </w:t>
      </w:r>
      <w:r w:rsidR="007E3D9C" w:rsidRPr="00BD67D5">
        <w:t xml:space="preserve">«Официальный вестник» и разместить на сайте городского округа Электросталь Московской области в информационно-телекоммуникационной сети «Интернет» по адресу: </w:t>
      </w:r>
      <w:hyperlink r:id="rId8" w:history="1">
        <w:r w:rsidR="007E3D9C" w:rsidRPr="00BD67D5">
          <w:rPr>
            <w:rStyle w:val="a6"/>
            <w:color w:val="auto"/>
            <w:u w:val="none"/>
            <w:lang w:val="en-US"/>
          </w:rPr>
          <w:t>www</w:t>
        </w:r>
        <w:r w:rsidR="007E3D9C" w:rsidRPr="00BD67D5">
          <w:rPr>
            <w:rStyle w:val="a6"/>
            <w:color w:val="auto"/>
            <w:u w:val="none"/>
          </w:rPr>
          <w:t>.</w:t>
        </w:r>
        <w:r w:rsidR="007E3D9C" w:rsidRPr="00BD67D5">
          <w:rPr>
            <w:rStyle w:val="a6"/>
            <w:color w:val="auto"/>
            <w:u w:val="none"/>
            <w:lang w:val="en-US"/>
          </w:rPr>
          <w:t>electrostal</w:t>
        </w:r>
        <w:r w:rsidR="007E3D9C" w:rsidRPr="00BD67D5">
          <w:rPr>
            <w:rStyle w:val="a6"/>
            <w:color w:val="auto"/>
            <w:u w:val="none"/>
          </w:rPr>
          <w:t>.</w:t>
        </w:r>
        <w:r w:rsidR="007E3D9C" w:rsidRPr="00BD67D5">
          <w:rPr>
            <w:rStyle w:val="a6"/>
            <w:color w:val="auto"/>
            <w:u w:val="none"/>
            <w:lang w:val="en-US"/>
          </w:rPr>
          <w:t>ru</w:t>
        </w:r>
      </w:hyperlink>
      <w:r w:rsidR="007E3D9C" w:rsidRPr="00BD67D5">
        <w:t>.</w:t>
      </w:r>
    </w:p>
    <w:p w:rsidR="007E3D9C" w:rsidRPr="00BD67D5" w:rsidRDefault="001A369E" w:rsidP="00C42B2A">
      <w:pPr>
        <w:widowControl w:val="0"/>
        <w:autoSpaceDE w:val="0"/>
        <w:autoSpaceDN w:val="0"/>
        <w:adjustRightInd w:val="0"/>
        <w:ind w:firstLine="709"/>
        <w:jc w:val="both"/>
      </w:pPr>
      <w:r>
        <w:t>4</w:t>
      </w:r>
      <w:r w:rsidR="007E3D9C" w:rsidRPr="00BD67D5">
        <w:t>. Принять источником финансирования расходов по размещению в средствах массовой информации данного постановления денежные средс</w:t>
      </w:r>
      <w:r w:rsidR="00C42B2A">
        <w:t xml:space="preserve">тва, предусмотренные в бюджете </w:t>
      </w:r>
      <w:r w:rsidR="007E3D9C" w:rsidRPr="00BD67D5">
        <w:t>городского округа Электросталь Московской области по подразделу 0113 «Другие общегосударственные вопросы» раздела 0100.</w:t>
      </w:r>
    </w:p>
    <w:p w:rsidR="007E3D9C" w:rsidRDefault="007E3D9C" w:rsidP="007E3D9C"/>
    <w:p w:rsidR="001A369E" w:rsidRPr="00BD67D5" w:rsidRDefault="001A369E" w:rsidP="007E3D9C"/>
    <w:p w:rsidR="007E3D9C" w:rsidRDefault="007E3D9C" w:rsidP="00C42B2A">
      <w:pPr>
        <w:jc w:val="both"/>
      </w:pPr>
    </w:p>
    <w:p w:rsidR="001A369E" w:rsidRPr="002E2C1A" w:rsidRDefault="001A369E" w:rsidP="001A369E">
      <w:r w:rsidRPr="002E2C1A">
        <w:t>Исполняющий полномочия</w:t>
      </w:r>
    </w:p>
    <w:p w:rsidR="001A369E" w:rsidRDefault="00C42B2A" w:rsidP="001A369E">
      <w:r>
        <w:t>Главы городского округа</w:t>
      </w:r>
      <w:r w:rsidR="001A369E" w:rsidRPr="002E2C1A">
        <w:tab/>
      </w:r>
      <w:r w:rsidR="001A369E" w:rsidRPr="002E2C1A">
        <w:tab/>
      </w:r>
      <w:r w:rsidR="001A369E" w:rsidRPr="002E2C1A">
        <w:tab/>
      </w:r>
      <w:r w:rsidR="001A369E" w:rsidRPr="002E2C1A">
        <w:tab/>
      </w:r>
      <w:r w:rsidR="001A369E" w:rsidRPr="002E2C1A">
        <w:tab/>
      </w:r>
      <w:r w:rsidR="001A369E" w:rsidRPr="002E2C1A">
        <w:tab/>
      </w:r>
      <w:r>
        <w:tab/>
      </w:r>
      <w:r w:rsidR="001A369E" w:rsidRPr="002E2C1A">
        <w:tab/>
        <w:t>В.Я.</w:t>
      </w:r>
      <w:r>
        <w:t xml:space="preserve"> </w:t>
      </w:r>
      <w:r w:rsidR="001A369E" w:rsidRPr="002E2C1A">
        <w:t>Пекарев</w:t>
      </w:r>
    </w:p>
    <w:p w:rsidR="00270607" w:rsidRPr="00270607" w:rsidRDefault="00270607" w:rsidP="00270607">
      <w:pPr>
        <w:tabs>
          <w:tab w:val="left" w:pos="851"/>
        </w:tabs>
        <w:ind w:left="5103"/>
        <w:rPr>
          <w:rFonts w:cs="Times New Roman"/>
        </w:rPr>
      </w:pPr>
      <w:r w:rsidRPr="00270607">
        <w:rPr>
          <w:rFonts w:cs="Times New Roman"/>
        </w:rPr>
        <w:lastRenderedPageBreak/>
        <w:t>УТВЕРЖДЕНА</w:t>
      </w:r>
    </w:p>
    <w:p w:rsidR="00270607" w:rsidRPr="00270607" w:rsidRDefault="00270607" w:rsidP="00270607">
      <w:pPr>
        <w:tabs>
          <w:tab w:val="left" w:pos="851"/>
        </w:tabs>
        <w:ind w:left="5103"/>
        <w:rPr>
          <w:rFonts w:cs="Times New Roman"/>
        </w:rPr>
      </w:pPr>
      <w:r w:rsidRPr="00270607">
        <w:rPr>
          <w:rFonts w:cs="Times New Roman"/>
        </w:rPr>
        <w:t xml:space="preserve">постановлением Администрации городского округа Электросталь Московской области </w:t>
      </w:r>
    </w:p>
    <w:p w:rsidR="00270607" w:rsidRPr="00C42B2A" w:rsidRDefault="00270607" w:rsidP="00270607">
      <w:pPr>
        <w:ind w:left="5103"/>
        <w:outlineLvl w:val="0"/>
      </w:pPr>
      <w:r>
        <w:t xml:space="preserve">от </w:t>
      </w:r>
      <w:r w:rsidRPr="00C42B2A">
        <w:t>14.12.2016</w:t>
      </w:r>
      <w:r>
        <w:t xml:space="preserve"> № </w:t>
      </w:r>
      <w:r w:rsidRPr="00C42B2A">
        <w:t>898/16</w:t>
      </w:r>
    </w:p>
    <w:p w:rsidR="00270607" w:rsidRPr="00270607" w:rsidRDefault="00270607" w:rsidP="00270607">
      <w:pPr>
        <w:widowControl w:val="0"/>
        <w:autoSpaceDE w:val="0"/>
        <w:autoSpaceDN w:val="0"/>
        <w:adjustRightInd w:val="0"/>
        <w:jc w:val="center"/>
        <w:rPr>
          <w:rFonts w:eastAsia="Lucida Sans Unicode"/>
          <w:b/>
          <w:bCs/>
          <w:kern w:val="2"/>
        </w:rPr>
      </w:pPr>
    </w:p>
    <w:p w:rsidR="00270607" w:rsidRPr="00270607" w:rsidRDefault="00270607" w:rsidP="00270607">
      <w:pPr>
        <w:widowControl w:val="0"/>
        <w:autoSpaceDE w:val="0"/>
        <w:autoSpaceDN w:val="0"/>
        <w:adjustRightInd w:val="0"/>
        <w:jc w:val="center"/>
        <w:rPr>
          <w:rFonts w:eastAsia="Lucida Sans Unicode"/>
          <w:b/>
          <w:bCs/>
          <w:kern w:val="2"/>
        </w:rPr>
      </w:pPr>
      <w:r>
        <w:rPr>
          <w:rFonts w:eastAsia="Lucida Sans Unicode"/>
          <w:b/>
          <w:bCs/>
          <w:kern w:val="2"/>
        </w:rPr>
        <w:t>Муниципальная программа</w:t>
      </w:r>
    </w:p>
    <w:p w:rsidR="00270607" w:rsidRPr="00270607" w:rsidRDefault="00270607" w:rsidP="00270607">
      <w:pPr>
        <w:widowControl w:val="0"/>
        <w:autoSpaceDE w:val="0"/>
        <w:autoSpaceDN w:val="0"/>
        <w:adjustRightInd w:val="0"/>
        <w:jc w:val="center"/>
        <w:rPr>
          <w:rFonts w:eastAsia="Lucida Sans Unicode"/>
          <w:b/>
          <w:bCs/>
          <w:kern w:val="2"/>
        </w:rPr>
      </w:pPr>
      <w:r w:rsidRPr="00270607">
        <w:rPr>
          <w:rFonts w:eastAsia="Lucida Sans Unicode"/>
          <w:b/>
          <w:bCs/>
          <w:kern w:val="2"/>
        </w:rPr>
        <w:t>«Повышение эффективности деятельности органов местного самоуправления городского округа Электросталь Московс</w:t>
      </w:r>
      <w:r>
        <w:rPr>
          <w:rFonts w:eastAsia="Lucida Sans Unicode"/>
          <w:b/>
          <w:bCs/>
          <w:kern w:val="2"/>
        </w:rPr>
        <w:t>кой области»</w:t>
      </w:r>
    </w:p>
    <w:p w:rsidR="00270607" w:rsidRPr="00270607" w:rsidRDefault="00270607" w:rsidP="00270607">
      <w:pPr>
        <w:widowControl w:val="0"/>
        <w:autoSpaceDE w:val="0"/>
        <w:autoSpaceDN w:val="0"/>
        <w:adjustRightInd w:val="0"/>
        <w:jc w:val="center"/>
        <w:rPr>
          <w:rFonts w:eastAsia="Lucida Sans Unicode"/>
          <w:b/>
          <w:bCs/>
          <w:kern w:val="2"/>
        </w:rPr>
      </w:pPr>
      <w:r w:rsidRPr="00270607">
        <w:rPr>
          <w:rFonts w:eastAsia="Lucida Sans Unicode"/>
          <w:b/>
          <w:bCs/>
          <w:kern w:val="2"/>
        </w:rPr>
        <w:t>на 2017-2021 годы</w:t>
      </w:r>
    </w:p>
    <w:p w:rsidR="00270607" w:rsidRPr="00270607" w:rsidRDefault="00270607" w:rsidP="00270607">
      <w:pPr>
        <w:widowControl w:val="0"/>
        <w:autoSpaceDE w:val="0"/>
        <w:autoSpaceDN w:val="0"/>
        <w:adjustRightInd w:val="0"/>
        <w:jc w:val="center"/>
        <w:rPr>
          <w:rFonts w:eastAsia="Lucida Sans Unicode"/>
          <w:b/>
          <w:bCs/>
          <w:kern w:val="2"/>
        </w:rPr>
      </w:pPr>
    </w:p>
    <w:p w:rsidR="00270607" w:rsidRPr="00270607" w:rsidRDefault="00270607" w:rsidP="00270607">
      <w:pPr>
        <w:widowControl w:val="0"/>
        <w:autoSpaceDE w:val="0"/>
        <w:autoSpaceDN w:val="0"/>
        <w:adjustRightInd w:val="0"/>
        <w:jc w:val="center"/>
        <w:rPr>
          <w:b/>
        </w:rPr>
      </w:pPr>
      <w:bookmarkStart w:id="1" w:name="Par218"/>
      <w:bookmarkEnd w:id="1"/>
      <w:r w:rsidRPr="00270607">
        <w:rPr>
          <w:b/>
        </w:rPr>
        <w:t>ПАСПОРТ</w:t>
      </w:r>
    </w:p>
    <w:p w:rsidR="00270607" w:rsidRPr="00270607" w:rsidRDefault="00270607" w:rsidP="00270607">
      <w:pPr>
        <w:widowControl w:val="0"/>
        <w:autoSpaceDE w:val="0"/>
        <w:autoSpaceDN w:val="0"/>
        <w:adjustRightInd w:val="0"/>
        <w:jc w:val="center"/>
        <w:rPr>
          <w:b/>
        </w:rPr>
      </w:pPr>
      <w:r>
        <w:rPr>
          <w:b/>
        </w:rPr>
        <w:t>муниципальной программы</w:t>
      </w:r>
    </w:p>
    <w:p w:rsidR="00270607" w:rsidRPr="00270607" w:rsidRDefault="00270607" w:rsidP="00270607">
      <w:pPr>
        <w:widowControl w:val="0"/>
        <w:autoSpaceDE w:val="0"/>
        <w:autoSpaceDN w:val="0"/>
        <w:adjustRightInd w:val="0"/>
        <w:jc w:val="center"/>
        <w:rPr>
          <w:rFonts w:eastAsia="Lucida Sans Unicode"/>
          <w:b/>
          <w:bCs/>
          <w:kern w:val="2"/>
        </w:rPr>
      </w:pPr>
      <w:r w:rsidRPr="00270607">
        <w:rPr>
          <w:rFonts w:eastAsia="Lucida Sans Unicode"/>
          <w:b/>
          <w:bCs/>
          <w:kern w:val="2"/>
        </w:rPr>
        <w:t>«Повышение эффективности деятельности органов местного самоуправления городского округа Э</w:t>
      </w:r>
      <w:r>
        <w:rPr>
          <w:rFonts w:eastAsia="Lucida Sans Unicode"/>
          <w:b/>
          <w:bCs/>
          <w:kern w:val="2"/>
        </w:rPr>
        <w:t>лектросталь Московской области»</w:t>
      </w:r>
    </w:p>
    <w:p w:rsidR="00270607" w:rsidRPr="00270607" w:rsidRDefault="00270607" w:rsidP="00270607">
      <w:pPr>
        <w:widowControl w:val="0"/>
        <w:autoSpaceDE w:val="0"/>
        <w:autoSpaceDN w:val="0"/>
        <w:adjustRightInd w:val="0"/>
        <w:jc w:val="center"/>
        <w:rPr>
          <w:rFonts w:eastAsia="Lucida Sans Unicode"/>
          <w:b/>
          <w:bCs/>
          <w:kern w:val="2"/>
        </w:rPr>
      </w:pPr>
      <w:r w:rsidRPr="00270607">
        <w:rPr>
          <w:rFonts w:eastAsia="Lucida Sans Unicode"/>
          <w:b/>
          <w:bCs/>
          <w:kern w:val="2"/>
        </w:rPr>
        <w:t>на 2017-2021 годы</w:t>
      </w:r>
    </w:p>
    <w:p w:rsidR="00270607" w:rsidRPr="00270607" w:rsidRDefault="00270607" w:rsidP="00270607">
      <w:pPr>
        <w:widowControl w:val="0"/>
        <w:autoSpaceDE w:val="0"/>
        <w:autoSpaceDN w:val="0"/>
        <w:adjustRightInd w:val="0"/>
        <w:jc w:val="center"/>
        <w:rPr>
          <w:rFonts w:eastAsia="Lucida Sans Unicode"/>
          <w:b/>
          <w:bCs/>
          <w:kern w:val="2"/>
        </w:rPr>
      </w:pPr>
    </w:p>
    <w:tbl>
      <w:tblPr>
        <w:tblW w:w="10775"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8"/>
        <w:gridCol w:w="1417"/>
        <w:gridCol w:w="1277"/>
        <w:gridCol w:w="1275"/>
        <w:gridCol w:w="1276"/>
        <w:gridCol w:w="1276"/>
        <w:gridCol w:w="1276"/>
      </w:tblGrid>
      <w:tr w:rsidR="00270607" w:rsidRPr="00270607" w:rsidTr="00E600ED">
        <w:tc>
          <w:tcPr>
            <w:tcW w:w="2978" w:type="dxa"/>
          </w:tcPr>
          <w:p w:rsidR="00270607" w:rsidRPr="00270607" w:rsidRDefault="00270607" w:rsidP="00270607">
            <w:pPr>
              <w:widowControl w:val="0"/>
              <w:autoSpaceDE w:val="0"/>
              <w:autoSpaceDN w:val="0"/>
              <w:rPr>
                <w:rFonts w:cs="Times New Roman"/>
              </w:rPr>
            </w:pPr>
            <w:r w:rsidRPr="00270607">
              <w:rPr>
                <w:rFonts w:cs="Times New Roman"/>
              </w:rPr>
              <w:t>Координатор муниципальной программы</w:t>
            </w:r>
          </w:p>
        </w:tc>
        <w:tc>
          <w:tcPr>
            <w:tcW w:w="7797" w:type="dxa"/>
            <w:gridSpan w:val="6"/>
          </w:tcPr>
          <w:p w:rsidR="00270607" w:rsidRPr="00270607" w:rsidRDefault="00270607" w:rsidP="00270607">
            <w:pPr>
              <w:widowControl w:val="0"/>
              <w:autoSpaceDE w:val="0"/>
              <w:autoSpaceDN w:val="0"/>
              <w:adjustRightInd w:val="0"/>
              <w:rPr>
                <w:rFonts w:eastAsia="MS Mincho" w:cs="Times New Roman"/>
              </w:rPr>
            </w:pPr>
            <w:r w:rsidRPr="00270607">
              <w:rPr>
                <w:rFonts w:eastAsia="MS Mincho" w:cs="Times New Roman"/>
              </w:rPr>
              <w:t>Первый Заместитель Главы Администрации городского округа Электросталь Московской области А.В.</w:t>
            </w:r>
            <w:r>
              <w:rPr>
                <w:rFonts w:eastAsia="MS Mincho" w:cs="Times New Roman"/>
              </w:rPr>
              <w:t xml:space="preserve"> </w:t>
            </w:r>
            <w:r w:rsidRPr="00270607">
              <w:rPr>
                <w:rFonts w:eastAsia="MS Mincho" w:cs="Times New Roman"/>
              </w:rPr>
              <w:t>Федоров</w:t>
            </w:r>
          </w:p>
        </w:tc>
      </w:tr>
      <w:tr w:rsidR="00270607" w:rsidRPr="00270607" w:rsidTr="00E600ED">
        <w:tc>
          <w:tcPr>
            <w:tcW w:w="2978" w:type="dxa"/>
          </w:tcPr>
          <w:p w:rsidR="00270607" w:rsidRPr="00270607" w:rsidRDefault="00270607" w:rsidP="00270607">
            <w:pPr>
              <w:widowControl w:val="0"/>
              <w:autoSpaceDE w:val="0"/>
              <w:autoSpaceDN w:val="0"/>
              <w:rPr>
                <w:rFonts w:cs="Times New Roman"/>
              </w:rPr>
            </w:pPr>
            <w:r w:rsidRPr="00270607">
              <w:rPr>
                <w:rFonts w:cs="Times New Roman"/>
              </w:rPr>
              <w:t>Муниципальный заказчик муниципальной программы</w:t>
            </w:r>
          </w:p>
        </w:tc>
        <w:tc>
          <w:tcPr>
            <w:tcW w:w="7797" w:type="dxa"/>
            <w:gridSpan w:val="6"/>
          </w:tcPr>
          <w:p w:rsidR="00270607" w:rsidRPr="00270607" w:rsidRDefault="00270607" w:rsidP="00270607">
            <w:pPr>
              <w:widowControl w:val="0"/>
              <w:autoSpaceDE w:val="0"/>
              <w:autoSpaceDN w:val="0"/>
              <w:adjustRightInd w:val="0"/>
              <w:rPr>
                <w:rFonts w:eastAsia="MS Mincho" w:cs="Times New Roman"/>
              </w:rPr>
            </w:pPr>
            <w:r w:rsidRPr="00270607">
              <w:rPr>
                <w:rFonts w:eastAsia="MS Mincho" w:cs="Times New Roman"/>
              </w:rPr>
              <w:t>Экономическое управление Администрации городского округа Электросталь Московской области</w:t>
            </w:r>
          </w:p>
        </w:tc>
      </w:tr>
      <w:tr w:rsidR="00270607" w:rsidRPr="00270607" w:rsidTr="00E600ED">
        <w:tc>
          <w:tcPr>
            <w:tcW w:w="2978" w:type="dxa"/>
          </w:tcPr>
          <w:p w:rsidR="00270607" w:rsidRPr="00270607" w:rsidRDefault="00270607" w:rsidP="00270607">
            <w:pPr>
              <w:widowControl w:val="0"/>
              <w:autoSpaceDE w:val="0"/>
              <w:autoSpaceDN w:val="0"/>
              <w:rPr>
                <w:rFonts w:cs="Times New Roman"/>
              </w:rPr>
            </w:pPr>
            <w:r w:rsidRPr="00270607">
              <w:rPr>
                <w:rFonts w:cs="Times New Roman"/>
              </w:rPr>
              <w:t>Цели муниципальной программы</w:t>
            </w:r>
          </w:p>
        </w:tc>
        <w:tc>
          <w:tcPr>
            <w:tcW w:w="7797" w:type="dxa"/>
            <w:gridSpan w:val="6"/>
          </w:tcPr>
          <w:p w:rsidR="00270607" w:rsidRPr="00270607" w:rsidRDefault="00270607" w:rsidP="00270607">
            <w:pPr>
              <w:widowControl w:val="0"/>
              <w:autoSpaceDE w:val="0"/>
              <w:autoSpaceDN w:val="0"/>
              <w:adjustRightInd w:val="0"/>
              <w:rPr>
                <w:rFonts w:eastAsia="MS Mincho" w:cs="Times New Roman"/>
              </w:rPr>
            </w:pPr>
            <w:r w:rsidRPr="00270607">
              <w:rPr>
                <w:rFonts w:eastAsia="MS Mincho" w:cs="Times New Roman"/>
              </w:rPr>
              <w:t>Повышение эффективности муниципального управления,</w:t>
            </w:r>
          </w:p>
          <w:p w:rsidR="00270607" w:rsidRPr="00270607" w:rsidRDefault="00270607" w:rsidP="00270607">
            <w:pPr>
              <w:widowControl w:val="0"/>
              <w:autoSpaceDE w:val="0"/>
              <w:autoSpaceDN w:val="0"/>
              <w:rPr>
                <w:rFonts w:cs="Times New Roman"/>
              </w:rPr>
            </w:pPr>
            <w:r w:rsidRPr="00270607">
              <w:rPr>
                <w:rFonts w:cs="Times New Roman"/>
              </w:rPr>
              <w:t>эффективная реализация структурными подразделениями Администрации городского округа Электросталь Московской области закрепленных полномочий</w:t>
            </w:r>
          </w:p>
        </w:tc>
      </w:tr>
      <w:tr w:rsidR="00270607" w:rsidRPr="00270607" w:rsidTr="00E600ED">
        <w:tc>
          <w:tcPr>
            <w:tcW w:w="2978" w:type="dxa"/>
          </w:tcPr>
          <w:p w:rsidR="00270607" w:rsidRPr="00270607" w:rsidRDefault="00270607" w:rsidP="00270607">
            <w:pPr>
              <w:widowControl w:val="0"/>
              <w:autoSpaceDE w:val="0"/>
              <w:autoSpaceDN w:val="0"/>
              <w:rPr>
                <w:rFonts w:cs="Times New Roman"/>
              </w:rPr>
            </w:pPr>
            <w:r w:rsidRPr="00270607">
              <w:rPr>
                <w:rFonts w:cs="Times New Roman"/>
              </w:rPr>
              <w:t>Перечень подпрограмм</w:t>
            </w:r>
          </w:p>
        </w:tc>
        <w:tc>
          <w:tcPr>
            <w:tcW w:w="7797" w:type="dxa"/>
            <w:gridSpan w:val="6"/>
          </w:tcPr>
          <w:p w:rsidR="00270607" w:rsidRPr="00270607" w:rsidRDefault="00270607" w:rsidP="00270607">
            <w:pPr>
              <w:widowControl w:val="0"/>
              <w:autoSpaceDE w:val="0"/>
              <w:autoSpaceDN w:val="0"/>
              <w:adjustRightInd w:val="0"/>
              <w:rPr>
                <w:rFonts w:eastAsia="MS Mincho" w:cs="Times New Roman"/>
              </w:rPr>
            </w:pPr>
            <w:r w:rsidRPr="00270607">
              <w:rPr>
                <w:rFonts w:eastAsia="MS Mincho" w:cs="Times New Roman"/>
              </w:rPr>
              <w:t>Подпрограмма 1. Создание условий для устойчивого социально-экономического развития городского округа Электросталь.</w:t>
            </w:r>
          </w:p>
          <w:p w:rsidR="00270607" w:rsidRPr="00270607" w:rsidRDefault="00270607" w:rsidP="00270607">
            <w:pPr>
              <w:widowControl w:val="0"/>
              <w:autoSpaceDE w:val="0"/>
              <w:autoSpaceDN w:val="0"/>
              <w:adjustRightInd w:val="0"/>
              <w:rPr>
                <w:rFonts w:eastAsia="MS Mincho" w:cs="Times New Roman"/>
              </w:rPr>
            </w:pPr>
            <w:r w:rsidRPr="00270607">
              <w:rPr>
                <w:rFonts w:eastAsia="MS Mincho" w:cs="Times New Roman"/>
              </w:rPr>
              <w:t>Подпрограмма 2. Охрана окружающей среды на территории городского округа Электросталь Московской области.</w:t>
            </w:r>
          </w:p>
          <w:p w:rsidR="00270607" w:rsidRPr="00270607" w:rsidRDefault="00270607" w:rsidP="00270607">
            <w:pPr>
              <w:widowControl w:val="0"/>
              <w:autoSpaceDE w:val="0"/>
              <w:autoSpaceDN w:val="0"/>
              <w:adjustRightInd w:val="0"/>
              <w:rPr>
                <w:rFonts w:eastAsia="MS Mincho" w:cs="Times New Roman"/>
              </w:rPr>
            </w:pPr>
            <w:r w:rsidRPr="00270607">
              <w:rPr>
                <w:rFonts w:eastAsia="MS Mincho" w:cs="Times New Roman"/>
              </w:rPr>
              <w:t xml:space="preserve">Подпрограмма 3. </w:t>
            </w:r>
            <w:r w:rsidRPr="00270607">
              <w:rPr>
                <w:rFonts w:cs="Times New Roman"/>
              </w:rPr>
              <w:t>Развитие системы информирования населения о деятельности органов местного самоуправления городского округа Электросталь Московской области</w:t>
            </w:r>
            <w:r w:rsidRPr="00270607">
              <w:rPr>
                <w:rFonts w:eastAsia="MS Mincho" w:cs="Times New Roman"/>
              </w:rPr>
              <w:t>.</w:t>
            </w:r>
          </w:p>
          <w:p w:rsidR="00270607" w:rsidRPr="00270607" w:rsidRDefault="00270607" w:rsidP="00270607">
            <w:pPr>
              <w:widowControl w:val="0"/>
              <w:autoSpaceDE w:val="0"/>
              <w:autoSpaceDN w:val="0"/>
              <w:adjustRightInd w:val="0"/>
              <w:rPr>
                <w:rFonts w:eastAsia="MS Mincho" w:cs="Times New Roman"/>
              </w:rPr>
            </w:pPr>
            <w:r w:rsidRPr="00270607">
              <w:rPr>
                <w:rFonts w:eastAsia="MS Mincho" w:cs="Times New Roman"/>
              </w:rPr>
              <w:t>Подпрограмма 4. Развитие архивного дела.</w:t>
            </w:r>
          </w:p>
          <w:p w:rsidR="00270607" w:rsidRPr="00270607" w:rsidRDefault="00270607" w:rsidP="00270607">
            <w:pPr>
              <w:widowControl w:val="0"/>
              <w:autoSpaceDE w:val="0"/>
              <w:autoSpaceDN w:val="0"/>
              <w:adjustRightInd w:val="0"/>
              <w:rPr>
                <w:rFonts w:eastAsia="MS Mincho" w:cs="Times New Roman"/>
              </w:rPr>
            </w:pPr>
            <w:r w:rsidRPr="00270607">
              <w:rPr>
                <w:rFonts w:eastAsia="MS Mincho" w:cs="Times New Roman"/>
              </w:rPr>
              <w:t>Подпрограмма 5.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r w:rsidRPr="00270607">
              <w:rPr>
                <w:rFonts w:ascii="Calibri" w:eastAsia="Calibri" w:hAnsi="Calibri" w:cs="Calibri"/>
                <w:sz w:val="28"/>
                <w:szCs w:val="28"/>
                <w:lang w:eastAsia="en-US"/>
              </w:rPr>
              <w:t xml:space="preserve"> </w:t>
            </w:r>
            <w:r w:rsidRPr="00270607">
              <w:rPr>
                <w:rFonts w:eastAsia="Calibri" w:cs="Times New Roman"/>
                <w:lang w:eastAsia="en-US"/>
              </w:rPr>
              <w:t>в городском округе Электросталь Московской области</w:t>
            </w:r>
            <w:r w:rsidRPr="00270607">
              <w:rPr>
                <w:rFonts w:eastAsia="MS Mincho" w:cs="Times New Roman"/>
              </w:rPr>
              <w:t>.</w:t>
            </w:r>
          </w:p>
          <w:p w:rsidR="00270607" w:rsidRPr="00270607" w:rsidRDefault="00270607" w:rsidP="00270607">
            <w:pPr>
              <w:widowControl w:val="0"/>
              <w:autoSpaceDE w:val="0"/>
              <w:autoSpaceDN w:val="0"/>
              <w:adjustRightInd w:val="0"/>
              <w:rPr>
                <w:rFonts w:eastAsia="MS Mincho" w:cs="Times New Roman"/>
              </w:rPr>
            </w:pPr>
            <w:r w:rsidRPr="00270607">
              <w:rPr>
                <w:rFonts w:eastAsia="MS Mincho" w:cs="Times New Roman"/>
              </w:rPr>
              <w:t>Подпрограмма 6. Развитие муниципальной службы в городском округе Электросталь Московской области.</w:t>
            </w:r>
          </w:p>
          <w:p w:rsidR="00270607" w:rsidRPr="00270607" w:rsidRDefault="00270607" w:rsidP="00270607">
            <w:pPr>
              <w:widowControl w:val="0"/>
              <w:autoSpaceDE w:val="0"/>
              <w:autoSpaceDN w:val="0"/>
              <w:adjustRightInd w:val="0"/>
              <w:rPr>
                <w:rFonts w:eastAsia="MS Mincho" w:cs="Times New Roman"/>
              </w:rPr>
            </w:pPr>
            <w:r w:rsidRPr="00270607">
              <w:rPr>
                <w:rFonts w:eastAsia="MS Mincho" w:cs="Times New Roman"/>
              </w:rPr>
              <w:t>Подпрограмма 7. Обеспечивающая подпрограмма.</w:t>
            </w:r>
          </w:p>
          <w:p w:rsidR="00270607" w:rsidRPr="00270607" w:rsidRDefault="00270607" w:rsidP="00270607">
            <w:pPr>
              <w:widowControl w:val="0"/>
              <w:autoSpaceDE w:val="0"/>
              <w:autoSpaceDN w:val="0"/>
              <w:adjustRightInd w:val="0"/>
              <w:rPr>
                <w:rFonts w:eastAsia="MS Mincho" w:cs="Times New Roman"/>
              </w:rPr>
            </w:pPr>
            <w:r w:rsidRPr="00270607">
              <w:rPr>
                <w:rFonts w:eastAsia="MS Mincho" w:cs="Times New Roman"/>
              </w:rPr>
              <w:t>Подпрограмма 8. Создание условий для оказания медицинской помощи населению в городском округе Электросталь Московской области.</w:t>
            </w:r>
          </w:p>
        </w:tc>
      </w:tr>
      <w:tr w:rsidR="00270607" w:rsidRPr="00270607" w:rsidTr="00E600ED">
        <w:tc>
          <w:tcPr>
            <w:tcW w:w="2978" w:type="dxa"/>
            <w:vMerge w:val="restart"/>
          </w:tcPr>
          <w:p w:rsidR="00270607" w:rsidRPr="00270607" w:rsidRDefault="00270607" w:rsidP="00270607">
            <w:pPr>
              <w:widowControl w:val="0"/>
              <w:autoSpaceDE w:val="0"/>
              <w:autoSpaceDN w:val="0"/>
              <w:rPr>
                <w:rFonts w:cs="Times New Roman"/>
              </w:rPr>
            </w:pPr>
            <w:r w:rsidRPr="00270607">
              <w:rPr>
                <w:rFonts w:cs="Times New Roman"/>
              </w:rPr>
              <w:t>Источники финансирования муниципальной программы,</w:t>
            </w:r>
          </w:p>
          <w:p w:rsidR="00270607" w:rsidRPr="00270607" w:rsidRDefault="00270607" w:rsidP="00270607">
            <w:pPr>
              <w:widowControl w:val="0"/>
              <w:autoSpaceDE w:val="0"/>
              <w:autoSpaceDN w:val="0"/>
              <w:rPr>
                <w:rFonts w:cs="Times New Roman"/>
              </w:rPr>
            </w:pPr>
            <w:r w:rsidRPr="00270607">
              <w:rPr>
                <w:rFonts w:cs="Times New Roman"/>
              </w:rPr>
              <w:t>в том числе по годам:</w:t>
            </w:r>
          </w:p>
        </w:tc>
        <w:tc>
          <w:tcPr>
            <w:tcW w:w="7797" w:type="dxa"/>
            <w:gridSpan w:val="6"/>
          </w:tcPr>
          <w:p w:rsidR="00270607" w:rsidRPr="00270607" w:rsidRDefault="00270607" w:rsidP="00270607">
            <w:pPr>
              <w:widowControl w:val="0"/>
              <w:autoSpaceDE w:val="0"/>
              <w:autoSpaceDN w:val="0"/>
              <w:rPr>
                <w:rFonts w:cs="Times New Roman"/>
              </w:rPr>
            </w:pPr>
            <w:r w:rsidRPr="00270607">
              <w:rPr>
                <w:rFonts w:cs="Times New Roman"/>
              </w:rPr>
              <w:t>Расходы (тыс. рублей)</w:t>
            </w:r>
          </w:p>
        </w:tc>
      </w:tr>
      <w:tr w:rsidR="00270607" w:rsidRPr="00270607" w:rsidTr="00E600ED">
        <w:trPr>
          <w:trHeight w:val="475"/>
        </w:trPr>
        <w:tc>
          <w:tcPr>
            <w:tcW w:w="2978" w:type="dxa"/>
            <w:vMerge/>
          </w:tcPr>
          <w:p w:rsidR="00270607" w:rsidRPr="00270607" w:rsidRDefault="00270607" w:rsidP="00270607">
            <w:pPr>
              <w:rPr>
                <w:rFonts w:cs="Times New Roman"/>
              </w:rPr>
            </w:pPr>
          </w:p>
        </w:tc>
        <w:tc>
          <w:tcPr>
            <w:tcW w:w="1417" w:type="dxa"/>
          </w:tcPr>
          <w:p w:rsidR="00270607" w:rsidRPr="00270607" w:rsidRDefault="00270607" w:rsidP="00270607">
            <w:pPr>
              <w:widowControl w:val="0"/>
              <w:autoSpaceDE w:val="0"/>
              <w:autoSpaceDN w:val="0"/>
              <w:jc w:val="center"/>
              <w:rPr>
                <w:rFonts w:cs="Times New Roman"/>
              </w:rPr>
            </w:pPr>
            <w:r w:rsidRPr="00270607">
              <w:rPr>
                <w:rFonts w:cs="Times New Roman"/>
              </w:rPr>
              <w:t>Всего</w:t>
            </w:r>
          </w:p>
        </w:tc>
        <w:tc>
          <w:tcPr>
            <w:tcW w:w="1277" w:type="dxa"/>
          </w:tcPr>
          <w:p w:rsidR="00270607" w:rsidRPr="00270607" w:rsidRDefault="00270607" w:rsidP="00270607">
            <w:pPr>
              <w:widowControl w:val="0"/>
              <w:autoSpaceDE w:val="0"/>
              <w:autoSpaceDN w:val="0"/>
              <w:jc w:val="center"/>
              <w:rPr>
                <w:rFonts w:cs="Times New Roman"/>
              </w:rPr>
            </w:pPr>
            <w:r w:rsidRPr="00270607">
              <w:rPr>
                <w:rFonts w:cs="Times New Roman"/>
              </w:rPr>
              <w:t>2017 год</w:t>
            </w:r>
          </w:p>
        </w:tc>
        <w:tc>
          <w:tcPr>
            <w:tcW w:w="1275" w:type="dxa"/>
          </w:tcPr>
          <w:p w:rsidR="00270607" w:rsidRPr="00270607" w:rsidRDefault="00270607" w:rsidP="00270607">
            <w:pPr>
              <w:widowControl w:val="0"/>
              <w:autoSpaceDE w:val="0"/>
              <w:autoSpaceDN w:val="0"/>
              <w:jc w:val="center"/>
              <w:rPr>
                <w:rFonts w:cs="Times New Roman"/>
              </w:rPr>
            </w:pPr>
            <w:r w:rsidRPr="00270607">
              <w:rPr>
                <w:rFonts w:cs="Times New Roman"/>
              </w:rPr>
              <w:t>2018 год</w:t>
            </w:r>
          </w:p>
        </w:tc>
        <w:tc>
          <w:tcPr>
            <w:tcW w:w="1276" w:type="dxa"/>
          </w:tcPr>
          <w:p w:rsidR="00270607" w:rsidRPr="00270607" w:rsidRDefault="00270607" w:rsidP="00270607">
            <w:pPr>
              <w:widowControl w:val="0"/>
              <w:autoSpaceDE w:val="0"/>
              <w:autoSpaceDN w:val="0"/>
              <w:jc w:val="center"/>
              <w:rPr>
                <w:rFonts w:cs="Times New Roman"/>
              </w:rPr>
            </w:pPr>
            <w:r w:rsidRPr="00270607">
              <w:rPr>
                <w:rFonts w:cs="Times New Roman"/>
              </w:rPr>
              <w:t>2019 год</w:t>
            </w:r>
          </w:p>
        </w:tc>
        <w:tc>
          <w:tcPr>
            <w:tcW w:w="1276" w:type="dxa"/>
          </w:tcPr>
          <w:p w:rsidR="00270607" w:rsidRPr="00270607" w:rsidRDefault="00270607" w:rsidP="00270607">
            <w:pPr>
              <w:widowControl w:val="0"/>
              <w:autoSpaceDE w:val="0"/>
              <w:autoSpaceDN w:val="0"/>
              <w:jc w:val="center"/>
              <w:rPr>
                <w:rFonts w:cs="Times New Roman"/>
              </w:rPr>
            </w:pPr>
            <w:r w:rsidRPr="00270607">
              <w:rPr>
                <w:rFonts w:cs="Times New Roman"/>
              </w:rPr>
              <w:t>2020 год</w:t>
            </w:r>
          </w:p>
        </w:tc>
        <w:tc>
          <w:tcPr>
            <w:tcW w:w="1276" w:type="dxa"/>
          </w:tcPr>
          <w:p w:rsidR="00270607" w:rsidRPr="00270607" w:rsidRDefault="00270607" w:rsidP="00270607">
            <w:pPr>
              <w:widowControl w:val="0"/>
              <w:autoSpaceDE w:val="0"/>
              <w:autoSpaceDN w:val="0"/>
              <w:jc w:val="center"/>
              <w:rPr>
                <w:rFonts w:cs="Times New Roman"/>
              </w:rPr>
            </w:pPr>
            <w:r w:rsidRPr="00270607">
              <w:rPr>
                <w:rFonts w:cs="Times New Roman"/>
              </w:rPr>
              <w:t>2021 год</w:t>
            </w:r>
          </w:p>
        </w:tc>
      </w:tr>
      <w:tr w:rsidR="00270607" w:rsidRPr="00270607" w:rsidTr="00E600ED">
        <w:tc>
          <w:tcPr>
            <w:tcW w:w="2978" w:type="dxa"/>
          </w:tcPr>
          <w:p w:rsidR="00270607" w:rsidRPr="00270607" w:rsidRDefault="00270607" w:rsidP="00270607">
            <w:pPr>
              <w:rPr>
                <w:rFonts w:cs="Times New Roman"/>
              </w:rPr>
            </w:pPr>
            <w:r w:rsidRPr="00270607">
              <w:rPr>
                <w:rFonts w:cs="Times New Roman"/>
              </w:rPr>
              <w:t xml:space="preserve">Средства бюджета </w:t>
            </w:r>
            <w:r w:rsidRPr="00270607">
              <w:rPr>
                <w:rFonts w:cs="Times New Roman"/>
              </w:rPr>
              <w:lastRenderedPageBreak/>
              <w:t>городского округа Электросталь Московской области</w:t>
            </w:r>
          </w:p>
        </w:tc>
        <w:tc>
          <w:tcPr>
            <w:tcW w:w="1417" w:type="dxa"/>
            <w:vAlign w:val="bottom"/>
          </w:tcPr>
          <w:p w:rsidR="00270607" w:rsidRPr="00270607" w:rsidRDefault="00270607" w:rsidP="00270607">
            <w:pPr>
              <w:jc w:val="center"/>
              <w:rPr>
                <w:rFonts w:cs="Times New Roman"/>
                <w:bCs/>
                <w:szCs w:val="20"/>
              </w:rPr>
            </w:pPr>
            <w:r w:rsidRPr="00270607">
              <w:rPr>
                <w:rFonts w:cs="Times New Roman"/>
                <w:bCs/>
                <w:szCs w:val="20"/>
              </w:rPr>
              <w:lastRenderedPageBreak/>
              <w:t>1 406 931,91</w:t>
            </w:r>
          </w:p>
        </w:tc>
        <w:tc>
          <w:tcPr>
            <w:tcW w:w="1277" w:type="dxa"/>
            <w:vAlign w:val="bottom"/>
          </w:tcPr>
          <w:p w:rsidR="00270607" w:rsidRPr="00270607" w:rsidRDefault="00270607" w:rsidP="00270607">
            <w:pPr>
              <w:jc w:val="center"/>
              <w:rPr>
                <w:rFonts w:cs="Times New Roman"/>
                <w:bCs/>
                <w:szCs w:val="20"/>
              </w:rPr>
            </w:pPr>
            <w:r w:rsidRPr="00270607">
              <w:rPr>
                <w:rFonts w:cs="Times New Roman"/>
                <w:bCs/>
                <w:szCs w:val="20"/>
              </w:rPr>
              <w:t>270 121,5</w:t>
            </w:r>
          </w:p>
        </w:tc>
        <w:tc>
          <w:tcPr>
            <w:tcW w:w="1275" w:type="dxa"/>
            <w:vAlign w:val="bottom"/>
          </w:tcPr>
          <w:p w:rsidR="00270607" w:rsidRPr="00270607" w:rsidRDefault="00270607" w:rsidP="00270607">
            <w:pPr>
              <w:jc w:val="center"/>
              <w:rPr>
                <w:rFonts w:cs="Times New Roman"/>
                <w:bCs/>
                <w:szCs w:val="20"/>
              </w:rPr>
            </w:pPr>
            <w:r w:rsidRPr="00270607">
              <w:rPr>
                <w:rFonts w:cs="Times New Roman"/>
                <w:bCs/>
                <w:szCs w:val="20"/>
              </w:rPr>
              <w:t>287 793,4</w:t>
            </w:r>
          </w:p>
        </w:tc>
        <w:tc>
          <w:tcPr>
            <w:tcW w:w="1276" w:type="dxa"/>
            <w:vAlign w:val="bottom"/>
          </w:tcPr>
          <w:p w:rsidR="00270607" w:rsidRPr="00270607" w:rsidRDefault="00270607" w:rsidP="00270607">
            <w:pPr>
              <w:jc w:val="center"/>
              <w:rPr>
                <w:rFonts w:cs="Times New Roman"/>
                <w:bCs/>
                <w:szCs w:val="20"/>
              </w:rPr>
            </w:pPr>
            <w:r w:rsidRPr="00270607">
              <w:rPr>
                <w:rFonts w:cs="Times New Roman"/>
                <w:bCs/>
                <w:szCs w:val="20"/>
              </w:rPr>
              <w:t>267 401,40</w:t>
            </w:r>
          </w:p>
        </w:tc>
        <w:tc>
          <w:tcPr>
            <w:tcW w:w="1276" w:type="dxa"/>
            <w:vAlign w:val="bottom"/>
          </w:tcPr>
          <w:p w:rsidR="00270607" w:rsidRPr="00270607" w:rsidRDefault="00270607" w:rsidP="00270607">
            <w:pPr>
              <w:jc w:val="center"/>
              <w:rPr>
                <w:rFonts w:cs="Times New Roman"/>
                <w:bCs/>
                <w:szCs w:val="20"/>
              </w:rPr>
            </w:pPr>
            <w:r w:rsidRPr="00270607">
              <w:rPr>
                <w:rFonts w:cs="Times New Roman"/>
                <w:bCs/>
                <w:szCs w:val="20"/>
              </w:rPr>
              <w:t>282 497,2</w:t>
            </w:r>
          </w:p>
        </w:tc>
        <w:tc>
          <w:tcPr>
            <w:tcW w:w="1276" w:type="dxa"/>
            <w:vAlign w:val="bottom"/>
          </w:tcPr>
          <w:p w:rsidR="00270607" w:rsidRPr="00270607" w:rsidRDefault="00270607" w:rsidP="00270607">
            <w:pPr>
              <w:jc w:val="center"/>
              <w:rPr>
                <w:rFonts w:cs="Times New Roman"/>
                <w:bCs/>
                <w:szCs w:val="20"/>
              </w:rPr>
            </w:pPr>
            <w:r w:rsidRPr="00270607">
              <w:rPr>
                <w:rFonts w:cs="Times New Roman"/>
                <w:bCs/>
                <w:szCs w:val="20"/>
              </w:rPr>
              <w:t>299 118,4</w:t>
            </w:r>
          </w:p>
        </w:tc>
      </w:tr>
      <w:tr w:rsidR="00270607" w:rsidRPr="00270607" w:rsidTr="00E600ED">
        <w:tc>
          <w:tcPr>
            <w:tcW w:w="2978" w:type="dxa"/>
          </w:tcPr>
          <w:p w:rsidR="00270607" w:rsidRPr="00270607" w:rsidRDefault="00270607" w:rsidP="00270607">
            <w:pPr>
              <w:widowControl w:val="0"/>
              <w:autoSpaceDE w:val="0"/>
              <w:autoSpaceDN w:val="0"/>
              <w:rPr>
                <w:rFonts w:cs="Times New Roman"/>
              </w:rPr>
            </w:pPr>
            <w:r w:rsidRPr="00270607">
              <w:rPr>
                <w:rFonts w:cs="Times New Roman"/>
              </w:rPr>
              <w:t>Средства бюджета Московской области</w:t>
            </w:r>
          </w:p>
        </w:tc>
        <w:tc>
          <w:tcPr>
            <w:tcW w:w="1417" w:type="dxa"/>
            <w:vAlign w:val="bottom"/>
          </w:tcPr>
          <w:p w:rsidR="00270607" w:rsidRPr="00270607" w:rsidRDefault="00270607" w:rsidP="00270607">
            <w:pPr>
              <w:jc w:val="center"/>
              <w:rPr>
                <w:rFonts w:cs="Times New Roman"/>
                <w:bCs/>
                <w:szCs w:val="20"/>
              </w:rPr>
            </w:pPr>
            <w:r w:rsidRPr="00270607">
              <w:rPr>
                <w:rFonts w:cs="Times New Roman"/>
                <w:bCs/>
                <w:szCs w:val="20"/>
              </w:rPr>
              <w:t>236 391,50</w:t>
            </w:r>
          </w:p>
        </w:tc>
        <w:tc>
          <w:tcPr>
            <w:tcW w:w="1277" w:type="dxa"/>
            <w:vAlign w:val="bottom"/>
          </w:tcPr>
          <w:p w:rsidR="00270607" w:rsidRPr="00270607" w:rsidRDefault="00270607" w:rsidP="00270607">
            <w:pPr>
              <w:jc w:val="center"/>
              <w:rPr>
                <w:rFonts w:cs="Times New Roman"/>
                <w:bCs/>
                <w:szCs w:val="20"/>
              </w:rPr>
            </w:pPr>
            <w:r w:rsidRPr="00270607">
              <w:rPr>
                <w:rFonts w:cs="Times New Roman"/>
                <w:bCs/>
                <w:szCs w:val="20"/>
              </w:rPr>
              <w:t>206 567,2</w:t>
            </w:r>
          </w:p>
        </w:tc>
        <w:tc>
          <w:tcPr>
            <w:tcW w:w="1275" w:type="dxa"/>
            <w:vAlign w:val="bottom"/>
          </w:tcPr>
          <w:p w:rsidR="00270607" w:rsidRPr="00270607" w:rsidRDefault="00270607" w:rsidP="00270607">
            <w:pPr>
              <w:jc w:val="center"/>
              <w:rPr>
                <w:rFonts w:cs="Times New Roman"/>
                <w:bCs/>
                <w:szCs w:val="20"/>
              </w:rPr>
            </w:pPr>
            <w:r w:rsidRPr="00270607">
              <w:rPr>
                <w:rFonts w:cs="Times New Roman"/>
                <w:bCs/>
                <w:szCs w:val="20"/>
              </w:rPr>
              <w:t>24 488,0</w:t>
            </w:r>
          </w:p>
        </w:tc>
        <w:tc>
          <w:tcPr>
            <w:tcW w:w="1276" w:type="dxa"/>
            <w:vAlign w:val="bottom"/>
          </w:tcPr>
          <w:p w:rsidR="00270607" w:rsidRPr="00270607" w:rsidRDefault="00270607" w:rsidP="00270607">
            <w:pPr>
              <w:jc w:val="center"/>
              <w:rPr>
                <w:rFonts w:cs="Times New Roman"/>
                <w:bCs/>
                <w:szCs w:val="20"/>
              </w:rPr>
            </w:pPr>
            <w:r w:rsidRPr="00270607">
              <w:rPr>
                <w:rFonts w:cs="Times New Roman"/>
                <w:bCs/>
                <w:szCs w:val="20"/>
              </w:rPr>
              <w:t>1 730,00</w:t>
            </w:r>
          </w:p>
        </w:tc>
        <w:tc>
          <w:tcPr>
            <w:tcW w:w="1276" w:type="dxa"/>
            <w:vAlign w:val="bottom"/>
          </w:tcPr>
          <w:p w:rsidR="00270607" w:rsidRPr="00270607" w:rsidRDefault="00270607" w:rsidP="00270607">
            <w:pPr>
              <w:jc w:val="center"/>
              <w:rPr>
                <w:rFonts w:cs="Times New Roman"/>
                <w:bCs/>
                <w:szCs w:val="20"/>
              </w:rPr>
            </w:pPr>
            <w:r w:rsidRPr="00270607">
              <w:rPr>
                <w:rFonts w:cs="Times New Roman"/>
                <w:bCs/>
                <w:szCs w:val="20"/>
              </w:rPr>
              <w:t>1 887,3</w:t>
            </w:r>
          </w:p>
        </w:tc>
        <w:tc>
          <w:tcPr>
            <w:tcW w:w="1276" w:type="dxa"/>
            <w:vAlign w:val="bottom"/>
          </w:tcPr>
          <w:p w:rsidR="00270607" w:rsidRPr="00270607" w:rsidRDefault="00270607" w:rsidP="00270607">
            <w:pPr>
              <w:jc w:val="center"/>
              <w:rPr>
                <w:rFonts w:cs="Times New Roman"/>
                <w:bCs/>
                <w:szCs w:val="20"/>
              </w:rPr>
            </w:pPr>
            <w:r w:rsidRPr="00270607">
              <w:rPr>
                <w:rFonts w:cs="Times New Roman"/>
                <w:bCs/>
                <w:szCs w:val="20"/>
              </w:rPr>
              <w:t>1 719,0</w:t>
            </w:r>
          </w:p>
        </w:tc>
      </w:tr>
      <w:tr w:rsidR="00270607" w:rsidRPr="00270607" w:rsidTr="00E600ED">
        <w:tc>
          <w:tcPr>
            <w:tcW w:w="2978" w:type="dxa"/>
          </w:tcPr>
          <w:p w:rsidR="00270607" w:rsidRPr="00270607" w:rsidRDefault="00270607" w:rsidP="00270607">
            <w:pPr>
              <w:widowControl w:val="0"/>
              <w:autoSpaceDE w:val="0"/>
              <w:autoSpaceDN w:val="0"/>
              <w:rPr>
                <w:rFonts w:cs="Times New Roman"/>
              </w:rPr>
            </w:pPr>
            <w:r w:rsidRPr="00270607">
              <w:rPr>
                <w:rFonts w:cs="Times New Roman"/>
              </w:rPr>
              <w:t>Средства федерального бюджета</w:t>
            </w:r>
          </w:p>
        </w:tc>
        <w:tc>
          <w:tcPr>
            <w:tcW w:w="1417" w:type="dxa"/>
            <w:vAlign w:val="bottom"/>
          </w:tcPr>
          <w:p w:rsidR="00270607" w:rsidRPr="00270607" w:rsidRDefault="00270607" w:rsidP="00270607">
            <w:pPr>
              <w:jc w:val="center"/>
              <w:rPr>
                <w:rFonts w:cs="Times New Roman"/>
                <w:bCs/>
                <w:szCs w:val="20"/>
              </w:rPr>
            </w:pPr>
            <w:r w:rsidRPr="00270607">
              <w:rPr>
                <w:rFonts w:cs="Times New Roman"/>
                <w:bCs/>
                <w:szCs w:val="20"/>
              </w:rPr>
              <w:t>678 795,00</w:t>
            </w:r>
          </w:p>
        </w:tc>
        <w:tc>
          <w:tcPr>
            <w:tcW w:w="1277" w:type="dxa"/>
            <w:vAlign w:val="bottom"/>
          </w:tcPr>
          <w:p w:rsidR="00270607" w:rsidRPr="00270607" w:rsidRDefault="00270607" w:rsidP="00270607">
            <w:pPr>
              <w:jc w:val="center"/>
              <w:rPr>
                <w:rFonts w:cs="Times New Roman"/>
                <w:bCs/>
                <w:szCs w:val="20"/>
              </w:rPr>
            </w:pPr>
            <w:r w:rsidRPr="00270607">
              <w:rPr>
                <w:rFonts w:cs="Times New Roman"/>
                <w:bCs/>
                <w:szCs w:val="20"/>
              </w:rPr>
              <w:t>581 887,0</w:t>
            </w:r>
          </w:p>
        </w:tc>
        <w:tc>
          <w:tcPr>
            <w:tcW w:w="1275" w:type="dxa"/>
            <w:vAlign w:val="bottom"/>
          </w:tcPr>
          <w:p w:rsidR="00270607" w:rsidRPr="00270607" w:rsidRDefault="00270607" w:rsidP="00270607">
            <w:pPr>
              <w:jc w:val="center"/>
              <w:rPr>
                <w:rFonts w:cs="Times New Roman"/>
                <w:bCs/>
                <w:szCs w:val="20"/>
              </w:rPr>
            </w:pPr>
            <w:r w:rsidRPr="00270607">
              <w:rPr>
                <w:rFonts w:cs="Times New Roman"/>
                <w:bCs/>
                <w:szCs w:val="20"/>
              </w:rPr>
              <w:t>72 026,0</w:t>
            </w:r>
          </w:p>
        </w:tc>
        <w:tc>
          <w:tcPr>
            <w:tcW w:w="1276" w:type="dxa"/>
            <w:vAlign w:val="bottom"/>
          </w:tcPr>
          <w:p w:rsidR="00270607" w:rsidRPr="00270607" w:rsidRDefault="00270607" w:rsidP="00270607">
            <w:pPr>
              <w:jc w:val="center"/>
              <w:rPr>
                <w:rFonts w:cs="Times New Roman"/>
                <w:bCs/>
                <w:szCs w:val="20"/>
              </w:rPr>
            </w:pPr>
            <w:r w:rsidRPr="00270607">
              <w:rPr>
                <w:rFonts w:cs="Times New Roman"/>
                <w:bCs/>
                <w:szCs w:val="20"/>
              </w:rPr>
              <w:t>8 294,00</w:t>
            </w:r>
          </w:p>
        </w:tc>
        <w:tc>
          <w:tcPr>
            <w:tcW w:w="1276" w:type="dxa"/>
            <w:vAlign w:val="bottom"/>
          </w:tcPr>
          <w:p w:rsidR="00270607" w:rsidRPr="00270607" w:rsidRDefault="00270607" w:rsidP="00270607">
            <w:pPr>
              <w:jc w:val="center"/>
              <w:rPr>
                <w:rFonts w:cs="Times New Roman"/>
                <w:bCs/>
                <w:szCs w:val="20"/>
              </w:rPr>
            </w:pPr>
            <w:r w:rsidRPr="00270607">
              <w:rPr>
                <w:rFonts w:cs="Times New Roman"/>
                <w:bCs/>
                <w:szCs w:val="20"/>
              </w:rPr>
              <w:t>8 294,00</w:t>
            </w:r>
          </w:p>
        </w:tc>
        <w:tc>
          <w:tcPr>
            <w:tcW w:w="1276" w:type="dxa"/>
            <w:vAlign w:val="bottom"/>
          </w:tcPr>
          <w:p w:rsidR="00270607" w:rsidRPr="00270607" w:rsidRDefault="00270607" w:rsidP="00270607">
            <w:pPr>
              <w:jc w:val="center"/>
              <w:rPr>
                <w:rFonts w:cs="Times New Roman"/>
                <w:bCs/>
                <w:szCs w:val="20"/>
              </w:rPr>
            </w:pPr>
            <w:r w:rsidRPr="00270607">
              <w:rPr>
                <w:rFonts w:cs="Times New Roman"/>
                <w:bCs/>
                <w:szCs w:val="20"/>
              </w:rPr>
              <w:t>8 294,00</w:t>
            </w:r>
          </w:p>
        </w:tc>
      </w:tr>
      <w:tr w:rsidR="00270607" w:rsidRPr="00270607" w:rsidTr="00E600ED">
        <w:tc>
          <w:tcPr>
            <w:tcW w:w="2978" w:type="dxa"/>
          </w:tcPr>
          <w:p w:rsidR="00270607" w:rsidRPr="00270607" w:rsidRDefault="00270607" w:rsidP="00270607">
            <w:pPr>
              <w:widowControl w:val="0"/>
              <w:autoSpaceDE w:val="0"/>
              <w:autoSpaceDN w:val="0"/>
              <w:rPr>
                <w:rFonts w:cs="Times New Roman"/>
              </w:rPr>
            </w:pPr>
            <w:r w:rsidRPr="00270607">
              <w:rPr>
                <w:rFonts w:cs="Times New Roman"/>
              </w:rPr>
              <w:t>Внебюджетные источники</w:t>
            </w:r>
          </w:p>
        </w:tc>
        <w:tc>
          <w:tcPr>
            <w:tcW w:w="1417" w:type="dxa"/>
            <w:vAlign w:val="bottom"/>
          </w:tcPr>
          <w:p w:rsidR="00270607" w:rsidRPr="00270607" w:rsidRDefault="00270607" w:rsidP="00270607">
            <w:pPr>
              <w:jc w:val="center"/>
              <w:rPr>
                <w:rFonts w:cs="Times New Roman"/>
                <w:bCs/>
                <w:szCs w:val="20"/>
              </w:rPr>
            </w:pPr>
            <w:r w:rsidRPr="00270607">
              <w:rPr>
                <w:rFonts w:cs="Times New Roman"/>
                <w:bCs/>
                <w:szCs w:val="20"/>
              </w:rPr>
              <w:t>294 666,00</w:t>
            </w:r>
          </w:p>
        </w:tc>
        <w:tc>
          <w:tcPr>
            <w:tcW w:w="1277" w:type="dxa"/>
            <w:vAlign w:val="bottom"/>
          </w:tcPr>
          <w:p w:rsidR="00270607" w:rsidRPr="00270607" w:rsidRDefault="00270607" w:rsidP="00270607">
            <w:pPr>
              <w:jc w:val="center"/>
              <w:rPr>
                <w:rFonts w:cs="Times New Roman"/>
                <w:bCs/>
                <w:szCs w:val="20"/>
              </w:rPr>
            </w:pPr>
            <w:r w:rsidRPr="00270607">
              <w:rPr>
                <w:rFonts w:cs="Times New Roman"/>
                <w:bCs/>
                <w:szCs w:val="20"/>
              </w:rPr>
              <w:t>38 236,0</w:t>
            </w:r>
          </w:p>
        </w:tc>
        <w:tc>
          <w:tcPr>
            <w:tcW w:w="1275" w:type="dxa"/>
            <w:vAlign w:val="bottom"/>
          </w:tcPr>
          <w:p w:rsidR="00270607" w:rsidRPr="00270607" w:rsidRDefault="00270607" w:rsidP="00270607">
            <w:pPr>
              <w:jc w:val="center"/>
              <w:rPr>
                <w:rFonts w:cs="Times New Roman"/>
                <w:bCs/>
                <w:szCs w:val="20"/>
              </w:rPr>
            </w:pPr>
            <w:r w:rsidRPr="00270607">
              <w:rPr>
                <w:rFonts w:cs="Times New Roman"/>
                <w:bCs/>
                <w:szCs w:val="20"/>
              </w:rPr>
              <w:t>98 082,0</w:t>
            </w:r>
          </w:p>
        </w:tc>
        <w:tc>
          <w:tcPr>
            <w:tcW w:w="1276" w:type="dxa"/>
            <w:vAlign w:val="bottom"/>
          </w:tcPr>
          <w:p w:rsidR="00270607" w:rsidRPr="00270607" w:rsidRDefault="00270607" w:rsidP="00270607">
            <w:pPr>
              <w:jc w:val="center"/>
              <w:rPr>
                <w:rFonts w:cs="Times New Roman"/>
                <w:bCs/>
                <w:szCs w:val="20"/>
              </w:rPr>
            </w:pPr>
            <w:r w:rsidRPr="00270607">
              <w:rPr>
                <w:rFonts w:cs="Times New Roman"/>
                <w:bCs/>
                <w:szCs w:val="20"/>
              </w:rPr>
              <w:t>90 430,00</w:t>
            </w:r>
          </w:p>
        </w:tc>
        <w:tc>
          <w:tcPr>
            <w:tcW w:w="1276" w:type="dxa"/>
            <w:vAlign w:val="bottom"/>
          </w:tcPr>
          <w:p w:rsidR="00270607" w:rsidRPr="00270607" w:rsidRDefault="00270607" w:rsidP="00270607">
            <w:pPr>
              <w:jc w:val="center"/>
              <w:rPr>
                <w:rFonts w:cs="Times New Roman"/>
                <w:bCs/>
                <w:szCs w:val="20"/>
              </w:rPr>
            </w:pPr>
            <w:r w:rsidRPr="00270607">
              <w:rPr>
                <w:rFonts w:cs="Times New Roman"/>
                <w:bCs/>
                <w:szCs w:val="20"/>
              </w:rPr>
              <w:t>33 782,0</w:t>
            </w:r>
          </w:p>
        </w:tc>
        <w:tc>
          <w:tcPr>
            <w:tcW w:w="1276" w:type="dxa"/>
            <w:vAlign w:val="bottom"/>
          </w:tcPr>
          <w:p w:rsidR="00270607" w:rsidRPr="00270607" w:rsidRDefault="00270607" w:rsidP="00270607">
            <w:pPr>
              <w:jc w:val="center"/>
              <w:rPr>
                <w:rFonts w:cs="Times New Roman"/>
                <w:bCs/>
                <w:szCs w:val="20"/>
              </w:rPr>
            </w:pPr>
            <w:r w:rsidRPr="00270607">
              <w:rPr>
                <w:rFonts w:cs="Times New Roman"/>
                <w:bCs/>
                <w:szCs w:val="20"/>
              </w:rPr>
              <w:t>34 136,0</w:t>
            </w:r>
          </w:p>
        </w:tc>
      </w:tr>
      <w:tr w:rsidR="00270607" w:rsidRPr="00270607" w:rsidTr="00E600ED">
        <w:tc>
          <w:tcPr>
            <w:tcW w:w="2978" w:type="dxa"/>
          </w:tcPr>
          <w:p w:rsidR="00270607" w:rsidRPr="00270607" w:rsidRDefault="00270607" w:rsidP="00270607">
            <w:pPr>
              <w:widowControl w:val="0"/>
              <w:autoSpaceDE w:val="0"/>
              <w:autoSpaceDN w:val="0"/>
              <w:rPr>
                <w:rFonts w:cs="Times New Roman"/>
                <w:b/>
              </w:rPr>
            </w:pPr>
            <w:r w:rsidRPr="00270607">
              <w:rPr>
                <w:rFonts w:cs="Times New Roman"/>
                <w:b/>
              </w:rPr>
              <w:t>Всего, в том числе по годам:</w:t>
            </w:r>
          </w:p>
        </w:tc>
        <w:tc>
          <w:tcPr>
            <w:tcW w:w="1417" w:type="dxa"/>
            <w:vAlign w:val="bottom"/>
          </w:tcPr>
          <w:p w:rsidR="00270607" w:rsidRPr="00270607" w:rsidRDefault="00270607" w:rsidP="00270607">
            <w:pPr>
              <w:jc w:val="center"/>
              <w:rPr>
                <w:rFonts w:cs="Times New Roman"/>
                <w:b/>
                <w:bCs/>
                <w:szCs w:val="20"/>
              </w:rPr>
            </w:pPr>
            <w:r w:rsidRPr="00270607">
              <w:rPr>
                <w:rFonts w:cs="Times New Roman"/>
                <w:b/>
                <w:bCs/>
                <w:szCs w:val="20"/>
              </w:rPr>
              <w:t>2 616 784,41</w:t>
            </w:r>
          </w:p>
        </w:tc>
        <w:tc>
          <w:tcPr>
            <w:tcW w:w="1277" w:type="dxa"/>
            <w:vAlign w:val="bottom"/>
          </w:tcPr>
          <w:p w:rsidR="00270607" w:rsidRPr="00270607" w:rsidRDefault="00270607" w:rsidP="00270607">
            <w:pPr>
              <w:jc w:val="center"/>
              <w:rPr>
                <w:rFonts w:cs="Times New Roman"/>
                <w:b/>
                <w:bCs/>
                <w:szCs w:val="20"/>
              </w:rPr>
            </w:pPr>
            <w:r w:rsidRPr="00270607">
              <w:rPr>
                <w:rFonts w:cs="Times New Roman"/>
                <w:b/>
                <w:bCs/>
                <w:szCs w:val="20"/>
              </w:rPr>
              <w:t>1 096 811,7</w:t>
            </w:r>
          </w:p>
        </w:tc>
        <w:tc>
          <w:tcPr>
            <w:tcW w:w="1275" w:type="dxa"/>
            <w:vAlign w:val="bottom"/>
          </w:tcPr>
          <w:p w:rsidR="00270607" w:rsidRPr="00270607" w:rsidRDefault="00270607" w:rsidP="00270607">
            <w:pPr>
              <w:jc w:val="center"/>
              <w:rPr>
                <w:rFonts w:cs="Times New Roman"/>
                <w:b/>
                <w:bCs/>
                <w:szCs w:val="20"/>
              </w:rPr>
            </w:pPr>
            <w:r w:rsidRPr="00270607">
              <w:rPr>
                <w:rFonts w:cs="Times New Roman"/>
                <w:b/>
                <w:bCs/>
                <w:szCs w:val="20"/>
              </w:rPr>
              <w:t>482 389,4</w:t>
            </w:r>
          </w:p>
        </w:tc>
        <w:tc>
          <w:tcPr>
            <w:tcW w:w="1276" w:type="dxa"/>
            <w:vAlign w:val="bottom"/>
          </w:tcPr>
          <w:p w:rsidR="00270607" w:rsidRPr="00270607" w:rsidRDefault="00270607" w:rsidP="00270607">
            <w:pPr>
              <w:jc w:val="center"/>
              <w:rPr>
                <w:rFonts w:cs="Times New Roman"/>
                <w:b/>
                <w:bCs/>
                <w:szCs w:val="20"/>
              </w:rPr>
            </w:pPr>
            <w:r w:rsidRPr="00270607">
              <w:rPr>
                <w:rFonts w:cs="Times New Roman"/>
                <w:b/>
                <w:bCs/>
                <w:szCs w:val="20"/>
              </w:rPr>
              <w:t>367 855,40</w:t>
            </w:r>
          </w:p>
        </w:tc>
        <w:tc>
          <w:tcPr>
            <w:tcW w:w="1276" w:type="dxa"/>
            <w:vAlign w:val="bottom"/>
          </w:tcPr>
          <w:p w:rsidR="00270607" w:rsidRPr="00270607" w:rsidRDefault="00270607" w:rsidP="00270607">
            <w:pPr>
              <w:jc w:val="center"/>
              <w:rPr>
                <w:rFonts w:cs="Times New Roman"/>
                <w:b/>
                <w:bCs/>
                <w:szCs w:val="20"/>
              </w:rPr>
            </w:pPr>
            <w:r w:rsidRPr="00270607">
              <w:rPr>
                <w:rFonts w:cs="Times New Roman"/>
                <w:b/>
                <w:bCs/>
                <w:szCs w:val="20"/>
              </w:rPr>
              <w:t>326 460,5</w:t>
            </w:r>
          </w:p>
        </w:tc>
        <w:tc>
          <w:tcPr>
            <w:tcW w:w="1276" w:type="dxa"/>
            <w:vAlign w:val="bottom"/>
          </w:tcPr>
          <w:p w:rsidR="00270607" w:rsidRPr="00270607" w:rsidRDefault="00270607" w:rsidP="00270607">
            <w:pPr>
              <w:jc w:val="center"/>
              <w:rPr>
                <w:rFonts w:cs="Times New Roman"/>
                <w:b/>
                <w:bCs/>
                <w:szCs w:val="20"/>
              </w:rPr>
            </w:pPr>
            <w:r w:rsidRPr="00270607">
              <w:rPr>
                <w:rFonts w:cs="Times New Roman"/>
                <w:b/>
                <w:bCs/>
                <w:szCs w:val="20"/>
              </w:rPr>
              <w:t>343 267,4</w:t>
            </w:r>
          </w:p>
        </w:tc>
      </w:tr>
      <w:tr w:rsidR="00270607" w:rsidRPr="00270607" w:rsidTr="00E600ED">
        <w:trPr>
          <w:trHeight w:val="521"/>
        </w:trPr>
        <w:tc>
          <w:tcPr>
            <w:tcW w:w="4395" w:type="dxa"/>
            <w:gridSpan w:val="2"/>
          </w:tcPr>
          <w:p w:rsidR="00270607" w:rsidRPr="00270607" w:rsidRDefault="00270607" w:rsidP="00270607">
            <w:pPr>
              <w:widowControl w:val="0"/>
              <w:autoSpaceDE w:val="0"/>
              <w:autoSpaceDN w:val="0"/>
              <w:rPr>
                <w:rFonts w:cs="Times New Roman"/>
              </w:rPr>
            </w:pPr>
            <w:r w:rsidRPr="00270607">
              <w:rPr>
                <w:rFonts w:cs="Times New Roman"/>
              </w:rPr>
              <w:t>Планируемые результаты реализации муниципальной программы</w:t>
            </w:r>
          </w:p>
        </w:tc>
        <w:tc>
          <w:tcPr>
            <w:tcW w:w="1277" w:type="dxa"/>
          </w:tcPr>
          <w:p w:rsidR="00270607" w:rsidRPr="00270607" w:rsidRDefault="00270607" w:rsidP="00270607">
            <w:pPr>
              <w:widowControl w:val="0"/>
              <w:autoSpaceDE w:val="0"/>
              <w:autoSpaceDN w:val="0"/>
              <w:jc w:val="center"/>
              <w:rPr>
                <w:rFonts w:cs="Times New Roman"/>
              </w:rPr>
            </w:pPr>
            <w:r w:rsidRPr="00270607">
              <w:rPr>
                <w:rFonts w:cs="Times New Roman"/>
              </w:rPr>
              <w:t>2017 год</w:t>
            </w:r>
          </w:p>
        </w:tc>
        <w:tc>
          <w:tcPr>
            <w:tcW w:w="1275" w:type="dxa"/>
          </w:tcPr>
          <w:p w:rsidR="00270607" w:rsidRPr="00270607" w:rsidRDefault="00270607" w:rsidP="00270607">
            <w:pPr>
              <w:widowControl w:val="0"/>
              <w:autoSpaceDE w:val="0"/>
              <w:autoSpaceDN w:val="0"/>
              <w:jc w:val="center"/>
              <w:rPr>
                <w:rFonts w:cs="Times New Roman"/>
              </w:rPr>
            </w:pPr>
            <w:r w:rsidRPr="00270607">
              <w:rPr>
                <w:rFonts w:cs="Times New Roman"/>
              </w:rPr>
              <w:t>2018 год</w:t>
            </w:r>
          </w:p>
        </w:tc>
        <w:tc>
          <w:tcPr>
            <w:tcW w:w="1276" w:type="dxa"/>
          </w:tcPr>
          <w:p w:rsidR="00270607" w:rsidRPr="00270607" w:rsidRDefault="00270607" w:rsidP="00270607">
            <w:pPr>
              <w:widowControl w:val="0"/>
              <w:autoSpaceDE w:val="0"/>
              <w:autoSpaceDN w:val="0"/>
              <w:jc w:val="center"/>
              <w:rPr>
                <w:rFonts w:cs="Times New Roman"/>
              </w:rPr>
            </w:pPr>
            <w:r w:rsidRPr="00270607">
              <w:rPr>
                <w:rFonts w:cs="Times New Roman"/>
              </w:rPr>
              <w:t>2019 год</w:t>
            </w:r>
          </w:p>
        </w:tc>
        <w:tc>
          <w:tcPr>
            <w:tcW w:w="1276" w:type="dxa"/>
          </w:tcPr>
          <w:p w:rsidR="00270607" w:rsidRPr="00270607" w:rsidRDefault="00270607" w:rsidP="00270607">
            <w:pPr>
              <w:widowControl w:val="0"/>
              <w:autoSpaceDE w:val="0"/>
              <w:autoSpaceDN w:val="0"/>
              <w:jc w:val="center"/>
              <w:rPr>
                <w:rFonts w:cs="Times New Roman"/>
              </w:rPr>
            </w:pPr>
            <w:r w:rsidRPr="00270607">
              <w:rPr>
                <w:rFonts w:cs="Times New Roman"/>
              </w:rPr>
              <w:t>2020 год</w:t>
            </w:r>
          </w:p>
        </w:tc>
        <w:tc>
          <w:tcPr>
            <w:tcW w:w="1276" w:type="dxa"/>
          </w:tcPr>
          <w:p w:rsidR="00270607" w:rsidRPr="00270607" w:rsidRDefault="00270607" w:rsidP="00270607">
            <w:pPr>
              <w:widowControl w:val="0"/>
              <w:autoSpaceDE w:val="0"/>
              <w:autoSpaceDN w:val="0"/>
              <w:jc w:val="center"/>
              <w:rPr>
                <w:rFonts w:cs="Times New Roman"/>
              </w:rPr>
            </w:pPr>
            <w:r w:rsidRPr="00270607">
              <w:rPr>
                <w:rFonts w:cs="Times New Roman"/>
              </w:rPr>
              <w:t>2021 год</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Инвестиции в основной капитал за счет всех источников финансирования в ценах соответствующих лет, млн. рублей</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8 645,8</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4 493,1</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4 500,0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4 800,0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5 100,0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Инвестиции в основной капитал (за исключением бюджетных средств) без инвестиций, направленных на строительство жилья, млн. рублей</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6 445,8</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3 900,0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4 200,0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4 500,0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4 800,0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Среднемесячная начисленная заработная плата работников организаций, не относящихся к субъектам малого предпринимательства, средняя численность работников которых превышает 15 человек,  рублей</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40 577,7</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41 397,9</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42 442,7</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43 513,9</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44 612,1</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Количество созданных рабочих мест, всего, единиц</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360,00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301,00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384,00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350,00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350,00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Увеличение реальной заработной платы в целом по системообразующим предприятиям, в % к предыдущему году</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0,10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0,20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0,30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0,40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0,50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Увеличение доли высококвалифицированных работников Московской области в числе квалифицированных работников не менее 32,5%, в % к предыдущему году</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60,0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65,0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70,0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70,0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70,0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Увеличение производительности труда в системообразующих предприятиях Московской области  путем расчета прироста выработки на одного работающего, тыс.руб.на человека</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3 806,0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4 452,8</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4 562,5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4 658,3</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4 760,8</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Количество многопрофильных индустриальных парков, технологических парков, промышленных площадок, единиц</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21,00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22,00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23,00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24,00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25,00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Количество привлеченных инвесторов на территории муниципальных образований Московской области, единиц</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4,00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5,00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6,00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7,00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8,00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 xml:space="preserve">Темп роста отгруженных товаров собственного производства, выполненных работ и услуг собственными силами по промышленным видам </w:t>
            </w:r>
            <w:r w:rsidRPr="00270607">
              <w:rPr>
                <w:rFonts w:cs="Times New Roman"/>
                <w:sz w:val="20"/>
                <w:szCs w:val="20"/>
              </w:rPr>
              <w:lastRenderedPageBreak/>
              <w:t>деятельности, в процентах к предыдущему периоду</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lastRenderedPageBreak/>
              <w:t>99,2</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101,1</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102,0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102,1</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102,2</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Объем отгруженной продукции высокотехнологичных и наукоемких видов экономической деятельности по крупным и средним организациям, млн. рублей</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5 691,9</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5 754,5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5 869,6</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5 992,9</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6 124,7</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Количество привлеченных резидентов в индустриальные парки, технопарки и промзоны, единиц</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55,00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58,00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61,00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64,00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67,00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Внутренние затраты на исследования и разработки, млн. рублей</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250,00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251,00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252,00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253,00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254,00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Количество введенных объектов по продаже отечественной сельхозпродукции "Подмосковный фермер", единиц</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Прирост площадей торговых объектов, тыс.кв.метров</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1,59</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2,64</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4,03</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1,5</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Обеспеченность населения площадью торговых объектов,  кв.м на 1000 человек</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1347</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1355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1365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1377</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1385</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Прирост посадочных мест на объектах общественного питания, мест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20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20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Обеспеченность населения услугами общественного питания, посадочных мест на 1000 жителей</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38,5</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40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41,2</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41,5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42</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Количество введенных объектов общественного питания, устанавливаемых в весенне-летний период, единиц</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6</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7</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7</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8</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8</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Количество введенных объектов общественного питания в формате нестационарного торгового объекта, штук</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2</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3</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3</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4</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Прирост рабочих мест на объектах бытовых услуг, рабочие места</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6</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6</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7</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7</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7</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Обеспеченность предприятиями бытового обслуживания, рабочих мест на 1000 человек</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8,6</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8,7</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8,8</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8,9</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9</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Количество введенных банных объектов по программе "100 бань Подмосковья", штук</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Объем инвестиций в основной капитал в услуги бань по программе "100 бань Подмосковья", млн.рублей</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Количество введенных нестационарных комплексов бытовых услуг (мультисервис), штук</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ликвидированных розничных рынков, несоответствующих требованиям законодательства, от общего количества выявленных несанкционированных, процент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lastRenderedPageBreak/>
              <w:t>Доля ликвидированных нестационарных объектов, несоответствующих требованиям законодательства, от общего количества выявленных несанкционированных, процент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Количество проведенных ярмарок на одно место, включенное в сводный перечень мест для проведения ярмарок, штук</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14</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16</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16</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Наличие утвержденного Генерального плана городского округа, да/нет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да</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да</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да</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да</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да</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Количество проведенных публичных слушаний  по проектам документов территориального планирования  городского округа, шт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Наличие утвержденных Правил землепользования и застройки городского округа, да/нет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да</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да</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да</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да</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да</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Количество проведенных  публичных слушаний  по проектам документов градостроительного зонирования городского округа, шт.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Коэффициент благоустроенных пешеходных улиц и общественных пространств, коэффициент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Количество разработанных и согласованных проектов пешеходных улиц и общественных пространств, шт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Количество реализованных проектов пешеходных улиц и общественных пространств, шт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Коэффициент приведённых в порядок городских территорий, коэффициент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2</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2</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Количество разработанных и согласованных альбомов мероприятий по приведению в порядок городской территории (главной улицы, вылетной магистрали, пристанционной территории и т.д.), шт.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2</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2</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Количество приведенных в порядок городских территорий, шт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2</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2</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Наличие в городском округе разработанных и (или) реализованных проектов по формированию привлекательного облика города, да/нет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да</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да</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да</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да</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да</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граждан, получивших адресную материальную помощь, от общего числа обратившихся граждан и (или) имеющих право на ее получение, процент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произведенных выплат по договорам пожизненного содержания граждан с иждивением от общего количества выплат, предусмотренных заключенными договорами пожизненного содержания граждан с иждивением, процент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lastRenderedPageBreak/>
              <w:t>Доля обоснованных, частично обоснованных жалоб в Федеральную антимонопольную службу (ФАС России) (от общего количества опубликованных торгов), проценты</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1,2</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1,2</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1,2</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1,2</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1,2</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несостоявшихся торгов от общего количества объявленных торгов, проценты</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18</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16</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16</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16</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16</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Среднее количество участников на торгах, количество участников в одной процедуре</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4,3</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4,4</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4,4</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4,4</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4,4</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экономии бюджетных денежных средств в результате проведения торгов от общей суммы объявленных торгов, проценты</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11</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11</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11</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11</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закупок среди субъектов малого предпринимательства, социально ориентированных некоммерческих организаций, проценты</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25</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25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25</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Количество реализованных требований Стандарта развития конкуренции в Московской области, единица</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6</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7</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7</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7</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7</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хозяйствующих субъектов негосударственных и немуниципальных форм собственности , оказывающих ритуальные услуги на территории муниципального образования Московской области, проценты</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70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85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85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85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85</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Обеспечение 100% содержания мест захоронений (кладбищ) по нормативу, установленному Законом Московской области, проценты</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70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80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 xml:space="preserve"> Доля кладбищ, соответствующих требованиям порядка деятельности общественных кладбищ и крематориев на территории муниципального образования Московской области, проценты</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Уровень безработицы (по методологии Международной организации труда) в среднем за год, проценты</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3,9</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3,6</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3,3</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3,0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3,0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 xml:space="preserve">Число пострадавших в результате несчастных случаев на производстве с тяжелыми последствиями  (смертельные, тяжелые, групповые) в расчете на 1000 работающих, </w:t>
            </w:r>
          </w:p>
          <w:p w:rsidR="00270607" w:rsidRPr="00270607" w:rsidRDefault="00270607" w:rsidP="00270607">
            <w:pPr>
              <w:rPr>
                <w:rFonts w:cs="Times New Roman"/>
                <w:sz w:val="20"/>
                <w:szCs w:val="20"/>
              </w:rPr>
            </w:pPr>
            <w:r w:rsidRPr="00270607">
              <w:rPr>
                <w:rFonts w:cs="Times New Roman"/>
                <w:sz w:val="20"/>
                <w:szCs w:val="20"/>
              </w:rPr>
              <w:t>единица (Кч - коэффициент частоты)</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0,066</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0,065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0,064</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0,063</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0,062</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Удельных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 проценты</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70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90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Количество обследованных существующих и вновь выявленных радиационных аномалий, доля</w:t>
            </w:r>
          </w:p>
        </w:tc>
        <w:tc>
          <w:tcPr>
            <w:tcW w:w="1277" w:type="dxa"/>
            <w:vAlign w:val="center"/>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5" w:type="dxa"/>
            <w:vAlign w:val="center"/>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vAlign w:val="center"/>
          </w:tcPr>
          <w:p w:rsidR="00270607" w:rsidRPr="00270607" w:rsidRDefault="00270607" w:rsidP="00270607">
            <w:pPr>
              <w:rPr>
                <w:rFonts w:cs="Times New Roman"/>
                <w:sz w:val="20"/>
                <w:szCs w:val="20"/>
              </w:rPr>
            </w:pPr>
            <w:r w:rsidRPr="00270607">
              <w:rPr>
                <w:rFonts w:cs="Times New Roman"/>
                <w:sz w:val="20"/>
                <w:szCs w:val="20"/>
              </w:rPr>
              <w:t>Количество радиологических исследований территории городского округа Электросталь Московской области, единиц</w:t>
            </w:r>
          </w:p>
        </w:tc>
        <w:tc>
          <w:tcPr>
            <w:tcW w:w="1277" w:type="dxa"/>
            <w:vAlign w:val="center"/>
          </w:tcPr>
          <w:p w:rsidR="00270607" w:rsidRPr="00270607" w:rsidRDefault="00270607" w:rsidP="00270607">
            <w:pPr>
              <w:jc w:val="center"/>
              <w:rPr>
                <w:rFonts w:cs="Times New Roman"/>
                <w:sz w:val="20"/>
                <w:szCs w:val="20"/>
              </w:rPr>
            </w:pPr>
            <w:r w:rsidRPr="00270607">
              <w:rPr>
                <w:rFonts w:cs="Times New Roman"/>
                <w:sz w:val="20"/>
                <w:szCs w:val="20"/>
              </w:rPr>
              <w:t>371</w:t>
            </w:r>
          </w:p>
        </w:tc>
        <w:tc>
          <w:tcPr>
            <w:tcW w:w="1275" w:type="dxa"/>
            <w:vAlign w:val="center"/>
          </w:tcPr>
          <w:p w:rsidR="00270607" w:rsidRPr="00270607" w:rsidRDefault="00270607" w:rsidP="00270607">
            <w:pPr>
              <w:jc w:val="center"/>
              <w:rPr>
                <w:rFonts w:cs="Times New Roman"/>
                <w:sz w:val="20"/>
                <w:szCs w:val="20"/>
              </w:rPr>
            </w:pPr>
            <w:r w:rsidRPr="00270607">
              <w:rPr>
                <w:rFonts w:cs="Times New Roman"/>
                <w:sz w:val="20"/>
                <w:szCs w:val="20"/>
              </w:rPr>
              <w:t>375</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380</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383</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385</w:t>
            </w:r>
          </w:p>
        </w:tc>
      </w:tr>
      <w:tr w:rsidR="00270607" w:rsidRPr="00270607" w:rsidTr="00E600ED">
        <w:trPr>
          <w:trHeight w:val="521"/>
        </w:trPr>
        <w:tc>
          <w:tcPr>
            <w:tcW w:w="4395" w:type="dxa"/>
            <w:gridSpan w:val="2"/>
            <w:vAlign w:val="center"/>
          </w:tcPr>
          <w:p w:rsidR="00270607" w:rsidRPr="00270607" w:rsidRDefault="00270607" w:rsidP="00270607">
            <w:pPr>
              <w:rPr>
                <w:rFonts w:cs="Times New Roman"/>
                <w:sz w:val="20"/>
                <w:szCs w:val="20"/>
              </w:rPr>
            </w:pPr>
            <w:r w:rsidRPr="00270607">
              <w:rPr>
                <w:rFonts w:cs="Times New Roman"/>
                <w:sz w:val="20"/>
                <w:szCs w:val="20"/>
              </w:rPr>
              <w:lastRenderedPageBreak/>
              <w:t>Уменьшение негативного воздействия на окружающую среду от производственного процесса хозяйствующих субъектов (выбросы),%</w:t>
            </w:r>
          </w:p>
        </w:tc>
        <w:tc>
          <w:tcPr>
            <w:tcW w:w="1277" w:type="dxa"/>
            <w:vAlign w:val="center"/>
          </w:tcPr>
          <w:p w:rsidR="00270607" w:rsidRPr="00270607" w:rsidRDefault="00270607" w:rsidP="00270607">
            <w:pPr>
              <w:jc w:val="center"/>
              <w:rPr>
                <w:rFonts w:cs="Times New Roman"/>
                <w:sz w:val="20"/>
                <w:szCs w:val="20"/>
              </w:rPr>
            </w:pPr>
            <w:r w:rsidRPr="00270607">
              <w:rPr>
                <w:rFonts w:cs="Times New Roman"/>
                <w:sz w:val="20"/>
                <w:szCs w:val="20"/>
              </w:rPr>
              <w:t>1,5</w:t>
            </w:r>
          </w:p>
        </w:tc>
        <w:tc>
          <w:tcPr>
            <w:tcW w:w="1275" w:type="dxa"/>
            <w:vAlign w:val="center"/>
          </w:tcPr>
          <w:p w:rsidR="00270607" w:rsidRPr="00270607" w:rsidRDefault="00270607" w:rsidP="00270607">
            <w:pPr>
              <w:jc w:val="center"/>
              <w:rPr>
                <w:rFonts w:cs="Times New Roman"/>
                <w:sz w:val="20"/>
                <w:szCs w:val="20"/>
              </w:rPr>
            </w:pPr>
            <w:r w:rsidRPr="00270607">
              <w:rPr>
                <w:rFonts w:cs="Times New Roman"/>
                <w:sz w:val="20"/>
                <w:szCs w:val="20"/>
              </w:rPr>
              <w:t>2</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2,5</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3</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4</w:t>
            </w:r>
          </w:p>
        </w:tc>
      </w:tr>
      <w:tr w:rsidR="00270607" w:rsidRPr="00270607" w:rsidTr="00E600ED">
        <w:trPr>
          <w:trHeight w:val="521"/>
        </w:trPr>
        <w:tc>
          <w:tcPr>
            <w:tcW w:w="4395" w:type="dxa"/>
            <w:gridSpan w:val="2"/>
            <w:vAlign w:val="center"/>
          </w:tcPr>
          <w:p w:rsidR="00270607" w:rsidRPr="00270607" w:rsidRDefault="00270607" w:rsidP="00270607">
            <w:pPr>
              <w:rPr>
                <w:rFonts w:cs="Times New Roman"/>
                <w:sz w:val="20"/>
                <w:szCs w:val="20"/>
              </w:rPr>
            </w:pPr>
            <w:r w:rsidRPr="00270607">
              <w:rPr>
                <w:rFonts w:cs="Times New Roman"/>
                <w:sz w:val="20"/>
                <w:szCs w:val="20"/>
              </w:rPr>
              <w:t>Снижение сброса загрязняющих веществ в стоках и повышение качества очистки сточных вод, %</w:t>
            </w:r>
          </w:p>
        </w:tc>
        <w:tc>
          <w:tcPr>
            <w:tcW w:w="1277" w:type="dxa"/>
            <w:vAlign w:val="center"/>
          </w:tcPr>
          <w:p w:rsidR="00270607" w:rsidRPr="00270607" w:rsidRDefault="00270607" w:rsidP="00270607">
            <w:pPr>
              <w:jc w:val="center"/>
              <w:rPr>
                <w:rFonts w:cs="Times New Roman"/>
                <w:sz w:val="20"/>
                <w:szCs w:val="20"/>
              </w:rPr>
            </w:pPr>
            <w:r w:rsidRPr="00270607">
              <w:rPr>
                <w:rFonts w:cs="Times New Roman"/>
                <w:sz w:val="20"/>
                <w:szCs w:val="20"/>
              </w:rPr>
              <w:t>2</w:t>
            </w:r>
          </w:p>
        </w:tc>
        <w:tc>
          <w:tcPr>
            <w:tcW w:w="1275" w:type="dxa"/>
            <w:vAlign w:val="center"/>
          </w:tcPr>
          <w:p w:rsidR="00270607" w:rsidRPr="00270607" w:rsidRDefault="00270607" w:rsidP="00270607">
            <w:pPr>
              <w:jc w:val="center"/>
              <w:rPr>
                <w:rFonts w:cs="Times New Roman"/>
                <w:sz w:val="20"/>
                <w:szCs w:val="20"/>
              </w:rPr>
            </w:pPr>
            <w:r w:rsidRPr="00270607">
              <w:rPr>
                <w:rFonts w:cs="Times New Roman"/>
                <w:sz w:val="20"/>
                <w:szCs w:val="20"/>
              </w:rPr>
              <w:t>4</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5</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7</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8</w:t>
            </w:r>
          </w:p>
        </w:tc>
      </w:tr>
      <w:tr w:rsidR="00270607" w:rsidRPr="00270607" w:rsidTr="00E600ED">
        <w:trPr>
          <w:trHeight w:val="521"/>
        </w:trPr>
        <w:tc>
          <w:tcPr>
            <w:tcW w:w="4395" w:type="dxa"/>
            <w:gridSpan w:val="2"/>
            <w:vAlign w:val="center"/>
          </w:tcPr>
          <w:p w:rsidR="00270607" w:rsidRPr="00270607" w:rsidRDefault="00270607" w:rsidP="00270607">
            <w:pPr>
              <w:rPr>
                <w:rFonts w:cs="Times New Roman"/>
                <w:sz w:val="20"/>
                <w:szCs w:val="20"/>
              </w:rPr>
            </w:pPr>
            <w:r w:rsidRPr="00270607">
              <w:rPr>
                <w:rFonts w:cs="Times New Roman"/>
                <w:sz w:val="20"/>
                <w:szCs w:val="20"/>
              </w:rPr>
              <w:t>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 (28,6 руб./чел), %</w:t>
            </w:r>
          </w:p>
        </w:tc>
        <w:tc>
          <w:tcPr>
            <w:tcW w:w="1277" w:type="dxa"/>
            <w:vAlign w:val="center"/>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5" w:type="dxa"/>
            <w:vAlign w:val="center"/>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vAlign w:val="center"/>
          </w:tcPr>
          <w:p w:rsidR="00270607" w:rsidRPr="00270607" w:rsidRDefault="00270607" w:rsidP="00270607">
            <w:pPr>
              <w:rPr>
                <w:rFonts w:cs="Times New Roman"/>
                <w:sz w:val="20"/>
                <w:szCs w:val="20"/>
              </w:rPr>
            </w:pPr>
            <w:r w:rsidRPr="00270607">
              <w:rPr>
                <w:rFonts w:cs="Times New Roman"/>
                <w:sz w:val="20"/>
                <w:szCs w:val="20"/>
              </w:rPr>
              <w:t>Количество участников, принявших участие в экологических мероприятиях, чел</w:t>
            </w:r>
          </w:p>
        </w:tc>
        <w:tc>
          <w:tcPr>
            <w:tcW w:w="1277" w:type="dxa"/>
            <w:vAlign w:val="center"/>
          </w:tcPr>
          <w:p w:rsidR="00270607" w:rsidRPr="00270607" w:rsidRDefault="00270607" w:rsidP="00270607">
            <w:pPr>
              <w:jc w:val="center"/>
              <w:rPr>
                <w:rFonts w:cs="Times New Roman"/>
                <w:sz w:val="20"/>
                <w:szCs w:val="20"/>
              </w:rPr>
            </w:pPr>
            <w:r w:rsidRPr="00270607">
              <w:rPr>
                <w:rFonts w:cs="Times New Roman"/>
                <w:sz w:val="20"/>
                <w:szCs w:val="20"/>
              </w:rPr>
              <w:t>3900</w:t>
            </w:r>
          </w:p>
        </w:tc>
        <w:tc>
          <w:tcPr>
            <w:tcW w:w="1275" w:type="dxa"/>
            <w:vAlign w:val="center"/>
          </w:tcPr>
          <w:p w:rsidR="00270607" w:rsidRPr="00270607" w:rsidRDefault="00270607" w:rsidP="00270607">
            <w:pPr>
              <w:jc w:val="center"/>
              <w:rPr>
                <w:rFonts w:cs="Times New Roman"/>
                <w:sz w:val="20"/>
                <w:szCs w:val="20"/>
              </w:rPr>
            </w:pPr>
            <w:r w:rsidRPr="00270607">
              <w:rPr>
                <w:rFonts w:cs="Times New Roman"/>
                <w:sz w:val="20"/>
                <w:szCs w:val="20"/>
              </w:rPr>
              <w:t>4000</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4100</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4200</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4300</w:t>
            </w:r>
          </w:p>
        </w:tc>
      </w:tr>
      <w:tr w:rsidR="00270607" w:rsidRPr="00270607" w:rsidTr="00E600ED">
        <w:trPr>
          <w:trHeight w:val="521"/>
        </w:trPr>
        <w:tc>
          <w:tcPr>
            <w:tcW w:w="4395" w:type="dxa"/>
            <w:gridSpan w:val="2"/>
            <w:vAlign w:val="center"/>
          </w:tcPr>
          <w:p w:rsidR="00270607" w:rsidRPr="00270607" w:rsidRDefault="00270607" w:rsidP="00270607">
            <w:pPr>
              <w:rPr>
                <w:rFonts w:cs="Times New Roman"/>
                <w:sz w:val="20"/>
                <w:szCs w:val="20"/>
              </w:rPr>
            </w:pPr>
            <w:r w:rsidRPr="00270607">
              <w:rPr>
                <w:rFonts w:cs="Times New Roman"/>
                <w:sz w:val="20"/>
                <w:szCs w:val="20"/>
              </w:rPr>
              <w:t>Количество участников, принявших участие в экологических конференциях, олимпиадах, проводимых на территории городского округа Электросталь Московской области, человек</w:t>
            </w:r>
          </w:p>
        </w:tc>
        <w:tc>
          <w:tcPr>
            <w:tcW w:w="1277" w:type="dxa"/>
            <w:vAlign w:val="center"/>
          </w:tcPr>
          <w:p w:rsidR="00270607" w:rsidRPr="00270607" w:rsidRDefault="00270607" w:rsidP="00270607">
            <w:pPr>
              <w:jc w:val="center"/>
              <w:rPr>
                <w:rFonts w:cs="Times New Roman"/>
                <w:sz w:val="20"/>
                <w:szCs w:val="20"/>
              </w:rPr>
            </w:pPr>
            <w:r w:rsidRPr="00270607">
              <w:rPr>
                <w:rFonts w:cs="Times New Roman"/>
                <w:sz w:val="20"/>
                <w:szCs w:val="20"/>
              </w:rPr>
              <w:t>550</w:t>
            </w:r>
          </w:p>
        </w:tc>
        <w:tc>
          <w:tcPr>
            <w:tcW w:w="1275" w:type="dxa"/>
            <w:vAlign w:val="center"/>
          </w:tcPr>
          <w:p w:rsidR="00270607" w:rsidRPr="00270607" w:rsidRDefault="00270607" w:rsidP="00270607">
            <w:pPr>
              <w:jc w:val="center"/>
              <w:rPr>
                <w:rFonts w:cs="Times New Roman"/>
                <w:sz w:val="20"/>
                <w:szCs w:val="20"/>
              </w:rPr>
            </w:pPr>
            <w:r w:rsidRPr="00270607">
              <w:rPr>
                <w:rFonts w:cs="Times New Roman"/>
                <w:sz w:val="20"/>
                <w:szCs w:val="20"/>
              </w:rPr>
              <w:t>570</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580</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590</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600</w:t>
            </w:r>
          </w:p>
        </w:tc>
      </w:tr>
      <w:tr w:rsidR="00270607" w:rsidRPr="00270607" w:rsidTr="00E600ED">
        <w:trPr>
          <w:trHeight w:val="521"/>
        </w:trPr>
        <w:tc>
          <w:tcPr>
            <w:tcW w:w="4395" w:type="dxa"/>
            <w:gridSpan w:val="2"/>
            <w:vAlign w:val="center"/>
          </w:tcPr>
          <w:p w:rsidR="00270607" w:rsidRPr="00270607" w:rsidRDefault="00270607" w:rsidP="00270607">
            <w:pPr>
              <w:rPr>
                <w:rFonts w:cs="Times New Roman"/>
                <w:sz w:val="20"/>
                <w:szCs w:val="20"/>
              </w:rPr>
            </w:pPr>
            <w:r w:rsidRPr="00270607">
              <w:rPr>
                <w:rFonts w:cs="Times New Roman"/>
                <w:sz w:val="20"/>
                <w:szCs w:val="20"/>
              </w:rPr>
              <w:t>Доля земель, занятых городскими лесами, в которых проведены мероприятия по очистке от сухостойных и упавших деревьев, доля</w:t>
            </w:r>
          </w:p>
        </w:tc>
        <w:tc>
          <w:tcPr>
            <w:tcW w:w="1277" w:type="dxa"/>
            <w:vAlign w:val="center"/>
          </w:tcPr>
          <w:p w:rsidR="00270607" w:rsidRPr="00270607" w:rsidRDefault="00270607" w:rsidP="00270607">
            <w:pPr>
              <w:jc w:val="center"/>
              <w:rPr>
                <w:rFonts w:cs="Times New Roman"/>
                <w:sz w:val="20"/>
                <w:szCs w:val="20"/>
              </w:rPr>
            </w:pPr>
            <w:r w:rsidRPr="00270607">
              <w:rPr>
                <w:rFonts w:cs="Times New Roman"/>
                <w:sz w:val="20"/>
                <w:szCs w:val="20"/>
              </w:rPr>
              <w:t>1,25%</w:t>
            </w:r>
          </w:p>
        </w:tc>
        <w:tc>
          <w:tcPr>
            <w:tcW w:w="1275" w:type="dxa"/>
            <w:vAlign w:val="center"/>
          </w:tcPr>
          <w:p w:rsidR="00270607" w:rsidRPr="00270607" w:rsidRDefault="00270607" w:rsidP="00270607">
            <w:pPr>
              <w:jc w:val="center"/>
              <w:rPr>
                <w:rFonts w:cs="Times New Roman"/>
                <w:sz w:val="20"/>
                <w:szCs w:val="20"/>
              </w:rPr>
            </w:pPr>
            <w:r w:rsidRPr="00270607">
              <w:rPr>
                <w:rFonts w:cs="Times New Roman"/>
                <w:sz w:val="20"/>
                <w:szCs w:val="20"/>
              </w:rPr>
              <w:t>1,32%</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1,39%</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1,45%</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1,52</w:t>
            </w:r>
          </w:p>
        </w:tc>
      </w:tr>
      <w:tr w:rsidR="00270607" w:rsidRPr="00270607" w:rsidTr="00E600ED">
        <w:trPr>
          <w:trHeight w:val="521"/>
        </w:trPr>
        <w:tc>
          <w:tcPr>
            <w:tcW w:w="4395" w:type="dxa"/>
            <w:gridSpan w:val="2"/>
            <w:vAlign w:val="center"/>
          </w:tcPr>
          <w:p w:rsidR="00270607" w:rsidRPr="00270607" w:rsidRDefault="00270607" w:rsidP="00270607">
            <w:pPr>
              <w:rPr>
                <w:rFonts w:cs="Times New Roman"/>
                <w:sz w:val="20"/>
                <w:szCs w:val="20"/>
              </w:rPr>
            </w:pPr>
            <w:r w:rsidRPr="00270607">
              <w:rPr>
                <w:rFonts w:cs="Times New Roman"/>
                <w:sz w:val="20"/>
                <w:szCs w:val="20"/>
              </w:rPr>
              <w:t>Протяжённость минерализованных полос, ежегодно созданных  в городских лесах, км</w:t>
            </w:r>
          </w:p>
        </w:tc>
        <w:tc>
          <w:tcPr>
            <w:tcW w:w="1277" w:type="dxa"/>
            <w:vAlign w:val="center"/>
          </w:tcPr>
          <w:p w:rsidR="00270607" w:rsidRPr="00270607" w:rsidRDefault="00270607" w:rsidP="00270607">
            <w:pPr>
              <w:jc w:val="center"/>
              <w:rPr>
                <w:rFonts w:cs="Times New Roman"/>
                <w:sz w:val="20"/>
                <w:szCs w:val="20"/>
              </w:rPr>
            </w:pPr>
            <w:r w:rsidRPr="00270607">
              <w:rPr>
                <w:rFonts w:cs="Times New Roman"/>
                <w:sz w:val="20"/>
                <w:szCs w:val="20"/>
              </w:rPr>
              <w:t>не менее 30 км</w:t>
            </w:r>
          </w:p>
        </w:tc>
        <w:tc>
          <w:tcPr>
            <w:tcW w:w="1275" w:type="dxa"/>
            <w:vAlign w:val="center"/>
          </w:tcPr>
          <w:p w:rsidR="00270607" w:rsidRPr="00270607" w:rsidRDefault="00270607" w:rsidP="00270607">
            <w:pPr>
              <w:jc w:val="center"/>
              <w:rPr>
                <w:rFonts w:cs="Times New Roman"/>
                <w:sz w:val="20"/>
                <w:szCs w:val="20"/>
              </w:rPr>
            </w:pPr>
            <w:r w:rsidRPr="00270607">
              <w:rPr>
                <w:rFonts w:cs="Times New Roman"/>
                <w:sz w:val="20"/>
                <w:szCs w:val="20"/>
              </w:rPr>
              <w:t>не менее 30 км</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не менее 30 км</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не менее 30 км</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не менее 30 км</w:t>
            </w:r>
          </w:p>
        </w:tc>
      </w:tr>
      <w:tr w:rsidR="00270607" w:rsidRPr="00270607" w:rsidTr="00E600ED">
        <w:trPr>
          <w:trHeight w:val="521"/>
        </w:trPr>
        <w:tc>
          <w:tcPr>
            <w:tcW w:w="4395" w:type="dxa"/>
            <w:gridSpan w:val="2"/>
            <w:vAlign w:val="center"/>
          </w:tcPr>
          <w:p w:rsidR="00270607" w:rsidRPr="00270607" w:rsidRDefault="00270607" w:rsidP="00270607">
            <w:pPr>
              <w:rPr>
                <w:rFonts w:cs="Times New Roman"/>
                <w:sz w:val="20"/>
                <w:szCs w:val="20"/>
              </w:rPr>
            </w:pPr>
            <w:r w:rsidRPr="00270607">
              <w:rPr>
                <w:rFonts w:cs="Times New Roman"/>
                <w:sz w:val="20"/>
                <w:szCs w:val="20"/>
              </w:rPr>
              <w:t>Протяжённость просек, очищенных от кустарника и мелколесья для проезда пожарной техники, м</w:t>
            </w:r>
          </w:p>
        </w:tc>
        <w:tc>
          <w:tcPr>
            <w:tcW w:w="1277" w:type="dxa"/>
            <w:vAlign w:val="center"/>
          </w:tcPr>
          <w:p w:rsidR="00270607" w:rsidRPr="00270607" w:rsidRDefault="00270607" w:rsidP="00270607">
            <w:pPr>
              <w:jc w:val="center"/>
              <w:rPr>
                <w:rFonts w:cs="Times New Roman"/>
                <w:sz w:val="20"/>
                <w:szCs w:val="20"/>
              </w:rPr>
            </w:pPr>
            <w:r w:rsidRPr="00270607">
              <w:rPr>
                <w:rFonts w:cs="Times New Roman"/>
                <w:sz w:val="20"/>
                <w:szCs w:val="20"/>
              </w:rPr>
              <w:t>не менее 350</w:t>
            </w:r>
          </w:p>
        </w:tc>
        <w:tc>
          <w:tcPr>
            <w:tcW w:w="1275" w:type="dxa"/>
            <w:vAlign w:val="center"/>
          </w:tcPr>
          <w:p w:rsidR="00270607" w:rsidRPr="00270607" w:rsidRDefault="00270607" w:rsidP="00270607">
            <w:pPr>
              <w:jc w:val="center"/>
              <w:rPr>
                <w:rFonts w:cs="Times New Roman"/>
                <w:sz w:val="20"/>
                <w:szCs w:val="20"/>
              </w:rPr>
            </w:pPr>
            <w:r w:rsidRPr="00270607">
              <w:rPr>
                <w:rFonts w:cs="Times New Roman"/>
                <w:sz w:val="20"/>
                <w:szCs w:val="20"/>
              </w:rPr>
              <w:t>не менее 350</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не менее 350</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не менее 350</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не менее 350</w:t>
            </w:r>
          </w:p>
        </w:tc>
      </w:tr>
      <w:tr w:rsidR="00270607" w:rsidRPr="00270607" w:rsidTr="00E600ED">
        <w:trPr>
          <w:trHeight w:val="521"/>
        </w:trPr>
        <w:tc>
          <w:tcPr>
            <w:tcW w:w="4395" w:type="dxa"/>
            <w:gridSpan w:val="2"/>
            <w:vAlign w:val="center"/>
          </w:tcPr>
          <w:p w:rsidR="00270607" w:rsidRPr="00270607" w:rsidRDefault="00270607" w:rsidP="00270607">
            <w:pPr>
              <w:rPr>
                <w:rFonts w:cs="Times New Roman"/>
                <w:sz w:val="20"/>
                <w:szCs w:val="20"/>
              </w:rPr>
            </w:pPr>
            <w:r w:rsidRPr="00270607">
              <w:rPr>
                <w:rFonts w:cs="Times New Roman"/>
                <w:sz w:val="20"/>
                <w:szCs w:val="20"/>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w:t>
            </w:r>
          </w:p>
        </w:tc>
        <w:tc>
          <w:tcPr>
            <w:tcW w:w="1277" w:type="dxa"/>
            <w:vAlign w:val="center"/>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5" w:type="dxa"/>
            <w:vAlign w:val="center"/>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vAlign w:val="center"/>
          </w:tcPr>
          <w:p w:rsidR="00270607" w:rsidRPr="00270607" w:rsidRDefault="00270607" w:rsidP="00270607">
            <w:pPr>
              <w:rPr>
                <w:rFonts w:cs="Times New Roman"/>
                <w:sz w:val="20"/>
                <w:szCs w:val="20"/>
              </w:rPr>
            </w:pPr>
            <w:r w:rsidRPr="00270607">
              <w:rPr>
                <w:rFonts w:cs="Times New Roman"/>
                <w:sz w:val="20"/>
                <w:szCs w:val="20"/>
              </w:rPr>
              <w:t>Доля обработанных площадей прибрежных зон к общей площади прибрежных зон водоемов, доля</w:t>
            </w:r>
          </w:p>
        </w:tc>
        <w:tc>
          <w:tcPr>
            <w:tcW w:w="1277" w:type="dxa"/>
            <w:vAlign w:val="center"/>
          </w:tcPr>
          <w:p w:rsidR="00270607" w:rsidRPr="00270607" w:rsidRDefault="00270607" w:rsidP="00270607">
            <w:pPr>
              <w:jc w:val="center"/>
              <w:rPr>
                <w:rFonts w:cs="Times New Roman"/>
                <w:sz w:val="20"/>
                <w:szCs w:val="20"/>
              </w:rPr>
            </w:pPr>
            <w:r w:rsidRPr="00270607">
              <w:rPr>
                <w:rFonts w:cs="Times New Roman"/>
                <w:sz w:val="20"/>
                <w:szCs w:val="20"/>
              </w:rPr>
              <w:t>10%</w:t>
            </w:r>
          </w:p>
        </w:tc>
        <w:tc>
          <w:tcPr>
            <w:tcW w:w="1275" w:type="dxa"/>
            <w:vAlign w:val="center"/>
          </w:tcPr>
          <w:p w:rsidR="00270607" w:rsidRPr="00270607" w:rsidRDefault="00270607" w:rsidP="00270607">
            <w:pPr>
              <w:jc w:val="center"/>
              <w:rPr>
                <w:rFonts w:cs="Times New Roman"/>
                <w:sz w:val="20"/>
                <w:szCs w:val="20"/>
              </w:rPr>
            </w:pPr>
            <w:r w:rsidRPr="00270607">
              <w:rPr>
                <w:rFonts w:cs="Times New Roman"/>
                <w:sz w:val="20"/>
                <w:szCs w:val="20"/>
              </w:rPr>
              <w:t>15%</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20%</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25%</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30%</w:t>
            </w:r>
          </w:p>
        </w:tc>
      </w:tr>
      <w:tr w:rsidR="00270607" w:rsidRPr="00270607" w:rsidTr="00E600ED">
        <w:trPr>
          <w:trHeight w:val="521"/>
        </w:trPr>
        <w:tc>
          <w:tcPr>
            <w:tcW w:w="4395" w:type="dxa"/>
            <w:gridSpan w:val="2"/>
            <w:vAlign w:val="center"/>
          </w:tcPr>
          <w:p w:rsidR="00270607" w:rsidRPr="00270607" w:rsidRDefault="00270607" w:rsidP="00270607">
            <w:pPr>
              <w:rPr>
                <w:rFonts w:cs="Times New Roman"/>
                <w:sz w:val="20"/>
                <w:szCs w:val="20"/>
              </w:rPr>
            </w:pPr>
            <w:r w:rsidRPr="00270607">
              <w:rPr>
                <w:rFonts w:cs="Times New Roman"/>
                <w:sz w:val="20"/>
                <w:szCs w:val="20"/>
              </w:rPr>
              <w:t>Объем выполненных работ по рекультивации полигона ТБО «Электросталь», процент</w:t>
            </w:r>
          </w:p>
        </w:tc>
        <w:tc>
          <w:tcPr>
            <w:tcW w:w="1277" w:type="dxa"/>
            <w:vAlign w:val="center"/>
          </w:tcPr>
          <w:p w:rsidR="00270607" w:rsidRPr="00270607" w:rsidRDefault="00270607" w:rsidP="00270607">
            <w:pPr>
              <w:jc w:val="center"/>
              <w:rPr>
                <w:rFonts w:cs="Times New Roman"/>
                <w:sz w:val="20"/>
                <w:szCs w:val="20"/>
              </w:rPr>
            </w:pPr>
            <w:r w:rsidRPr="00270607">
              <w:rPr>
                <w:rFonts w:cs="Times New Roman"/>
                <w:sz w:val="20"/>
                <w:szCs w:val="20"/>
              </w:rPr>
              <w:t>60%</w:t>
            </w:r>
          </w:p>
        </w:tc>
        <w:tc>
          <w:tcPr>
            <w:tcW w:w="1275" w:type="dxa"/>
            <w:vAlign w:val="center"/>
          </w:tcPr>
          <w:p w:rsidR="00270607" w:rsidRPr="00270607" w:rsidRDefault="00270607" w:rsidP="00270607">
            <w:pPr>
              <w:jc w:val="center"/>
              <w:rPr>
                <w:rFonts w:cs="Times New Roman"/>
                <w:sz w:val="20"/>
                <w:szCs w:val="20"/>
              </w:rPr>
            </w:pPr>
            <w:r w:rsidRPr="00270607">
              <w:rPr>
                <w:rFonts w:cs="Times New Roman"/>
                <w:sz w:val="20"/>
                <w:szCs w:val="20"/>
              </w:rPr>
              <w:t>40%</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0%</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0%</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0%</w:t>
            </w:r>
          </w:p>
        </w:tc>
      </w:tr>
      <w:tr w:rsidR="00270607" w:rsidRPr="00270607" w:rsidTr="00E600ED">
        <w:trPr>
          <w:trHeight w:val="521"/>
        </w:trPr>
        <w:tc>
          <w:tcPr>
            <w:tcW w:w="4395" w:type="dxa"/>
            <w:gridSpan w:val="2"/>
            <w:vAlign w:val="center"/>
          </w:tcPr>
          <w:p w:rsidR="00270607" w:rsidRPr="00270607" w:rsidRDefault="00270607" w:rsidP="00270607">
            <w:pPr>
              <w:rPr>
                <w:rFonts w:cs="Times New Roman"/>
                <w:sz w:val="20"/>
                <w:szCs w:val="20"/>
              </w:rPr>
            </w:pPr>
            <w:r w:rsidRPr="00270607">
              <w:rPr>
                <w:rFonts w:cs="Times New Roman"/>
                <w:sz w:val="20"/>
                <w:szCs w:val="20"/>
              </w:rPr>
              <w:t>Наличие генеральной схемы санитарной очистки территории городского округа, ед.</w:t>
            </w:r>
          </w:p>
        </w:tc>
        <w:tc>
          <w:tcPr>
            <w:tcW w:w="1277" w:type="dxa"/>
            <w:vAlign w:val="center"/>
          </w:tcPr>
          <w:p w:rsidR="00270607" w:rsidRPr="00270607" w:rsidRDefault="00270607" w:rsidP="00270607">
            <w:pPr>
              <w:jc w:val="center"/>
              <w:rPr>
                <w:rFonts w:cs="Times New Roman"/>
                <w:sz w:val="20"/>
                <w:szCs w:val="20"/>
              </w:rPr>
            </w:pPr>
            <w:r w:rsidRPr="00270607">
              <w:rPr>
                <w:rFonts w:cs="Times New Roman"/>
                <w:sz w:val="20"/>
                <w:szCs w:val="20"/>
              </w:rPr>
              <w:t>1</w:t>
            </w:r>
          </w:p>
        </w:tc>
        <w:tc>
          <w:tcPr>
            <w:tcW w:w="1275" w:type="dxa"/>
            <w:vAlign w:val="center"/>
          </w:tcPr>
          <w:p w:rsidR="00270607" w:rsidRPr="00270607" w:rsidRDefault="00270607" w:rsidP="00270607">
            <w:pPr>
              <w:jc w:val="center"/>
              <w:rPr>
                <w:rFonts w:cs="Times New Roman"/>
                <w:sz w:val="20"/>
                <w:szCs w:val="20"/>
              </w:rPr>
            </w:pPr>
            <w:r w:rsidRPr="00270607">
              <w:rPr>
                <w:rFonts w:cs="Times New Roman"/>
                <w:sz w:val="20"/>
                <w:szCs w:val="20"/>
              </w:rPr>
              <w:t>1</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1</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1</w:t>
            </w:r>
          </w:p>
        </w:tc>
        <w:tc>
          <w:tcPr>
            <w:tcW w:w="1276" w:type="dxa"/>
            <w:vAlign w:val="center"/>
          </w:tcPr>
          <w:p w:rsidR="00270607" w:rsidRPr="00270607" w:rsidRDefault="00270607" w:rsidP="00270607">
            <w:pPr>
              <w:jc w:val="center"/>
              <w:rPr>
                <w:rFonts w:cs="Times New Roman"/>
                <w:sz w:val="20"/>
                <w:szCs w:val="20"/>
              </w:rPr>
            </w:pPr>
            <w:r w:rsidRPr="00270607">
              <w:rPr>
                <w:rFonts w:cs="Times New Roman"/>
                <w:sz w:val="20"/>
                <w:szCs w:val="20"/>
              </w:rPr>
              <w:t>1</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Уровень информирования населения городского округа Электросталь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в печатных СМИ, выходящих на территории городского округа Электросталь Московской области, %</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112,64</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112,73</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112,89</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112,9</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112,92</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 xml:space="preserve">Уровень информирования жителей городского округа Электросталь Московской области о деятельности органов местного самоуправления путем изготовления и распространения (вещания) на территории городского округа </w:t>
            </w:r>
            <w:r w:rsidRPr="00270607">
              <w:rPr>
                <w:rFonts w:cs="Times New Roman"/>
                <w:sz w:val="20"/>
                <w:szCs w:val="20"/>
              </w:rPr>
              <w:lastRenderedPageBreak/>
              <w:t>Электросталь Московской области радиопрограмм, %</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lastRenderedPageBreak/>
              <w:t>100,25</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100,45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102,19</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102,81</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103,44</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Уровень информирования жителей городского округа Электросталь Московской области о деятельности органов местного самоуправления путем изготовления и распространения (вещания) на территории городского округа Электросталь Московской области телепередач, %</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100,24</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100,43</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100,68</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100,81</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100,94</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Уровень информирования населения городского округа Электросталь Московской области о деятельности органов местного самоуправления путем размещения материалов в электронных СМИ, распространяемых в сети Интернет (сетевых изданиях). Ведение информационных ресурсов и баз данных городского округа Электросталь Московской области, %</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112,21</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124,76</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137,79</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151,05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164,69</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Уровень информирования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 %</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24,42</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24,44</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24,48</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24,48</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24,48</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Количество мероприятий, к которым обеспечено праздничное, тематическое и праздничное световое оформление территории муниципального  образования Московской области,  единиц</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Количество тематических информационных кампаний, охваченных социальной рекламой на рекламных носителях наружной рекламы на территории муниципального  образования Московской области, единиц</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12</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12</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12</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12</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12</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Соответствие количества и фактического расположения рекламных конструкций на территории муниципального  образования Электросталь Московской области согласованной Правительством Московской области схеме размещения рекламных конструкций и актуальность схемы размещения рекламных конструкций, %</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процент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w:t>
            </w:r>
            <w:r w:rsidRPr="00270607">
              <w:rPr>
                <w:rFonts w:cs="Times New Roman"/>
                <w:sz w:val="20"/>
                <w:szCs w:val="20"/>
              </w:rPr>
              <w:lastRenderedPageBreak/>
              <w:t>архиве,  процент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lastRenderedPageBreak/>
              <w:t>100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описей дел в муниципальном архиве, на которые создан фонд пользования в электронном виде, от общего количества описей дел в муниципальном архиве, процент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запросов, поступивших в муниципальный архив через многофункциональные центры предоставления государственных и муниципальных услуг, от общего числа запросов, поступивших за отчетный период, процент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60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65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67</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70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72</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Московской области, процент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1,9</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2</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2,1</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2,2</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2,3</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работников ОМСУ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 процент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информационных систем и ресурсов, используемых ОМСУ муниципального образования Московской области в своей деятельности, обеспеченных требуемым аппаратных обеспечением, процент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96</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97</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98</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99</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процент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80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85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90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95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 процент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 процент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 xml:space="preserve">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w:t>
            </w:r>
            <w:r w:rsidRPr="00270607">
              <w:rPr>
                <w:rFonts w:cs="Times New Roman"/>
                <w:sz w:val="20"/>
                <w:szCs w:val="20"/>
              </w:rPr>
              <w:lastRenderedPageBreak/>
              <w:t>подписи,  процент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lastRenderedPageBreak/>
              <w:t>95</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95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Увеличение доли граждан, использующих механизм получения государственных и муниципальных услуг в электронной форме, процент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60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70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80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80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80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  процент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80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85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90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95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ОМСУ муниципального образования Московской области, а также находящихся в их ведении организаций и учреждений, участвующих в планировании, подготовке и проведении конкурентных процедур с использованием ЕАСУЗ, процент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 процент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используемых в деятельности ОМСУ муниципального образования Московской области информационно-аналитических сервисов ЕИАС ЖКХ МО, процент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50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70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80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90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2554"/>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муниципальных учреждений общего образования, обеспеченных доступом в информационно-телекоммуникационную сеть Интернет на скорости:</w:t>
            </w:r>
          </w:p>
          <w:p w:rsidR="00270607" w:rsidRPr="00270607" w:rsidRDefault="00270607" w:rsidP="00270607">
            <w:pPr>
              <w:rPr>
                <w:rFonts w:cs="Times New Roman"/>
                <w:sz w:val="20"/>
                <w:szCs w:val="20"/>
              </w:rPr>
            </w:pPr>
            <w:r w:rsidRPr="00270607">
              <w:rPr>
                <w:rFonts w:cs="Times New Roman"/>
                <w:sz w:val="20"/>
                <w:szCs w:val="20"/>
              </w:rPr>
              <w:t>для организаций дошкольного образования – не менее 2 Мбит/с;</w:t>
            </w:r>
          </w:p>
          <w:p w:rsidR="00270607" w:rsidRPr="00270607" w:rsidRDefault="00270607" w:rsidP="00270607">
            <w:pPr>
              <w:rPr>
                <w:rFonts w:cs="Times New Roman"/>
                <w:sz w:val="20"/>
                <w:szCs w:val="20"/>
              </w:rPr>
            </w:pPr>
            <w:r w:rsidRPr="00270607">
              <w:rPr>
                <w:rFonts w:cs="Times New Roman"/>
                <w:sz w:val="20"/>
                <w:szCs w:val="20"/>
              </w:rPr>
              <w:t>для общеобразовательных организаций, расположенных в городских поселениях, – не менее 50 Мбит/с;</w:t>
            </w:r>
          </w:p>
          <w:p w:rsidR="00270607" w:rsidRPr="00270607" w:rsidRDefault="00270607" w:rsidP="00270607">
            <w:pPr>
              <w:rPr>
                <w:rFonts w:cs="Times New Roman"/>
                <w:sz w:val="20"/>
                <w:szCs w:val="20"/>
              </w:rPr>
            </w:pPr>
            <w:r w:rsidRPr="00270607">
              <w:rPr>
                <w:rFonts w:cs="Times New Roman"/>
                <w:sz w:val="20"/>
                <w:szCs w:val="20"/>
              </w:rPr>
              <w:t>для общеобразовательных организаций, расположенных в сельских поселениях, – не менее 10 Мбит/с, процент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 единица</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12,9</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13</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13,1</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13,2</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13,3</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Среднее количество установленных базовых станций операторов на территории муниципального образования Московской области из расчета на 1 кв. км в населенных пунктах с численностью населения более 100 тыс. чел., единица</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2</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2,5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2,75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3</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3,1</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многоквартирных домов, имеющих возможность пользоваться услугами проводного и мобильного доступа в информационно-</w:t>
            </w:r>
            <w:r w:rsidRPr="00270607">
              <w:rPr>
                <w:rFonts w:cs="Times New Roman"/>
                <w:sz w:val="20"/>
                <w:szCs w:val="20"/>
              </w:rPr>
              <w:lastRenderedPageBreak/>
              <w:t>телекоммуникационную сеть Интернет на скорости не менее 1 Мбит/с, предоставляемыми не менее чем 2 операторами связи, процент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lastRenderedPageBreak/>
              <w:t>75</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80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85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90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90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 xml:space="preserve">Доля муниципальных правовых актов разработанных и приведенных в соответствие с федеральным законодательством и законодательством Московской области по вопросам муниципальной службы, процент </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выполненных мероприятий от общего  количества мероприятий, предусмотренных планом противодействия коррупции, процент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 xml:space="preserve">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рублей </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977</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971</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966</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678</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671</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муниципальных служащих,  прошедших обучение по программам профессиональной переподготовки  и повышение квалификации от общего  числа,  подлежащих   обучению по программам профессиональной переподготовки  и повышение квалификации муниципальных  служащих, процент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 xml:space="preserve">Доля муниципальных  служащих,  прошедших ежегодную диспансеризацию от общего числа муниципальных служащих,  подлежащих диспансеризации  в отчетном  году, процент </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 %</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взрослого населения муниципального образования, прошедшего диспансеризацию, от общего числа взрослого населения</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23</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23</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23</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23</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23</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населения, которым проведены профилактические осмотры на туберкулёз</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67,2</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72</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74</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75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75</w:t>
            </w:r>
          </w:p>
        </w:tc>
      </w:tr>
      <w:tr w:rsidR="00270607" w:rsidRPr="00270607" w:rsidTr="00E600ED">
        <w:trPr>
          <w:trHeight w:val="521"/>
        </w:trPr>
        <w:tc>
          <w:tcPr>
            <w:tcW w:w="4395" w:type="dxa"/>
            <w:gridSpan w:val="2"/>
            <w:vAlign w:val="center"/>
          </w:tcPr>
          <w:p w:rsidR="00270607" w:rsidRPr="00270607" w:rsidRDefault="00270607" w:rsidP="00270607">
            <w:pPr>
              <w:rPr>
                <w:rFonts w:cs="Times New Roman"/>
                <w:sz w:val="20"/>
                <w:szCs w:val="20"/>
              </w:rPr>
            </w:pPr>
            <w:r w:rsidRPr="00270607">
              <w:rPr>
                <w:rFonts w:cs="Times New Roman"/>
                <w:sz w:val="20"/>
                <w:szCs w:val="20"/>
              </w:rPr>
              <w:t>Доля медицинских работников государственных учреждений здравоохранения муниципального образования, обеспеченных жилыми помещениями</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80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80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80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80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80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t>Доля обучающихся в муниципальных общеобразовательных учреждениях, прошедших профилактические осмотры с целью раннего выявления лиц, допускающих немедицинское потребление наркотических средств от количества обучающихся с 13 лет в общеобразовательных организациях, подлежащих профосмотрам, процент</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100</w:t>
            </w:r>
          </w:p>
        </w:tc>
      </w:tr>
      <w:tr w:rsidR="00270607" w:rsidRPr="00270607" w:rsidTr="00E600ED">
        <w:trPr>
          <w:trHeight w:val="521"/>
        </w:trPr>
        <w:tc>
          <w:tcPr>
            <w:tcW w:w="4395" w:type="dxa"/>
            <w:gridSpan w:val="2"/>
          </w:tcPr>
          <w:p w:rsidR="00270607" w:rsidRPr="00270607" w:rsidRDefault="00270607" w:rsidP="00270607">
            <w:pPr>
              <w:rPr>
                <w:rFonts w:cs="Times New Roman"/>
                <w:sz w:val="20"/>
                <w:szCs w:val="20"/>
              </w:rPr>
            </w:pPr>
            <w:r w:rsidRPr="00270607">
              <w:rPr>
                <w:rFonts w:cs="Times New Roman"/>
                <w:sz w:val="20"/>
                <w:szCs w:val="20"/>
              </w:rPr>
              <w:lastRenderedPageBreak/>
              <w:t>Смертность от дорожно-транспортных происшествий, случаев  на 100 тыс. населения</w:t>
            </w:r>
          </w:p>
        </w:tc>
        <w:tc>
          <w:tcPr>
            <w:tcW w:w="1277" w:type="dxa"/>
          </w:tcPr>
          <w:p w:rsidR="00270607" w:rsidRPr="00270607" w:rsidRDefault="00270607" w:rsidP="00270607">
            <w:pPr>
              <w:jc w:val="center"/>
              <w:rPr>
                <w:rFonts w:cs="Times New Roman"/>
                <w:sz w:val="20"/>
                <w:szCs w:val="20"/>
              </w:rPr>
            </w:pPr>
            <w:r w:rsidRPr="00270607">
              <w:rPr>
                <w:rFonts w:cs="Times New Roman"/>
                <w:sz w:val="20"/>
                <w:szCs w:val="20"/>
              </w:rPr>
              <w:t>4,7</w:t>
            </w:r>
          </w:p>
        </w:tc>
        <w:tc>
          <w:tcPr>
            <w:tcW w:w="1275" w:type="dxa"/>
          </w:tcPr>
          <w:p w:rsidR="00270607" w:rsidRPr="00270607" w:rsidRDefault="00270607" w:rsidP="00270607">
            <w:pPr>
              <w:jc w:val="center"/>
              <w:rPr>
                <w:rFonts w:cs="Times New Roman"/>
                <w:sz w:val="20"/>
                <w:szCs w:val="20"/>
              </w:rPr>
            </w:pPr>
            <w:r w:rsidRPr="00270607">
              <w:rPr>
                <w:rFonts w:cs="Times New Roman"/>
                <w:sz w:val="20"/>
                <w:szCs w:val="20"/>
              </w:rPr>
              <w:t>4,5</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4,1</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4,1</w:t>
            </w:r>
          </w:p>
        </w:tc>
        <w:tc>
          <w:tcPr>
            <w:tcW w:w="1276" w:type="dxa"/>
          </w:tcPr>
          <w:p w:rsidR="00270607" w:rsidRPr="00270607" w:rsidRDefault="00270607" w:rsidP="00270607">
            <w:pPr>
              <w:jc w:val="center"/>
              <w:rPr>
                <w:rFonts w:cs="Times New Roman"/>
                <w:sz w:val="20"/>
                <w:szCs w:val="20"/>
              </w:rPr>
            </w:pPr>
            <w:r w:rsidRPr="00270607">
              <w:rPr>
                <w:rFonts w:cs="Times New Roman"/>
                <w:sz w:val="20"/>
                <w:szCs w:val="20"/>
              </w:rPr>
              <w:t>4,1</w:t>
            </w:r>
          </w:p>
        </w:tc>
      </w:tr>
    </w:tbl>
    <w:p w:rsidR="00270607" w:rsidRPr="00270607" w:rsidRDefault="00270607" w:rsidP="00270607">
      <w:pPr>
        <w:rPr>
          <w:b/>
        </w:rPr>
      </w:pPr>
      <w:r w:rsidRPr="00270607">
        <w:rPr>
          <w:b/>
        </w:rPr>
        <w:br w:type="page"/>
      </w:r>
    </w:p>
    <w:p w:rsidR="00270607" w:rsidRPr="00270607" w:rsidRDefault="00270607" w:rsidP="00270607">
      <w:pPr>
        <w:jc w:val="center"/>
        <w:rPr>
          <w:b/>
        </w:rPr>
      </w:pPr>
      <w:r w:rsidRPr="00270607">
        <w:rPr>
          <w:b/>
        </w:rPr>
        <w:t>1. Общая характеристика сферы реализации Муниципальной программы</w:t>
      </w:r>
    </w:p>
    <w:p w:rsidR="00270607" w:rsidRPr="00270607" w:rsidRDefault="00270607" w:rsidP="00270607">
      <w:pPr>
        <w:jc w:val="center"/>
        <w:rPr>
          <w:b/>
        </w:rPr>
      </w:pPr>
    </w:p>
    <w:p w:rsidR="00270607" w:rsidRPr="00270607" w:rsidRDefault="00270607" w:rsidP="00270607">
      <w:pPr>
        <w:ind w:firstLine="709"/>
        <w:jc w:val="both"/>
        <w:rPr>
          <w:rFonts w:cs="Times New Roman"/>
          <w:lang w:val="x-none" w:eastAsia="x-none"/>
        </w:rPr>
      </w:pPr>
      <w:r w:rsidRPr="00270607">
        <w:rPr>
          <w:rFonts w:cs="Times New Roman"/>
          <w:lang w:val="x-none" w:eastAsia="x-none"/>
        </w:rPr>
        <w:t xml:space="preserve">Местное самоуправление – форма осуществления власти. В соответствии со </w:t>
      </w:r>
      <w:hyperlink r:id="rId9" w:history="1">
        <w:r w:rsidRPr="00270607">
          <w:rPr>
            <w:rFonts w:cs="Times New Roman"/>
            <w:lang w:val="x-none" w:eastAsia="x-none"/>
          </w:rPr>
          <w:t>статьей 12 Конституции Российской Федерации</w:t>
        </w:r>
      </w:hyperlink>
      <w:r w:rsidRPr="00270607">
        <w:rPr>
          <w:rFonts w:cs="Times New Roman"/>
          <w:lang w:val="x-none" w:eastAsia="x-none"/>
        </w:rPr>
        <w:t xml:space="preserve"> местное самоуправление в пределах своих полномочий самостоятельно, органы местного самоуправления не входят в систему органов государственной власти. </w:t>
      </w:r>
    </w:p>
    <w:p w:rsidR="00270607" w:rsidRPr="00270607" w:rsidRDefault="00270607" w:rsidP="00270607">
      <w:pPr>
        <w:ind w:firstLine="709"/>
        <w:jc w:val="both"/>
        <w:rPr>
          <w:rFonts w:cs="Times New Roman"/>
          <w:lang w:val="x-none" w:eastAsia="x-none"/>
        </w:rPr>
      </w:pPr>
      <w:r w:rsidRPr="00270607">
        <w:rPr>
          <w:rFonts w:cs="Times New Roman"/>
          <w:lang w:val="x-none" w:eastAsia="x-none"/>
        </w:rPr>
        <w:t>Между органами государственной власти и органами местного самоуправления нет отношений административного подчинения. Органы государственной власти обладают лишь полномочиями по содействию развитию местного самоуправления и вправе осуществлять его нормативное правовое регулирование.</w:t>
      </w:r>
    </w:p>
    <w:p w:rsidR="00270607" w:rsidRPr="00270607" w:rsidRDefault="00270607" w:rsidP="00270607">
      <w:pPr>
        <w:widowControl w:val="0"/>
        <w:autoSpaceDE w:val="0"/>
        <w:autoSpaceDN w:val="0"/>
        <w:adjustRightInd w:val="0"/>
        <w:ind w:firstLine="708"/>
        <w:jc w:val="both"/>
      </w:pPr>
      <w:r w:rsidRPr="00270607">
        <w:t>Эффективность власти – одна из наиболее важных интегральных характеристик власти, показывающая степень выполнения ею своих задач и функций. Эффективность власти в стране определяется тем, насколько эффективна власть на первичном, низовом уровне – в муниципальном образовании. Население судит о работе всей государственной машины по тому, как работает муниципальная власть. Местное самоуправление в силу своей социальной природы и объективных закономерностей децентрализации управления призвано решать сложнейшие проблемы. Перечень этих проблем – вопросов местного значения – раскрыт в статьях Федерального закона от 6 октября 2003 года № 131-ФЗ «Об общих принципах организации местного самоуправления в Российской Федерации».</w:t>
      </w:r>
    </w:p>
    <w:p w:rsidR="00270607" w:rsidRPr="00270607" w:rsidRDefault="00270607" w:rsidP="00270607">
      <w:pPr>
        <w:tabs>
          <w:tab w:val="left" w:pos="0"/>
        </w:tabs>
        <w:jc w:val="both"/>
      </w:pPr>
      <w:r w:rsidRPr="00270607">
        <w:tab/>
        <w:t xml:space="preserve">В соответствии со статьей 21 Устава городского округа Электросталь Московской области структуру органов местного самоуправления городского округа составляют: </w:t>
      </w:r>
    </w:p>
    <w:p w:rsidR="00270607" w:rsidRPr="00270607" w:rsidRDefault="00270607" w:rsidP="00270607">
      <w:pPr>
        <w:tabs>
          <w:tab w:val="left" w:pos="0"/>
        </w:tabs>
        <w:jc w:val="both"/>
      </w:pPr>
      <w:r w:rsidRPr="00270607">
        <w:tab/>
        <w:t xml:space="preserve">Глава городского округа, </w:t>
      </w:r>
    </w:p>
    <w:p w:rsidR="00270607" w:rsidRPr="00270607" w:rsidRDefault="00270607" w:rsidP="00270607">
      <w:pPr>
        <w:tabs>
          <w:tab w:val="left" w:pos="0"/>
        </w:tabs>
        <w:jc w:val="both"/>
      </w:pPr>
      <w:r w:rsidRPr="00270607">
        <w:tab/>
        <w:t xml:space="preserve">представительный орган местного самоуправления городского округа – Совет депутатов городского округа, </w:t>
      </w:r>
    </w:p>
    <w:p w:rsidR="00270607" w:rsidRPr="00270607" w:rsidRDefault="00270607" w:rsidP="00270607">
      <w:pPr>
        <w:tabs>
          <w:tab w:val="left" w:pos="0"/>
        </w:tabs>
        <w:jc w:val="both"/>
      </w:pPr>
      <w:r w:rsidRPr="00270607">
        <w:tab/>
        <w:t xml:space="preserve">исполнительно-распорядительный орган местного самоуправления городского округа – Администрация городского округа, </w:t>
      </w:r>
    </w:p>
    <w:p w:rsidR="00270607" w:rsidRPr="00270607" w:rsidRDefault="00270607" w:rsidP="00270607">
      <w:pPr>
        <w:tabs>
          <w:tab w:val="left" w:pos="0"/>
        </w:tabs>
        <w:jc w:val="both"/>
      </w:pPr>
      <w:r w:rsidRPr="00270607">
        <w:tab/>
        <w:t>контрольно-счетный орган городского округа – Контрольно-счетная палата городского округа.</w:t>
      </w:r>
    </w:p>
    <w:p w:rsidR="00270607" w:rsidRPr="00270607" w:rsidRDefault="00270607" w:rsidP="00270607">
      <w:pPr>
        <w:tabs>
          <w:tab w:val="left" w:pos="0"/>
          <w:tab w:val="left" w:pos="426"/>
        </w:tabs>
        <w:jc w:val="both"/>
      </w:pPr>
      <w:r w:rsidRPr="00270607">
        <w:tab/>
      </w:r>
      <w:r w:rsidRPr="00270607">
        <w:tab/>
        <w:t>Уставом также определено, что полномочиями по решению вопросов местного значения городского округа, функциями по обеспечению исполнения полномочий Главы городского округа и Совета депутатов городского округа,  а  также функциями по обеспечению исполнения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 наделена Администрация городского округа Электросталь Московской области (далее – Администрация городского округа).</w:t>
      </w:r>
    </w:p>
    <w:p w:rsidR="00270607" w:rsidRPr="00270607" w:rsidRDefault="00270607" w:rsidP="00270607">
      <w:pPr>
        <w:tabs>
          <w:tab w:val="left" w:pos="0"/>
          <w:tab w:val="left" w:pos="426"/>
        </w:tabs>
        <w:jc w:val="both"/>
      </w:pPr>
      <w:r w:rsidRPr="00270607">
        <w:tab/>
      </w:r>
      <w:r w:rsidRPr="00270607">
        <w:tab/>
        <w:t>Таким образом, достижение всех социально-экономических результатов в развитии городского округа напрямую зависит от эффективности исполнения структурными подразделениями Администрация городского округа возложенных полномочий.</w:t>
      </w:r>
    </w:p>
    <w:p w:rsidR="00270607" w:rsidRPr="00270607" w:rsidRDefault="00270607" w:rsidP="00270607">
      <w:pPr>
        <w:widowControl w:val="0"/>
        <w:autoSpaceDE w:val="0"/>
        <w:autoSpaceDN w:val="0"/>
        <w:adjustRightInd w:val="0"/>
        <w:ind w:firstLine="708"/>
        <w:jc w:val="both"/>
      </w:pPr>
      <w:r w:rsidRPr="00270607">
        <w:t>Указом Президента Российской Федерации от 28 апреля 2008 года № 607 установлена система показателей для комплексной оценки работы органов местного самоуправления. Она охватывает все отрасли экономики и социальную сферу муниципалитетов: образование, здравоохранение, жилищно-коммунальное хозяйство, транспортную инфраструктуру, малый бизнес, территориальное планирование. Главное же внимание уделяется параметрам, характеризующим качество жизни населения, а также степень внедрения новых методов и принципов управления.</w:t>
      </w:r>
    </w:p>
    <w:p w:rsidR="00270607" w:rsidRPr="00270607" w:rsidRDefault="00270607" w:rsidP="00270607">
      <w:pPr>
        <w:ind w:firstLine="709"/>
        <w:jc w:val="both"/>
      </w:pPr>
      <w:r w:rsidRPr="00270607">
        <w:t>Помимо Указа Президента Российской Федерации от 28 апреля 2008 года № 607, деятельность органов местного самоуправления оценивается по результатам достижения целевых показателей, определенных майскими 2012 года указами Президента Российской Федерации (№ 596-601,606)), государственными программами Московской области, «Дорожными картами» развития сфер деятельности (в случае отсутствия их в действующих муниципальных программах), программных обращений Губернатора Московской области.</w:t>
      </w:r>
    </w:p>
    <w:p w:rsidR="00270607" w:rsidRPr="00270607" w:rsidRDefault="00270607" w:rsidP="00270607">
      <w:pPr>
        <w:widowControl w:val="0"/>
        <w:autoSpaceDE w:val="0"/>
        <w:autoSpaceDN w:val="0"/>
        <w:adjustRightInd w:val="0"/>
        <w:ind w:firstLine="708"/>
        <w:jc w:val="both"/>
      </w:pPr>
      <w:r w:rsidRPr="00270607">
        <w:lastRenderedPageBreak/>
        <w:t>Вся деятельность органов местного самоуправления городского округа Электросталь направлена на достижение вышеуказанных показателей и находит свое отражение в муниципальных программах городского округа Электросталь, формируемых в соответствии со 179 статьей Бюджетного Кодекса Российской Федерации, вступившей в силу с 1 января 2014 года, в том числе в мероприятиях настоящей муниципальной программы.</w:t>
      </w:r>
    </w:p>
    <w:p w:rsidR="00270607" w:rsidRPr="00270607" w:rsidRDefault="00270607" w:rsidP="00270607">
      <w:pPr>
        <w:widowControl w:val="0"/>
        <w:autoSpaceDE w:val="0"/>
        <w:autoSpaceDN w:val="0"/>
        <w:adjustRightInd w:val="0"/>
        <w:ind w:firstLine="708"/>
        <w:jc w:val="both"/>
      </w:pPr>
      <w:r w:rsidRPr="00270607">
        <w:t xml:space="preserve">С 2015 года в городском округе Электросталь реализуются 15 муниципальных программ, охватывающих </w:t>
      </w:r>
      <w:r w:rsidRPr="00270607">
        <w:rPr>
          <w:bCs/>
        </w:rPr>
        <w:t>различные социально-экономические сферы развития города,</w:t>
      </w:r>
      <w:r w:rsidRPr="00270607">
        <w:t xml:space="preserve"> весь круг реализуемых полномочий.</w:t>
      </w:r>
    </w:p>
    <w:p w:rsidR="00270607" w:rsidRPr="00270607" w:rsidRDefault="00270607" w:rsidP="00270607">
      <w:pPr>
        <w:ind w:firstLine="709"/>
        <w:jc w:val="both"/>
        <w:rPr>
          <w:rFonts w:cs="Times New Roman"/>
          <w:lang w:val="x-none" w:eastAsia="x-none"/>
        </w:rPr>
      </w:pPr>
    </w:p>
    <w:p w:rsidR="00270607" w:rsidRPr="00270607" w:rsidRDefault="00270607" w:rsidP="00270607">
      <w:pPr>
        <w:jc w:val="center"/>
        <w:rPr>
          <w:b/>
        </w:rPr>
      </w:pPr>
      <w:r w:rsidRPr="00270607">
        <w:rPr>
          <w:b/>
        </w:rPr>
        <w:t>2. Прогноз развития соответствующей сферы реализации</w:t>
      </w:r>
    </w:p>
    <w:p w:rsidR="00270607" w:rsidRPr="00270607" w:rsidRDefault="00270607" w:rsidP="00270607">
      <w:pPr>
        <w:jc w:val="center"/>
        <w:rPr>
          <w:b/>
        </w:rPr>
      </w:pPr>
      <w:r w:rsidRPr="00270607">
        <w:rPr>
          <w:b/>
        </w:rPr>
        <w:t>Муниципальной программы</w:t>
      </w:r>
    </w:p>
    <w:p w:rsidR="00270607" w:rsidRPr="00270607" w:rsidRDefault="00270607" w:rsidP="00270607">
      <w:pPr>
        <w:jc w:val="center"/>
      </w:pPr>
    </w:p>
    <w:p w:rsidR="00270607" w:rsidRPr="00270607" w:rsidRDefault="00270607" w:rsidP="00270607">
      <w:pPr>
        <w:widowControl w:val="0"/>
        <w:autoSpaceDE w:val="0"/>
        <w:autoSpaceDN w:val="0"/>
        <w:adjustRightInd w:val="0"/>
        <w:ind w:firstLine="708"/>
        <w:jc w:val="both"/>
      </w:pPr>
      <w:r w:rsidRPr="00270607">
        <w:t>Сегодня в городском округе Электросталь одним из приоритетных направлений является совершенствование системы муниципального управления, повышение эффективности деятельности органов местного самоуправления.</w:t>
      </w:r>
    </w:p>
    <w:p w:rsidR="00270607" w:rsidRPr="00270607" w:rsidRDefault="00270607" w:rsidP="00270607">
      <w:pPr>
        <w:ind w:firstLine="709"/>
        <w:jc w:val="both"/>
        <w:rPr>
          <w:rFonts w:cs="Times New Roman"/>
          <w:lang w:val="x-none" w:eastAsia="x-none"/>
        </w:rPr>
      </w:pPr>
      <w:r w:rsidRPr="00270607">
        <w:rPr>
          <w:rFonts w:cs="Times New Roman"/>
          <w:lang w:val="x-none" w:eastAsia="x-none"/>
        </w:rPr>
        <w:t>Современная ситуация в сфере муниципального управления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270607" w:rsidRPr="00270607" w:rsidRDefault="00270607" w:rsidP="00270607">
      <w:pPr>
        <w:autoSpaceDE w:val="0"/>
        <w:autoSpaceDN w:val="0"/>
        <w:adjustRightInd w:val="0"/>
        <w:ind w:firstLine="708"/>
        <w:jc w:val="both"/>
      </w:pPr>
      <w:r w:rsidRPr="00270607">
        <w:t>Повышение эффективности муниципального управления, деятельности органов местного самоуправления непосредственно влияет на социально – экономическое развитие городского округа Электросталь.</w:t>
      </w:r>
    </w:p>
    <w:p w:rsidR="00270607" w:rsidRPr="00270607" w:rsidRDefault="00270607" w:rsidP="00270607">
      <w:pPr>
        <w:autoSpaceDE w:val="0"/>
        <w:autoSpaceDN w:val="0"/>
        <w:adjustRightInd w:val="0"/>
        <w:ind w:firstLine="708"/>
        <w:jc w:val="both"/>
      </w:pPr>
      <w:r w:rsidRPr="00270607">
        <w:t>Большинство мероприятий, направленных на повышение социально-экономического развития городского округа Электросталь нашли свое отражение в муниципальных программах.</w:t>
      </w:r>
    </w:p>
    <w:p w:rsidR="00270607" w:rsidRPr="00270607" w:rsidRDefault="00270607" w:rsidP="00270607">
      <w:pPr>
        <w:autoSpaceDE w:val="0"/>
        <w:autoSpaceDN w:val="0"/>
        <w:adjustRightInd w:val="0"/>
        <w:ind w:firstLine="708"/>
        <w:jc w:val="both"/>
      </w:pPr>
      <w:r w:rsidRPr="00270607">
        <w:t>В данную муниципальную программу включены направления деятельности Администрации городского округа Электросталь Московской области, не вошедшие в  остальные 14 муниципальных программ:</w:t>
      </w:r>
    </w:p>
    <w:p w:rsidR="00270607" w:rsidRPr="00270607" w:rsidRDefault="00270607" w:rsidP="00270607">
      <w:pPr>
        <w:autoSpaceDE w:val="0"/>
        <w:autoSpaceDN w:val="0"/>
        <w:adjustRightInd w:val="0"/>
        <w:ind w:firstLine="708"/>
        <w:jc w:val="both"/>
      </w:pPr>
      <w:r w:rsidRPr="00270607">
        <w:t>содействие привлечению инвестиций в экономику города,</w:t>
      </w:r>
    </w:p>
    <w:p w:rsidR="00270607" w:rsidRPr="00270607" w:rsidRDefault="00270607" w:rsidP="00270607">
      <w:pPr>
        <w:autoSpaceDE w:val="0"/>
        <w:autoSpaceDN w:val="0"/>
        <w:adjustRightInd w:val="0"/>
        <w:ind w:firstLine="708"/>
        <w:jc w:val="both"/>
      </w:pPr>
      <w:r w:rsidRPr="00270607">
        <w:t>содействие развитию потребительского рынка и рынка услуг,</w:t>
      </w:r>
    </w:p>
    <w:p w:rsidR="00270607" w:rsidRPr="00270607" w:rsidRDefault="00270607" w:rsidP="00270607">
      <w:pPr>
        <w:autoSpaceDE w:val="0"/>
        <w:autoSpaceDN w:val="0"/>
        <w:adjustRightInd w:val="0"/>
        <w:ind w:firstLine="708"/>
        <w:jc w:val="both"/>
      </w:pPr>
      <w:r w:rsidRPr="00270607">
        <w:t>территориальное развитие города,</w:t>
      </w:r>
    </w:p>
    <w:p w:rsidR="00270607" w:rsidRPr="00270607" w:rsidRDefault="00270607" w:rsidP="00270607">
      <w:pPr>
        <w:autoSpaceDE w:val="0"/>
        <w:autoSpaceDN w:val="0"/>
        <w:adjustRightInd w:val="0"/>
        <w:ind w:firstLine="708"/>
        <w:jc w:val="both"/>
      </w:pPr>
      <w:r w:rsidRPr="00270607">
        <w:t>социальная поддержка отдельных категорий граждан городского округа,</w:t>
      </w:r>
    </w:p>
    <w:p w:rsidR="00270607" w:rsidRPr="00270607" w:rsidRDefault="00270607" w:rsidP="00270607">
      <w:pPr>
        <w:autoSpaceDE w:val="0"/>
        <w:autoSpaceDN w:val="0"/>
        <w:adjustRightInd w:val="0"/>
        <w:ind w:firstLine="708"/>
        <w:jc w:val="both"/>
      </w:pPr>
      <w:r w:rsidRPr="00270607">
        <w:t>развитие конкуренции,</w:t>
      </w:r>
    </w:p>
    <w:p w:rsidR="00270607" w:rsidRPr="00270607" w:rsidRDefault="00270607" w:rsidP="00270607">
      <w:pPr>
        <w:autoSpaceDE w:val="0"/>
        <w:autoSpaceDN w:val="0"/>
        <w:adjustRightInd w:val="0"/>
        <w:ind w:firstLine="708"/>
        <w:jc w:val="both"/>
        <w:rPr>
          <w:rFonts w:cs="Times New Roman"/>
        </w:rPr>
      </w:pPr>
      <w:r w:rsidRPr="00270607">
        <w:rPr>
          <w:rFonts w:cs="Times New Roman"/>
        </w:rPr>
        <w:t>содействие занятости населения и снижение уровня производственного травматизма,</w:t>
      </w:r>
    </w:p>
    <w:p w:rsidR="00270607" w:rsidRPr="00270607" w:rsidRDefault="00270607" w:rsidP="00270607">
      <w:pPr>
        <w:autoSpaceDE w:val="0"/>
        <w:autoSpaceDN w:val="0"/>
        <w:adjustRightInd w:val="0"/>
        <w:ind w:firstLine="708"/>
        <w:jc w:val="both"/>
      </w:pPr>
      <w:r w:rsidRPr="00270607">
        <w:t>охрана окружающей среды,</w:t>
      </w:r>
    </w:p>
    <w:p w:rsidR="00270607" w:rsidRPr="00270607" w:rsidRDefault="00270607" w:rsidP="00270607">
      <w:pPr>
        <w:autoSpaceDE w:val="0"/>
        <w:autoSpaceDN w:val="0"/>
        <w:adjustRightInd w:val="0"/>
        <w:ind w:firstLine="708"/>
        <w:jc w:val="both"/>
      </w:pPr>
      <w:r w:rsidRPr="00270607">
        <w:t>информирование населения городского округа о деятельности органов местного самоуправления,</w:t>
      </w:r>
    </w:p>
    <w:p w:rsidR="00270607" w:rsidRPr="00270607" w:rsidRDefault="00270607" w:rsidP="00270607">
      <w:pPr>
        <w:autoSpaceDE w:val="0"/>
        <w:autoSpaceDN w:val="0"/>
        <w:adjustRightInd w:val="0"/>
        <w:ind w:firstLine="708"/>
        <w:jc w:val="both"/>
      </w:pPr>
      <w:r w:rsidRPr="00270607">
        <w:t>развитие архивного дела,</w:t>
      </w:r>
    </w:p>
    <w:p w:rsidR="00270607" w:rsidRPr="00270607" w:rsidRDefault="00270607" w:rsidP="00270607">
      <w:pPr>
        <w:autoSpaceDE w:val="0"/>
        <w:autoSpaceDN w:val="0"/>
        <w:adjustRightInd w:val="0"/>
        <w:ind w:firstLine="708"/>
        <w:jc w:val="both"/>
      </w:pPr>
      <w:r w:rsidRPr="00270607">
        <w:t>по развитие информационно-коммуникационных технологий в городском округе,</w:t>
      </w:r>
    </w:p>
    <w:p w:rsidR="00270607" w:rsidRPr="00270607" w:rsidRDefault="00270607" w:rsidP="00270607">
      <w:pPr>
        <w:autoSpaceDE w:val="0"/>
        <w:autoSpaceDN w:val="0"/>
        <w:adjustRightInd w:val="0"/>
        <w:ind w:firstLine="708"/>
        <w:jc w:val="both"/>
      </w:pPr>
      <w:r w:rsidRPr="00270607">
        <w:t>по развитие муниципальной службы в городском округе.</w:t>
      </w:r>
    </w:p>
    <w:p w:rsidR="00270607" w:rsidRPr="00270607" w:rsidRDefault="00270607" w:rsidP="00270607">
      <w:pPr>
        <w:autoSpaceDE w:val="0"/>
        <w:autoSpaceDN w:val="0"/>
        <w:adjustRightInd w:val="0"/>
        <w:ind w:firstLine="708"/>
        <w:jc w:val="both"/>
      </w:pPr>
      <w:r w:rsidRPr="00270607">
        <w:t>Решение выше обозначенных задач программно-целевым методом позволит достичь планируемых целевых значений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целей и задач в соответствующих подпрограммах.</w:t>
      </w:r>
    </w:p>
    <w:p w:rsidR="00270607" w:rsidRPr="00270607" w:rsidRDefault="00270607" w:rsidP="00270607">
      <w:pPr>
        <w:autoSpaceDE w:val="0"/>
        <w:autoSpaceDN w:val="0"/>
        <w:adjustRightInd w:val="0"/>
        <w:ind w:firstLine="708"/>
        <w:jc w:val="both"/>
      </w:pPr>
      <w:r w:rsidRPr="00270607">
        <w:t>Вместе с тем использование программно-целевого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w:t>
      </w:r>
    </w:p>
    <w:p w:rsidR="00270607" w:rsidRPr="00270607" w:rsidRDefault="00270607" w:rsidP="00270607">
      <w:pPr>
        <w:autoSpaceDE w:val="0"/>
        <w:autoSpaceDN w:val="0"/>
        <w:adjustRightInd w:val="0"/>
        <w:ind w:firstLine="708"/>
        <w:jc w:val="both"/>
      </w:pPr>
      <w:r w:rsidRPr="00270607">
        <w:t>Основные риски, которые могут возникнуть при реализации муниципальной программы:</w:t>
      </w:r>
    </w:p>
    <w:p w:rsidR="00270607" w:rsidRPr="00270607" w:rsidRDefault="00270607" w:rsidP="00270607">
      <w:pPr>
        <w:autoSpaceDE w:val="0"/>
        <w:autoSpaceDN w:val="0"/>
        <w:adjustRightInd w:val="0"/>
        <w:ind w:firstLine="708"/>
        <w:jc w:val="both"/>
      </w:pPr>
      <w:r w:rsidRPr="00270607">
        <w:lastRenderedPageBreak/>
        <w:t>недостижение целевых значений показателей результативности муниципальной программы к 2021 году;</w:t>
      </w:r>
    </w:p>
    <w:p w:rsidR="00270607" w:rsidRPr="00270607" w:rsidRDefault="00270607" w:rsidP="00270607">
      <w:pPr>
        <w:autoSpaceDE w:val="0"/>
        <w:autoSpaceDN w:val="0"/>
        <w:adjustRightInd w:val="0"/>
        <w:ind w:firstLine="708"/>
        <w:jc w:val="both"/>
      </w:pPr>
      <w:r w:rsidRPr="00270607">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rsidR="00270607" w:rsidRPr="00270607" w:rsidRDefault="00270607" w:rsidP="00270607">
      <w:pPr>
        <w:autoSpaceDE w:val="0"/>
        <w:autoSpaceDN w:val="0"/>
        <w:adjustRightInd w:val="0"/>
        <w:ind w:firstLine="708"/>
        <w:jc w:val="both"/>
      </w:pPr>
      <w:r w:rsidRPr="00270607">
        <w:t>снижение объемов финансирования мероприятий муниципальной программы вследствие изменения прогнозируемых объемов доходов бюджета городского округа Электросталь Московской области или неполное предоставление средств из запланированных источников в соответствующих подпрограммах.</w:t>
      </w:r>
    </w:p>
    <w:p w:rsidR="00270607" w:rsidRPr="00270607" w:rsidRDefault="00270607" w:rsidP="00270607">
      <w:pPr>
        <w:jc w:val="center"/>
        <w:rPr>
          <w:b/>
        </w:rPr>
      </w:pPr>
    </w:p>
    <w:p w:rsidR="00270607" w:rsidRPr="00270607" w:rsidRDefault="00270607" w:rsidP="00270607">
      <w:pPr>
        <w:jc w:val="center"/>
        <w:rPr>
          <w:b/>
        </w:rPr>
      </w:pPr>
      <w:r w:rsidRPr="00270607">
        <w:rPr>
          <w:b/>
        </w:rPr>
        <w:t>3. Перечень и краткое описание подпрограмм муниципальной программы</w:t>
      </w:r>
    </w:p>
    <w:p w:rsidR="00270607" w:rsidRPr="00270607" w:rsidRDefault="00270607" w:rsidP="00270607">
      <w:pPr>
        <w:autoSpaceDE w:val="0"/>
        <w:autoSpaceDN w:val="0"/>
        <w:adjustRightInd w:val="0"/>
        <w:ind w:firstLine="540"/>
        <w:jc w:val="both"/>
      </w:pPr>
    </w:p>
    <w:p w:rsidR="00270607" w:rsidRPr="00270607" w:rsidRDefault="00270607" w:rsidP="00270607">
      <w:pPr>
        <w:autoSpaceDE w:val="0"/>
        <w:autoSpaceDN w:val="0"/>
        <w:adjustRightInd w:val="0"/>
        <w:ind w:firstLine="708"/>
        <w:jc w:val="both"/>
      </w:pPr>
      <w:r w:rsidRPr="00270607">
        <w:t xml:space="preserve">Достижение целевых значений показателей в рамках программно-целевого сценария осуществляется посредством реализации 8 </w:t>
      </w:r>
      <w:hyperlink r:id="rId10" w:history="1">
        <w:r w:rsidRPr="00270607">
          <w:t>подпрограмм</w:t>
        </w:r>
      </w:hyperlink>
      <w:r w:rsidRPr="00270607">
        <w:t xml:space="preserve">, в том числе 1 обеспечивающей </w:t>
      </w:r>
      <w:hyperlink r:id="rId11" w:history="1">
        <w:r w:rsidRPr="00270607">
          <w:t>подпрограммы</w:t>
        </w:r>
      </w:hyperlink>
      <w:r w:rsidRPr="00270607">
        <w:t>.</w:t>
      </w:r>
    </w:p>
    <w:p w:rsidR="00270607" w:rsidRPr="00270607" w:rsidRDefault="00270607" w:rsidP="00270607">
      <w:pPr>
        <w:autoSpaceDE w:val="0"/>
        <w:autoSpaceDN w:val="0"/>
        <w:adjustRightInd w:val="0"/>
        <w:outlineLvl w:val="0"/>
      </w:pPr>
    </w:p>
    <w:p w:rsidR="00270607" w:rsidRPr="00270607" w:rsidRDefault="00270607" w:rsidP="00270607">
      <w:pPr>
        <w:autoSpaceDE w:val="0"/>
        <w:autoSpaceDN w:val="0"/>
        <w:adjustRightInd w:val="0"/>
        <w:jc w:val="center"/>
        <w:outlineLvl w:val="0"/>
        <w:rPr>
          <w:b/>
        </w:rPr>
      </w:pPr>
      <w:r w:rsidRPr="00270607">
        <w:rPr>
          <w:b/>
        </w:rPr>
        <w:t>3.1. Перечень подпрограмм Муниципальной программы</w:t>
      </w:r>
    </w:p>
    <w:p w:rsidR="00270607" w:rsidRPr="00270607" w:rsidRDefault="00270607" w:rsidP="00270607">
      <w:pPr>
        <w:autoSpaceDE w:val="0"/>
        <w:autoSpaceDN w:val="0"/>
        <w:adjustRightInd w:val="0"/>
        <w:jc w:val="center"/>
        <w:outlineLvl w:val="0"/>
      </w:pPr>
    </w:p>
    <w:p w:rsidR="00270607" w:rsidRPr="00270607" w:rsidRDefault="00270607" w:rsidP="00270607">
      <w:pPr>
        <w:widowControl w:val="0"/>
        <w:autoSpaceDE w:val="0"/>
        <w:autoSpaceDN w:val="0"/>
        <w:adjustRightInd w:val="0"/>
        <w:ind w:firstLine="708"/>
        <w:jc w:val="both"/>
        <w:rPr>
          <w:rFonts w:eastAsia="MS Mincho" w:cs="Times New Roman"/>
        </w:rPr>
      </w:pPr>
      <w:r w:rsidRPr="00270607">
        <w:rPr>
          <w:rFonts w:eastAsia="MS Mincho" w:cs="Times New Roman"/>
        </w:rPr>
        <w:t>Подпрограмма 1. Создание условий для устойчивого социально-экономического развития городского округа Электросталь.</w:t>
      </w:r>
    </w:p>
    <w:p w:rsidR="00270607" w:rsidRPr="00270607" w:rsidRDefault="00270607" w:rsidP="00270607">
      <w:pPr>
        <w:widowControl w:val="0"/>
        <w:autoSpaceDE w:val="0"/>
        <w:autoSpaceDN w:val="0"/>
        <w:adjustRightInd w:val="0"/>
        <w:ind w:firstLine="708"/>
        <w:jc w:val="both"/>
        <w:rPr>
          <w:rFonts w:eastAsia="Lucida Sans Unicode" w:cs="Times New Roman"/>
          <w:bCs/>
          <w:kern w:val="2"/>
        </w:rPr>
      </w:pPr>
      <w:r w:rsidRPr="00270607">
        <w:rPr>
          <w:rFonts w:eastAsia="MS Mincho" w:cs="Times New Roman"/>
        </w:rPr>
        <w:t>Подпрограмма 2. </w:t>
      </w:r>
      <w:r w:rsidRPr="00270607">
        <w:rPr>
          <w:rFonts w:eastAsia="Lucida Sans Unicode" w:cs="Times New Roman"/>
          <w:bCs/>
          <w:kern w:val="2"/>
        </w:rPr>
        <w:t>Охрана окружающей среды на территории городского округа Электросталь Московской области.</w:t>
      </w:r>
    </w:p>
    <w:p w:rsidR="00270607" w:rsidRPr="00270607" w:rsidRDefault="00270607" w:rsidP="00270607">
      <w:pPr>
        <w:widowControl w:val="0"/>
        <w:autoSpaceDE w:val="0"/>
        <w:autoSpaceDN w:val="0"/>
        <w:adjustRightInd w:val="0"/>
        <w:ind w:firstLine="708"/>
        <w:jc w:val="both"/>
        <w:rPr>
          <w:rFonts w:eastAsia="MS Mincho" w:cs="Times New Roman"/>
        </w:rPr>
      </w:pPr>
      <w:r w:rsidRPr="00270607">
        <w:rPr>
          <w:rFonts w:eastAsia="MS Mincho" w:cs="Times New Roman"/>
        </w:rPr>
        <w:t>Подпрограмма 3.</w:t>
      </w:r>
      <w:r w:rsidRPr="00270607">
        <w:rPr>
          <w:rFonts w:eastAsia="MS Mincho" w:cs="Times New Roman"/>
          <w:lang w:val="en-US"/>
        </w:rPr>
        <w:t> </w:t>
      </w:r>
      <w:r w:rsidRPr="00270607">
        <w:rPr>
          <w:rFonts w:cs="Times New Roman"/>
        </w:rPr>
        <w:t>Развитие системы информирования населения о деятельности</w:t>
      </w:r>
      <w:r w:rsidRPr="00270607">
        <w:rPr>
          <w:rFonts w:eastAsia="MS Mincho" w:cs="Times New Roman"/>
        </w:rPr>
        <w:t xml:space="preserve"> </w:t>
      </w:r>
      <w:r w:rsidRPr="00270607">
        <w:rPr>
          <w:rFonts w:cs="Times New Roman"/>
        </w:rPr>
        <w:t>органов местного самоуправления городского округа Электросталь Московской области</w:t>
      </w:r>
      <w:r w:rsidRPr="00270607">
        <w:rPr>
          <w:rFonts w:eastAsia="MS Mincho" w:cs="Times New Roman"/>
        </w:rPr>
        <w:t>.</w:t>
      </w:r>
    </w:p>
    <w:p w:rsidR="00270607" w:rsidRPr="00270607" w:rsidRDefault="00270607" w:rsidP="00270607">
      <w:pPr>
        <w:widowControl w:val="0"/>
        <w:autoSpaceDE w:val="0"/>
        <w:autoSpaceDN w:val="0"/>
        <w:adjustRightInd w:val="0"/>
        <w:ind w:firstLine="708"/>
        <w:jc w:val="both"/>
        <w:rPr>
          <w:rFonts w:eastAsia="MS Mincho" w:cs="Times New Roman"/>
        </w:rPr>
      </w:pPr>
      <w:r w:rsidRPr="00270607">
        <w:rPr>
          <w:rFonts w:eastAsia="MS Mincho" w:cs="Times New Roman"/>
        </w:rPr>
        <w:t>Подпрограмма 4. Развитие архивного дела.</w:t>
      </w:r>
    </w:p>
    <w:p w:rsidR="00270607" w:rsidRPr="00270607" w:rsidRDefault="00270607" w:rsidP="00270607">
      <w:pPr>
        <w:widowControl w:val="0"/>
        <w:autoSpaceDE w:val="0"/>
        <w:autoSpaceDN w:val="0"/>
        <w:adjustRightInd w:val="0"/>
        <w:ind w:firstLine="708"/>
        <w:jc w:val="both"/>
        <w:rPr>
          <w:rFonts w:eastAsia="MS Mincho" w:cs="Times New Roman"/>
        </w:rPr>
      </w:pPr>
      <w:r w:rsidRPr="00270607">
        <w:rPr>
          <w:rFonts w:eastAsia="MS Mincho" w:cs="Times New Roman"/>
        </w:rPr>
        <w:t>Подпрограмма 5.</w:t>
      </w:r>
      <w:r w:rsidRPr="00270607">
        <w:rPr>
          <w:rFonts w:eastAsia="MS Mincho" w:cs="Times New Roman"/>
          <w:lang w:val="en-US"/>
        </w:rPr>
        <w:t> </w:t>
      </w:r>
      <w:r w:rsidRPr="00270607">
        <w:rPr>
          <w:rFonts w:eastAsia="MS Mincho" w:cs="Times New Roman"/>
        </w:rPr>
        <w:t>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p w:rsidR="00270607" w:rsidRPr="00270607" w:rsidRDefault="00270607" w:rsidP="00270607">
      <w:pPr>
        <w:widowControl w:val="0"/>
        <w:autoSpaceDE w:val="0"/>
        <w:autoSpaceDN w:val="0"/>
        <w:adjustRightInd w:val="0"/>
        <w:ind w:firstLine="708"/>
        <w:jc w:val="both"/>
        <w:rPr>
          <w:rFonts w:eastAsia="MS Mincho" w:cs="Times New Roman"/>
        </w:rPr>
      </w:pPr>
      <w:r w:rsidRPr="00270607">
        <w:rPr>
          <w:rFonts w:eastAsia="MS Mincho" w:cs="Times New Roman"/>
        </w:rPr>
        <w:t>Подпрограмма 6. Развитие муниципальной службы в городском округе Электросталь.</w:t>
      </w:r>
    </w:p>
    <w:p w:rsidR="00270607" w:rsidRPr="00270607" w:rsidRDefault="00270607" w:rsidP="00270607">
      <w:pPr>
        <w:widowControl w:val="0"/>
        <w:autoSpaceDE w:val="0"/>
        <w:autoSpaceDN w:val="0"/>
        <w:adjustRightInd w:val="0"/>
        <w:ind w:firstLine="708"/>
        <w:jc w:val="both"/>
        <w:rPr>
          <w:rFonts w:eastAsia="MS Mincho" w:cs="Times New Roman"/>
        </w:rPr>
      </w:pPr>
      <w:r w:rsidRPr="00270607">
        <w:rPr>
          <w:rFonts w:eastAsia="MS Mincho" w:cs="Times New Roman"/>
        </w:rPr>
        <w:t>Подпрограмма 7. Обеспечивающая подпрограмма.</w:t>
      </w:r>
    </w:p>
    <w:p w:rsidR="00270607" w:rsidRPr="00270607" w:rsidRDefault="00270607" w:rsidP="00270607">
      <w:pPr>
        <w:widowControl w:val="0"/>
        <w:autoSpaceDE w:val="0"/>
        <w:autoSpaceDN w:val="0"/>
        <w:adjustRightInd w:val="0"/>
        <w:ind w:firstLine="708"/>
        <w:jc w:val="both"/>
        <w:rPr>
          <w:rFonts w:eastAsia="MS Mincho" w:cs="Times New Roman"/>
        </w:rPr>
      </w:pPr>
      <w:r w:rsidRPr="00270607">
        <w:rPr>
          <w:rFonts w:eastAsia="MS Mincho" w:cs="Times New Roman"/>
        </w:rPr>
        <w:t>Подпрограмма 8. Создание условий для оказания медицинской помощи населению в городском округе Электросталь Московской области</w:t>
      </w:r>
    </w:p>
    <w:p w:rsidR="00270607" w:rsidRPr="00270607" w:rsidRDefault="00270607" w:rsidP="00270607">
      <w:pPr>
        <w:autoSpaceDE w:val="0"/>
        <w:autoSpaceDN w:val="0"/>
        <w:adjustRightInd w:val="0"/>
        <w:jc w:val="center"/>
        <w:outlineLvl w:val="0"/>
      </w:pPr>
    </w:p>
    <w:p w:rsidR="00270607" w:rsidRPr="00270607" w:rsidRDefault="00270607" w:rsidP="00270607">
      <w:pPr>
        <w:autoSpaceDE w:val="0"/>
        <w:autoSpaceDN w:val="0"/>
        <w:adjustRightInd w:val="0"/>
        <w:jc w:val="center"/>
        <w:outlineLvl w:val="0"/>
        <w:rPr>
          <w:b/>
        </w:rPr>
      </w:pPr>
      <w:r w:rsidRPr="00270607">
        <w:rPr>
          <w:b/>
        </w:rPr>
        <w:t>3.2. Краткое описание подпрограмм Муниципальной программы</w:t>
      </w:r>
    </w:p>
    <w:p w:rsidR="00270607" w:rsidRPr="00270607" w:rsidRDefault="00270607" w:rsidP="00270607">
      <w:pPr>
        <w:autoSpaceDE w:val="0"/>
        <w:autoSpaceDN w:val="0"/>
        <w:adjustRightInd w:val="0"/>
        <w:jc w:val="center"/>
        <w:outlineLvl w:val="0"/>
      </w:pPr>
    </w:p>
    <w:p w:rsidR="00270607" w:rsidRPr="00270607" w:rsidRDefault="00270607" w:rsidP="00270607">
      <w:pPr>
        <w:autoSpaceDE w:val="0"/>
        <w:autoSpaceDN w:val="0"/>
        <w:adjustRightInd w:val="0"/>
        <w:ind w:firstLine="708"/>
        <w:jc w:val="both"/>
      </w:pPr>
      <w:hyperlink r:id="rId12" w:history="1">
        <w:r w:rsidRPr="00270607">
          <w:t>Подпрограмма 1</w:t>
        </w:r>
      </w:hyperlink>
      <w:r w:rsidRPr="00270607">
        <w:t xml:space="preserve"> направлена на повышение эффективности реализации структурными подразделениями Администрации городского округа Электросталь Московской области отдельных возложенных полномочий (Приложение №3 к настоящей Муниципальной программе).</w:t>
      </w:r>
    </w:p>
    <w:p w:rsidR="00270607" w:rsidRPr="00270607" w:rsidRDefault="00270607" w:rsidP="00270607">
      <w:pPr>
        <w:autoSpaceDE w:val="0"/>
        <w:autoSpaceDN w:val="0"/>
        <w:adjustRightInd w:val="0"/>
        <w:ind w:firstLine="708"/>
        <w:jc w:val="both"/>
      </w:pPr>
      <w:r w:rsidRPr="00270607">
        <w:t xml:space="preserve">Подпрограмма 2 направлена на улучшение экологической обстановки на территории городского округа Электросталь Московской области, снижение уровня загрязнения окружающей среды и формирование экологической культуры населения (Приложение №4 к настоящей Муниципальной программе).     </w:t>
      </w:r>
    </w:p>
    <w:p w:rsidR="00270607" w:rsidRPr="00270607" w:rsidRDefault="00270607" w:rsidP="00270607">
      <w:pPr>
        <w:autoSpaceDE w:val="0"/>
        <w:autoSpaceDN w:val="0"/>
        <w:adjustRightInd w:val="0"/>
        <w:ind w:firstLine="708"/>
        <w:jc w:val="both"/>
        <w:rPr>
          <w:rFonts w:cs="Times New Roman"/>
        </w:rPr>
      </w:pPr>
      <w:r w:rsidRPr="00270607">
        <w:t xml:space="preserve">Подпрограмма 3 направлена на </w:t>
      </w:r>
      <w:r w:rsidRPr="00270607">
        <w:rPr>
          <w:rFonts w:cs="Times New Roman"/>
        </w:rPr>
        <w:t>обеспечение открытости и прозрачности деятельности органов местного самоуправления городского округа Электросталь Московской области и создание условий для осуществления гражданского контроля за деятельностью органов местного самоуправления городского округа Электросталь Московской области (Приложение №5 к настоящей Муниципальной программе).</w:t>
      </w:r>
    </w:p>
    <w:p w:rsidR="00270607" w:rsidRPr="00270607" w:rsidRDefault="00270607" w:rsidP="00270607">
      <w:pPr>
        <w:autoSpaceDE w:val="0"/>
        <w:autoSpaceDN w:val="0"/>
        <w:adjustRightInd w:val="0"/>
        <w:ind w:firstLine="709"/>
        <w:jc w:val="both"/>
      </w:pPr>
      <w:r w:rsidRPr="00270607">
        <w:t>Подпрограмма 4 направлена на создание условий для хранения, комплектования, учета и использования документов Архивного фонда Московской области и других архивных документов (Приложение №6 к настоящей Муниципальной программе).</w:t>
      </w:r>
    </w:p>
    <w:p w:rsidR="00270607" w:rsidRPr="00270607" w:rsidRDefault="00270607" w:rsidP="00270607">
      <w:pPr>
        <w:widowControl w:val="0"/>
        <w:autoSpaceDE w:val="0"/>
        <w:autoSpaceDN w:val="0"/>
        <w:adjustRightInd w:val="0"/>
        <w:ind w:firstLine="708"/>
        <w:jc w:val="both"/>
        <w:rPr>
          <w:rFonts w:eastAsia="MS Mincho" w:cs="Times New Roman"/>
        </w:rPr>
      </w:pPr>
      <w:hyperlink r:id="rId13" w:history="1">
        <w:r w:rsidRPr="00270607">
          <w:rPr>
            <w:rFonts w:eastAsia="MS Mincho" w:cs="Times New Roman"/>
          </w:rPr>
          <w:t>Подпрограмма 5</w:t>
        </w:r>
      </w:hyperlink>
      <w:r w:rsidRPr="00270607">
        <w:rPr>
          <w:rFonts w:eastAsia="MS Mincho" w:cs="Times New Roman"/>
        </w:rPr>
        <w:t xml:space="preserve"> направлена на повышение эффективности деятельности органов </w:t>
      </w:r>
      <w:r w:rsidRPr="00270607">
        <w:rPr>
          <w:rFonts w:eastAsia="MS Mincho" w:cs="Times New Roman"/>
        </w:rPr>
        <w:lastRenderedPageBreak/>
        <w:t xml:space="preserve">местного самоуправления и доступности муниципальных и государственных услуг для физических и юридических лиц на территории городского округа Электросталь Московской области, рост доступности и качества, предоставляемых медицинских и образовательных услуг на территории городского округа, обеспечение безопасности жизнедеятельности жителей городского округа Электросталь Московской области  за счет широкомасштабного внедрения и использования информационно-коммуникационных технологий (Приложение №7 к настоящей Муниципальной программе). </w:t>
      </w:r>
    </w:p>
    <w:p w:rsidR="00270607" w:rsidRPr="00270607" w:rsidRDefault="00270607" w:rsidP="00270607">
      <w:pPr>
        <w:widowControl w:val="0"/>
        <w:autoSpaceDE w:val="0"/>
        <w:autoSpaceDN w:val="0"/>
        <w:adjustRightInd w:val="0"/>
        <w:ind w:firstLine="708"/>
        <w:jc w:val="both"/>
        <w:rPr>
          <w:rFonts w:eastAsia="MS Mincho" w:cs="Times New Roman"/>
        </w:rPr>
      </w:pPr>
      <w:r w:rsidRPr="00270607">
        <w:rPr>
          <w:rFonts w:cs="Times New Roman"/>
        </w:rPr>
        <w:t xml:space="preserve">Подпрограмма 6 направлена на повышение эффективности муниципальной службы в городском округе Электросталь Московской области </w:t>
      </w:r>
      <w:r w:rsidRPr="00270607">
        <w:rPr>
          <w:rFonts w:eastAsia="MS Mincho" w:cs="Times New Roman"/>
        </w:rPr>
        <w:t xml:space="preserve">(Приложение №8 к настоящей Муниципальной программе). </w:t>
      </w:r>
    </w:p>
    <w:p w:rsidR="00270607" w:rsidRPr="00270607" w:rsidRDefault="00270607" w:rsidP="00270607">
      <w:pPr>
        <w:ind w:firstLine="720"/>
        <w:jc w:val="both"/>
      </w:pPr>
      <w:hyperlink r:id="rId14" w:history="1">
        <w:r w:rsidRPr="00270607">
          <w:t>Подпрограмма 7</w:t>
        </w:r>
      </w:hyperlink>
      <w:r w:rsidRPr="00270607">
        <w:t xml:space="preserve"> направлена на повышение эффективности организационного, нормативного, правового и финансового обеспечения деятельности Администрации городского округа Электросталь Московской области (Приложение №9 к настоящей муниципальной программе).</w:t>
      </w:r>
    </w:p>
    <w:p w:rsidR="00270607" w:rsidRPr="00270607" w:rsidRDefault="00270607" w:rsidP="00270607">
      <w:pPr>
        <w:ind w:firstLine="720"/>
        <w:jc w:val="both"/>
      </w:pPr>
      <w:r w:rsidRPr="00270607">
        <w:t xml:space="preserve">Подпрограмма </w:t>
      </w:r>
      <w:hyperlink r:id="rId15" w:history="1">
        <w:r w:rsidRPr="00270607">
          <w:t>8</w:t>
        </w:r>
      </w:hyperlink>
      <w:r w:rsidRPr="00270607">
        <w:t xml:space="preserve"> направлена на повышение эффективности медицинских услуг, объемы, виды и качество которых должны соответствовать уровню заболеваемости и потребностям населения (Приложение №10 к настоящей муниципальной программе).</w:t>
      </w:r>
    </w:p>
    <w:p w:rsidR="00270607" w:rsidRPr="00270607" w:rsidRDefault="00270607" w:rsidP="00270607">
      <w:pPr>
        <w:ind w:firstLine="720"/>
        <w:jc w:val="both"/>
        <w:rPr>
          <w:b/>
        </w:rPr>
      </w:pPr>
    </w:p>
    <w:p w:rsidR="00270607" w:rsidRPr="00270607" w:rsidRDefault="00270607" w:rsidP="00270607">
      <w:pPr>
        <w:jc w:val="center"/>
        <w:rPr>
          <w:b/>
        </w:rPr>
      </w:pPr>
    </w:p>
    <w:p w:rsidR="00270607" w:rsidRPr="00270607" w:rsidRDefault="00270607" w:rsidP="00270607">
      <w:pPr>
        <w:jc w:val="center"/>
        <w:rPr>
          <w:b/>
        </w:rPr>
      </w:pPr>
      <w:r w:rsidRPr="00270607">
        <w:rPr>
          <w:b/>
        </w:rPr>
        <w:t xml:space="preserve">4. Цели Муниципальной программы и задачи подпрограмм. </w:t>
      </w:r>
    </w:p>
    <w:p w:rsidR="00270607" w:rsidRPr="00270607" w:rsidRDefault="00270607" w:rsidP="00270607">
      <w:pPr>
        <w:jc w:val="center"/>
        <w:rPr>
          <w:b/>
        </w:rPr>
      </w:pPr>
    </w:p>
    <w:p w:rsidR="00270607" w:rsidRPr="00270607" w:rsidRDefault="00270607" w:rsidP="00270607">
      <w:pPr>
        <w:autoSpaceDE w:val="0"/>
        <w:autoSpaceDN w:val="0"/>
        <w:adjustRightInd w:val="0"/>
        <w:ind w:firstLine="540"/>
        <w:jc w:val="both"/>
        <w:rPr>
          <w:rFonts w:eastAsia="Lucida Sans Unicode" w:cs="Times New Roman"/>
          <w:bCs/>
          <w:kern w:val="2"/>
        </w:rPr>
      </w:pPr>
      <w:r w:rsidRPr="00270607">
        <w:t xml:space="preserve">Целью Муниципальной программы является повышение эффективности </w:t>
      </w:r>
      <w:r w:rsidRPr="00270607">
        <w:rPr>
          <w:rFonts w:cs="Times New Roman"/>
        </w:rPr>
        <w:t>муниципального управления, э</w:t>
      </w:r>
      <w:r w:rsidRPr="00270607">
        <w:rPr>
          <w:rFonts w:eastAsia="Lucida Sans Unicode" w:cs="Times New Roman"/>
          <w:bCs/>
          <w:kern w:val="2"/>
        </w:rPr>
        <w:t>ффективная реализация структурными подразделениями Администрации городского округа Электросталь Московской области закрепленных полномочий.</w:t>
      </w:r>
    </w:p>
    <w:p w:rsidR="00270607" w:rsidRPr="00270607" w:rsidRDefault="00270607" w:rsidP="00270607">
      <w:pPr>
        <w:autoSpaceDE w:val="0"/>
        <w:autoSpaceDN w:val="0"/>
        <w:adjustRightInd w:val="0"/>
        <w:ind w:firstLine="540"/>
        <w:jc w:val="both"/>
        <w:rPr>
          <w:rFonts w:cs="Times New Roman"/>
        </w:rPr>
      </w:pPr>
    </w:p>
    <w:p w:rsidR="00270607" w:rsidRPr="00270607" w:rsidRDefault="00270607" w:rsidP="00270607">
      <w:pPr>
        <w:autoSpaceDE w:val="0"/>
        <w:autoSpaceDN w:val="0"/>
        <w:adjustRightInd w:val="0"/>
        <w:ind w:firstLine="540"/>
        <w:jc w:val="both"/>
        <w:rPr>
          <w:rFonts w:cs="Times New Roman"/>
        </w:rPr>
      </w:pPr>
      <w:r w:rsidRPr="00270607">
        <w:rPr>
          <w:rFonts w:cs="Times New Roman"/>
        </w:rPr>
        <w:t>Для достижения этой цели планируется решение следующих задач:</w:t>
      </w:r>
    </w:p>
    <w:p w:rsidR="00270607" w:rsidRPr="00270607" w:rsidRDefault="00270607" w:rsidP="00270607">
      <w:pPr>
        <w:autoSpaceDE w:val="0"/>
        <w:autoSpaceDN w:val="0"/>
        <w:adjustRightInd w:val="0"/>
        <w:ind w:firstLine="540"/>
        <w:jc w:val="both"/>
        <w:rPr>
          <w:rFonts w:cs="Times New Roman"/>
        </w:rPr>
      </w:pPr>
      <w:r w:rsidRPr="00270607">
        <w:rPr>
          <w:rFonts w:cs="Times New Roman"/>
        </w:rPr>
        <w:t>В рамках Подпрограммы 1. Создание условий для устойчивого социально-экономического развития городского округа Электросталь:</w:t>
      </w:r>
    </w:p>
    <w:p w:rsidR="00270607" w:rsidRPr="00270607" w:rsidRDefault="00270607" w:rsidP="00270607">
      <w:pPr>
        <w:autoSpaceDE w:val="0"/>
        <w:autoSpaceDN w:val="0"/>
        <w:adjustRightInd w:val="0"/>
        <w:ind w:firstLine="540"/>
        <w:jc w:val="both"/>
        <w:rPr>
          <w:rFonts w:cs="Times New Roman"/>
        </w:rPr>
      </w:pPr>
      <w:r w:rsidRPr="00270607">
        <w:rPr>
          <w:rFonts w:cs="Times New Roman"/>
        </w:rPr>
        <w:t>1. Привлечение инвестиций в развитие городского округа Электросталь Московской области.</w:t>
      </w:r>
    </w:p>
    <w:p w:rsidR="00270607" w:rsidRPr="00270607" w:rsidRDefault="00270607" w:rsidP="00270607">
      <w:pPr>
        <w:autoSpaceDE w:val="0"/>
        <w:autoSpaceDN w:val="0"/>
        <w:adjustRightInd w:val="0"/>
        <w:ind w:firstLine="540"/>
        <w:jc w:val="both"/>
        <w:rPr>
          <w:rFonts w:cs="Times New Roman"/>
        </w:rPr>
      </w:pPr>
      <w:r w:rsidRPr="00270607">
        <w:rPr>
          <w:rFonts w:cs="Times New Roman"/>
        </w:rPr>
        <w:t>2. Развитие инфраструктуры потребительского рынка путем увеличения обеспеченности населения торговыми площадями.</w:t>
      </w:r>
    </w:p>
    <w:p w:rsidR="00270607" w:rsidRPr="00270607" w:rsidRDefault="00270607" w:rsidP="00270607">
      <w:pPr>
        <w:autoSpaceDE w:val="0"/>
        <w:autoSpaceDN w:val="0"/>
        <w:adjustRightInd w:val="0"/>
        <w:ind w:firstLine="540"/>
        <w:jc w:val="both"/>
        <w:rPr>
          <w:rFonts w:cs="Times New Roman"/>
        </w:rPr>
      </w:pPr>
      <w:r w:rsidRPr="00270607">
        <w:rPr>
          <w:rFonts w:cs="Times New Roman"/>
        </w:rPr>
        <w:t>3. Обеспечение территориального развития городского округа Электросталь.</w:t>
      </w:r>
    </w:p>
    <w:p w:rsidR="00270607" w:rsidRPr="00270607" w:rsidRDefault="00270607" w:rsidP="00270607">
      <w:pPr>
        <w:autoSpaceDE w:val="0"/>
        <w:autoSpaceDN w:val="0"/>
        <w:adjustRightInd w:val="0"/>
        <w:ind w:firstLine="540"/>
        <w:jc w:val="both"/>
        <w:rPr>
          <w:rFonts w:cs="Times New Roman"/>
        </w:rPr>
      </w:pPr>
      <w:r w:rsidRPr="00270607">
        <w:rPr>
          <w:rFonts w:cs="Times New Roman"/>
        </w:rPr>
        <w:t>4. Оказание социальной помощи отдельным категориям граждан городского округа Электросталь.</w:t>
      </w:r>
    </w:p>
    <w:p w:rsidR="00270607" w:rsidRPr="00270607" w:rsidRDefault="00270607" w:rsidP="00270607">
      <w:pPr>
        <w:autoSpaceDE w:val="0"/>
        <w:autoSpaceDN w:val="0"/>
        <w:adjustRightInd w:val="0"/>
        <w:ind w:firstLine="540"/>
        <w:jc w:val="both"/>
        <w:rPr>
          <w:rFonts w:cs="Times New Roman"/>
        </w:rPr>
      </w:pPr>
      <w:r w:rsidRPr="00270607">
        <w:rPr>
          <w:rFonts w:cs="Times New Roman"/>
        </w:rPr>
        <w:t>5. Увеличение доли проведенных конкурентных процедур от общего количества осуществленных закупок.</w:t>
      </w:r>
    </w:p>
    <w:p w:rsidR="00270607" w:rsidRPr="00270607" w:rsidRDefault="00270607" w:rsidP="00270607">
      <w:pPr>
        <w:autoSpaceDE w:val="0"/>
        <w:autoSpaceDN w:val="0"/>
        <w:adjustRightInd w:val="0"/>
        <w:ind w:firstLine="540"/>
        <w:jc w:val="both"/>
        <w:rPr>
          <w:rFonts w:cs="Times New Roman"/>
        </w:rPr>
      </w:pPr>
      <w:r w:rsidRPr="00270607">
        <w:rPr>
          <w:rFonts w:cs="Times New Roman"/>
        </w:rPr>
        <w:t>6. Внедрение Стандарта развития конкуренции на территории городского округа Электросталь Московской области.</w:t>
      </w:r>
    </w:p>
    <w:p w:rsidR="00270607" w:rsidRPr="00270607" w:rsidRDefault="00270607" w:rsidP="00270607">
      <w:pPr>
        <w:autoSpaceDE w:val="0"/>
        <w:autoSpaceDN w:val="0"/>
        <w:adjustRightInd w:val="0"/>
        <w:ind w:firstLine="540"/>
        <w:jc w:val="both"/>
        <w:rPr>
          <w:rFonts w:cs="Times New Roman"/>
        </w:rPr>
      </w:pPr>
      <w:r w:rsidRPr="00270607">
        <w:rPr>
          <w:rFonts w:cs="Times New Roman"/>
        </w:rPr>
        <w:t xml:space="preserve">7. Обеспечение соответствия кладбищ, расположенных на территории городского округа Электросталь требованиям порядка деятельности общественных кладбищ и крематориев на территории Московской области. </w:t>
      </w:r>
    </w:p>
    <w:p w:rsidR="00270607" w:rsidRPr="00270607" w:rsidRDefault="00270607" w:rsidP="00270607">
      <w:pPr>
        <w:autoSpaceDE w:val="0"/>
        <w:autoSpaceDN w:val="0"/>
        <w:adjustRightInd w:val="0"/>
        <w:ind w:firstLine="540"/>
        <w:jc w:val="both"/>
        <w:rPr>
          <w:rFonts w:cs="Times New Roman"/>
        </w:rPr>
      </w:pPr>
      <w:r w:rsidRPr="00270607">
        <w:rPr>
          <w:rFonts w:cs="Times New Roman"/>
        </w:rPr>
        <w:t>8. Содействие занятости населения и снижение уровня производственного травматизма</w:t>
      </w:r>
    </w:p>
    <w:p w:rsidR="00270607" w:rsidRPr="00270607" w:rsidRDefault="00270607" w:rsidP="00270607">
      <w:pPr>
        <w:autoSpaceDE w:val="0"/>
        <w:autoSpaceDN w:val="0"/>
        <w:adjustRightInd w:val="0"/>
        <w:ind w:firstLine="540"/>
        <w:jc w:val="both"/>
        <w:rPr>
          <w:rFonts w:cs="Times New Roman"/>
        </w:rPr>
      </w:pPr>
    </w:p>
    <w:p w:rsidR="00270607" w:rsidRPr="00270607" w:rsidRDefault="00270607" w:rsidP="00270607">
      <w:pPr>
        <w:autoSpaceDE w:val="0"/>
        <w:autoSpaceDN w:val="0"/>
        <w:adjustRightInd w:val="0"/>
        <w:ind w:firstLine="540"/>
        <w:jc w:val="both"/>
        <w:rPr>
          <w:rFonts w:eastAsia="Lucida Sans Unicode" w:cs="Times New Roman"/>
          <w:bCs/>
          <w:kern w:val="2"/>
        </w:rPr>
      </w:pPr>
      <w:r w:rsidRPr="00270607">
        <w:rPr>
          <w:rFonts w:cs="Times New Roman"/>
        </w:rPr>
        <w:t>В рамках Подпрограммы 2. </w:t>
      </w:r>
      <w:r w:rsidRPr="00270607">
        <w:rPr>
          <w:rFonts w:eastAsia="Lucida Sans Unicode" w:cs="Times New Roman"/>
          <w:bCs/>
          <w:kern w:val="2"/>
        </w:rPr>
        <w:t xml:space="preserve">Охрана окружающей среды на территории городского округа Электросталь Московской области: </w:t>
      </w:r>
    </w:p>
    <w:p w:rsidR="00270607" w:rsidRPr="00270607" w:rsidRDefault="00270607" w:rsidP="00270607">
      <w:pPr>
        <w:autoSpaceDE w:val="0"/>
        <w:autoSpaceDN w:val="0"/>
        <w:adjustRightInd w:val="0"/>
        <w:ind w:firstLine="540"/>
        <w:jc w:val="both"/>
        <w:rPr>
          <w:rFonts w:cs="Times New Roman"/>
        </w:rPr>
      </w:pPr>
      <w:r w:rsidRPr="00270607">
        <w:rPr>
          <w:rFonts w:cs="Times New Roman"/>
        </w:rPr>
        <w:t>Увеличение количества мероприятий, направленных на улучшение экологической обстановки на территории городского округа.</w:t>
      </w:r>
    </w:p>
    <w:p w:rsidR="00270607" w:rsidRPr="00270607" w:rsidRDefault="00270607" w:rsidP="00270607">
      <w:pPr>
        <w:autoSpaceDE w:val="0"/>
        <w:autoSpaceDN w:val="0"/>
        <w:adjustRightInd w:val="0"/>
        <w:ind w:firstLine="540"/>
        <w:jc w:val="both"/>
        <w:rPr>
          <w:rFonts w:cs="Times New Roman"/>
        </w:rPr>
      </w:pPr>
    </w:p>
    <w:p w:rsidR="00270607" w:rsidRPr="00270607" w:rsidRDefault="00270607" w:rsidP="00270607">
      <w:pPr>
        <w:autoSpaceDE w:val="0"/>
        <w:autoSpaceDN w:val="0"/>
        <w:adjustRightInd w:val="0"/>
        <w:ind w:firstLine="540"/>
        <w:jc w:val="both"/>
        <w:rPr>
          <w:rFonts w:cs="Times New Roman"/>
        </w:rPr>
      </w:pPr>
      <w:r w:rsidRPr="00270607">
        <w:rPr>
          <w:rFonts w:cs="Times New Roman"/>
        </w:rPr>
        <w:lastRenderedPageBreak/>
        <w:t>В рамках Подпрограммы  3.</w:t>
      </w:r>
      <w:r w:rsidRPr="00270607">
        <w:rPr>
          <w:rFonts w:cs="Times New Roman"/>
          <w:lang w:val="en-US"/>
        </w:rPr>
        <w:t> </w:t>
      </w:r>
      <w:r w:rsidRPr="00270607">
        <w:rPr>
          <w:rFonts w:cs="Times New Roman"/>
        </w:rPr>
        <w:t>Развитие системы информирования населения о деятельности органов местного самоуправления городского округа Электросталь Московской области:</w:t>
      </w:r>
    </w:p>
    <w:p w:rsidR="00270607" w:rsidRPr="00270607" w:rsidRDefault="00270607" w:rsidP="00270607">
      <w:pPr>
        <w:autoSpaceDE w:val="0"/>
        <w:autoSpaceDN w:val="0"/>
        <w:adjustRightInd w:val="0"/>
        <w:ind w:firstLine="540"/>
        <w:jc w:val="both"/>
        <w:rPr>
          <w:rFonts w:cs="Times New Roman"/>
        </w:rPr>
      </w:pPr>
      <w:r w:rsidRPr="00270607">
        <w:rPr>
          <w:rFonts w:cs="Times New Roman"/>
        </w:rPr>
        <w:t>1. Повышение уровня информированности населения городского округа Электросталь Московской области</w:t>
      </w:r>
    </w:p>
    <w:p w:rsidR="00270607" w:rsidRPr="00270607" w:rsidRDefault="00270607" w:rsidP="00270607">
      <w:pPr>
        <w:autoSpaceDE w:val="0"/>
        <w:autoSpaceDN w:val="0"/>
        <w:adjustRightInd w:val="0"/>
        <w:ind w:firstLine="540"/>
        <w:jc w:val="both"/>
        <w:rPr>
          <w:rFonts w:cs="Times New Roman"/>
        </w:rPr>
      </w:pPr>
      <w:r w:rsidRPr="00270607">
        <w:rPr>
          <w:rFonts w:cs="Times New Roman"/>
        </w:rPr>
        <w:t>2. Повышение уровня информированности населения городского округа Электросталь Московской области посредством наружной рекламы</w:t>
      </w:r>
    </w:p>
    <w:p w:rsidR="00270607" w:rsidRPr="00270607" w:rsidRDefault="00270607" w:rsidP="00270607">
      <w:pPr>
        <w:autoSpaceDE w:val="0"/>
        <w:autoSpaceDN w:val="0"/>
        <w:adjustRightInd w:val="0"/>
        <w:ind w:firstLine="540"/>
        <w:jc w:val="both"/>
        <w:rPr>
          <w:rFonts w:cs="Times New Roman"/>
        </w:rPr>
      </w:pPr>
    </w:p>
    <w:p w:rsidR="00270607" w:rsidRPr="00270607" w:rsidRDefault="00270607" w:rsidP="00270607">
      <w:pPr>
        <w:autoSpaceDE w:val="0"/>
        <w:autoSpaceDN w:val="0"/>
        <w:adjustRightInd w:val="0"/>
        <w:ind w:firstLine="540"/>
        <w:jc w:val="both"/>
        <w:rPr>
          <w:rFonts w:cs="Times New Roman"/>
        </w:rPr>
      </w:pPr>
      <w:r w:rsidRPr="00270607">
        <w:rPr>
          <w:rFonts w:cs="Times New Roman"/>
        </w:rPr>
        <w:t>В рамках Подпрограммы 4. Развитие архивного дела:</w:t>
      </w:r>
    </w:p>
    <w:p w:rsidR="00270607" w:rsidRPr="00270607" w:rsidRDefault="00270607" w:rsidP="00270607">
      <w:pPr>
        <w:autoSpaceDE w:val="0"/>
        <w:autoSpaceDN w:val="0"/>
        <w:adjustRightInd w:val="0"/>
        <w:ind w:firstLine="540"/>
        <w:jc w:val="both"/>
        <w:rPr>
          <w:rFonts w:cs="Times New Roman"/>
        </w:rPr>
      </w:pPr>
      <w:r w:rsidRPr="00270607">
        <w:rPr>
          <w:rFonts w:cs="Times New Roman"/>
        </w:rPr>
        <w:t>Увеличение количества архивных документов архивного отдела управления учета, контроля, сводной отчетности и архивной деятельности Администрации городского округа Электросталь Московской области, находящихся в условиях, обеспечивающих их постоянное (вечное) и долговременное хранение</w:t>
      </w:r>
    </w:p>
    <w:p w:rsidR="00270607" w:rsidRPr="00270607" w:rsidRDefault="00270607" w:rsidP="00270607">
      <w:pPr>
        <w:autoSpaceDE w:val="0"/>
        <w:autoSpaceDN w:val="0"/>
        <w:adjustRightInd w:val="0"/>
        <w:ind w:firstLine="540"/>
        <w:jc w:val="both"/>
        <w:rPr>
          <w:rFonts w:cs="Times New Roman"/>
        </w:rPr>
      </w:pPr>
      <w:r w:rsidRPr="00270607">
        <w:rPr>
          <w:rFonts w:cs="Times New Roman"/>
        </w:rPr>
        <w:t>В рамках Подпрограммы 5.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p w:rsidR="00270607" w:rsidRPr="00270607" w:rsidRDefault="00270607" w:rsidP="00270607">
      <w:pPr>
        <w:widowControl w:val="0"/>
        <w:shd w:val="clear" w:color="auto" w:fill="FFFFFF"/>
        <w:autoSpaceDE w:val="0"/>
        <w:autoSpaceDN w:val="0"/>
        <w:adjustRightInd w:val="0"/>
        <w:ind w:firstLine="567"/>
        <w:jc w:val="both"/>
        <w:rPr>
          <w:rFonts w:eastAsia="Calibri" w:cs="Times New Roman"/>
          <w:lang w:eastAsia="en-US"/>
        </w:rPr>
      </w:pPr>
      <w:bookmarkStart w:id="2" w:name="sub_1800"/>
      <w:r w:rsidRPr="00270607">
        <w:rPr>
          <w:rFonts w:eastAsia="Calibri" w:cs="Times New Roman"/>
          <w:lang w:eastAsia="en-US"/>
        </w:rPr>
        <w:t>1. Обеспечение ОМСУ городского округа Электросталь Московской области базовой информационно-технологической инфраструктурой;</w:t>
      </w:r>
    </w:p>
    <w:p w:rsidR="00270607" w:rsidRPr="00270607" w:rsidRDefault="00270607" w:rsidP="00270607">
      <w:pPr>
        <w:widowControl w:val="0"/>
        <w:shd w:val="clear" w:color="auto" w:fill="FFFFFF"/>
        <w:autoSpaceDE w:val="0"/>
        <w:autoSpaceDN w:val="0"/>
        <w:adjustRightInd w:val="0"/>
        <w:ind w:firstLine="567"/>
        <w:jc w:val="both"/>
        <w:rPr>
          <w:rFonts w:eastAsia="Calibri" w:cs="Times New Roman"/>
          <w:lang w:eastAsia="en-US"/>
        </w:rPr>
      </w:pPr>
      <w:r w:rsidRPr="00270607">
        <w:rPr>
          <w:rFonts w:eastAsia="Calibri" w:cs="Times New Roman"/>
          <w:lang w:eastAsia="en-US"/>
        </w:rPr>
        <w:t>2. Обеспечение ОМСУ городского округа Электросталь Московской области единой информационно-технологической и телекоммуникационной инфраструктурой;</w:t>
      </w:r>
    </w:p>
    <w:p w:rsidR="00270607" w:rsidRPr="00270607" w:rsidRDefault="00270607" w:rsidP="00270607">
      <w:pPr>
        <w:widowControl w:val="0"/>
        <w:shd w:val="clear" w:color="auto" w:fill="FFFFFF"/>
        <w:autoSpaceDE w:val="0"/>
        <w:autoSpaceDN w:val="0"/>
        <w:adjustRightInd w:val="0"/>
        <w:ind w:firstLine="567"/>
        <w:jc w:val="both"/>
        <w:rPr>
          <w:rFonts w:eastAsia="Calibri" w:cs="Times New Roman"/>
          <w:lang w:eastAsia="en-US"/>
        </w:rPr>
      </w:pPr>
      <w:r w:rsidRPr="00270607">
        <w:rPr>
          <w:rFonts w:eastAsia="Calibri" w:cs="Times New Roman"/>
          <w:lang w:eastAsia="en-US"/>
        </w:rPr>
        <w:t>3. Обеспечение защиты информационно-технологической и телекоммуникационной инфраструктуры и информации в информационных системах;</w:t>
      </w:r>
    </w:p>
    <w:p w:rsidR="00270607" w:rsidRPr="00270607" w:rsidRDefault="00270607" w:rsidP="00270607">
      <w:pPr>
        <w:widowControl w:val="0"/>
        <w:shd w:val="clear" w:color="auto" w:fill="FFFFFF"/>
        <w:autoSpaceDE w:val="0"/>
        <w:autoSpaceDN w:val="0"/>
        <w:adjustRightInd w:val="0"/>
        <w:ind w:firstLine="567"/>
        <w:jc w:val="both"/>
        <w:rPr>
          <w:rFonts w:eastAsia="Calibri" w:cs="Times New Roman"/>
          <w:lang w:eastAsia="en-US"/>
        </w:rPr>
      </w:pPr>
      <w:r w:rsidRPr="00270607">
        <w:rPr>
          <w:rFonts w:eastAsia="Calibri" w:cs="Times New Roman"/>
          <w:lang w:eastAsia="en-US"/>
        </w:rPr>
        <w:t>4. Обеспечение использования в деятельности ОМСУ городского округа Электросталь Московской области региональных информационных систем;</w:t>
      </w:r>
    </w:p>
    <w:p w:rsidR="00270607" w:rsidRPr="00270607" w:rsidRDefault="00270607" w:rsidP="00270607">
      <w:pPr>
        <w:widowControl w:val="0"/>
        <w:shd w:val="clear" w:color="auto" w:fill="FFFFFF"/>
        <w:autoSpaceDE w:val="0"/>
        <w:autoSpaceDN w:val="0"/>
        <w:adjustRightInd w:val="0"/>
        <w:ind w:firstLine="567"/>
        <w:jc w:val="both"/>
        <w:rPr>
          <w:rFonts w:eastAsia="Calibri" w:cs="Times New Roman"/>
          <w:lang w:eastAsia="en-US"/>
        </w:rPr>
      </w:pPr>
      <w:r w:rsidRPr="00270607">
        <w:rPr>
          <w:rFonts w:eastAsia="Calibri" w:cs="Times New Roman"/>
          <w:lang w:eastAsia="en-US"/>
        </w:rPr>
        <w:t>5. Повышение уровня использования информационных технологий в сфере образования Московской области;</w:t>
      </w:r>
    </w:p>
    <w:p w:rsidR="00270607" w:rsidRPr="00270607" w:rsidRDefault="00270607" w:rsidP="00270607">
      <w:pPr>
        <w:widowControl w:val="0"/>
        <w:shd w:val="clear" w:color="auto" w:fill="FFFFFF"/>
        <w:autoSpaceDE w:val="0"/>
        <w:autoSpaceDN w:val="0"/>
        <w:adjustRightInd w:val="0"/>
        <w:ind w:firstLine="567"/>
        <w:jc w:val="both"/>
        <w:rPr>
          <w:rFonts w:eastAsia="Calibri" w:cs="Times New Roman"/>
          <w:lang w:eastAsia="en-US"/>
        </w:rPr>
      </w:pPr>
      <w:r w:rsidRPr="00270607">
        <w:rPr>
          <w:rFonts w:eastAsia="Calibri" w:cs="Times New Roman"/>
          <w:lang w:eastAsia="en-US"/>
        </w:rPr>
        <w:t>6. Развитие телекоммуникационной инфраструктуры в области подвижной радиотелефонной связи на территории Московской области;</w:t>
      </w:r>
    </w:p>
    <w:p w:rsidR="00270607" w:rsidRPr="00270607" w:rsidRDefault="00270607" w:rsidP="00270607">
      <w:pPr>
        <w:ind w:firstLine="567"/>
        <w:jc w:val="both"/>
        <w:rPr>
          <w:rFonts w:eastAsia="Calibri" w:cs="Times New Roman"/>
          <w:lang w:eastAsia="en-US"/>
        </w:rPr>
      </w:pPr>
      <w:r w:rsidRPr="00270607">
        <w:rPr>
          <w:rFonts w:eastAsia="Calibri" w:cs="Times New Roman"/>
          <w:lang w:eastAsia="en-US"/>
        </w:rPr>
        <w:t>7. О</w:t>
      </w:r>
      <w:r w:rsidRPr="00270607">
        <w:rPr>
          <w:rFonts w:cs="Times New Roman"/>
        </w:rPr>
        <w:t>беспечение ОМСУ городского округа Электросталь Московской области условиями для развития конкуренции на рынке услуг широкополосного доступа в информационно-телекоммуникационную сеть Интернет.</w:t>
      </w:r>
      <w:bookmarkEnd w:id="2"/>
    </w:p>
    <w:p w:rsidR="00270607" w:rsidRPr="00270607" w:rsidRDefault="00270607" w:rsidP="00270607">
      <w:pPr>
        <w:autoSpaceDE w:val="0"/>
        <w:autoSpaceDN w:val="0"/>
        <w:adjustRightInd w:val="0"/>
        <w:ind w:firstLine="540"/>
        <w:jc w:val="both"/>
        <w:rPr>
          <w:rFonts w:cs="Times New Roman"/>
        </w:rPr>
      </w:pPr>
    </w:p>
    <w:p w:rsidR="00270607" w:rsidRPr="00270607" w:rsidRDefault="00270607" w:rsidP="00270607">
      <w:pPr>
        <w:autoSpaceDE w:val="0"/>
        <w:autoSpaceDN w:val="0"/>
        <w:adjustRightInd w:val="0"/>
        <w:ind w:firstLine="540"/>
        <w:jc w:val="both"/>
        <w:rPr>
          <w:rFonts w:cs="Times New Roman"/>
        </w:rPr>
      </w:pPr>
      <w:r w:rsidRPr="00270607">
        <w:rPr>
          <w:rFonts w:cs="Times New Roman"/>
        </w:rPr>
        <w:t>В рамках Подпрограммы  6. Развитие муниципальной службы в городском округе Электросталь:</w:t>
      </w:r>
    </w:p>
    <w:p w:rsidR="00270607" w:rsidRPr="00270607" w:rsidRDefault="00270607" w:rsidP="00270607">
      <w:pPr>
        <w:autoSpaceDE w:val="0"/>
        <w:autoSpaceDN w:val="0"/>
        <w:adjustRightInd w:val="0"/>
        <w:ind w:firstLine="540"/>
        <w:jc w:val="both"/>
        <w:rPr>
          <w:rFonts w:cs="Times New Roman"/>
        </w:rPr>
      </w:pPr>
      <w:r w:rsidRPr="00270607">
        <w:rPr>
          <w:rFonts w:cs="Times New Roman"/>
        </w:rPr>
        <w:t>Повышение эффективности муниципальной службы в городском округе Электросталь Московской области</w:t>
      </w:r>
    </w:p>
    <w:p w:rsidR="00270607" w:rsidRPr="00270607" w:rsidRDefault="00270607" w:rsidP="00270607">
      <w:pPr>
        <w:autoSpaceDE w:val="0"/>
        <w:autoSpaceDN w:val="0"/>
        <w:adjustRightInd w:val="0"/>
        <w:ind w:firstLine="540"/>
        <w:jc w:val="both"/>
        <w:rPr>
          <w:rFonts w:cs="Times New Roman"/>
        </w:rPr>
      </w:pPr>
    </w:p>
    <w:p w:rsidR="00270607" w:rsidRPr="00270607" w:rsidRDefault="00270607" w:rsidP="00270607">
      <w:pPr>
        <w:autoSpaceDE w:val="0"/>
        <w:autoSpaceDN w:val="0"/>
        <w:adjustRightInd w:val="0"/>
        <w:ind w:firstLine="540"/>
        <w:jc w:val="both"/>
        <w:rPr>
          <w:rFonts w:cs="Times New Roman"/>
        </w:rPr>
      </w:pPr>
      <w:r w:rsidRPr="00270607">
        <w:rPr>
          <w:rFonts w:cs="Times New Roman"/>
        </w:rPr>
        <w:t>В рамках Подпрограммы 7. Обеспечивающая подпрограмма:</w:t>
      </w:r>
    </w:p>
    <w:p w:rsidR="00270607" w:rsidRPr="00270607" w:rsidRDefault="00270607" w:rsidP="00270607">
      <w:pPr>
        <w:autoSpaceDE w:val="0"/>
        <w:autoSpaceDN w:val="0"/>
        <w:adjustRightInd w:val="0"/>
        <w:ind w:firstLine="540"/>
        <w:jc w:val="both"/>
        <w:rPr>
          <w:rFonts w:cs="Times New Roman"/>
        </w:rPr>
      </w:pPr>
      <w:r w:rsidRPr="00270607">
        <w:rPr>
          <w:rFonts w:cs="Times New Roman"/>
        </w:rPr>
        <w:t>Повышение эффективности организационного, нормативного, правового и финансового обеспечения деятельности Администрации городского округа Электросталь Московской области.</w:t>
      </w:r>
    </w:p>
    <w:p w:rsidR="00270607" w:rsidRPr="00270607" w:rsidRDefault="00270607" w:rsidP="00270607">
      <w:pPr>
        <w:autoSpaceDE w:val="0"/>
        <w:autoSpaceDN w:val="0"/>
        <w:adjustRightInd w:val="0"/>
        <w:ind w:firstLine="540"/>
        <w:jc w:val="both"/>
        <w:rPr>
          <w:rFonts w:cs="Times New Roman"/>
        </w:rPr>
      </w:pPr>
    </w:p>
    <w:p w:rsidR="00270607" w:rsidRPr="00270607" w:rsidRDefault="00270607" w:rsidP="00270607">
      <w:pPr>
        <w:autoSpaceDE w:val="0"/>
        <w:autoSpaceDN w:val="0"/>
        <w:adjustRightInd w:val="0"/>
        <w:ind w:firstLine="540"/>
        <w:jc w:val="both"/>
        <w:rPr>
          <w:rFonts w:cs="Times New Roman"/>
        </w:rPr>
      </w:pPr>
      <w:r w:rsidRPr="00270607">
        <w:rPr>
          <w:rFonts w:cs="Times New Roman"/>
        </w:rPr>
        <w:t>В рамках Подпрограммы 8. Создание условий для оказания медицинской помощи населению в городском округе Электросталь Московской области:</w:t>
      </w:r>
    </w:p>
    <w:p w:rsidR="00270607" w:rsidRPr="00270607" w:rsidRDefault="00270607" w:rsidP="00270607">
      <w:pPr>
        <w:autoSpaceDE w:val="0"/>
        <w:autoSpaceDN w:val="0"/>
        <w:adjustRightInd w:val="0"/>
        <w:ind w:firstLine="540"/>
        <w:jc w:val="both"/>
        <w:rPr>
          <w:rFonts w:cs="Times New Roman"/>
        </w:rPr>
      </w:pPr>
      <w:r w:rsidRPr="00270607">
        <w:rPr>
          <w:rFonts w:cs="Times New Roman"/>
        </w:rPr>
        <w:t>1. Формирование здорового образа жизни и профилактика заболеваний.</w:t>
      </w:r>
    </w:p>
    <w:p w:rsidR="00270607" w:rsidRPr="00270607" w:rsidRDefault="00270607" w:rsidP="00270607">
      <w:pPr>
        <w:autoSpaceDE w:val="0"/>
        <w:autoSpaceDN w:val="0"/>
        <w:adjustRightInd w:val="0"/>
        <w:ind w:firstLine="540"/>
        <w:jc w:val="both"/>
        <w:rPr>
          <w:rFonts w:cs="Times New Roman"/>
        </w:rPr>
      </w:pPr>
      <w:r w:rsidRPr="00270607">
        <w:rPr>
          <w:rFonts w:cs="Times New Roman"/>
        </w:rPr>
        <w:t>2. Создание условий для оказания медицинской помощи населению в пределах полномочий.</w:t>
      </w:r>
    </w:p>
    <w:p w:rsidR="00270607" w:rsidRPr="00270607" w:rsidRDefault="00270607" w:rsidP="00270607">
      <w:pPr>
        <w:widowControl w:val="0"/>
        <w:autoSpaceDE w:val="0"/>
        <w:autoSpaceDN w:val="0"/>
        <w:rPr>
          <w:rFonts w:cs="Times New Roman"/>
        </w:rPr>
      </w:pPr>
    </w:p>
    <w:p w:rsidR="00270607" w:rsidRPr="00270607" w:rsidRDefault="00270607" w:rsidP="00270607">
      <w:pPr>
        <w:jc w:val="center"/>
        <w:rPr>
          <w:b/>
        </w:rPr>
      </w:pPr>
      <w:r w:rsidRPr="00270607">
        <w:rPr>
          <w:b/>
        </w:rPr>
        <w:t xml:space="preserve">5. Обобщенная характеристика основных мероприятий </w:t>
      </w:r>
    </w:p>
    <w:p w:rsidR="00270607" w:rsidRPr="00270607" w:rsidRDefault="00270607" w:rsidP="00270607">
      <w:pPr>
        <w:jc w:val="center"/>
        <w:rPr>
          <w:b/>
        </w:rPr>
      </w:pPr>
      <w:r w:rsidRPr="00270607">
        <w:rPr>
          <w:b/>
        </w:rPr>
        <w:t xml:space="preserve">Муниципальной программы </w:t>
      </w:r>
    </w:p>
    <w:p w:rsidR="00270607" w:rsidRPr="00270607" w:rsidRDefault="00270607" w:rsidP="00270607">
      <w:pPr>
        <w:autoSpaceDE w:val="0"/>
        <w:autoSpaceDN w:val="0"/>
        <w:adjustRightInd w:val="0"/>
        <w:ind w:firstLine="708"/>
        <w:jc w:val="both"/>
        <w:rPr>
          <w:b/>
        </w:rPr>
      </w:pPr>
    </w:p>
    <w:p w:rsidR="00270607" w:rsidRPr="00270607" w:rsidRDefault="00270607" w:rsidP="00270607">
      <w:pPr>
        <w:autoSpaceDE w:val="0"/>
        <w:autoSpaceDN w:val="0"/>
        <w:adjustRightInd w:val="0"/>
        <w:ind w:firstLine="708"/>
        <w:jc w:val="both"/>
      </w:pPr>
      <w:r w:rsidRPr="00270607">
        <w:lastRenderedPageBreak/>
        <w:t>Решение задач осуществляется посредством реализации комплекса мероприятий, входящих в состав соответствующих подпрограмм. Перечни мероприятий приведены в соответствующих подпрограммах Муниципальной программы.</w:t>
      </w:r>
    </w:p>
    <w:p w:rsidR="00270607" w:rsidRPr="00270607" w:rsidRDefault="00270607" w:rsidP="00270607">
      <w:pPr>
        <w:autoSpaceDE w:val="0"/>
        <w:autoSpaceDN w:val="0"/>
        <w:adjustRightInd w:val="0"/>
        <w:ind w:firstLine="708"/>
        <w:jc w:val="both"/>
      </w:pPr>
      <w:r w:rsidRPr="00270607">
        <w:t>В подпрограммах мероприятия сбалансированы по задачам, объемам финансовых средств, необходимых для решения задач, по годам реализации подпрограмм и источникам финансирования.</w:t>
      </w:r>
    </w:p>
    <w:p w:rsidR="00270607" w:rsidRPr="00270607" w:rsidRDefault="00270607" w:rsidP="00270607">
      <w:pPr>
        <w:autoSpaceDE w:val="0"/>
        <w:autoSpaceDN w:val="0"/>
        <w:adjustRightInd w:val="0"/>
        <w:jc w:val="center"/>
      </w:pPr>
    </w:p>
    <w:p w:rsidR="00270607" w:rsidRPr="00270607" w:rsidRDefault="00270607" w:rsidP="00270607">
      <w:pPr>
        <w:autoSpaceDE w:val="0"/>
        <w:autoSpaceDN w:val="0"/>
        <w:adjustRightInd w:val="0"/>
        <w:jc w:val="center"/>
        <w:rPr>
          <w:b/>
        </w:rPr>
      </w:pPr>
      <w:r w:rsidRPr="00270607">
        <w:rPr>
          <w:b/>
        </w:rPr>
        <w:t>6. Планируемые результаты реализации муниципальной программы</w:t>
      </w:r>
    </w:p>
    <w:p w:rsidR="00270607" w:rsidRPr="00270607" w:rsidRDefault="00270607" w:rsidP="00270607">
      <w:pPr>
        <w:autoSpaceDE w:val="0"/>
        <w:autoSpaceDN w:val="0"/>
        <w:adjustRightInd w:val="0"/>
        <w:ind w:firstLine="540"/>
        <w:jc w:val="both"/>
        <w:rPr>
          <w:bCs/>
        </w:rPr>
      </w:pPr>
    </w:p>
    <w:p w:rsidR="00270607" w:rsidRPr="00270607" w:rsidRDefault="00270607" w:rsidP="00270607">
      <w:pPr>
        <w:autoSpaceDE w:val="0"/>
        <w:autoSpaceDN w:val="0"/>
        <w:adjustRightInd w:val="0"/>
        <w:ind w:firstLine="540"/>
        <w:jc w:val="both"/>
        <w:rPr>
          <w:bCs/>
        </w:rPr>
      </w:pPr>
      <w:r w:rsidRPr="00270607">
        <w:rPr>
          <w:bCs/>
        </w:rPr>
        <w:t xml:space="preserve">Основные планируемые результаты (показатели эффективности) реализации муниципальной программы и их динамика по годам реализации муниципальной программы приведены в </w:t>
      </w:r>
      <w:hyperlink r:id="rId16" w:history="1">
        <w:r w:rsidRPr="00270607">
          <w:rPr>
            <w:bCs/>
          </w:rPr>
          <w:t>приложении №1</w:t>
        </w:r>
      </w:hyperlink>
      <w:r w:rsidRPr="00270607">
        <w:rPr>
          <w:bCs/>
        </w:rPr>
        <w:t xml:space="preserve"> к Муниципальной программе.</w:t>
      </w:r>
    </w:p>
    <w:p w:rsidR="00270607" w:rsidRPr="00270607" w:rsidRDefault="00270607" w:rsidP="00270607">
      <w:pPr>
        <w:autoSpaceDE w:val="0"/>
        <w:autoSpaceDN w:val="0"/>
        <w:adjustRightInd w:val="0"/>
        <w:jc w:val="both"/>
        <w:rPr>
          <w:b/>
          <w:bCs/>
        </w:rPr>
      </w:pPr>
    </w:p>
    <w:p w:rsidR="00270607" w:rsidRPr="00270607" w:rsidRDefault="00270607" w:rsidP="00270607">
      <w:pPr>
        <w:autoSpaceDE w:val="0"/>
        <w:autoSpaceDN w:val="0"/>
        <w:adjustRightInd w:val="0"/>
        <w:jc w:val="center"/>
        <w:rPr>
          <w:b/>
        </w:rPr>
      </w:pPr>
      <w:r w:rsidRPr="00270607">
        <w:rPr>
          <w:b/>
          <w:bCs/>
        </w:rPr>
        <w:t xml:space="preserve">7. </w:t>
      </w:r>
      <w:r w:rsidRPr="00270607">
        <w:rPr>
          <w:b/>
        </w:rPr>
        <w:t>Методика расчета значений показателей эффективности реализации программы</w:t>
      </w:r>
    </w:p>
    <w:p w:rsidR="00270607" w:rsidRPr="00270607" w:rsidRDefault="00270607" w:rsidP="00270607">
      <w:pPr>
        <w:autoSpaceDE w:val="0"/>
        <w:autoSpaceDN w:val="0"/>
        <w:adjustRightInd w:val="0"/>
        <w:jc w:val="center"/>
        <w:rPr>
          <w:bCs/>
        </w:rPr>
      </w:pPr>
    </w:p>
    <w:p w:rsidR="00270607" w:rsidRPr="00270607" w:rsidRDefault="00270607" w:rsidP="00270607">
      <w:pPr>
        <w:autoSpaceDE w:val="0"/>
        <w:autoSpaceDN w:val="0"/>
        <w:adjustRightInd w:val="0"/>
        <w:ind w:firstLine="540"/>
        <w:jc w:val="both"/>
        <w:rPr>
          <w:bCs/>
        </w:rPr>
      </w:pPr>
      <w:hyperlink r:id="rId17" w:history="1">
        <w:r w:rsidRPr="00270607">
          <w:rPr>
            <w:bCs/>
          </w:rPr>
          <w:t>Методика</w:t>
        </w:r>
      </w:hyperlink>
      <w:r w:rsidRPr="00270607">
        <w:rPr>
          <w:bCs/>
        </w:rPr>
        <w:t xml:space="preserve"> расчета значений показателей эффективности реализации муниципальной  программы приведена в приложении №2 к Муниципальной программе.</w:t>
      </w:r>
    </w:p>
    <w:p w:rsidR="00270607" w:rsidRPr="00270607" w:rsidRDefault="00270607" w:rsidP="00270607">
      <w:pPr>
        <w:autoSpaceDE w:val="0"/>
        <w:autoSpaceDN w:val="0"/>
        <w:adjustRightInd w:val="0"/>
        <w:ind w:firstLine="540"/>
        <w:jc w:val="both"/>
        <w:rPr>
          <w:bCs/>
        </w:rPr>
      </w:pPr>
      <w:r w:rsidRPr="00270607">
        <w:rPr>
          <w:bCs/>
        </w:rPr>
        <w:t xml:space="preserve">  </w:t>
      </w:r>
    </w:p>
    <w:p w:rsidR="00270607" w:rsidRPr="00270607" w:rsidRDefault="00270607" w:rsidP="00270607">
      <w:pPr>
        <w:autoSpaceDE w:val="0"/>
        <w:autoSpaceDN w:val="0"/>
        <w:adjustRightInd w:val="0"/>
        <w:jc w:val="center"/>
        <w:rPr>
          <w:b/>
          <w:bCs/>
        </w:rPr>
      </w:pPr>
      <w:r w:rsidRPr="00270607">
        <w:rPr>
          <w:b/>
          <w:bCs/>
        </w:rPr>
        <w:t>8.</w:t>
      </w:r>
      <w:r w:rsidRPr="00270607">
        <w:rPr>
          <w:b/>
        </w:rPr>
        <w:t xml:space="preserve"> Порядок взаимодействия ответственных за выполнение мероприятий Подпрограмм с муниципальным заказчиком муниципальной Программы (Подпрограмм)</w:t>
      </w:r>
    </w:p>
    <w:p w:rsidR="00270607" w:rsidRPr="00270607" w:rsidRDefault="00270607" w:rsidP="00270607">
      <w:pPr>
        <w:autoSpaceDE w:val="0"/>
        <w:autoSpaceDN w:val="0"/>
        <w:adjustRightInd w:val="0"/>
        <w:jc w:val="center"/>
      </w:pPr>
    </w:p>
    <w:p w:rsidR="00270607" w:rsidRPr="00270607" w:rsidRDefault="00270607" w:rsidP="00270607">
      <w:pPr>
        <w:autoSpaceDE w:val="0"/>
        <w:autoSpaceDN w:val="0"/>
        <w:adjustRightInd w:val="0"/>
        <w:ind w:firstLine="539"/>
        <w:jc w:val="both"/>
      </w:pPr>
      <w:r w:rsidRPr="00270607">
        <w:t>Муниципальный заказчик Муниципальной программы:</w:t>
      </w:r>
    </w:p>
    <w:p w:rsidR="00270607" w:rsidRPr="00270607" w:rsidRDefault="00270607" w:rsidP="00270607">
      <w:pPr>
        <w:widowControl w:val="0"/>
        <w:tabs>
          <w:tab w:val="left" w:pos="851"/>
        </w:tabs>
        <w:autoSpaceDE w:val="0"/>
        <w:autoSpaceDN w:val="0"/>
        <w:adjustRightInd w:val="0"/>
        <w:ind w:firstLine="540"/>
        <w:jc w:val="both"/>
        <w:rPr>
          <w:rFonts w:cs="Times New Roman"/>
        </w:rPr>
      </w:pPr>
      <w:r w:rsidRPr="00270607">
        <w:rPr>
          <w:rFonts w:cs="Times New Roman"/>
        </w:rPr>
        <w:t>1) разрабатывает муниципальную программу (подпрограмму);</w:t>
      </w:r>
    </w:p>
    <w:p w:rsidR="00270607" w:rsidRPr="00270607" w:rsidRDefault="00270607" w:rsidP="00270607">
      <w:pPr>
        <w:widowControl w:val="0"/>
        <w:tabs>
          <w:tab w:val="left" w:pos="851"/>
        </w:tabs>
        <w:autoSpaceDE w:val="0"/>
        <w:autoSpaceDN w:val="0"/>
        <w:adjustRightInd w:val="0"/>
        <w:ind w:firstLine="540"/>
        <w:jc w:val="both"/>
        <w:rPr>
          <w:rFonts w:cs="Times New Roman"/>
        </w:rPr>
      </w:pPr>
      <w:r w:rsidRPr="00270607">
        <w:rPr>
          <w:rFonts w:cs="Times New Roman"/>
        </w:rPr>
        <w:t>2) формирует прогноз расходов на реализацию мероприятий муниципальной программы (подпрограммы) и готовит обоснование финансовых ресурсов;</w:t>
      </w:r>
    </w:p>
    <w:p w:rsidR="00270607" w:rsidRPr="00270607" w:rsidRDefault="00270607" w:rsidP="00270607">
      <w:pPr>
        <w:widowControl w:val="0"/>
        <w:tabs>
          <w:tab w:val="left" w:pos="851"/>
        </w:tabs>
        <w:autoSpaceDE w:val="0"/>
        <w:autoSpaceDN w:val="0"/>
        <w:adjustRightInd w:val="0"/>
        <w:ind w:firstLine="540"/>
        <w:jc w:val="both"/>
        <w:rPr>
          <w:rFonts w:cs="Times New Roman"/>
        </w:rPr>
      </w:pPr>
      <w:bookmarkStart w:id="3" w:name="Par210"/>
      <w:bookmarkEnd w:id="3"/>
      <w:r w:rsidRPr="00270607">
        <w:rPr>
          <w:rFonts w:cs="Times New Roman"/>
        </w:rPr>
        <w:t>3) обеспечивает взаимодействие между муниципальными заказчиками подпрограммы и ответственными за выполнение мероприятий муниципальной программы (подпрограммы), а также координацию их действий по реализации муниципальной программы (подпрограммы);</w:t>
      </w:r>
    </w:p>
    <w:p w:rsidR="00270607" w:rsidRPr="00270607" w:rsidRDefault="00270607" w:rsidP="00270607">
      <w:pPr>
        <w:widowControl w:val="0"/>
        <w:tabs>
          <w:tab w:val="left" w:pos="851"/>
        </w:tabs>
        <w:autoSpaceDE w:val="0"/>
        <w:autoSpaceDN w:val="0"/>
        <w:adjustRightInd w:val="0"/>
        <w:ind w:firstLine="540"/>
        <w:jc w:val="both"/>
        <w:rPr>
          <w:rFonts w:cs="Times New Roman"/>
        </w:rPr>
      </w:pPr>
      <w:r w:rsidRPr="00270607">
        <w:rPr>
          <w:rFonts w:cs="Times New Roman"/>
        </w:rPr>
        <w:t>4) согласовывает «Дорожные карты» и отчеты об их исполнении;</w:t>
      </w:r>
    </w:p>
    <w:p w:rsidR="00270607" w:rsidRPr="00270607" w:rsidRDefault="00270607" w:rsidP="00270607">
      <w:pPr>
        <w:widowControl w:val="0"/>
        <w:tabs>
          <w:tab w:val="left" w:pos="851"/>
        </w:tabs>
        <w:autoSpaceDE w:val="0"/>
        <w:autoSpaceDN w:val="0"/>
        <w:adjustRightInd w:val="0"/>
        <w:ind w:firstLine="540"/>
        <w:jc w:val="both"/>
        <w:rPr>
          <w:rFonts w:cs="Times New Roman"/>
        </w:rPr>
      </w:pPr>
      <w:r w:rsidRPr="00270607">
        <w:rPr>
          <w:rFonts w:cs="Times New Roman"/>
        </w:rPr>
        <w:t>5) участвует в обсуждении вопросов, связанных с реализацией и финансированием муниципальной программы (подпрограммы);</w:t>
      </w:r>
    </w:p>
    <w:p w:rsidR="00270607" w:rsidRPr="00270607" w:rsidRDefault="00270607" w:rsidP="00270607">
      <w:pPr>
        <w:widowControl w:val="0"/>
        <w:tabs>
          <w:tab w:val="left" w:pos="851"/>
        </w:tabs>
        <w:autoSpaceDE w:val="0"/>
        <w:autoSpaceDN w:val="0"/>
        <w:adjustRightInd w:val="0"/>
        <w:ind w:firstLine="540"/>
        <w:jc w:val="both"/>
        <w:rPr>
          <w:rFonts w:cs="Times New Roman"/>
        </w:rPr>
      </w:pPr>
      <w:r w:rsidRPr="00270607">
        <w:rPr>
          <w:rFonts w:cs="Times New Roman"/>
        </w:rPr>
        <w:t>6) готовит и представляет координатору муниципальной программы и в экономическое управление Администрации городского округа Электросталь Московской области отчет о реализации муниципальной программы, а также отчет по объектам строительства, реконструкции и капитального ремонта;</w:t>
      </w:r>
    </w:p>
    <w:p w:rsidR="00270607" w:rsidRPr="00270607" w:rsidRDefault="00270607" w:rsidP="00270607">
      <w:pPr>
        <w:widowControl w:val="0"/>
        <w:tabs>
          <w:tab w:val="left" w:pos="851"/>
        </w:tabs>
        <w:autoSpaceDE w:val="0"/>
        <w:autoSpaceDN w:val="0"/>
        <w:adjustRightInd w:val="0"/>
        <w:ind w:firstLine="540"/>
        <w:jc w:val="both"/>
        <w:rPr>
          <w:rFonts w:cs="Times New Roman"/>
        </w:rPr>
      </w:pPr>
      <w:bookmarkStart w:id="4" w:name="Par217"/>
      <w:bookmarkEnd w:id="4"/>
      <w:r w:rsidRPr="00270607">
        <w:rPr>
          <w:rFonts w:cs="Times New Roman"/>
        </w:rPr>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270607" w:rsidRPr="00270607" w:rsidRDefault="00270607" w:rsidP="00270607">
      <w:pPr>
        <w:widowControl w:val="0"/>
        <w:tabs>
          <w:tab w:val="left" w:pos="851"/>
        </w:tabs>
        <w:autoSpaceDE w:val="0"/>
        <w:autoSpaceDN w:val="0"/>
        <w:adjustRightInd w:val="0"/>
        <w:ind w:firstLine="540"/>
        <w:jc w:val="both"/>
        <w:rPr>
          <w:rFonts w:cs="Times New Roman"/>
        </w:rPr>
      </w:pPr>
      <w:bookmarkStart w:id="5" w:name="Par219"/>
      <w:bookmarkEnd w:id="5"/>
      <w:r w:rsidRPr="00270607">
        <w:rPr>
          <w:rFonts w:cs="Times New Roman"/>
        </w:rPr>
        <w:t>8) обеспечивает выполнение муниципальной программы (подпрограммы), а также  эффективность и результативность ее реализации.</w:t>
      </w:r>
    </w:p>
    <w:p w:rsidR="00270607" w:rsidRPr="00270607" w:rsidRDefault="00270607" w:rsidP="00270607">
      <w:pPr>
        <w:widowControl w:val="0"/>
        <w:tabs>
          <w:tab w:val="left" w:pos="851"/>
        </w:tabs>
        <w:autoSpaceDE w:val="0"/>
        <w:autoSpaceDN w:val="0"/>
        <w:adjustRightInd w:val="0"/>
        <w:ind w:firstLine="540"/>
        <w:jc w:val="both"/>
        <w:rPr>
          <w:rFonts w:cs="Times New Roman"/>
        </w:rPr>
      </w:pPr>
      <w:r w:rsidRPr="00270607">
        <w:rPr>
          <w:rFonts w:cs="Times New Roman"/>
        </w:rPr>
        <w:t>Муниципальный заказчик подпрограммы:</w:t>
      </w:r>
    </w:p>
    <w:p w:rsidR="00270607" w:rsidRPr="00270607" w:rsidRDefault="00270607" w:rsidP="00270607">
      <w:pPr>
        <w:widowControl w:val="0"/>
        <w:tabs>
          <w:tab w:val="left" w:pos="851"/>
        </w:tabs>
        <w:autoSpaceDE w:val="0"/>
        <w:autoSpaceDN w:val="0"/>
        <w:adjustRightInd w:val="0"/>
        <w:ind w:firstLine="540"/>
        <w:jc w:val="both"/>
        <w:rPr>
          <w:rFonts w:cs="Times New Roman"/>
        </w:rPr>
      </w:pPr>
      <w:r w:rsidRPr="00270607">
        <w:rPr>
          <w:rFonts w:cs="Times New Roman"/>
        </w:rPr>
        <w:t>1) разрабатывает подпрограмму;</w:t>
      </w:r>
    </w:p>
    <w:p w:rsidR="00270607" w:rsidRPr="00270607" w:rsidRDefault="00270607" w:rsidP="00270607">
      <w:pPr>
        <w:widowControl w:val="0"/>
        <w:tabs>
          <w:tab w:val="left" w:pos="851"/>
        </w:tabs>
        <w:autoSpaceDE w:val="0"/>
        <w:autoSpaceDN w:val="0"/>
        <w:adjustRightInd w:val="0"/>
        <w:ind w:firstLine="540"/>
        <w:jc w:val="both"/>
        <w:rPr>
          <w:rFonts w:cs="Times New Roman"/>
        </w:rPr>
      </w:pPr>
      <w:r w:rsidRPr="00270607">
        <w:rPr>
          <w:rFonts w:cs="Times New Roman"/>
        </w:rPr>
        <w:t>2) формирует прогноз расходов на реализацию мероприятий подпрограммы и готовит обоснование финансовых ресурсов;</w:t>
      </w:r>
    </w:p>
    <w:p w:rsidR="00270607" w:rsidRPr="00270607" w:rsidRDefault="00270607" w:rsidP="00270607">
      <w:pPr>
        <w:widowControl w:val="0"/>
        <w:tabs>
          <w:tab w:val="left" w:pos="851"/>
        </w:tabs>
        <w:autoSpaceDE w:val="0"/>
        <w:autoSpaceDN w:val="0"/>
        <w:adjustRightInd w:val="0"/>
        <w:ind w:firstLine="540"/>
        <w:jc w:val="both"/>
        <w:rPr>
          <w:rFonts w:cs="Times New Roman"/>
        </w:rPr>
      </w:pPr>
      <w:r w:rsidRPr="00270607">
        <w:rPr>
          <w:rFonts w:cs="Times New Roman"/>
        </w:rPr>
        <w:t>3) взаимодействует с ответственными за выполнение мероприятий подпрограммы, а также координацию их действий по реализации подпрограммы;</w:t>
      </w:r>
    </w:p>
    <w:p w:rsidR="00270607" w:rsidRPr="00270607" w:rsidRDefault="00270607" w:rsidP="00270607">
      <w:pPr>
        <w:widowControl w:val="0"/>
        <w:tabs>
          <w:tab w:val="left" w:pos="851"/>
        </w:tabs>
        <w:autoSpaceDE w:val="0"/>
        <w:autoSpaceDN w:val="0"/>
        <w:adjustRightInd w:val="0"/>
        <w:ind w:firstLine="540"/>
        <w:jc w:val="both"/>
        <w:rPr>
          <w:rFonts w:cs="Times New Roman"/>
        </w:rPr>
      </w:pPr>
      <w:r w:rsidRPr="00270607">
        <w:rPr>
          <w:rFonts w:cs="Times New Roman"/>
        </w:rPr>
        <w:t>4) участвует в обсуждении вопросов, связанных с реализацией и финансированием подпрограммы;</w:t>
      </w:r>
    </w:p>
    <w:p w:rsidR="00270607" w:rsidRPr="00270607" w:rsidRDefault="00270607" w:rsidP="00270607">
      <w:pPr>
        <w:widowControl w:val="0"/>
        <w:tabs>
          <w:tab w:val="left" w:pos="851"/>
        </w:tabs>
        <w:autoSpaceDE w:val="0"/>
        <w:autoSpaceDN w:val="0"/>
        <w:adjustRightInd w:val="0"/>
        <w:ind w:firstLine="540"/>
        <w:jc w:val="both"/>
        <w:rPr>
          <w:rFonts w:cs="Times New Roman"/>
        </w:rPr>
      </w:pPr>
      <w:r w:rsidRPr="00270607">
        <w:rPr>
          <w:rFonts w:cs="Times New Roman"/>
        </w:rPr>
        <w:t>5) разрабатывает «Дорожные карты»;</w:t>
      </w:r>
    </w:p>
    <w:p w:rsidR="00270607" w:rsidRPr="00270607" w:rsidRDefault="00270607" w:rsidP="00270607">
      <w:pPr>
        <w:widowControl w:val="0"/>
        <w:tabs>
          <w:tab w:val="left" w:pos="851"/>
        </w:tabs>
        <w:autoSpaceDE w:val="0"/>
        <w:autoSpaceDN w:val="0"/>
        <w:adjustRightInd w:val="0"/>
        <w:ind w:firstLine="540"/>
        <w:jc w:val="both"/>
        <w:rPr>
          <w:rFonts w:cs="Times New Roman"/>
        </w:rPr>
      </w:pPr>
      <w:r w:rsidRPr="00270607">
        <w:rPr>
          <w:rFonts w:cs="Times New Roman"/>
        </w:rPr>
        <w:t xml:space="preserve">6) готовит муниципальному заказчику муниципальной программы отчет о реализации подпрограммы, отчет об исполнении «Дорожных карт» и отчет о выполнении </w:t>
      </w:r>
      <w:r w:rsidRPr="00270607">
        <w:rPr>
          <w:rFonts w:cs="Times New Roman"/>
        </w:rPr>
        <w:lastRenderedPageBreak/>
        <w:t>мероприятий по объектам строительства, реконструкции и капитального ремонта;</w:t>
      </w:r>
    </w:p>
    <w:p w:rsidR="00270607" w:rsidRPr="00270607" w:rsidRDefault="00270607" w:rsidP="00270607">
      <w:pPr>
        <w:widowControl w:val="0"/>
        <w:tabs>
          <w:tab w:val="left" w:pos="851"/>
        </w:tabs>
        <w:autoSpaceDE w:val="0"/>
        <w:autoSpaceDN w:val="0"/>
        <w:adjustRightInd w:val="0"/>
        <w:ind w:firstLine="540"/>
        <w:jc w:val="both"/>
        <w:rPr>
          <w:rFonts w:cs="Times New Roman"/>
        </w:rPr>
      </w:pPr>
      <w:r w:rsidRPr="00270607">
        <w:rPr>
          <w:rFonts w:cs="Times New Roman"/>
        </w:rPr>
        <w:t>7) вводит в подсистему ГАСУ МО информацию о реализации подпрограммы в установленные сроки.</w:t>
      </w:r>
    </w:p>
    <w:p w:rsidR="00270607" w:rsidRPr="00270607" w:rsidRDefault="00270607" w:rsidP="00270607">
      <w:pPr>
        <w:widowControl w:val="0"/>
        <w:tabs>
          <w:tab w:val="left" w:pos="851"/>
        </w:tabs>
        <w:autoSpaceDE w:val="0"/>
        <w:autoSpaceDN w:val="0"/>
        <w:adjustRightInd w:val="0"/>
        <w:ind w:firstLine="540"/>
        <w:jc w:val="both"/>
        <w:rPr>
          <w:rFonts w:cs="Times New Roman"/>
        </w:rPr>
      </w:pPr>
      <w:r w:rsidRPr="00270607">
        <w:rPr>
          <w:rFonts w:cs="Times New Roman"/>
        </w:rPr>
        <w:t>Ответственный за выполнение мероприятия муниципальной программы (подпрограммы):</w:t>
      </w:r>
    </w:p>
    <w:p w:rsidR="00270607" w:rsidRPr="00270607" w:rsidRDefault="00270607" w:rsidP="00270607">
      <w:pPr>
        <w:widowControl w:val="0"/>
        <w:tabs>
          <w:tab w:val="left" w:pos="851"/>
        </w:tabs>
        <w:autoSpaceDE w:val="0"/>
        <w:autoSpaceDN w:val="0"/>
        <w:adjustRightInd w:val="0"/>
        <w:ind w:firstLine="540"/>
        <w:jc w:val="both"/>
        <w:rPr>
          <w:rFonts w:cs="Times New Roman"/>
        </w:rPr>
      </w:pPr>
      <w:r w:rsidRPr="00270607">
        <w:rPr>
          <w:rFonts w:cs="Times New Roman"/>
        </w:rPr>
        <w:t>1) формирует прогноз расходов на реализацию мероприятия муниципальной программы (подпрограммы) и направляет его муниципальному заказчику муниципальной программы (подпрограммы);</w:t>
      </w:r>
    </w:p>
    <w:p w:rsidR="00270607" w:rsidRPr="00270607" w:rsidRDefault="00270607" w:rsidP="00270607">
      <w:pPr>
        <w:widowControl w:val="0"/>
        <w:tabs>
          <w:tab w:val="left" w:pos="851"/>
        </w:tabs>
        <w:autoSpaceDE w:val="0"/>
        <w:autoSpaceDN w:val="0"/>
        <w:adjustRightInd w:val="0"/>
        <w:ind w:firstLine="540"/>
        <w:jc w:val="both"/>
        <w:rPr>
          <w:rFonts w:cs="Times New Roman"/>
        </w:rPr>
      </w:pPr>
      <w:r w:rsidRPr="00270607">
        <w:rPr>
          <w:rFonts w:cs="Times New Roman"/>
        </w:rPr>
        <w:t>2) определяет исполнителей мероприятия муниципальной программы (подпрограммы), в том числе путем проведения торгов, в форме конкурса или аукциона;</w:t>
      </w:r>
    </w:p>
    <w:p w:rsidR="00270607" w:rsidRPr="00270607" w:rsidRDefault="00270607" w:rsidP="00270607">
      <w:pPr>
        <w:widowControl w:val="0"/>
        <w:tabs>
          <w:tab w:val="left" w:pos="851"/>
        </w:tabs>
        <w:autoSpaceDE w:val="0"/>
        <w:autoSpaceDN w:val="0"/>
        <w:adjustRightInd w:val="0"/>
        <w:ind w:firstLine="540"/>
        <w:jc w:val="both"/>
        <w:rPr>
          <w:rFonts w:cs="Times New Roman"/>
        </w:rPr>
      </w:pPr>
      <w:r w:rsidRPr="00270607">
        <w:rPr>
          <w:rFonts w:cs="Times New Roman"/>
        </w:rPr>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270607" w:rsidRPr="00270607" w:rsidRDefault="00270607" w:rsidP="00270607">
      <w:pPr>
        <w:widowControl w:val="0"/>
        <w:tabs>
          <w:tab w:val="left" w:pos="851"/>
        </w:tabs>
        <w:autoSpaceDE w:val="0"/>
        <w:autoSpaceDN w:val="0"/>
        <w:adjustRightInd w:val="0"/>
        <w:ind w:firstLine="540"/>
        <w:jc w:val="both"/>
        <w:rPr>
          <w:rFonts w:cs="Times New Roman"/>
        </w:rPr>
      </w:pPr>
      <w:r w:rsidRPr="00270607">
        <w:rPr>
          <w:rFonts w:cs="Times New Roman"/>
        </w:rPr>
        <w:t>4) разрабатывает «Дорожные карты» по основным мероприятиям, ответственным за выполнение которых является;</w:t>
      </w:r>
    </w:p>
    <w:p w:rsidR="00270607" w:rsidRPr="00270607" w:rsidRDefault="00270607" w:rsidP="00270607">
      <w:pPr>
        <w:widowControl w:val="0"/>
        <w:tabs>
          <w:tab w:val="left" w:pos="851"/>
        </w:tabs>
        <w:autoSpaceDE w:val="0"/>
        <w:autoSpaceDN w:val="0"/>
        <w:adjustRightInd w:val="0"/>
        <w:ind w:firstLine="540"/>
        <w:jc w:val="both"/>
        <w:rPr>
          <w:rFonts w:cs="Times New Roman"/>
        </w:rPr>
      </w:pPr>
      <w:r w:rsidRPr="00270607">
        <w:rPr>
          <w:rFonts w:cs="Times New Roman"/>
        </w:rPr>
        <w:t>5) готовит и представляет муниципальному заказчику муниципальной программы (подпрограммы) отчет о реализации мероприятия, отчет об исполнении «Дорожных карт», а также отчет о выполнении мероприятий по объектам строительства, реконструкции и капитального ремонта;</w:t>
      </w:r>
    </w:p>
    <w:p w:rsidR="00270607" w:rsidRPr="00270607" w:rsidRDefault="00270607" w:rsidP="00270607">
      <w:pPr>
        <w:widowControl w:val="0"/>
        <w:tabs>
          <w:tab w:val="left" w:pos="851"/>
        </w:tabs>
        <w:autoSpaceDE w:val="0"/>
        <w:autoSpaceDN w:val="0"/>
        <w:adjustRightInd w:val="0"/>
        <w:ind w:firstLine="540"/>
        <w:jc w:val="both"/>
        <w:rPr>
          <w:rFonts w:cs="Times New Roman"/>
        </w:rPr>
      </w:pPr>
      <w:r w:rsidRPr="00270607">
        <w:rPr>
          <w:rFonts w:cs="Times New Roman"/>
        </w:rPr>
        <w:t>6) вводит в подсистему ГАСУ МО информацию о выполнении мероприятия.</w:t>
      </w:r>
    </w:p>
    <w:p w:rsidR="00270607" w:rsidRPr="00270607" w:rsidRDefault="00270607" w:rsidP="00270607">
      <w:pPr>
        <w:autoSpaceDE w:val="0"/>
        <w:autoSpaceDN w:val="0"/>
        <w:adjustRightInd w:val="0"/>
        <w:jc w:val="center"/>
        <w:rPr>
          <w:b/>
        </w:rPr>
      </w:pPr>
    </w:p>
    <w:p w:rsidR="00270607" w:rsidRPr="00270607" w:rsidRDefault="00270607" w:rsidP="00270607">
      <w:pPr>
        <w:autoSpaceDE w:val="0"/>
        <w:autoSpaceDN w:val="0"/>
        <w:adjustRightInd w:val="0"/>
        <w:jc w:val="center"/>
        <w:rPr>
          <w:b/>
        </w:rPr>
      </w:pPr>
      <w:r w:rsidRPr="00270607">
        <w:rPr>
          <w:b/>
        </w:rPr>
        <w:t>9. Состав, форма и сроки представления отчетности о ходе реализации мероприятий Муниципальной программы</w:t>
      </w:r>
    </w:p>
    <w:p w:rsidR="00270607" w:rsidRPr="00270607" w:rsidRDefault="00270607" w:rsidP="00270607">
      <w:pPr>
        <w:autoSpaceDE w:val="0"/>
        <w:autoSpaceDN w:val="0"/>
        <w:adjustRightInd w:val="0"/>
      </w:pPr>
    </w:p>
    <w:p w:rsidR="00270607" w:rsidRPr="00270607" w:rsidRDefault="00270607" w:rsidP="00270607">
      <w:pPr>
        <w:ind w:firstLine="708"/>
        <w:jc w:val="both"/>
        <w:rPr>
          <w:rFonts w:cs="Times New Roman"/>
          <w:bCs/>
        </w:rPr>
      </w:pPr>
      <w:r w:rsidRPr="00270607">
        <w:rPr>
          <w:rFonts w:cs="Times New Roman"/>
          <w:bCs/>
        </w:rPr>
        <w:t xml:space="preserve">Контроль за реализацией Муниципальной программы осуществляется координатором </w:t>
      </w:r>
      <w:r w:rsidRPr="00270607">
        <w:rPr>
          <w:rFonts w:cs="Times New Roman"/>
        </w:rPr>
        <w:t>Муниципальной программы</w:t>
      </w:r>
      <w:r w:rsidRPr="00270607">
        <w:rPr>
          <w:rFonts w:cs="Times New Roman"/>
          <w:bCs/>
        </w:rPr>
        <w:t>.</w:t>
      </w:r>
    </w:p>
    <w:p w:rsidR="00270607" w:rsidRPr="00270607" w:rsidRDefault="00270607" w:rsidP="00270607">
      <w:pPr>
        <w:ind w:firstLine="708"/>
        <w:jc w:val="both"/>
        <w:rPr>
          <w:rFonts w:cs="Times New Roman"/>
        </w:rPr>
      </w:pPr>
      <w:r w:rsidRPr="00270607">
        <w:rPr>
          <w:rFonts w:cs="Times New Roman"/>
        </w:rPr>
        <w:t>С целью контроля за реализацией муниципальной программы муниципальный заказчик:</w:t>
      </w:r>
    </w:p>
    <w:p w:rsidR="00270607" w:rsidRPr="00270607" w:rsidRDefault="00270607" w:rsidP="00270607">
      <w:pPr>
        <w:ind w:firstLine="708"/>
        <w:jc w:val="both"/>
        <w:rPr>
          <w:rFonts w:cs="Times New Roman"/>
        </w:rPr>
      </w:pPr>
      <w:r w:rsidRPr="00270607">
        <w:rPr>
          <w:rFonts w:cs="Times New Roman"/>
        </w:rPr>
        <w:t>1) ежеквартально до 20 числа месяца, следующего за отчетным кварталом, формирует в подсистеме ГАСУ МО:</w:t>
      </w:r>
    </w:p>
    <w:p w:rsidR="00270607" w:rsidRPr="00270607" w:rsidRDefault="00270607" w:rsidP="00270607">
      <w:pPr>
        <w:ind w:firstLine="708"/>
        <w:jc w:val="both"/>
        <w:rPr>
          <w:rFonts w:cs="Times New Roman"/>
        </w:rPr>
      </w:pPr>
      <w:r w:rsidRPr="00270607">
        <w:rPr>
          <w:rFonts w:cs="Times New Roman"/>
        </w:rPr>
        <w:t>- оперативный отчет о реализации мероприятий муниципальной программы;</w:t>
      </w:r>
    </w:p>
    <w:p w:rsidR="00270607" w:rsidRPr="00270607" w:rsidRDefault="00270607" w:rsidP="00270607">
      <w:pPr>
        <w:ind w:firstLine="708"/>
        <w:jc w:val="both"/>
        <w:rPr>
          <w:rFonts w:cs="Times New Roman"/>
        </w:rPr>
      </w:pPr>
      <w:r w:rsidRPr="00270607">
        <w:rPr>
          <w:rFonts w:cs="Times New Roman"/>
        </w:rPr>
        <w:t>- оперативный (годовой) отчет о выполнении муниципальной программы по объектам строительства, реконструкции и капитального ремонта;</w:t>
      </w:r>
    </w:p>
    <w:p w:rsidR="00270607" w:rsidRPr="00270607" w:rsidRDefault="00270607" w:rsidP="00270607">
      <w:pPr>
        <w:ind w:firstLine="708"/>
        <w:jc w:val="both"/>
        <w:rPr>
          <w:rFonts w:cs="Times New Roman"/>
        </w:rPr>
      </w:pPr>
      <w:r w:rsidRPr="00270607">
        <w:rPr>
          <w:rFonts w:cs="Times New Roman"/>
        </w:rPr>
        <w:t>2) ежегодно в срок до 1 марта года, следующего за отчетным, формирует в подсистеме ГАСУ МО годовой отчет о реализации муниципальной программы для оценки эффективности реализации муниципальной программы.</w:t>
      </w:r>
    </w:p>
    <w:p w:rsidR="00270607" w:rsidRPr="00270607" w:rsidRDefault="00270607" w:rsidP="00270607">
      <w:pPr>
        <w:ind w:firstLine="708"/>
        <w:jc w:val="both"/>
        <w:rPr>
          <w:rFonts w:cs="Times New Roman"/>
        </w:rPr>
      </w:pPr>
      <w:r w:rsidRPr="00270607">
        <w:rPr>
          <w:rFonts w:cs="Times New Roman"/>
        </w:rPr>
        <w:t>3) раз в 3 года муниципальный заказчик формирует в подсистеме ГАСУ МО комплексный отчет о реализации мероприятий муниципальных программ не позднее               1 апреля года, следующего за отчетным.</w:t>
      </w:r>
    </w:p>
    <w:p w:rsidR="00270607" w:rsidRPr="00270607" w:rsidRDefault="00270607" w:rsidP="00270607">
      <w:pPr>
        <w:ind w:firstLine="708"/>
        <w:jc w:val="both"/>
        <w:rPr>
          <w:bCs/>
        </w:rPr>
      </w:pPr>
      <w:r w:rsidRPr="00270607">
        <w:t>Состав, форма и сроки представления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270607" w:rsidRPr="00270607" w:rsidRDefault="00270607" w:rsidP="00270607">
      <w:pPr>
        <w:autoSpaceDE w:val="0"/>
        <w:autoSpaceDN w:val="0"/>
        <w:adjustRightInd w:val="0"/>
      </w:pPr>
    </w:p>
    <w:p w:rsidR="00270607" w:rsidRPr="00270607" w:rsidRDefault="00270607" w:rsidP="00270607">
      <w:pPr>
        <w:autoSpaceDE w:val="0"/>
        <w:autoSpaceDN w:val="0"/>
        <w:adjustRightInd w:val="0"/>
      </w:pPr>
    </w:p>
    <w:p w:rsidR="00270607" w:rsidRPr="00270607" w:rsidRDefault="00270607" w:rsidP="00270607">
      <w:pPr>
        <w:autoSpaceDE w:val="0"/>
        <w:autoSpaceDN w:val="0"/>
        <w:adjustRightInd w:val="0"/>
        <w:jc w:val="center"/>
        <w:rPr>
          <w:b/>
        </w:rPr>
      </w:pPr>
      <w:r w:rsidRPr="00270607">
        <w:rPr>
          <w:b/>
        </w:rPr>
        <w:t xml:space="preserve">10. Предоставление субсидий и субвенций из вышестоящих бюджетов </w:t>
      </w:r>
    </w:p>
    <w:p w:rsidR="00270607" w:rsidRPr="00270607" w:rsidRDefault="00270607" w:rsidP="00270607">
      <w:pPr>
        <w:autoSpaceDE w:val="0"/>
        <w:autoSpaceDN w:val="0"/>
        <w:adjustRightInd w:val="0"/>
        <w:jc w:val="center"/>
        <w:rPr>
          <w:b/>
        </w:rPr>
      </w:pPr>
      <w:r w:rsidRPr="00270607">
        <w:rPr>
          <w:b/>
        </w:rPr>
        <w:t>бюджету городского округа Электросталь Московской области.</w:t>
      </w:r>
    </w:p>
    <w:p w:rsidR="00270607" w:rsidRPr="00270607" w:rsidRDefault="00270607" w:rsidP="00270607">
      <w:pPr>
        <w:autoSpaceDE w:val="0"/>
        <w:autoSpaceDN w:val="0"/>
        <w:adjustRightInd w:val="0"/>
      </w:pPr>
    </w:p>
    <w:p w:rsidR="00270607" w:rsidRPr="00270607" w:rsidRDefault="00270607" w:rsidP="00270607">
      <w:pPr>
        <w:autoSpaceDE w:val="0"/>
        <w:autoSpaceDN w:val="0"/>
        <w:adjustRightInd w:val="0"/>
        <w:jc w:val="both"/>
      </w:pPr>
      <w:r w:rsidRPr="00270607">
        <w:tab/>
        <w:t xml:space="preserve">В рамках реализации Муниципальной программы из федерального бюджета и бюджета Московской области бюджету городского округа Электросталь Московской области предоставляются следующие межбюджетные трансферты, связанные с </w:t>
      </w:r>
      <w:r w:rsidRPr="00270607">
        <w:lastRenderedPageBreak/>
        <w:t>выполнением органами местного самоуправления городского округа Электросталь Московской области переданных государственных полномочий:</w:t>
      </w:r>
    </w:p>
    <w:p w:rsidR="00270607" w:rsidRPr="00270607" w:rsidRDefault="00270607" w:rsidP="00270607">
      <w:pPr>
        <w:autoSpaceDE w:val="0"/>
        <w:autoSpaceDN w:val="0"/>
        <w:adjustRightInd w:val="0"/>
        <w:jc w:val="both"/>
      </w:pPr>
      <w:r w:rsidRPr="00270607">
        <w:tab/>
        <w:t>- субвенция из бюджета Московской области на обеспечение деятельности архивного отдела Управления учета, контроля и сводной отчетности Администрации городского округа;</w:t>
      </w:r>
    </w:p>
    <w:p w:rsidR="00270607" w:rsidRPr="00270607" w:rsidRDefault="00270607" w:rsidP="00270607">
      <w:pPr>
        <w:autoSpaceDE w:val="0"/>
        <w:autoSpaceDN w:val="0"/>
        <w:adjustRightInd w:val="0"/>
        <w:ind w:firstLine="708"/>
        <w:jc w:val="both"/>
      </w:pPr>
      <w:r w:rsidRPr="00270607">
        <w:t>- субвенция из федерального бюджета на финансирование деятельности Военно-учетного стола городского округа Электросталь Московской области.</w:t>
      </w:r>
    </w:p>
    <w:p w:rsidR="00270607" w:rsidRPr="00270607" w:rsidRDefault="00270607" w:rsidP="00270607">
      <w:pPr>
        <w:autoSpaceDE w:val="0"/>
        <w:autoSpaceDN w:val="0"/>
        <w:adjustRightInd w:val="0"/>
        <w:ind w:firstLine="708"/>
        <w:jc w:val="both"/>
        <w:rPr>
          <w:rFonts w:cs="Times New Roman"/>
        </w:rPr>
      </w:pPr>
      <w:r w:rsidRPr="00270607">
        <w:rPr>
          <w:rFonts w:cs="Times New Roman"/>
        </w:rPr>
        <w:t>В случае, если государственной программой Московской области предусмотрено предоставление субсидии из бюджета Московской области бюджету городского округа Электросталь Московской области, структурное подразделение, определенное ответственным за выполнение соответствующего мероприятия муниципальной программы (подпрограммы), заключает с центральным исполнительным органом государственной власти Московской области, определенным ответственным за выполнение соответствующего мероприятия государственной программы (подпрограммы) Московской области, соглашение о предоставлении субсидии на реализацию мероприятий государственной программы Московской области в очередном финансовом году и плановом периоде.</w:t>
      </w:r>
    </w:p>
    <w:p w:rsidR="00270607" w:rsidRPr="00270607" w:rsidRDefault="00270607" w:rsidP="00270607">
      <w:pPr>
        <w:ind w:firstLine="567"/>
        <w:jc w:val="both"/>
        <w:rPr>
          <w:rFonts w:cs="Times New Roman"/>
        </w:rPr>
      </w:pPr>
      <w:r w:rsidRPr="00270607">
        <w:rPr>
          <w:rFonts w:cs="Times New Roman"/>
        </w:rPr>
        <w:t>Включение мероприятий по предоставлению субсидий из бюджета Московской области бюджету городского округа Электросталь Московской области на участие в мероприятиях государственных программ Московской области осуществляется в соответствии Порядком разработки и реализации государственных программ Московской области, утвержденным постановлением Правительства Московской области от 25.03.2013 №208/8 «Об утверждении Порядка разработки и реализации государственных программ Московской области» (с последующими изменениями и дополнениями).</w:t>
      </w:r>
    </w:p>
    <w:p w:rsidR="00270607" w:rsidRPr="00270607" w:rsidRDefault="00270607" w:rsidP="00270607">
      <w:pPr>
        <w:autoSpaceDE w:val="0"/>
        <w:autoSpaceDN w:val="0"/>
        <w:adjustRightInd w:val="0"/>
        <w:ind w:firstLine="708"/>
        <w:jc w:val="both"/>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autoSpaceDE w:val="0"/>
        <w:autoSpaceDN w:val="0"/>
        <w:adjustRightInd w:val="0"/>
        <w:ind w:firstLine="708"/>
        <w:jc w:val="both"/>
        <w:rPr>
          <w:rFonts w:cs="Times New Roman"/>
        </w:rPr>
      </w:pPr>
    </w:p>
    <w:p w:rsidR="00270607" w:rsidRPr="00270607" w:rsidRDefault="00270607" w:rsidP="00270607">
      <w:pPr>
        <w:tabs>
          <w:tab w:val="left" w:pos="3255"/>
        </w:tabs>
        <w:autoSpaceDE w:val="0"/>
        <w:autoSpaceDN w:val="0"/>
        <w:adjustRightInd w:val="0"/>
        <w:ind w:firstLine="708"/>
        <w:jc w:val="both"/>
        <w:rPr>
          <w:rFonts w:cs="Times New Roman"/>
        </w:rPr>
        <w:sectPr w:rsidR="00270607" w:rsidRPr="00270607" w:rsidSect="001A369E">
          <w:pgSz w:w="11906" w:h="16838"/>
          <w:pgMar w:top="1134" w:right="851" w:bottom="993" w:left="1701" w:header="709" w:footer="709" w:gutter="0"/>
          <w:cols w:space="708"/>
          <w:docGrid w:linePitch="360"/>
        </w:sectPr>
      </w:pPr>
      <w:r w:rsidRPr="00270607">
        <w:rPr>
          <w:rFonts w:cs="Times New Roman"/>
        </w:rPr>
        <w:tab/>
      </w:r>
    </w:p>
    <w:tbl>
      <w:tblPr>
        <w:tblW w:w="15893" w:type="dxa"/>
        <w:tblInd w:w="-601" w:type="dxa"/>
        <w:tblLayout w:type="fixed"/>
        <w:tblLook w:val="04A0" w:firstRow="1" w:lastRow="0" w:firstColumn="1" w:lastColumn="0" w:noHBand="0" w:noVBand="1"/>
      </w:tblPr>
      <w:tblGrid>
        <w:gridCol w:w="740"/>
        <w:gridCol w:w="1529"/>
        <w:gridCol w:w="1701"/>
        <w:gridCol w:w="1134"/>
        <w:gridCol w:w="3686"/>
        <w:gridCol w:w="1297"/>
        <w:gridCol w:w="1246"/>
        <w:gridCol w:w="912"/>
        <w:gridCol w:w="912"/>
        <w:gridCol w:w="912"/>
        <w:gridCol w:w="912"/>
        <w:gridCol w:w="912"/>
      </w:tblGrid>
      <w:tr w:rsidR="00270607" w:rsidRPr="00270607" w:rsidTr="00E600ED">
        <w:trPr>
          <w:trHeight w:val="240"/>
        </w:trPr>
        <w:tc>
          <w:tcPr>
            <w:tcW w:w="740"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6"/>
                <w:szCs w:val="16"/>
              </w:rPr>
            </w:pPr>
            <w:r w:rsidRPr="00270607">
              <w:rPr>
                <w:rFonts w:cs="Times New Roman"/>
                <w:sz w:val="16"/>
                <w:szCs w:val="16"/>
              </w:rPr>
              <w:lastRenderedPageBreak/>
              <w:t> </w:t>
            </w:r>
          </w:p>
        </w:tc>
        <w:tc>
          <w:tcPr>
            <w:tcW w:w="1529"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701"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134"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3686"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297"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246"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912"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912"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912"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912"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912"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r>
      <w:tr w:rsidR="00270607" w:rsidRPr="00270607" w:rsidTr="00E600ED">
        <w:trPr>
          <w:trHeight w:val="1365"/>
        </w:trPr>
        <w:tc>
          <w:tcPr>
            <w:tcW w:w="740" w:type="dxa"/>
            <w:tcBorders>
              <w:top w:val="nil"/>
              <w:left w:val="nil"/>
              <w:bottom w:val="nil"/>
              <w:right w:val="nil"/>
            </w:tcBorders>
            <w:shd w:val="clear" w:color="000000" w:fill="FFFFFF"/>
            <w:noWrap/>
            <w:hideMark/>
          </w:tcPr>
          <w:p w:rsidR="00270607" w:rsidRPr="00270607" w:rsidRDefault="00270607" w:rsidP="00270607">
            <w:pPr>
              <w:jc w:val="center"/>
              <w:rPr>
                <w:rFonts w:cs="Times New Roman"/>
                <w:sz w:val="16"/>
                <w:szCs w:val="16"/>
              </w:rPr>
            </w:pPr>
            <w:r w:rsidRPr="00270607">
              <w:rPr>
                <w:rFonts w:cs="Times New Roman"/>
                <w:sz w:val="16"/>
                <w:szCs w:val="16"/>
              </w:rPr>
              <w:t> </w:t>
            </w:r>
          </w:p>
        </w:tc>
        <w:tc>
          <w:tcPr>
            <w:tcW w:w="1529" w:type="dxa"/>
            <w:tcBorders>
              <w:top w:val="nil"/>
              <w:left w:val="nil"/>
              <w:bottom w:val="nil"/>
              <w:right w:val="nil"/>
            </w:tcBorders>
            <w:shd w:val="clear" w:color="000000" w:fill="FFFFFF"/>
            <w:noWrap/>
            <w:hideMark/>
          </w:tcPr>
          <w:p w:rsidR="00270607" w:rsidRPr="00270607" w:rsidRDefault="00270607" w:rsidP="00270607">
            <w:pPr>
              <w:rPr>
                <w:rFonts w:cs="Times New Roman"/>
                <w:b/>
                <w:bCs/>
              </w:rPr>
            </w:pPr>
            <w:r w:rsidRPr="00270607">
              <w:rPr>
                <w:rFonts w:cs="Times New Roman"/>
                <w:b/>
                <w:bCs/>
              </w:rPr>
              <w:t> </w:t>
            </w:r>
          </w:p>
        </w:tc>
        <w:tc>
          <w:tcPr>
            <w:tcW w:w="1701" w:type="dxa"/>
            <w:tcBorders>
              <w:top w:val="nil"/>
              <w:left w:val="nil"/>
              <w:bottom w:val="nil"/>
              <w:right w:val="nil"/>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134" w:type="dxa"/>
            <w:tcBorders>
              <w:top w:val="nil"/>
              <w:left w:val="nil"/>
              <w:bottom w:val="nil"/>
              <w:right w:val="nil"/>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3686" w:type="dxa"/>
            <w:tcBorders>
              <w:top w:val="nil"/>
              <w:left w:val="nil"/>
              <w:bottom w:val="nil"/>
              <w:right w:val="nil"/>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7103" w:type="dxa"/>
            <w:gridSpan w:val="7"/>
            <w:tcBorders>
              <w:top w:val="nil"/>
              <w:left w:val="nil"/>
              <w:bottom w:val="nil"/>
              <w:right w:val="nil"/>
            </w:tcBorders>
            <w:shd w:val="clear" w:color="000000" w:fill="FFFFFF"/>
            <w:hideMark/>
          </w:tcPr>
          <w:p w:rsidR="00270607" w:rsidRPr="00270607" w:rsidRDefault="00270607" w:rsidP="00270607">
            <w:pPr>
              <w:rPr>
                <w:rFonts w:cs="Times New Roman"/>
              </w:rPr>
            </w:pPr>
            <w:r w:rsidRPr="00270607">
              <w:rPr>
                <w:rFonts w:cs="Times New Roman"/>
              </w:rPr>
              <w:t>Приложение № 1</w:t>
            </w:r>
            <w:r w:rsidRPr="00270607">
              <w:rPr>
                <w:rFonts w:cs="Times New Roman"/>
              </w:rPr>
              <w:br/>
              <w:t>к муниципальной программе "Повышение эффективности деятельности органов местного самоуправления городского округа Электросталь Московской области" на 2017-2021 годы</w:t>
            </w:r>
          </w:p>
        </w:tc>
      </w:tr>
      <w:tr w:rsidR="00270607" w:rsidRPr="00270607" w:rsidTr="00E600ED">
        <w:trPr>
          <w:trHeight w:val="1110"/>
        </w:trPr>
        <w:tc>
          <w:tcPr>
            <w:tcW w:w="15893" w:type="dxa"/>
            <w:gridSpan w:val="12"/>
            <w:tcBorders>
              <w:top w:val="nil"/>
              <w:left w:val="nil"/>
              <w:bottom w:val="single" w:sz="4" w:space="0" w:color="auto"/>
              <w:right w:val="nil"/>
            </w:tcBorders>
            <w:shd w:val="clear" w:color="000000" w:fill="FFFFFF"/>
            <w:vAlign w:val="center"/>
            <w:hideMark/>
          </w:tcPr>
          <w:p w:rsidR="00270607" w:rsidRPr="00270607" w:rsidRDefault="00270607" w:rsidP="00270607">
            <w:pPr>
              <w:jc w:val="center"/>
              <w:rPr>
                <w:rFonts w:cs="Times New Roman"/>
              </w:rPr>
            </w:pPr>
            <w:r w:rsidRPr="00270607">
              <w:rPr>
                <w:rFonts w:cs="Times New Roman"/>
              </w:rPr>
              <w:t xml:space="preserve">Планируемые результаты </w:t>
            </w:r>
            <w:r w:rsidRPr="00270607">
              <w:rPr>
                <w:rFonts w:cs="Times New Roman"/>
              </w:rPr>
              <w:br/>
              <w:t xml:space="preserve">реализации муниципальной программы "Повышение эффективности деятельности органов местного самоуправления </w:t>
            </w:r>
            <w:r w:rsidRPr="00270607">
              <w:rPr>
                <w:rFonts w:cs="Times New Roman"/>
              </w:rPr>
              <w:br/>
              <w:t>городского округа Электросталь Московской области" на 2017-2021 годы</w:t>
            </w:r>
          </w:p>
        </w:tc>
      </w:tr>
      <w:tr w:rsidR="00270607" w:rsidRPr="00270607" w:rsidTr="00E600ED">
        <w:trPr>
          <w:trHeight w:val="540"/>
        </w:trPr>
        <w:tc>
          <w:tcPr>
            <w:tcW w:w="7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п/п</w:t>
            </w:r>
          </w:p>
        </w:tc>
        <w:tc>
          <w:tcPr>
            <w:tcW w:w="15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Задачи, направленные на достижение цели</w:t>
            </w:r>
          </w:p>
        </w:tc>
        <w:tc>
          <w:tcPr>
            <w:tcW w:w="2835" w:type="dxa"/>
            <w:gridSpan w:val="2"/>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Планируемый объем финансирования на решение данной задачи (тыс. руб.)</w:t>
            </w:r>
          </w:p>
        </w:tc>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Показатель реализации мероприятий муниципальной программы (подпрограммы)</w:t>
            </w:r>
          </w:p>
        </w:tc>
        <w:tc>
          <w:tcPr>
            <w:tcW w:w="129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Единица измерения</w:t>
            </w:r>
          </w:p>
        </w:tc>
        <w:tc>
          <w:tcPr>
            <w:tcW w:w="12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Базовое значение показателя </w:t>
            </w:r>
            <w:r w:rsidRPr="00270607">
              <w:rPr>
                <w:rFonts w:cs="Times New Roman"/>
                <w:sz w:val="18"/>
                <w:szCs w:val="18"/>
              </w:rPr>
              <w:br/>
              <w:t>(на начало реализации программы)</w:t>
            </w:r>
          </w:p>
        </w:tc>
        <w:tc>
          <w:tcPr>
            <w:tcW w:w="4560" w:type="dxa"/>
            <w:gridSpan w:val="5"/>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Планируемое значение показателя по годам реализации</w:t>
            </w:r>
          </w:p>
        </w:tc>
      </w:tr>
      <w:tr w:rsidR="00270607" w:rsidRPr="00270607" w:rsidTr="00E600ED">
        <w:trPr>
          <w:trHeight w:val="1485"/>
        </w:trPr>
        <w:tc>
          <w:tcPr>
            <w:tcW w:w="7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бюджет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Другие источники </w:t>
            </w:r>
            <w:r w:rsidRPr="00270607">
              <w:rPr>
                <w:rFonts w:cs="Times New Roman"/>
                <w:sz w:val="18"/>
                <w:szCs w:val="18"/>
              </w:rPr>
              <w:br/>
              <w:t>(в разрезе)</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2017 год</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2018 год</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2019 год</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2020 год</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2021 год</w:t>
            </w:r>
          </w:p>
        </w:tc>
      </w:tr>
      <w:tr w:rsidR="00270607" w:rsidRPr="00270607" w:rsidTr="00E600ED">
        <w:trPr>
          <w:trHeight w:val="330"/>
        </w:trPr>
        <w:tc>
          <w:tcPr>
            <w:tcW w:w="15893"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Подпрограмма 1. Создание условий для устойчивого социально-экономического развития городского округа Электросталь</w:t>
            </w:r>
          </w:p>
        </w:tc>
      </w:tr>
      <w:tr w:rsidR="00270607" w:rsidRPr="00270607" w:rsidTr="00E600ED">
        <w:trPr>
          <w:trHeight w:val="300"/>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1.</w:t>
            </w:r>
          </w:p>
        </w:tc>
        <w:tc>
          <w:tcPr>
            <w:tcW w:w="805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Задача 1. Привлечение инвестиций в развитие городского округа Электросталь Московской области</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млн.рублей</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8746,6</w:t>
            </w: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8 645,8</w:t>
            </w: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4 493,1</w:t>
            </w: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4 500,0</w:t>
            </w: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4 800,0</w:t>
            </w: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5 100,0</w:t>
            </w:r>
          </w:p>
        </w:tc>
      </w:tr>
      <w:tr w:rsidR="00270607" w:rsidRPr="00270607" w:rsidTr="00E600ED">
        <w:trPr>
          <w:trHeight w:val="453"/>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1.1.</w:t>
            </w:r>
          </w:p>
        </w:tc>
        <w:tc>
          <w:tcPr>
            <w:tcW w:w="15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Инвестиции в основной капитал за счет всех источников финансирования в ценах соответствующих лет</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млн. рублей</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8746,6</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8 645,8</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4 493,1</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4 500,0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4 800,0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5 100,0</w:t>
            </w:r>
          </w:p>
        </w:tc>
      </w:tr>
      <w:tr w:rsidR="00270607" w:rsidRPr="00270607" w:rsidTr="00E600ED">
        <w:trPr>
          <w:trHeight w:val="765"/>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1.2.</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Инвестиции в основной капитал (за исключением бюджетных средств) без инвестиций, направленных на строительство жилья</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млн. рублей</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5492,5</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6 445,8</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3 900,0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4 200,0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4 500,0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4 800,0</w:t>
            </w:r>
          </w:p>
        </w:tc>
      </w:tr>
      <w:tr w:rsidR="00270607" w:rsidRPr="00270607" w:rsidTr="00E600ED">
        <w:trPr>
          <w:trHeight w:val="803"/>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1.3.</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Среднемесячная начисленная заработная плата работников организаций, не относящихся к субъектам малого предпринимательства, средняя численность работников которых превышает 15 человек</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рублей</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40332,3</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40 577,7</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41 397,9</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42 442,7</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43 513,9</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44 612,1</w:t>
            </w:r>
          </w:p>
        </w:tc>
      </w:tr>
      <w:tr w:rsidR="00270607" w:rsidRPr="00270607" w:rsidTr="00E600ED">
        <w:trPr>
          <w:trHeight w:val="70"/>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1.4.</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Количество созданных рабочих мест, всего</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единиц</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800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360,00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301,00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384,00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350,00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350,00</w:t>
            </w:r>
          </w:p>
        </w:tc>
      </w:tr>
      <w:tr w:rsidR="00270607" w:rsidRPr="00270607" w:rsidTr="00E600ED">
        <w:trPr>
          <w:trHeight w:val="555"/>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1.5.</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Увеличение реальной заработной платы в целом по системообразующим предприятиям </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 к предыду</w:t>
            </w:r>
            <w:r w:rsidRPr="00270607">
              <w:rPr>
                <w:rFonts w:cs="Times New Roman"/>
                <w:sz w:val="18"/>
                <w:szCs w:val="18"/>
              </w:rPr>
              <w:br/>
              <w:t>щему году</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-0,93</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0,10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0,20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0,30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0,40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0,50</w:t>
            </w:r>
          </w:p>
        </w:tc>
      </w:tr>
      <w:tr w:rsidR="00270607" w:rsidRPr="00270607" w:rsidTr="00E600ED">
        <w:trPr>
          <w:trHeight w:val="780"/>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1.6.</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Увеличение доли высококвалифицированных работников Московской области в числе квалифицированных работников не менее 32,5%</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 к предыдущему году</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55,5</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65,0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70,0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70,0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70,0</w:t>
            </w:r>
          </w:p>
        </w:tc>
      </w:tr>
      <w:tr w:rsidR="00270607" w:rsidRPr="00270607" w:rsidTr="00E600ED">
        <w:trPr>
          <w:trHeight w:val="701"/>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lastRenderedPageBreak/>
              <w:t>1.7.</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Увеличение производительности труда в системообразующих предприятиях Московской области  путем расчета прироста выработки на одного работающего </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тыс.руб.на человека</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2700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3 806,0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4 452,8</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4 562,5</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4 658,3</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4 760,8</w:t>
            </w:r>
          </w:p>
        </w:tc>
      </w:tr>
      <w:tr w:rsidR="00270607" w:rsidRPr="00270607" w:rsidTr="00E600E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1.8.</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Количество многопрофильных индустриальных парков, технологических парков, промышленных площадок</w:t>
            </w:r>
          </w:p>
        </w:tc>
        <w:tc>
          <w:tcPr>
            <w:tcW w:w="1297"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Единиц</w:t>
            </w:r>
          </w:p>
        </w:tc>
        <w:tc>
          <w:tcPr>
            <w:tcW w:w="1246"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21,00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22,00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23,00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24,00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25,00</w:t>
            </w:r>
          </w:p>
        </w:tc>
      </w:tr>
      <w:tr w:rsidR="00270607" w:rsidRPr="00270607" w:rsidTr="00E600ED">
        <w:trPr>
          <w:trHeight w:val="370"/>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1.9.</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Количество привлеченных инвесторов на территории муниципальных образований Московской области</w:t>
            </w:r>
          </w:p>
        </w:tc>
        <w:tc>
          <w:tcPr>
            <w:tcW w:w="1297"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Единиц</w:t>
            </w:r>
          </w:p>
        </w:tc>
        <w:tc>
          <w:tcPr>
            <w:tcW w:w="1246"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7,00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8,00</w:t>
            </w:r>
          </w:p>
        </w:tc>
      </w:tr>
      <w:tr w:rsidR="00270607" w:rsidRPr="00270607" w:rsidTr="00E600ED">
        <w:trPr>
          <w:trHeight w:val="590"/>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1.10.</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Темп роста отгруженных товаров собственного производства, выполненных работ и услуг собственными силами по промышленным видам деятельности</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процентах к предыдущему периоду</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98,1</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99,2</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101,1</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102,0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102,1</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102,2</w:t>
            </w:r>
          </w:p>
        </w:tc>
      </w:tr>
      <w:tr w:rsidR="00270607" w:rsidRPr="00270607" w:rsidTr="00E600ED">
        <w:trPr>
          <w:trHeight w:val="589"/>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1.11.</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Объем отгруженной продукции высокотехнологичных и наукоемких видов экономической деятельности по крупным и средним организациям</w:t>
            </w:r>
          </w:p>
        </w:tc>
        <w:tc>
          <w:tcPr>
            <w:tcW w:w="1297"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млн. рублей</w:t>
            </w:r>
          </w:p>
        </w:tc>
        <w:tc>
          <w:tcPr>
            <w:tcW w:w="1246"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5587</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5 691,9</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5 754,5</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5 869,6</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5 992,9</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6 124,7</w:t>
            </w:r>
          </w:p>
        </w:tc>
      </w:tr>
      <w:tr w:rsidR="00270607" w:rsidRPr="00270607" w:rsidTr="00E600ED">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1.12.</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Количество привлеченных резидентов в индустриальные парки, технопарки и промзоны</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единиц</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52</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55,00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58,00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61,00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64,00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67,00</w:t>
            </w:r>
          </w:p>
        </w:tc>
      </w:tr>
      <w:tr w:rsidR="00270607" w:rsidRPr="00270607" w:rsidTr="00E600ED">
        <w:trPr>
          <w:trHeight w:val="330"/>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1.13.</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Внутренние затраты на исследования и разработки</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млн. рублей</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220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250,00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251,00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252,00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253,00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254,00</w:t>
            </w:r>
          </w:p>
        </w:tc>
      </w:tr>
      <w:tr w:rsidR="00270607" w:rsidRPr="00270607" w:rsidTr="00E600ED">
        <w:trPr>
          <w:trHeight w:val="261"/>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2.</w:t>
            </w:r>
          </w:p>
        </w:tc>
        <w:tc>
          <w:tcPr>
            <w:tcW w:w="805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Задача 2. Рост инфраструктуры потребительского рынка путем увеличения обеспеченности населения торговыми площадями</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млн. рублей</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112</w:t>
            </w: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37</w:t>
            </w: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97,1</w:t>
            </w: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89,4</w:t>
            </w: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32,7</w:t>
            </w:r>
          </w:p>
        </w:tc>
        <w:tc>
          <w:tcPr>
            <w:tcW w:w="912"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33</w:t>
            </w:r>
          </w:p>
        </w:tc>
      </w:tr>
      <w:tr w:rsidR="00270607" w:rsidRPr="00270607" w:rsidTr="00E600ED">
        <w:trPr>
          <w:trHeight w:val="51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2.1.</w:t>
            </w:r>
          </w:p>
        </w:tc>
        <w:tc>
          <w:tcPr>
            <w:tcW w:w="15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color w:val="FF0000"/>
                <w:sz w:val="18"/>
                <w:szCs w:val="18"/>
              </w:rPr>
            </w:pPr>
            <w:r w:rsidRPr="00270607">
              <w:rPr>
                <w:rFonts w:cs="Times New Roman"/>
                <w:color w:val="FF0000"/>
                <w:sz w:val="18"/>
                <w:szCs w:val="18"/>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289500,0 (в т.ч. 289500 - внебюджетные источники)</w:t>
            </w:r>
          </w:p>
        </w:tc>
        <w:tc>
          <w:tcPr>
            <w:tcW w:w="368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Количество введенных объектов по продаже отечественной сельхозпродукции "Подмосковный фермер"</w:t>
            </w:r>
          </w:p>
        </w:tc>
        <w:tc>
          <w:tcPr>
            <w:tcW w:w="1297"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единиц</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r>
      <w:tr w:rsidR="00270607" w:rsidRPr="00270607" w:rsidTr="00E600ED">
        <w:trPr>
          <w:trHeight w:val="7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2.2.</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nil"/>
            </w:tcBorders>
            <w:shd w:val="clear" w:color="auto" w:fill="auto"/>
            <w:hideMark/>
          </w:tcPr>
          <w:p w:rsidR="00270607" w:rsidRPr="00270607" w:rsidRDefault="00270607" w:rsidP="00270607">
            <w:pPr>
              <w:rPr>
                <w:rFonts w:cs="Times New Roman"/>
                <w:color w:val="FF0000"/>
                <w:sz w:val="18"/>
                <w:szCs w:val="18"/>
              </w:rPr>
            </w:pPr>
            <w:r w:rsidRPr="00270607">
              <w:rPr>
                <w:rFonts w:cs="Times New Roman"/>
                <w:sz w:val="18"/>
                <w:szCs w:val="18"/>
              </w:rPr>
              <w:t>Прирост площадей торговых объектов</w:t>
            </w:r>
            <w:r w:rsidRPr="00270607">
              <w:rPr>
                <w:rFonts w:cs="Times New Roman"/>
                <w:color w:val="FF0000"/>
                <w:sz w:val="18"/>
                <w:szCs w:val="18"/>
              </w:rPr>
              <w:t xml:space="preserve"> </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тыс.кв.метров</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1,59</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2,64</w:t>
            </w:r>
          </w:p>
        </w:tc>
        <w:tc>
          <w:tcPr>
            <w:tcW w:w="912" w:type="dxa"/>
            <w:tcBorders>
              <w:top w:val="single" w:sz="4" w:space="0" w:color="auto"/>
              <w:left w:val="nil"/>
              <w:bottom w:val="single" w:sz="4" w:space="0" w:color="auto"/>
              <w:right w:val="nil"/>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4,03</w:t>
            </w: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1,5</w:t>
            </w:r>
          </w:p>
        </w:tc>
      </w:tr>
      <w:tr w:rsidR="00270607" w:rsidRPr="00270607" w:rsidTr="00E600ED">
        <w:trPr>
          <w:trHeight w:val="123"/>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2.3.</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Обеспеченность населения площадью торговых объектов</w:t>
            </w:r>
          </w:p>
        </w:tc>
        <w:tc>
          <w:tcPr>
            <w:tcW w:w="1297"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 xml:space="preserve">кв.м на </w:t>
            </w:r>
            <w:r w:rsidRPr="00270607">
              <w:rPr>
                <w:rFonts w:cs="Times New Roman"/>
                <w:sz w:val="18"/>
                <w:szCs w:val="18"/>
              </w:rPr>
              <w:br/>
              <w:t>1000 человек</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1335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1347</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1355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1365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1377</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1385</w:t>
            </w:r>
          </w:p>
        </w:tc>
      </w:tr>
      <w:tr w:rsidR="00270607" w:rsidRPr="00270607" w:rsidTr="00E600ED">
        <w:trPr>
          <w:trHeight w:val="271"/>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2.4.</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spacing w:after="240"/>
              <w:rPr>
                <w:rFonts w:cs="Times New Roman"/>
                <w:sz w:val="18"/>
                <w:szCs w:val="18"/>
              </w:rPr>
            </w:pPr>
            <w:r w:rsidRPr="00270607">
              <w:rPr>
                <w:rFonts w:cs="Times New Roman"/>
                <w:sz w:val="18"/>
                <w:szCs w:val="18"/>
              </w:rPr>
              <w:t>Прирост посадочных мест на объектах общественного питания</w:t>
            </w:r>
          </w:p>
        </w:tc>
        <w:tc>
          <w:tcPr>
            <w:tcW w:w="1297"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мест</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w:t>
            </w:r>
          </w:p>
        </w:tc>
      </w:tr>
      <w:tr w:rsidR="00270607" w:rsidRPr="00270607" w:rsidTr="00E600ED">
        <w:trPr>
          <w:trHeight w:val="51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2.5.</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Обеспеченность населения услугами общественного питания </w:t>
            </w:r>
          </w:p>
        </w:tc>
        <w:tc>
          <w:tcPr>
            <w:tcW w:w="1297"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посадочных мест на 1000 жителей</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37</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38,5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41,2</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41,5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42</w:t>
            </w:r>
          </w:p>
        </w:tc>
      </w:tr>
      <w:tr w:rsidR="00270607" w:rsidRPr="00270607" w:rsidTr="00E600ED">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2.6.</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Количество введенных объектов общественного питания, устанавливаемых в весенне-летний период</w:t>
            </w:r>
          </w:p>
        </w:tc>
        <w:tc>
          <w:tcPr>
            <w:tcW w:w="1297"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единиц</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6</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7</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7</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8</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8</w:t>
            </w:r>
          </w:p>
        </w:tc>
      </w:tr>
      <w:tr w:rsidR="00270607" w:rsidRPr="00270607" w:rsidTr="00E600ED">
        <w:trPr>
          <w:trHeight w:val="454"/>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2.7.</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Количество введенных объектов общественного питания в формате нестационарного торгового объекта</w:t>
            </w:r>
          </w:p>
        </w:tc>
        <w:tc>
          <w:tcPr>
            <w:tcW w:w="1297"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штук</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3</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3</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w:t>
            </w:r>
          </w:p>
        </w:tc>
      </w:tr>
      <w:tr w:rsidR="00270607" w:rsidRPr="00270607" w:rsidTr="00E600ED">
        <w:trPr>
          <w:trHeight w:val="31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2.8.</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nil"/>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Прирост рабочих мест на объектах бытовых услуг</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рабочие места</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6</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6</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6</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7</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7</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7</w:t>
            </w:r>
          </w:p>
        </w:tc>
      </w:tr>
      <w:tr w:rsidR="00270607" w:rsidRPr="00270607" w:rsidTr="00E600ED">
        <w:trPr>
          <w:trHeight w:val="57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2.9.</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Обеспеченность предприятиями бытового обслуживания</w:t>
            </w:r>
          </w:p>
        </w:tc>
        <w:tc>
          <w:tcPr>
            <w:tcW w:w="1297"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рабочих мест на 1000 человек</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8,5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8,6</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8,7</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8,8</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8,9</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9</w:t>
            </w:r>
          </w:p>
        </w:tc>
      </w:tr>
      <w:tr w:rsidR="00270607" w:rsidRPr="00270607" w:rsidTr="00E600ED">
        <w:trPr>
          <w:trHeight w:val="57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lastRenderedPageBreak/>
              <w:t>2.10.</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Количество введенных банных объектов по программе "100 бань Подмосковья"</w:t>
            </w:r>
          </w:p>
        </w:tc>
        <w:tc>
          <w:tcPr>
            <w:tcW w:w="1297"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штук</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r>
      <w:tr w:rsidR="00270607" w:rsidRPr="00270607" w:rsidTr="00E600ED">
        <w:trPr>
          <w:trHeight w:val="57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2.11.</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Объем инвестиций в основной капитал в услуги бань по программе "100 бань Подмосковья"</w:t>
            </w:r>
          </w:p>
        </w:tc>
        <w:tc>
          <w:tcPr>
            <w:tcW w:w="1297"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млн рублей</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w:t>
            </w:r>
          </w:p>
        </w:tc>
      </w:tr>
      <w:tr w:rsidR="00270607" w:rsidRPr="00270607" w:rsidTr="00E600E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2.12.</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Количество введенных нестационарных комплексов бытовых услуг (мультисервис)</w:t>
            </w:r>
          </w:p>
        </w:tc>
        <w:tc>
          <w:tcPr>
            <w:tcW w:w="1297"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штук</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w:t>
            </w:r>
          </w:p>
        </w:tc>
      </w:tr>
      <w:tr w:rsidR="00270607" w:rsidRPr="00270607" w:rsidTr="00E600ED">
        <w:trPr>
          <w:trHeight w:val="721"/>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2.13.</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Доля ликвидированных розничных рынков, несоответствующих требованиям законодательства, от общего количества выявленных несанкционированных</w:t>
            </w:r>
          </w:p>
        </w:tc>
        <w:tc>
          <w:tcPr>
            <w:tcW w:w="1297"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процент</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r>
      <w:tr w:rsidR="00270607" w:rsidRPr="00270607" w:rsidTr="00E600ED">
        <w:trPr>
          <w:trHeight w:val="59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2.14.</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Доля ликвидированных нестационарных объектов, несоответствующих требованиям законодательства, от общего количества выявленных несанкционированных</w:t>
            </w:r>
          </w:p>
        </w:tc>
        <w:tc>
          <w:tcPr>
            <w:tcW w:w="1297"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процент</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r>
      <w:tr w:rsidR="00270607" w:rsidRPr="00270607" w:rsidTr="00E600ED">
        <w:trPr>
          <w:trHeight w:val="447"/>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2.15.</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Количество проведенных ярмарок на одно место, включенное в сводный перечень мест для проведения ярмарок</w:t>
            </w:r>
          </w:p>
        </w:tc>
        <w:tc>
          <w:tcPr>
            <w:tcW w:w="1297"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штук</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14</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14</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16</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16</w:t>
            </w:r>
          </w:p>
        </w:tc>
      </w:tr>
      <w:tr w:rsidR="00270607" w:rsidRPr="00270607" w:rsidTr="00E600ED">
        <w:trPr>
          <w:trHeight w:val="30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3.</w:t>
            </w:r>
          </w:p>
        </w:tc>
        <w:tc>
          <w:tcPr>
            <w:tcW w:w="8050" w:type="dxa"/>
            <w:gridSpan w:val="4"/>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Задача 3. Обеспечение территориального развития городского округа Электросталь</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r>
      <w:tr w:rsidR="00270607" w:rsidRPr="00270607" w:rsidTr="00E600ED">
        <w:trPr>
          <w:trHeight w:val="219"/>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3.1.</w:t>
            </w:r>
          </w:p>
        </w:tc>
        <w:tc>
          <w:tcPr>
            <w:tcW w:w="15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color w:val="FF0000"/>
                <w:sz w:val="18"/>
                <w:szCs w:val="18"/>
              </w:rPr>
            </w:pPr>
            <w:r w:rsidRPr="00270607">
              <w:rPr>
                <w:rFonts w:cs="Times New Roman"/>
                <w:color w:val="FF0000"/>
                <w:sz w:val="18"/>
                <w:szCs w:val="18"/>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18470,5</w:t>
            </w:r>
          </w:p>
        </w:tc>
        <w:tc>
          <w:tcPr>
            <w:tcW w:w="1134" w:type="dxa"/>
            <w:vMerge w:val="restart"/>
            <w:tcBorders>
              <w:top w:val="single" w:sz="4" w:space="0" w:color="auto"/>
              <w:left w:val="single" w:sz="4" w:space="0" w:color="auto"/>
              <w:bottom w:val="single" w:sz="4" w:space="0" w:color="auto"/>
              <w:right w:val="nil"/>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Наличие утвержденного Генерального плана городского округа</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да/нет</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да</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да</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да</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да</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да</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да</w:t>
            </w:r>
          </w:p>
        </w:tc>
      </w:tr>
      <w:tr w:rsidR="00270607" w:rsidRPr="00270607" w:rsidTr="00E600ED">
        <w:trPr>
          <w:trHeight w:val="81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3.2.</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nil"/>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Количество проведенных публичных слушаний  по проектам документов территориального планирования  городского округа </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шт</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r>
      <w:tr w:rsidR="00270607" w:rsidRPr="00270607" w:rsidTr="00E600ED">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3.3.</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nil"/>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Наличие утвержденных Правил землепользования и застройки городского округа</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да/нет</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да</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да</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да</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да</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да</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да</w:t>
            </w:r>
          </w:p>
        </w:tc>
      </w:tr>
      <w:tr w:rsidR="00270607" w:rsidRPr="00270607" w:rsidTr="00E600ED">
        <w:trPr>
          <w:trHeight w:val="78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3.4.</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nil"/>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Количество проведенных  публичных слушаний  по проектам документов градостроительного зонирования городского округа </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шт. </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r>
      <w:tr w:rsidR="00270607" w:rsidRPr="00270607" w:rsidTr="00E600ED">
        <w:trPr>
          <w:trHeight w:val="457"/>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3.5.</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nil"/>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Коэффициент благоустроенных пешеходных улиц и общественных пространств</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коэффициент</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0,3</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w:t>
            </w:r>
          </w:p>
        </w:tc>
      </w:tr>
      <w:tr w:rsidR="00270607" w:rsidRPr="00270607" w:rsidTr="00E600ED">
        <w:trPr>
          <w:trHeight w:val="563"/>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3.6.</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nil"/>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Количество разработанных и согласованных проектов пешеходных улиц и общественных пространств</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шт</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w:t>
            </w:r>
          </w:p>
        </w:tc>
      </w:tr>
      <w:tr w:rsidR="00270607" w:rsidRPr="00270607" w:rsidTr="00E600ED">
        <w:trPr>
          <w:trHeight w:val="5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3.7.</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nil"/>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Количество реализованных проектов пешеходных улиц и общественных пространств</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шт</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w:t>
            </w:r>
          </w:p>
        </w:tc>
      </w:tr>
      <w:tr w:rsidR="00270607" w:rsidRPr="00270607" w:rsidTr="00E600ED">
        <w:trPr>
          <w:trHeight w:val="297"/>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3.8.</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nil"/>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Коэффициент приведённых в порядок городских территорий</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коэффициент</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w:t>
            </w:r>
          </w:p>
        </w:tc>
      </w:tr>
      <w:tr w:rsidR="00270607" w:rsidRPr="00270607" w:rsidTr="00E600ED">
        <w:trPr>
          <w:trHeight w:val="99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3.9.</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nil"/>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Количество разработанных и согласованных альбомов мероприятий по приведению в порядок городской территории (главной улицы, вылетной магистрали, пристанционной территории и т.д.) </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шт.</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w:t>
            </w:r>
          </w:p>
        </w:tc>
      </w:tr>
      <w:tr w:rsidR="00270607" w:rsidRPr="00270607" w:rsidTr="00E600ED">
        <w:trPr>
          <w:trHeight w:val="247"/>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lastRenderedPageBreak/>
              <w:t>3.10.</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nil"/>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Количество приведенных в порядок городских территорий</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шт</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w:t>
            </w:r>
          </w:p>
        </w:tc>
      </w:tr>
      <w:tr w:rsidR="00270607" w:rsidRPr="00270607" w:rsidTr="00E600ED">
        <w:trPr>
          <w:trHeight w:val="78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3.11.</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nil"/>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Наличие в городском округе разработанных и (или) реализованных проектов по формированию привлекательного облика города</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да/нет</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да</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да</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да</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да</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да</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да</w:t>
            </w:r>
          </w:p>
        </w:tc>
      </w:tr>
      <w:tr w:rsidR="00270607" w:rsidRPr="00270607" w:rsidTr="00E600ED">
        <w:trPr>
          <w:trHeight w:val="28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4.</w:t>
            </w:r>
          </w:p>
        </w:tc>
        <w:tc>
          <w:tcPr>
            <w:tcW w:w="8050" w:type="dxa"/>
            <w:gridSpan w:val="4"/>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Задача 4. Оказание социальной помощи отдельным категориям граждан городского округа Электросталь</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r>
      <w:tr w:rsidR="00270607" w:rsidRPr="00270607" w:rsidTr="00E600ED">
        <w:trPr>
          <w:trHeight w:val="843"/>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4.1.</w:t>
            </w:r>
          </w:p>
        </w:tc>
        <w:tc>
          <w:tcPr>
            <w:tcW w:w="15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55654,6</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Доля граждан, получивших адресную материальную помощь, от общего числа обратившихся граждан и (или) имеющих право на ее получение</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процент</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w:t>
            </w:r>
          </w:p>
        </w:tc>
      </w:tr>
      <w:tr w:rsidR="00270607" w:rsidRPr="00270607" w:rsidTr="00E600ED">
        <w:trPr>
          <w:trHeight w:val="124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4.2.</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Доля произведенных выплат по договорам пожизненного содержания граждан с иждивением от общего количества выплат, предусмотренных заключенными договорами пожизненного содержания граждан с иждивением</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процент</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w:t>
            </w:r>
          </w:p>
        </w:tc>
      </w:tr>
      <w:tr w:rsidR="00270607" w:rsidRPr="00270607" w:rsidTr="00E600ED">
        <w:trPr>
          <w:trHeight w:val="51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5.</w:t>
            </w:r>
          </w:p>
        </w:tc>
        <w:tc>
          <w:tcPr>
            <w:tcW w:w="8050" w:type="dxa"/>
            <w:gridSpan w:val="4"/>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Задача 5. Увеличение доли проведенных конкурентных процедур от общего количества осуществленных закупок</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r>
      <w:tr w:rsidR="00270607" w:rsidRPr="00270607" w:rsidTr="00E600ED">
        <w:trPr>
          <w:trHeight w:val="497"/>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5.1.</w:t>
            </w:r>
          </w:p>
        </w:tc>
        <w:tc>
          <w:tcPr>
            <w:tcW w:w="15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color w:val="FF0000"/>
                <w:sz w:val="18"/>
                <w:szCs w:val="18"/>
              </w:rPr>
            </w:pPr>
            <w:r w:rsidRPr="00270607">
              <w:rPr>
                <w:rFonts w:cs="Times New Roman"/>
                <w:color w:val="FF0000"/>
                <w:sz w:val="18"/>
                <w:szCs w:val="18"/>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проценты</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0,52</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1,2</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1,2</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1,2</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1,2</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1,2</w:t>
            </w:r>
          </w:p>
        </w:tc>
      </w:tr>
      <w:tr w:rsidR="00270607" w:rsidRPr="00270607" w:rsidTr="00E600ED">
        <w:trPr>
          <w:trHeight w:val="83"/>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5.2.</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Доля несостоявшихся торгов от общего количества объявленных торгов</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проценты</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35,2</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18</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16</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16</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16</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16</w:t>
            </w:r>
          </w:p>
        </w:tc>
      </w:tr>
      <w:tr w:rsidR="00270607" w:rsidRPr="00270607" w:rsidTr="00E600ED">
        <w:trPr>
          <w:trHeight w:val="417"/>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5.3.</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Среднее количество участников на торгах</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количество участников в одной процедуре</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3,38</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4,3</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4,4</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4,4</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4,4</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4,4</w:t>
            </w:r>
          </w:p>
        </w:tc>
      </w:tr>
      <w:tr w:rsidR="00270607" w:rsidRPr="00270607" w:rsidTr="00E600ED">
        <w:trPr>
          <w:trHeight w:val="286"/>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5.4.</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Доля экономии бюджетных денежных средств в результате проведения торгов от общей суммы объявленных торгов </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проценты</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19,6</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11</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11</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11</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11</w:t>
            </w:r>
          </w:p>
        </w:tc>
      </w:tr>
      <w:tr w:rsidR="00270607" w:rsidRPr="00270607" w:rsidTr="00E600ED">
        <w:trPr>
          <w:trHeight w:val="76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5.5.</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Доля закупок среди субъектов малого предпринимательства, социально ориентированных некоммерческих организаций</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проценты</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27,64</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25</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25</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25</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25</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25</w:t>
            </w:r>
          </w:p>
        </w:tc>
      </w:tr>
      <w:tr w:rsidR="00270607" w:rsidRPr="00270607" w:rsidTr="00E600ED">
        <w:trPr>
          <w:trHeight w:val="51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6.</w:t>
            </w:r>
          </w:p>
        </w:tc>
        <w:tc>
          <w:tcPr>
            <w:tcW w:w="8050" w:type="dxa"/>
            <w:gridSpan w:val="4"/>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Задача 6. Внедрение Стандарта развития конкуренции на территории городского  округа Электросталь Московской области</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r>
      <w:tr w:rsidR="00270607" w:rsidRPr="00270607" w:rsidTr="00E600ED">
        <w:trPr>
          <w:trHeight w:val="1222"/>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6.1.</w:t>
            </w:r>
          </w:p>
        </w:tc>
        <w:tc>
          <w:tcPr>
            <w:tcW w:w="1529"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w:t>
            </w:r>
          </w:p>
        </w:tc>
        <w:tc>
          <w:tcPr>
            <w:tcW w:w="1701"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13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Количество реализованных требований Стандарта развития конкуренции в Московской области</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единица</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5</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6</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7</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7</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7</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7</w:t>
            </w:r>
          </w:p>
        </w:tc>
      </w:tr>
      <w:tr w:rsidR="00270607" w:rsidRPr="00270607" w:rsidTr="00E600ED">
        <w:trPr>
          <w:trHeight w:val="58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7.</w:t>
            </w:r>
          </w:p>
        </w:tc>
        <w:tc>
          <w:tcPr>
            <w:tcW w:w="8050" w:type="dxa"/>
            <w:gridSpan w:val="4"/>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Задача 7. Обеспечение соответствия кладбищ, расположенных на территории городского округа Электросталь требованиям порядка деятельности общественных кладбищ и крематориев на территории Московской области</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r>
      <w:tr w:rsidR="00270607" w:rsidRPr="00270607" w:rsidTr="00E600ED">
        <w:trPr>
          <w:trHeight w:val="121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7.1.</w:t>
            </w:r>
          </w:p>
        </w:tc>
        <w:tc>
          <w:tcPr>
            <w:tcW w:w="15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color w:val="FF0000"/>
                <w:sz w:val="18"/>
                <w:szCs w:val="18"/>
              </w:rPr>
            </w:pPr>
            <w:r w:rsidRPr="00270607">
              <w:rPr>
                <w:rFonts w:cs="Times New Roman"/>
                <w:color w:val="FF0000"/>
                <w:sz w:val="18"/>
                <w:szCs w:val="18"/>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80 969,50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368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Доля хозяйствующих субъектов негосударственных и немуниципальных форм собственности , оказывающих ритуальные услуги на территории муниципального образования Московской области.</w:t>
            </w:r>
          </w:p>
        </w:tc>
        <w:tc>
          <w:tcPr>
            <w:tcW w:w="1297"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проценты</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66</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70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85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85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85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85</w:t>
            </w:r>
          </w:p>
        </w:tc>
      </w:tr>
      <w:tr w:rsidR="00270607" w:rsidRPr="00270607" w:rsidTr="00E600ED">
        <w:trPr>
          <w:trHeight w:val="73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7.2.</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nil"/>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Обеспечение 100% содержания мест захоронений (кладбищ) по нормативу, установленному Законом Московской области</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проценты</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60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70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80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r>
      <w:tr w:rsidR="00270607" w:rsidRPr="00270607" w:rsidTr="00E600ED">
        <w:trPr>
          <w:trHeight w:val="105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7.3.</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 Доля кладбищ, соответствующих требованиям порядка деятельности общественных кладбищ и крематориев на территории муниципального образования Московской области</w:t>
            </w:r>
          </w:p>
        </w:tc>
        <w:tc>
          <w:tcPr>
            <w:tcW w:w="1297"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проценты</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r>
      <w:tr w:rsidR="00270607" w:rsidRPr="00270607" w:rsidTr="00E600ED">
        <w:trPr>
          <w:trHeight w:val="37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w:t>
            </w:r>
          </w:p>
        </w:tc>
        <w:tc>
          <w:tcPr>
            <w:tcW w:w="805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Задача 8. Содействие занятости населения и снижение уровня производственного травматизма</w:t>
            </w:r>
          </w:p>
        </w:tc>
        <w:tc>
          <w:tcPr>
            <w:tcW w:w="1297"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1246"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r>
      <w:tr w:rsidR="00270607" w:rsidRPr="00270607" w:rsidTr="00E600ED">
        <w:trPr>
          <w:trHeight w:val="72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8.1.</w:t>
            </w:r>
          </w:p>
        </w:tc>
        <w:tc>
          <w:tcPr>
            <w:tcW w:w="15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Уровень безработицы (по методологии Международной организации труда) в среднем за год</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проценты</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3</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3,9</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3,6</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3,3</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3,0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3,0</w:t>
            </w:r>
          </w:p>
        </w:tc>
      </w:tr>
      <w:tr w:rsidR="00270607" w:rsidRPr="00270607" w:rsidTr="00E600ED">
        <w:trPr>
          <w:trHeight w:val="100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8.2.</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Число пострадавших в результате несчастных случаев на производстве с тяжелыми последствиями  (смертельные, тяжелые, групповые) в расчете на 1000 работающих </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единица                 (Кч - коэффициент частоты)</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0,66</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0,066</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0,065</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0,064</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0,063</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0,062</w:t>
            </w:r>
          </w:p>
        </w:tc>
      </w:tr>
      <w:tr w:rsidR="00270607" w:rsidRPr="00270607" w:rsidTr="00E600ED">
        <w:trPr>
          <w:trHeight w:val="99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8.3.</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Удельных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проценты</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60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70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90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r>
      <w:tr w:rsidR="00270607" w:rsidRPr="00270607" w:rsidTr="00E600ED">
        <w:trPr>
          <w:trHeight w:val="405"/>
        </w:trPr>
        <w:tc>
          <w:tcPr>
            <w:tcW w:w="15893"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Подпрограмма 2. Охрана окружающей среды на территории городского округа Электросталь Московской области</w:t>
            </w:r>
          </w:p>
        </w:tc>
      </w:tr>
      <w:tr w:rsidR="00270607" w:rsidRPr="00270607" w:rsidTr="00E600ED">
        <w:trPr>
          <w:trHeight w:val="52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w:t>
            </w:r>
          </w:p>
        </w:tc>
        <w:tc>
          <w:tcPr>
            <w:tcW w:w="8050" w:type="dxa"/>
            <w:gridSpan w:val="4"/>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Задача 1. Увеличение количества мероприятий, направленных на улучшение экологической обстановки на территории городского округа</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единиц</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15</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16</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17</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18</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19</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20</w:t>
            </w:r>
          </w:p>
        </w:tc>
      </w:tr>
      <w:tr w:rsidR="00270607" w:rsidRPr="00270607" w:rsidTr="00E600ED">
        <w:trPr>
          <w:trHeight w:val="52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1.1.</w:t>
            </w:r>
          </w:p>
        </w:tc>
        <w:tc>
          <w:tcPr>
            <w:tcW w:w="15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49122,5</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864941,0</w:t>
            </w:r>
            <w:r w:rsidRPr="00270607">
              <w:rPr>
                <w:rFonts w:cs="Times New Roman"/>
                <w:sz w:val="18"/>
                <w:szCs w:val="18"/>
              </w:rPr>
              <w:br/>
              <w:t>(в т.ч. 217616 - бюджет МО,</w:t>
            </w:r>
            <w:r w:rsidRPr="00270607">
              <w:rPr>
                <w:rFonts w:cs="Times New Roman"/>
                <w:sz w:val="18"/>
                <w:szCs w:val="18"/>
              </w:rPr>
              <w:br/>
              <w:t>637325 - федеральный бюджет)</w:t>
            </w: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Количество обследованных существующих и вновь выявленных радиационных аномалий</w:t>
            </w:r>
          </w:p>
        </w:tc>
        <w:tc>
          <w:tcPr>
            <w:tcW w:w="1297"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доля</w:t>
            </w:r>
          </w:p>
        </w:tc>
        <w:tc>
          <w:tcPr>
            <w:tcW w:w="1246"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100%</w:t>
            </w:r>
          </w:p>
        </w:tc>
      </w:tr>
      <w:tr w:rsidR="00270607" w:rsidRPr="00270607" w:rsidTr="00E600ED">
        <w:trPr>
          <w:trHeight w:val="76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1.2.</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rPr>
                <w:rFonts w:cs="Times New Roman"/>
                <w:sz w:val="18"/>
                <w:szCs w:val="18"/>
              </w:rPr>
            </w:pPr>
            <w:r w:rsidRPr="00270607">
              <w:rPr>
                <w:rFonts w:cs="Times New Roman"/>
                <w:sz w:val="18"/>
                <w:szCs w:val="18"/>
              </w:rPr>
              <w:t>Количество радиологических исследований территории городского округа Электросталь Московской области</w:t>
            </w:r>
          </w:p>
        </w:tc>
        <w:tc>
          <w:tcPr>
            <w:tcW w:w="1297"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единиц</w:t>
            </w:r>
          </w:p>
        </w:tc>
        <w:tc>
          <w:tcPr>
            <w:tcW w:w="1246"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349</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371</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375</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380</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383</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385</w:t>
            </w:r>
          </w:p>
        </w:tc>
      </w:tr>
      <w:tr w:rsidR="00270607" w:rsidRPr="00270607" w:rsidTr="00E600ED">
        <w:trPr>
          <w:trHeight w:val="79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1.3.</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rPr>
                <w:rFonts w:cs="Times New Roman"/>
                <w:sz w:val="18"/>
                <w:szCs w:val="18"/>
              </w:rPr>
            </w:pPr>
            <w:r w:rsidRPr="00270607">
              <w:rPr>
                <w:rFonts w:cs="Times New Roman"/>
                <w:sz w:val="18"/>
                <w:szCs w:val="18"/>
              </w:rPr>
              <w:t>Уменьшение негативного воздействия на окружающую среду от производственного процесса хозяйствующих субъектов (выбросы)</w:t>
            </w:r>
          </w:p>
        </w:tc>
        <w:tc>
          <w:tcPr>
            <w:tcW w:w="1297"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1246"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1,5</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2</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2,5</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3</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4</w:t>
            </w:r>
          </w:p>
        </w:tc>
      </w:tr>
      <w:tr w:rsidR="00270607" w:rsidRPr="00270607" w:rsidTr="00E600ED">
        <w:trPr>
          <w:trHeight w:val="57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1.4.</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rPr>
                <w:rFonts w:cs="Times New Roman"/>
                <w:sz w:val="18"/>
                <w:szCs w:val="18"/>
              </w:rPr>
            </w:pPr>
            <w:r w:rsidRPr="00270607">
              <w:rPr>
                <w:rFonts w:cs="Times New Roman"/>
                <w:sz w:val="18"/>
                <w:szCs w:val="18"/>
              </w:rPr>
              <w:t>Снижение сброса загрязняющих веществ в стоках и повышение качества очистки сточных вод</w:t>
            </w:r>
          </w:p>
        </w:tc>
        <w:tc>
          <w:tcPr>
            <w:tcW w:w="1297"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1246"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2</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4</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5</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7</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8</w:t>
            </w:r>
          </w:p>
        </w:tc>
      </w:tr>
      <w:tr w:rsidR="00270607" w:rsidRPr="00270607" w:rsidTr="00E600ED">
        <w:trPr>
          <w:trHeight w:val="124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1.5.</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rPr>
                <w:rFonts w:cs="Times New Roman"/>
                <w:sz w:val="18"/>
                <w:szCs w:val="18"/>
              </w:rPr>
            </w:pPr>
            <w:r w:rsidRPr="00270607">
              <w:rPr>
                <w:rFonts w:cs="Times New Roman"/>
                <w:sz w:val="18"/>
                <w:szCs w:val="18"/>
              </w:rPr>
              <w:t>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 (28,6 руб./чел)</w:t>
            </w:r>
          </w:p>
        </w:tc>
        <w:tc>
          <w:tcPr>
            <w:tcW w:w="1297"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1246"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100</w:t>
            </w:r>
          </w:p>
        </w:tc>
      </w:tr>
      <w:tr w:rsidR="00270607" w:rsidRPr="00270607" w:rsidTr="00E600ED">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1.6.</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rPr>
                <w:rFonts w:cs="Times New Roman"/>
                <w:sz w:val="18"/>
                <w:szCs w:val="18"/>
              </w:rPr>
            </w:pPr>
            <w:r w:rsidRPr="00270607">
              <w:rPr>
                <w:rFonts w:cs="Times New Roman"/>
                <w:sz w:val="18"/>
                <w:szCs w:val="18"/>
              </w:rPr>
              <w:t>Количество участников, принявших участие в экологических мероприятиях</w:t>
            </w:r>
          </w:p>
        </w:tc>
        <w:tc>
          <w:tcPr>
            <w:tcW w:w="1297"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чел</w:t>
            </w:r>
          </w:p>
        </w:tc>
        <w:tc>
          <w:tcPr>
            <w:tcW w:w="1246"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3809</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3900</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4000</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4100</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4200</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4300</w:t>
            </w:r>
          </w:p>
        </w:tc>
      </w:tr>
      <w:tr w:rsidR="00270607" w:rsidRPr="00270607" w:rsidTr="00E600ED">
        <w:trPr>
          <w:trHeight w:val="100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1.7.</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rPr>
                <w:rFonts w:cs="Times New Roman"/>
                <w:sz w:val="18"/>
                <w:szCs w:val="18"/>
              </w:rPr>
            </w:pPr>
            <w:r w:rsidRPr="00270607">
              <w:rPr>
                <w:rFonts w:cs="Times New Roman"/>
                <w:sz w:val="18"/>
                <w:szCs w:val="18"/>
              </w:rPr>
              <w:t>Количество участников, принявших участие в экологических конференциях, олимпиадах, проводимых на территории городского округа Электросталь Московской области</w:t>
            </w:r>
          </w:p>
        </w:tc>
        <w:tc>
          <w:tcPr>
            <w:tcW w:w="1297"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человек</w:t>
            </w:r>
          </w:p>
        </w:tc>
        <w:tc>
          <w:tcPr>
            <w:tcW w:w="1246"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544</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550</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570</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580</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590</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600</w:t>
            </w:r>
          </w:p>
        </w:tc>
      </w:tr>
      <w:tr w:rsidR="00270607" w:rsidRPr="00270607" w:rsidTr="00E600ED">
        <w:trPr>
          <w:trHeight w:val="73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1.8.</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rPr>
                <w:rFonts w:cs="Times New Roman"/>
                <w:sz w:val="18"/>
                <w:szCs w:val="18"/>
              </w:rPr>
            </w:pPr>
            <w:r w:rsidRPr="00270607">
              <w:rPr>
                <w:rFonts w:cs="Times New Roman"/>
                <w:sz w:val="18"/>
                <w:szCs w:val="18"/>
              </w:rPr>
              <w:t>Доля земель, занятых городскими лесами, в которых проведены мероприятия по очистке от сухостойных и упавших деревьев</w:t>
            </w:r>
          </w:p>
        </w:tc>
        <w:tc>
          <w:tcPr>
            <w:tcW w:w="1297"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доля</w:t>
            </w:r>
          </w:p>
        </w:tc>
        <w:tc>
          <w:tcPr>
            <w:tcW w:w="1246"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1,25%</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1,32%</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1,39%</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1,45%</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1,52</w:t>
            </w:r>
          </w:p>
        </w:tc>
      </w:tr>
      <w:tr w:rsidR="00270607" w:rsidRPr="00270607" w:rsidTr="00E600ED">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1.9.</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rPr>
                <w:rFonts w:cs="Times New Roman"/>
                <w:sz w:val="18"/>
                <w:szCs w:val="18"/>
              </w:rPr>
            </w:pPr>
            <w:r w:rsidRPr="00270607">
              <w:rPr>
                <w:rFonts w:cs="Times New Roman"/>
                <w:sz w:val="18"/>
                <w:szCs w:val="18"/>
              </w:rPr>
              <w:t>Протяжённость минерализованных полос, ежегодно созданных  в городских лесах</w:t>
            </w:r>
          </w:p>
        </w:tc>
        <w:tc>
          <w:tcPr>
            <w:tcW w:w="1297"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км</w:t>
            </w:r>
          </w:p>
        </w:tc>
        <w:tc>
          <w:tcPr>
            <w:tcW w:w="1246"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не менее 30 км</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не менее 30 км</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не менее 30 км</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не менее 30 км</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не менее 30 км</w:t>
            </w:r>
          </w:p>
        </w:tc>
      </w:tr>
      <w:tr w:rsidR="00270607" w:rsidRPr="00270607" w:rsidTr="00E600ED">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1.10.</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rPr>
                <w:rFonts w:cs="Times New Roman"/>
                <w:sz w:val="18"/>
                <w:szCs w:val="18"/>
              </w:rPr>
            </w:pPr>
            <w:r w:rsidRPr="00270607">
              <w:rPr>
                <w:rFonts w:cs="Times New Roman"/>
                <w:sz w:val="18"/>
                <w:szCs w:val="18"/>
              </w:rPr>
              <w:t>Протяжённость просек, очищенных от кустарника и мелколесья для проезда пожарной техники</w:t>
            </w:r>
          </w:p>
        </w:tc>
        <w:tc>
          <w:tcPr>
            <w:tcW w:w="1297"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м</w:t>
            </w:r>
          </w:p>
        </w:tc>
        <w:tc>
          <w:tcPr>
            <w:tcW w:w="1246"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 xml:space="preserve">не менее 350 </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 xml:space="preserve">не менее 350 </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 xml:space="preserve">не менее 350 </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 xml:space="preserve">не менее 350 </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 xml:space="preserve">не менее 350 </w:t>
            </w:r>
          </w:p>
        </w:tc>
      </w:tr>
      <w:tr w:rsidR="00270607" w:rsidRPr="00270607" w:rsidTr="00E600ED">
        <w:trPr>
          <w:trHeight w:val="103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1.11.</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rPr>
                <w:rFonts w:cs="Times New Roman"/>
                <w:sz w:val="18"/>
                <w:szCs w:val="18"/>
              </w:rPr>
            </w:pPr>
            <w:r w:rsidRPr="00270607">
              <w:rPr>
                <w:rFonts w:cs="Times New Roman"/>
                <w:sz w:val="18"/>
                <w:szCs w:val="18"/>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297"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1246"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100</w:t>
            </w:r>
          </w:p>
        </w:tc>
      </w:tr>
      <w:tr w:rsidR="00270607" w:rsidRPr="00270607" w:rsidTr="00E600ED">
        <w:trPr>
          <w:trHeight w:val="51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1.12.</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rPr>
                <w:rFonts w:cs="Times New Roman"/>
                <w:sz w:val="18"/>
                <w:szCs w:val="18"/>
              </w:rPr>
            </w:pPr>
            <w:r w:rsidRPr="00270607">
              <w:rPr>
                <w:rFonts w:cs="Times New Roman"/>
                <w:sz w:val="18"/>
                <w:szCs w:val="18"/>
              </w:rPr>
              <w:t>Доля обработанных площадей прибрежных зон к общей площади прибрежных зон водоемов</w:t>
            </w:r>
          </w:p>
        </w:tc>
        <w:tc>
          <w:tcPr>
            <w:tcW w:w="1297"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доля</w:t>
            </w:r>
          </w:p>
        </w:tc>
        <w:tc>
          <w:tcPr>
            <w:tcW w:w="1246"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10%</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15%</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20%</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25%</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30%</w:t>
            </w:r>
          </w:p>
        </w:tc>
      </w:tr>
      <w:tr w:rsidR="00270607" w:rsidRPr="00270607" w:rsidTr="00E600ED">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1.13.</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rPr>
                <w:rFonts w:cs="Times New Roman"/>
                <w:sz w:val="18"/>
                <w:szCs w:val="18"/>
              </w:rPr>
            </w:pPr>
            <w:r w:rsidRPr="00270607">
              <w:rPr>
                <w:rFonts w:cs="Times New Roman"/>
                <w:sz w:val="18"/>
                <w:szCs w:val="18"/>
              </w:rPr>
              <w:t>Объем выполненных работ по рекультивации полигона ТБО «Электросталь».</w:t>
            </w:r>
          </w:p>
        </w:tc>
        <w:tc>
          <w:tcPr>
            <w:tcW w:w="1297"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процент</w:t>
            </w:r>
          </w:p>
        </w:tc>
        <w:tc>
          <w:tcPr>
            <w:tcW w:w="1246"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60%</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40%</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0%</w:t>
            </w:r>
          </w:p>
        </w:tc>
      </w:tr>
      <w:tr w:rsidR="00270607" w:rsidRPr="00270607" w:rsidTr="00E600ED">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1.14.</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rPr>
                <w:rFonts w:cs="Times New Roman"/>
                <w:sz w:val="18"/>
                <w:szCs w:val="18"/>
              </w:rPr>
            </w:pPr>
            <w:r w:rsidRPr="00270607">
              <w:rPr>
                <w:rFonts w:cs="Times New Roman"/>
                <w:sz w:val="18"/>
                <w:szCs w:val="18"/>
              </w:rPr>
              <w:t>Наличие генеральной схемы санитарной очистки территории городского округа</w:t>
            </w:r>
          </w:p>
        </w:tc>
        <w:tc>
          <w:tcPr>
            <w:tcW w:w="1297"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ед.</w:t>
            </w:r>
          </w:p>
        </w:tc>
        <w:tc>
          <w:tcPr>
            <w:tcW w:w="1246"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1</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1</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1</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1</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1</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1</w:t>
            </w:r>
          </w:p>
        </w:tc>
      </w:tr>
      <w:tr w:rsidR="00270607" w:rsidRPr="00270607" w:rsidTr="00E600ED">
        <w:trPr>
          <w:trHeight w:val="390"/>
        </w:trPr>
        <w:tc>
          <w:tcPr>
            <w:tcW w:w="15893"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Подпрограмма 3. Развитие системы информирования населения о деятельности органов местного самоуправления Московской области</w:t>
            </w:r>
          </w:p>
        </w:tc>
      </w:tr>
      <w:tr w:rsidR="00270607" w:rsidRPr="00270607" w:rsidTr="00E600ED">
        <w:trPr>
          <w:trHeight w:val="7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w:t>
            </w:r>
          </w:p>
        </w:tc>
        <w:tc>
          <w:tcPr>
            <w:tcW w:w="8050" w:type="dxa"/>
            <w:gridSpan w:val="4"/>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Задача 1. Повышение уровня информированности населения муниципального образования Московской области</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104,28</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108,64</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113,24</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117,8</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122,5</w:t>
            </w:r>
          </w:p>
        </w:tc>
      </w:tr>
      <w:tr w:rsidR="00270607" w:rsidRPr="00270607" w:rsidTr="00E600ED">
        <w:trPr>
          <w:trHeight w:val="192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1.1.</w:t>
            </w:r>
          </w:p>
        </w:tc>
        <w:tc>
          <w:tcPr>
            <w:tcW w:w="15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color w:val="FF0000"/>
                <w:sz w:val="18"/>
                <w:szCs w:val="18"/>
              </w:rPr>
            </w:pPr>
            <w:r w:rsidRPr="00270607">
              <w:rPr>
                <w:rFonts w:cs="Times New Roman"/>
                <w:color w:val="FF0000"/>
                <w:sz w:val="18"/>
                <w:szCs w:val="18"/>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58970</w:t>
            </w:r>
          </w:p>
        </w:tc>
        <w:tc>
          <w:tcPr>
            <w:tcW w:w="1134" w:type="dxa"/>
            <w:vMerge w:val="restart"/>
            <w:tcBorders>
              <w:top w:val="single" w:sz="4" w:space="0" w:color="auto"/>
              <w:left w:val="single" w:sz="4" w:space="0" w:color="auto"/>
              <w:bottom w:val="single" w:sz="4" w:space="0" w:color="auto"/>
              <w:right w:val="nil"/>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Уровень информирования населения городского округа Электросталь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в печатных СМИ, выходящих на территории городского округа Электросталь Московской области</w:t>
            </w:r>
          </w:p>
        </w:tc>
        <w:tc>
          <w:tcPr>
            <w:tcW w:w="1297"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112,64</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112,73</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112,89</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112,9</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112,92</w:t>
            </w:r>
          </w:p>
        </w:tc>
      </w:tr>
      <w:tr w:rsidR="00270607" w:rsidRPr="00270607" w:rsidTr="00E600ED">
        <w:trPr>
          <w:trHeight w:val="147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1.2.</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nil"/>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Уровень информирования жителей городского округа Электросталь Московской области о деятельности органов местного самоуправления путем изготовления и распространения (вещания) на территории городского округа Электросталь Московской области радиопрограмм</w:t>
            </w:r>
          </w:p>
        </w:tc>
        <w:tc>
          <w:tcPr>
            <w:tcW w:w="1297"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100,25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100,45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102,19</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102,81</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103,44</w:t>
            </w:r>
          </w:p>
        </w:tc>
      </w:tr>
      <w:tr w:rsidR="00270607" w:rsidRPr="00270607" w:rsidTr="00E600ED">
        <w:trPr>
          <w:trHeight w:val="147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1.3.</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nil"/>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Уровень информирования жителей городского округа Электросталь Московской области о деятельности органов местного самоуправления путем изготовления и распространения (вещания) на территории городского округа Электросталь Московской области телепередач</w:t>
            </w:r>
          </w:p>
        </w:tc>
        <w:tc>
          <w:tcPr>
            <w:tcW w:w="1297"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100,24</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100,43</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100,68</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100,81</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100,94</w:t>
            </w:r>
          </w:p>
        </w:tc>
      </w:tr>
      <w:tr w:rsidR="00270607" w:rsidRPr="00270607" w:rsidTr="00E600ED">
        <w:trPr>
          <w:trHeight w:val="193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1.4.</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nil"/>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Уровень информирования населения городского округа Электросталь Московской области о деятельности органов местного самоуправления путем размещения материалов в электронных СМИ, распространяемых в сети Интернет (сетевых изданиях). Ведение информационных ресурсов и баз данных городского округа Электросталь Московской области</w:t>
            </w:r>
          </w:p>
        </w:tc>
        <w:tc>
          <w:tcPr>
            <w:tcW w:w="1297"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112,21</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124,76</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137,79</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151,05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164,69</w:t>
            </w:r>
          </w:p>
        </w:tc>
      </w:tr>
      <w:tr w:rsidR="00270607" w:rsidRPr="00270607" w:rsidTr="00E600ED">
        <w:trPr>
          <w:trHeight w:val="246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1.5.</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nil"/>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Уровень информирования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w:t>
            </w:r>
          </w:p>
        </w:tc>
        <w:tc>
          <w:tcPr>
            <w:tcW w:w="1297"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24,42</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24,44</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24,48</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24,48</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24,48</w:t>
            </w:r>
          </w:p>
        </w:tc>
      </w:tr>
      <w:tr w:rsidR="00270607" w:rsidRPr="00270607" w:rsidTr="00E600ED">
        <w:trPr>
          <w:trHeight w:val="123"/>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2.</w:t>
            </w:r>
          </w:p>
        </w:tc>
        <w:tc>
          <w:tcPr>
            <w:tcW w:w="8050" w:type="dxa"/>
            <w:gridSpan w:val="4"/>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Задача 2.Повышение уровня информированности населения муниципального  образования Московской области посредством наружной рекламы</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r>
      <w:tr w:rsidR="00270607" w:rsidRPr="00270607" w:rsidTr="00E600ED">
        <w:trPr>
          <w:trHeight w:val="96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2.1.</w:t>
            </w:r>
          </w:p>
        </w:tc>
        <w:tc>
          <w:tcPr>
            <w:tcW w:w="15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12862,71</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5166</w:t>
            </w:r>
            <w:r w:rsidRPr="00270607">
              <w:rPr>
                <w:rFonts w:cs="Times New Roman"/>
                <w:sz w:val="18"/>
                <w:szCs w:val="18"/>
              </w:rPr>
              <w:br/>
              <w:t>(в т.ч. 5166 - внебюджетные источники)</w:t>
            </w:r>
          </w:p>
        </w:tc>
        <w:tc>
          <w:tcPr>
            <w:tcW w:w="3686" w:type="dxa"/>
            <w:tcBorders>
              <w:top w:val="single" w:sz="4" w:space="0" w:color="auto"/>
              <w:left w:val="nil"/>
              <w:bottom w:val="single" w:sz="4" w:space="0" w:color="auto"/>
              <w:right w:val="nil"/>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Количество мероприятий, к которым обеспечено праздничное, тематическое и праздничное световое оформление территории муниципального  образования Московской области</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единиц</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w:t>
            </w:r>
          </w:p>
        </w:tc>
      </w:tr>
      <w:tr w:rsidR="00270607" w:rsidRPr="00270607" w:rsidTr="00E600ED">
        <w:trPr>
          <w:trHeight w:val="783"/>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2.2.</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nil"/>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Количество тематических информационных кампаний, охваченных социальной рекламой на рекламных носителях наружной рекламы на территории муниципального  образования Московской области</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единиц</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12</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12</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12</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12</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12</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12</w:t>
            </w:r>
          </w:p>
        </w:tc>
      </w:tr>
      <w:tr w:rsidR="00270607" w:rsidRPr="00270607" w:rsidTr="00E600ED">
        <w:trPr>
          <w:trHeight w:val="199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2.3.</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Соответствие количества и фактического расположения рекламных конструкций на территории муниципального  образования Электросталь Московской области согласованной Правительством Московской области схеме размещения рекламных конструкций и актуальность схемы размещения рекламных конструкций</w:t>
            </w:r>
          </w:p>
        </w:tc>
        <w:tc>
          <w:tcPr>
            <w:tcW w:w="1297"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r>
      <w:tr w:rsidR="00270607" w:rsidRPr="00270607" w:rsidTr="00E600ED">
        <w:trPr>
          <w:trHeight w:val="375"/>
        </w:trPr>
        <w:tc>
          <w:tcPr>
            <w:tcW w:w="15893"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Подпрограмма 4. Развитие архивного дела.</w:t>
            </w:r>
          </w:p>
        </w:tc>
      </w:tr>
      <w:tr w:rsidR="00270607" w:rsidRPr="00270607" w:rsidTr="00E600ED">
        <w:trPr>
          <w:trHeight w:val="52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w:t>
            </w:r>
          </w:p>
        </w:tc>
        <w:tc>
          <w:tcPr>
            <w:tcW w:w="8050" w:type="dxa"/>
            <w:gridSpan w:val="4"/>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Задача 1. Увеличение количества архивных документов муниципального архива Московской области, находящихся в условиях, обеспечивающих их постоянное (вечное) и долговременное хранение</w:t>
            </w:r>
          </w:p>
        </w:tc>
        <w:tc>
          <w:tcPr>
            <w:tcW w:w="1297" w:type="dxa"/>
            <w:tcBorders>
              <w:top w:val="single" w:sz="4" w:space="0" w:color="auto"/>
              <w:left w:val="nil"/>
              <w:bottom w:val="single" w:sz="4" w:space="0" w:color="auto"/>
              <w:right w:val="nil"/>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единиц</w:t>
            </w:r>
          </w:p>
        </w:tc>
        <w:tc>
          <w:tcPr>
            <w:tcW w:w="1246" w:type="dxa"/>
            <w:tcBorders>
              <w:top w:val="single" w:sz="4" w:space="0" w:color="auto"/>
              <w:left w:val="single" w:sz="4" w:space="0" w:color="auto"/>
              <w:bottom w:val="single" w:sz="4" w:space="0" w:color="auto"/>
              <w:right w:val="nil"/>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24803</w:t>
            </w:r>
          </w:p>
        </w:tc>
        <w:tc>
          <w:tcPr>
            <w:tcW w:w="912"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25044</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25284</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25524</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25764</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26004</w:t>
            </w:r>
          </w:p>
        </w:tc>
      </w:tr>
      <w:tr w:rsidR="00270607" w:rsidRPr="00270607" w:rsidTr="00E600ED">
        <w:trPr>
          <w:trHeight w:val="124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1.1.</w:t>
            </w:r>
          </w:p>
        </w:tc>
        <w:tc>
          <w:tcPr>
            <w:tcW w:w="15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810,0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959</w:t>
            </w:r>
            <w:r w:rsidRPr="00270607">
              <w:rPr>
                <w:rFonts w:cs="Times New Roman"/>
                <w:sz w:val="18"/>
                <w:szCs w:val="18"/>
              </w:rPr>
              <w:br/>
              <w:t>(в т.ч. 959-бюджет МО)</w:t>
            </w:r>
          </w:p>
        </w:tc>
        <w:tc>
          <w:tcPr>
            <w:tcW w:w="3686" w:type="dxa"/>
            <w:tcBorders>
              <w:top w:val="single" w:sz="4" w:space="0" w:color="auto"/>
              <w:left w:val="nil"/>
              <w:bottom w:val="single" w:sz="4" w:space="0" w:color="auto"/>
              <w:right w:val="nil"/>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297"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процент</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r>
      <w:tr w:rsidR="00270607" w:rsidRPr="00270607" w:rsidTr="00E600ED">
        <w:trPr>
          <w:trHeight w:val="102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1.2.</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nil"/>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297"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процент</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r>
      <w:tr w:rsidR="00270607" w:rsidRPr="00270607" w:rsidTr="00E600ED">
        <w:trPr>
          <w:trHeight w:val="97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1.3.</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nil"/>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Доля описей дел в муниципальном архиве, на которые создан фонд пользования в электронном виде, от общего количества описей дел в муниципальном архиве</w:t>
            </w:r>
          </w:p>
        </w:tc>
        <w:tc>
          <w:tcPr>
            <w:tcW w:w="1297"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процент</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95</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r>
      <w:tr w:rsidR="00270607" w:rsidRPr="00270607" w:rsidTr="00E600ED">
        <w:trPr>
          <w:trHeight w:val="124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1.4.</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nil"/>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Доля запросов, поступивших в муниципальный архив через многофункциональные центры предоставления государственных и муниципальных услуг, от общего числа запросов, поступивших за отчетный период</w:t>
            </w:r>
          </w:p>
        </w:tc>
        <w:tc>
          <w:tcPr>
            <w:tcW w:w="1297"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процент</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58</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60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65</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67</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70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72</w:t>
            </w:r>
          </w:p>
        </w:tc>
      </w:tr>
      <w:tr w:rsidR="00270607" w:rsidRPr="00270607" w:rsidTr="00E600ED">
        <w:trPr>
          <w:trHeight w:val="102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1.5.</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nil"/>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Московской области</w:t>
            </w:r>
          </w:p>
        </w:tc>
        <w:tc>
          <w:tcPr>
            <w:tcW w:w="1297"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процент</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1,8</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1,9</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2,1</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2,2</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2,3</w:t>
            </w:r>
          </w:p>
        </w:tc>
      </w:tr>
      <w:tr w:rsidR="00270607" w:rsidRPr="00270607" w:rsidTr="00E600ED">
        <w:trPr>
          <w:trHeight w:val="185"/>
        </w:trPr>
        <w:tc>
          <w:tcPr>
            <w:tcW w:w="15893"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 xml:space="preserve">Подпрограмма 5. Развитие информационно-коммуникационных технологий для повышения эффективности процессов управления </w:t>
            </w:r>
            <w:r w:rsidRPr="00270607">
              <w:rPr>
                <w:rFonts w:cs="Times New Roman"/>
                <w:b/>
                <w:bCs/>
                <w:sz w:val="18"/>
                <w:szCs w:val="18"/>
              </w:rPr>
              <w:br/>
              <w:t>и создания благоприятных условий жизни и ведения бизнеса.</w:t>
            </w:r>
          </w:p>
        </w:tc>
      </w:tr>
      <w:tr w:rsidR="00270607" w:rsidRPr="00270607" w:rsidTr="00E600ED">
        <w:trPr>
          <w:trHeight w:val="70"/>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ind w:firstLineChars="100" w:firstLine="180"/>
              <w:rPr>
                <w:rFonts w:cs="Times New Roman"/>
                <w:color w:val="000000"/>
                <w:sz w:val="18"/>
                <w:szCs w:val="18"/>
              </w:rPr>
            </w:pPr>
            <w:r w:rsidRPr="00270607">
              <w:rPr>
                <w:rFonts w:cs="Times New Roman"/>
                <w:color w:val="000000"/>
                <w:sz w:val="18"/>
                <w:szCs w:val="18"/>
              </w:rPr>
              <w:t>1.</w:t>
            </w:r>
          </w:p>
        </w:tc>
        <w:tc>
          <w:tcPr>
            <w:tcW w:w="8050" w:type="dxa"/>
            <w:gridSpan w:val="4"/>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sz w:val="18"/>
                <w:szCs w:val="18"/>
              </w:rPr>
            </w:pPr>
            <w:r w:rsidRPr="00270607">
              <w:rPr>
                <w:rFonts w:cs="Times New Roman"/>
                <w:sz w:val="18"/>
                <w:szCs w:val="18"/>
              </w:rPr>
              <w:t>Задача 1. Обеспечение ОМСУ муниципального образования Московской области базовой информационно-технологической инфраструктурой</w:t>
            </w:r>
          </w:p>
        </w:tc>
        <w:tc>
          <w:tcPr>
            <w:tcW w:w="1297"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процент</w:t>
            </w:r>
          </w:p>
        </w:tc>
        <w:tc>
          <w:tcPr>
            <w:tcW w:w="124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r>
      <w:tr w:rsidR="00270607" w:rsidRPr="00270607" w:rsidTr="00E600ED">
        <w:trPr>
          <w:trHeight w:val="1455"/>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color w:val="000000"/>
                <w:sz w:val="18"/>
                <w:szCs w:val="18"/>
              </w:rPr>
            </w:pPr>
            <w:r w:rsidRPr="00270607">
              <w:rPr>
                <w:rFonts w:cs="Times New Roman"/>
                <w:color w:val="000000"/>
                <w:sz w:val="18"/>
                <w:szCs w:val="18"/>
              </w:rPr>
              <w:t> </w:t>
            </w:r>
          </w:p>
        </w:tc>
        <w:tc>
          <w:tcPr>
            <w:tcW w:w="1529"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both"/>
              <w:rPr>
                <w:rFonts w:cs="Times New Roman"/>
                <w:color w:val="000000"/>
                <w:sz w:val="18"/>
                <w:szCs w:val="18"/>
              </w:rPr>
            </w:pPr>
            <w:r w:rsidRPr="00270607">
              <w:rPr>
                <w:rFonts w:cs="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84565,1</w:t>
            </w:r>
          </w:p>
        </w:tc>
        <w:tc>
          <w:tcPr>
            <w:tcW w:w="113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5121,3</w:t>
            </w:r>
            <w:r w:rsidRPr="00270607">
              <w:rPr>
                <w:rFonts w:cs="Times New Roman"/>
                <w:color w:val="000000"/>
                <w:sz w:val="18"/>
                <w:szCs w:val="18"/>
              </w:rPr>
              <w:br/>
              <w:t>(в т.ч. 5121,3 - бюджет МО)</w:t>
            </w:r>
          </w:p>
        </w:tc>
        <w:tc>
          <w:tcPr>
            <w:tcW w:w="368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color w:val="000000"/>
                <w:sz w:val="18"/>
                <w:szCs w:val="18"/>
              </w:rPr>
            </w:pPr>
            <w:r w:rsidRPr="00270607">
              <w:rPr>
                <w:rFonts w:cs="Times New Roman"/>
                <w:color w:val="000000"/>
                <w:sz w:val="18"/>
                <w:szCs w:val="18"/>
              </w:rPr>
              <w:t>Доля работников ОМСУ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w:t>
            </w:r>
          </w:p>
        </w:tc>
        <w:tc>
          <w:tcPr>
            <w:tcW w:w="1297"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процент</w:t>
            </w:r>
          </w:p>
        </w:tc>
        <w:tc>
          <w:tcPr>
            <w:tcW w:w="124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r>
      <w:tr w:rsidR="00270607" w:rsidRPr="00270607" w:rsidTr="00E600ED">
        <w:trPr>
          <w:trHeight w:val="184"/>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2.</w:t>
            </w:r>
          </w:p>
        </w:tc>
        <w:tc>
          <w:tcPr>
            <w:tcW w:w="8050" w:type="dxa"/>
            <w:gridSpan w:val="4"/>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sz w:val="18"/>
                <w:szCs w:val="18"/>
              </w:rPr>
            </w:pPr>
            <w:r w:rsidRPr="00270607">
              <w:rPr>
                <w:rFonts w:cs="Times New Roman"/>
                <w:sz w:val="18"/>
                <w:szCs w:val="18"/>
              </w:rPr>
              <w:t>Задача 2. Обеспечение ОМСУ муниципального образования Московской области единой информационно-технологической и телекоммуникационной инфраструктурой</w:t>
            </w:r>
          </w:p>
        </w:tc>
        <w:tc>
          <w:tcPr>
            <w:tcW w:w="1297"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процент</w:t>
            </w:r>
          </w:p>
        </w:tc>
        <w:tc>
          <w:tcPr>
            <w:tcW w:w="124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95</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96</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97</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98</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99</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r>
      <w:tr w:rsidR="00270607" w:rsidRPr="00270607" w:rsidTr="00E600ED">
        <w:trPr>
          <w:trHeight w:val="70"/>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ind w:firstLineChars="400" w:firstLine="720"/>
              <w:rPr>
                <w:rFonts w:ascii="Calibri" w:hAnsi="Calibri" w:cs="Times New Roman"/>
                <w:color w:val="000000"/>
                <w:sz w:val="18"/>
                <w:szCs w:val="18"/>
              </w:rPr>
            </w:pPr>
            <w:r w:rsidRPr="00270607">
              <w:rPr>
                <w:rFonts w:ascii="Calibri" w:hAnsi="Calibri" w:cs="Times New Roman"/>
                <w:color w:val="000000"/>
                <w:sz w:val="18"/>
                <w:szCs w:val="18"/>
              </w:rPr>
              <w:t> </w:t>
            </w:r>
          </w:p>
        </w:tc>
        <w:tc>
          <w:tcPr>
            <w:tcW w:w="1529"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color w:val="000000"/>
                <w:sz w:val="18"/>
                <w:szCs w:val="18"/>
              </w:rPr>
            </w:pPr>
            <w:r w:rsidRPr="00270607">
              <w:rPr>
                <w:rFonts w:cs="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6924</w:t>
            </w:r>
          </w:p>
        </w:tc>
        <w:tc>
          <w:tcPr>
            <w:tcW w:w="113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290,2</w:t>
            </w:r>
            <w:r w:rsidRPr="00270607">
              <w:rPr>
                <w:rFonts w:cs="Times New Roman"/>
                <w:color w:val="000000"/>
                <w:sz w:val="18"/>
                <w:szCs w:val="18"/>
              </w:rPr>
              <w:br/>
              <w:t>(в т.ч. 290,2 - бюджет МО)</w:t>
            </w:r>
          </w:p>
        </w:tc>
        <w:tc>
          <w:tcPr>
            <w:tcW w:w="368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color w:val="000000"/>
                <w:sz w:val="18"/>
                <w:szCs w:val="18"/>
              </w:rPr>
            </w:pPr>
            <w:r w:rsidRPr="00270607">
              <w:rPr>
                <w:rFonts w:cs="Times New Roman"/>
                <w:color w:val="000000"/>
                <w:sz w:val="18"/>
                <w:szCs w:val="18"/>
              </w:rPr>
              <w:t>Доля информационных систем и ресурсов, используемых ОМСУ муниципального образования Московской области в своей деятельности, обеспеченных требуемым аппаратных обеспечением</w:t>
            </w:r>
          </w:p>
        </w:tc>
        <w:tc>
          <w:tcPr>
            <w:tcW w:w="1297"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процент</w:t>
            </w:r>
          </w:p>
        </w:tc>
        <w:tc>
          <w:tcPr>
            <w:tcW w:w="124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95</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96</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97</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98</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99</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r>
      <w:tr w:rsidR="00270607" w:rsidRPr="00270607" w:rsidTr="00E600ED">
        <w:trPr>
          <w:trHeight w:val="540"/>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3.</w:t>
            </w:r>
          </w:p>
        </w:tc>
        <w:tc>
          <w:tcPr>
            <w:tcW w:w="8050" w:type="dxa"/>
            <w:gridSpan w:val="4"/>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sz w:val="18"/>
                <w:szCs w:val="18"/>
              </w:rPr>
            </w:pPr>
            <w:r w:rsidRPr="00270607">
              <w:rPr>
                <w:rFonts w:cs="Times New Roman"/>
                <w:sz w:val="18"/>
                <w:szCs w:val="18"/>
              </w:rPr>
              <w:t>Обеспечение защиты информационно-технологической и телекоммуникационной инфраструктуры и информации в информационных системах</w:t>
            </w:r>
          </w:p>
        </w:tc>
        <w:tc>
          <w:tcPr>
            <w:tcW w:w="1297"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процент</w:t>
            </w:r>
          </w:p>
        </w:tc>
        <w:tc>
          <w:tcPr>
            <w:tcW w:w="124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91</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93</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95</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97</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98</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r>
      <w:tr w:rsidR="00270607" w:rsidRPr="00270607" w:rsidTr="00E600ED">
        <w:trPr>
          <w:trHeight w:val="127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color w:val="000000"/>
                <w:sz w:val="18"/>
                <w:szCs w:val="18"/>
              </w:rPr>
            </w:pPr>
            <w:r w:rsidRPr="00270607">
              <w:rPr>
                <w:rFonts w:cs="Times New Roman"/>
                <w:color w:val="000000"/>
                <w:sz w:val="18"/>
                <w:szCs w:val="18"/>
              </w:rPr>
              <w:t> </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both"/>
              <w:rPr>
                <w:rFonts w:cs="Times New Roman"/>
                <w:color w:val="000000"/>
                <w:sz w:val="18"/>
                <w:szCs w:val="18"/>
              </w:rPr>
            </w:pPr>
            <w:r w:rsidRPr="00270607">
              <w:rPr>
                <w:rFonts w:cs="Times New Roman"/>
                <w:color w:val="000000"/>
                <w:sz w:val="18"/>
                <w:szCs w:val="18"/>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6038,5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0</w:t>
            </w:r>
          </w:p>
        </w:tc>
        <w:tc>
          <w:tcPr>
            <w:tcW w:w="368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color w:val="000000"/>
                <w:sz w:val="18"/>
                <w:szCs w:val="18"/>
              </w:rPr>
            </w:pPr>
            <w:r w:rsidRPr="00270607">
              <w:rPr>
                <w:rFonts w:cs="Times New Roman"/>
                <w:color w:val="000000"/>
                <w:sz w:val="18"/>
                <w:szCs w:val="18"/>
              </w:rPr>
              <w:t>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w:t>
            </w:r>
          </w:p>
        </w:tc>
        <w:tc>
          <w:tcPr>
            <w:tcW w:w="1297"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процент</w:t>
            </w:r>
          </w:p>
        </w:tc>
        <w:tc>
          <w:tcPr>
            <w:tcW w:w="124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75</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80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85</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r>
      <w:tr w:rsidR="00270607" w:rsidRPr="00270607" w:rsidTr="00E600ED">
        <w:trPr>
          <w:trHeight w:val="144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368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color w:val="000000"/>
                <w:sz w:val="18"/>
                <w:szCs w:val="18"/>
              </w:rPr>
            </w:pPr>
            <w:r w:rsidRPr="00270607">
              <w:rPr>
                <w:rFonts w:cs="Times New Roman"/>
                <w:color w:val="000000"/>
                <w:sz w:val="18"/>
                <w:szCs w:val="18"/>
              </w:rPr>
              <w:t>Доля 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tc>
        <w:tc>
          <w:tcPr>
            <w:tcW w:w="1297"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процент</w:t>
            </w:r>
          </w:p>
        </w:tc>
        <w:tc>
          <w:tcPr>
            <w:tcW w:w="124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r>
      <w:tr w:rsidR="00270607" w:rsidRPr="00270607" w:rsidTr="00E600ED">
        <w:trPr>
          <w:trHeight w:val="1005"/>
        </w:trPr>
        <w:tc>
          <w:tcPr>
            <w:tcW w:w="7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368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color w:val="000000"/>
                <w:sz w:val="18"/>
                <w:szCs w:val="18"/>
              </w:rPr>
            </w:pPr>
            <w:r w:rsidRPr="00270607">
              <w:rPr>
                <w:rFonts w:cs="Times New Roman"/>
                <w:color w:val="000000"/>
                <w:sz w:val="18"/>
                <w:szCs w:val="18"/>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297"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процент</w:t>
            </w:r>
          </w:p>
        </w:tc>
        <w:tc>
          <w:tcPr>
            <w:tcW w:w="124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r>
      <w:tr w:rsidR="00270607" w:rsidRPr="00270607" w:rsidTr="00E600ED">
        <w:trPr>
          <w:trHeight w:val="570"/>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4.</w:t>
            </w:r>
          </w:p>
        </w:tc>
        <w:tc>
          <w:tcPr>
            <w:tcW w:w="8050" w:type="dxa"/>
            <w:gridSpan w:val="4"/>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sz w:val="18"/>
                <w:szCs w:val="18"/>
              </w:rPr>
            </w:pPr>
            <w:r w:rsidRPr="00270607">
              <w:rPr>
                <w:rFonts w:cs="Times New Roman"/>
                <w:sz w:val="18"/>
                <w:szCs w:val="18"/>
              </w:rPr>
              <w:t>Обеспечение использования в деятельности ОМСУ муниципального образования Московской области региональных информационных систем</w:t>
            </w:r>
          </w:p>
        </w:tc>
        <w:tc>
          <w:tcPr>
            <w:tcW w:w="1297"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процент</w:t>
            </w:r>
          </w:p>
        </w:tc>
        <w:tc>
          <w:tcPr>
            <w:tcW w:w="124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69</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80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86</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91</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94</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96</w:t>
            </w:r>
          </w:p>
        </w:tc>
      </w:tr>
      <w:tr w:rsidR="00270607" w:rsidRPr="00270607" w:rsidTr="00E600ED">
        <w:trPr>
          <w:trHeight w:val="244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color w:val="000000"/>
                <w:sz w:val="18"/>
                <w:szCs w:val="18"/>
              </w:rPr>
            </w:pPr>
            <w:r w:rsidRPr="00270607">
              <w:rPr>
                <w:rFonts w:cs="Times New Roman"/>
                <w:color w:val="000000"/>
                <w:sz w:val="18"/>
                <w:szCs w:val="18"/>
              </w:rPr>
              <w:t> </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both"/>
              <w:rPr>
                <w:rFonts w:cs="Times New Roman"/>
                <w:color w:val="000000"/>
                <w:sz w:val="18"/>
                <w:szCs w:val="18"/>
              </w:rPr>
            </w:pPr>
            <w:r w:rsidRPr="00270607">
              <w:rPr>
                <w:rFonts w:cs="Times New Roman"/>
                <w:color w:val="000000"/>
                <w:sz w:val="18"/>
                <w:szCs w:val="18"/>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18830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0</w:t>
            </w:r>
          </w:p>
        </w:tc>
        <w:tc>
          <w:tcPr>
            <w:tcW w:w="368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color w:val="000000"/>
                <w:sz w:val="18"/>
                <w:szCs w:val="18"/>
              </w:rPr>
            </w:pPr>
            <w:r w:rsidRPr="00270607">
              <w:rPr>
                <w:rFonts w:cs="Times New Roman"/>
                <w:color w:val="000000"/>
                <w:sz w:val="18"/>
                <w:szCs w:val="18"/>
              </w:rPr>
              <w:t>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w:t>
            </w:r>
          </w:p>
        </w:tc>
        <w:tc>
          <w:tcPr>
            <w:tcW w:w="1297"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процент</w:t>
            </w:r>
          </w:p>
        </w:tc>
        <w:tc>
          <w:tcPr>
            <w:tcW w:w="124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95</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95</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r>
      <w:tr w:rsidR="00270607" w:rsidRPr="00270607" w:rsidTr="00E600ED">
        <w:trPr>
          <w:trHeight w:val="795"/>
        </w:trPr>
        <w:tc>
          <w:tcPr>
            <w:tcW w:w="7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368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sz w:val="18"/>
                <w:szCs w:val="18"/>
              </w:rPr>
            </w:pPr>
            <w:r w:rsidRPr="00270607">
              <w:rPr>
                <w:rFonts w:cs="Times New Roman"/>
                <w:sz w:val="18"/>
                <w:szCs w:val="18"/>
              </w:rPr>
              <w:t>Увеличение доли граждан, использующих механизм получения государственных и муниципальных услуг в электронной форме</w:t>
            </w:r>
          </w:p>
        </w:tc>
        <w:tc>
          <w:tcPr>
            <w:tcW w:w="1297"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процент</w:t>
            </w:r>
          </w:p>
        </w:tc>
        <w:tc>
          <w:tcPr>
            <w:tcW w:w="124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50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60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70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80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80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80</w:t>
            </w:r>
          </w:p>
        </w:tc>
      </w:tr>
      <w:tr w:rsidR="00270607" w:rsidRPr="00270607" w:rsidTr="00E600ED">
        <w:trPr>
          <w:trHeight w:val="1515"/>
        </w:trPr>
        <w:tc>
          <w:tcPr>
            <w:tcW w:w="7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368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sz w:val="18"/>
                <w:szCs w:val="18"/>
              </w:rPr>
            </w:pPr>
            <w:r w:rsidRPr="00270607">
              <w:rPr>
                <w:rFonts w:cs="Times New Roman"/>
                <w:sz w:val="18"/>
                <w:szCs w:val="18"/>
              </w:rPr>
              <w:t>Доля 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p>
        </w:tc>
        <w:tc>
          <w:tcPr>
            <w:tcW w:w="1297"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процент</w:t>
            </w:r>
          </w:p>
        </w:tc>
        <w:tc>
          <w:tcPr>
            <w:tcW w:w="124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75</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80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85</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90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95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r>
      <w:tr w:rsidR="00270607" w:rsidRPr="00270607" w:rsidTr="00E600ED">
        <w:trPr>
          <w:trHeight w:val="1245"/>
        </w:trPr>
        <w:tc>
          <w:tcPr>
            <w:tcW w:w="7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368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color w:val="000000"/>
                <w:sz w:val="18"/>
                <w:szCs w:val="18"/>
              </w:rPr>
            </w:pPr>
            <w:r w:rsidRPr="00270607">
              <w:rPr>
                <w:rFonts w:cs="Times New Roman"/>
                <w:color w:val="000000"/>
                <w:sz w:val="18"/>
                <w:szCs w:val="18"/>
              </w:rPr>
              <w:t>Доля ОМСУ муниципального образования Московской области, а также находящихся в их ведении организаций и учреждений, участвующих в планировании, подготовке и проведении конкурентных процедур с использованием ЕАСУЗ</w:t>
            </w:r>
          </w:p>
        </w:tc>
        <w:tc>
          <w:tcPr>
            <w:tcW w:w="1297"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процент</w:t>
            </w:r>
          </w:p>
        </w:tc>
        <w:tc>
          <w:tcPr>
            <w:tcW w:w="124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r>
      <w:tr w:rsidR="00270607" w:rsidRPr="00270607" w:rsidTr="00E600ED">
        <w:trPr>
          <w:trHeight w:val="1455"/>
        </w:trPr>
        <w:tc>
          <w:tcPr>
            <w:tcW w:w="7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368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color w:val="000000"/>
                <w:sz w:val="18"/>
                <w:szCs w:val="18"/>
              </w:rPr>
            </w:pPr>
            <w:r w:rsidRPr="00270607">
              <w:rPr>
                <w:rFonts w:cs="Times New Roman"/>
                <w:color w:val="000000"/>
                <w:sz w:val="18"/>
                <w:szCs w:val="18"/>
              </w:rPr>
              <w:t>Доля 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w:t>
            </w:r>
          </w:p>
        </w:tc>
        <w:tc>
          <w:tcPr>
            <w:tcW w:w="1297"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процент</w:t>
            </w:r>
          </w:p>
        </w:tc>
        <w:tc>
          <w:tcPr>
            <w:tcW w:w="124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r>
      <w:tr w:rsidR="00270607" w:rsidRPr="00270607" w:rsidTr="00E600ED">
        <w:trPr>
          <w:trHeight w:val="1005"/>
        </w:trPr>
        <w:tc>
          <w:tcPr>
            <w:tcW w:w="7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368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color w:val="000000"/>
                <w:sz w:val="18"/>
                <w:szCs w:val="18"/>
              </w:rPr>
            </w:pPr>
            <w:r w:rsidRPr="00270607">
              <w:rPr>
                <w:rFonts w:cs="Times New Roman"/>
                <w:color w:val="000000"/>
                <w:sz w:val="18"/>
                <w:szCs w:val="18"/>
              </w:rPr>
              <w:t>Доля используемых в деятельности ОМСУ муниципального образования Московской области информационно-аналитических сервисов ЕИАС ЖКХ МО</w:t>
            </w:r>
          </w:p>
        </w:tc>
        <w:tc>
          <w:tcPr>
            <w:tcW w:w="1297"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процент</w:t>
            </w:r>
          </w:p>
        </w:tc>
        <w:tc>
          <w:tcPr>
            <w:tcW w:w="124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50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70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80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r>
      <w:tr w:rsidR="00270607" w:rsidRPr="00270607" w:rsidTr="00E600ED">
        <w:trPr>
          <w:trHeight w:val="405"/>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5.</w:t>
            </w:r>
          </w:p>
        </w:tc>
        <w:tc>
          <w:tcPr>
            <w:tcW w:w="8050" w:type="dxa"/>
            <w:gridSpan w:val="4"/>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sz w:val="18"/>
                <w:szCs w:val="18"/>
              </w:rPr>
            </w:pPr>
            <w:r w:rsidRPr="00270607">
              <w:rPr>
                <w:rFonts w:cs="Times New Roman"/>
                <w:sz w:val="18"/>
                <w:szCs w:val="18"/>
              </w:rPr>
              <w:t>Повышение уровня использования информационных технологий в сфере образования Московской области</w:t>
            </w:r>
          </w:p>
        </w:tc>
        <w:tc>
          <w:tcPr>
            <w:tcW w:w="1297"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процент</w:t>
            </w:r>
          </w:p>
        </w:tc>
        <w:tc>
          <w:tcPr>
            <w:tcW w:w="124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r>
      <w:tr w:rsidR="00270607" w:rsidRPr="00270607" w:rsidTr="00E600ED">
        <w:trPr>
          <w:trHeight w:val="100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 </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b/>
                <w:bCs/>
                <w:sz w:val="18"/>
                <w:szCs w:val="18"/>
              </w:rPr>
            </w:pPr>
            <w:r w:rsidRPr="00270607">
              <w:rPr>
                <w:rFonts w:cs="Times New Roman"/>
                <w:b/>
                <w:bCs/>
                <w:sz w:val="18"/>
                <w:szCs w:val="18"/>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0</w:t>
            </w:r>
          </w:p>
        </w:tc>
        <w:tc>
          <w:tcPr>
            <w:tcW w:w="1134" w:type="dxa"/>
            <w:vMerge w:val="restart"/>
            <w:tcBorders>
              <w:top w:val="single" w:sz="4" w:space="0" w:color="auto"/>
              <w:left w:val="single" w:sz="4" w:space="0" w:color="auto"/>
              <w:bottom w:val="single" w:sz="4" w:space="0" w:color="auto"/>
              <w:right w:val="nil"/>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0</w:t>
            </w:r>
          </w:p>
        </w:tc>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color w:val="000000"/>
                <w:sz w:val="18"/>
                <w:szCs w:val="18"/>
              </w:rPr>
            </w:pPr>
            <w:r w:rsidRPr="00270607">
              <w:rPr>
                <w:rFonts w:cs="Times New Roman"/>
                <w:color w:val="000000"/>
                <w:sz w:val="18"/>
                <w:szCs w:val="18"/>
              </w:rPr>
              <w:t xml:space="preserve">Доля муниципальных учреждений общего образования, обеспеченных доступом в </w:t>
            </w:r>
            <w:r w:rsidRPr="00270607">
              <w:rPr>
                <w:rFonts w:cs="Times New Roman"/>
                <w:sz w:val="18"/>
                <w:szCs w:val="18"/>
              </w:rPr>
              <w:t>информационно-телекоммуникационную</w:t>
            </w:r>
            <w:r w:rsidRPr="00270607">
              <w:rPr>
                <w:rFonts w:cs="Times New Roman"/>
                <w:color w:val="000000"/>
                <w:sz w:val="18"/>
                <w:szCs w:val="18"/>
              </w:rPr>
              <w:t xml:space="preserve"> сеть Интернет на скорости:</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процент</w:t>
            </w:r>
          </w:p>
        </w:tc>
        <w:tc>
          <w:tcPr>
            <w:tcW w:w="124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100</w:t>
            </w:r>
          </w:p>
        </w:tc>
      </w:tr>
      <w:tr w:rsidR="00270607" w:rsidRPr="00270607" w:rsidTr="00E600ED">
        <w:trPr>
          <w:trHeight w:val="555"/>
        </w:trPr>
        <w:tc>
          <w:tcPr>
            <w:tcW w:w="7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134" w:type="dxa"/>
            <w:vMerge/>
            <w:tcBorders>
              <w:top w:val="single" w:sz="4" w:space="0" w:color="auto"/>
              <w:left w:val="single" w:sz="4" w:space="0" w:color="auto"/>
              <w:bottom w:val="single" w:sz="4" w:space="0" w:color="auto"/>
              <w:right w:val="nil"/>
            </w:tcBorders>
            <w:vAlign w:val="center"/>
            <w:hideMark/>
          </w:tcPr>
          <w:p w:rsidR="00270607" w:rsidRPr="00270607" w:rsidRDefault="00270607" w:rsidP="00270607">
            <w:pPr>
              <w:rPr>
                <w:rFonts w:cs="Times New Roman"/>
                <w:color w:val="000000"/>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color w:val="000000"/>
                <w:sz w:val="18"/>
                <w:szCs w:val="18"/>
              </w:rPr>
            </w:pPr>
            <w:r w:rsidRPr="00270607">
              <w:rPr>
                <w:rFonts w:cs="Times New Roman"/>
                <w:color w:val="000000"/>
                <w:sz w:val="18"/>
                <w:szCs w:val="18"/>
              </w:rPr>
              <w:t>для организаций дошкольного образования – не менее 2 Мбит/с;</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24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 </w:t>
            </w: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r>
      <w:tr w:rsidR="00270607" w:rsidRPr="00270607" w:rsidTr="00E600ED">
        <w:trPr>
          <w:trHeight w:val="735"/>
        </w:trPr>
        <w:tc>
          <w:tcPr>
            <w:tcW w:w="7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134" w:type="dxa"/>
            <w:vMerge/>
            <w:tcBorders>
              <w:top w:val="single" w:sz="4" w:space="0" w:color="auto"/>
              <w:left w:val="single" w:sz="4" w:space="0" w:color="auto"/>
              <w:bottom w:val="single" w:sz="4" w:space="0" w:color="auto"/>
              <w:right w:val="nil"/>
            </w:tcBorders>
            <w:vAlign w:val="center"/>
            <w:hideMark/>
          </w:tcPr>
          <w:p w:rsidR="00270607" w:rsidRPr="00270607" w:rsidRDefault="00270607" w:rsidP="00270607">
            <w:pPr>
              <w:rPr>
                <w:rFonts w:cs="Times New Roman"/>
                <w:color w:val="000000"/>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color w:val="000000"/>
                <w:sz w:val="18"/>
                <w:szCs w:val="18"/>
              </w:rPr>
            </w:pPr>
            <w:r w:rsidRPr="00270607">
              <w:rPr>
                <w:rFonts w:cs="Times New Roman"/>
                <w:color w:val="000000"/>
                <w:sz w:val="18"/>
                <w:szCs w:val="18"/>
              </w:rPr>
              <w:t>для общеобразовательных организаций, расположенных в городских поселениях, – не менее 50 Мбит/с;</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24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 </w:t>
            </w: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r>
      <w:tr w:rsidR="00270607" w:rsidRPr="00270607" w:rsidTr="00E600ED">
        <w:trPr>
          <w:trHeight w:val="72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134" w:type="dxa"/>
            <w:vMerge/>
            <w:tcBorders>
              <w:top w:val="single" w:sz="4" w:space="0" w:color="auto"/>
              <w:left w:val="single" w:sz="4" w:space="0" w:color="auto"/>
              <w:bottom w:val="single" w:sz="4" w:space="0" w:color="auto"/>
              <w:right w:val="nil"/>
            </w:tcBorders>
            <w:vAlign w:val="center"/>
            <w:hideMark/>
          </w:tcPr>
          <w:p w:rsidR="00270607" w:rsidRPr="00270607" w:rsidRDefault="00270607" w:rsidP="00270607">
            <w:pPr>
              <w:rPr>
                <w:rFonts w:cs="Times New Roman"/>
                <w:color w:val="000000"/>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color w:val="000000"/>
                <w:sz w:val="18"/>
                <w:szCs w:val="18"/>
              </w:rPr>
            </w:pPr>
            <w:r w:rsidRPr="00270607">
              <w:rPr>
                <w:rFonts w:cs="Times New Roman"/>
                <w:color w:val="000000"/>
                <w:sz w:val="18"/>
                <w:szCs w:val="18"/>
              </w:rPr>
              <w:t>для общеобразовательных организаций, расположенных в сельских поселениях, – не менее 10 Мбит/с</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24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 </w:t>
            </w: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r>
      <w:tr w:rsidR="00270607" w:rsidRPr="00270607" w:rsidTr="00E600ED">
        <w:trPr>
          <w:trHeight w:val="123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000000"/>
                <w:sz w:val="18"/>
                <w:szCs w:val="18"/>
              </w:rPr>
            </w:pPr>
          </w:p>
        </w:tc>
        <w:tc>
          <w:tcPr>
            <w:tcW w:w="1134" w:type="dxa"/>
            <w:vMerge/>
            <w:tcBorders>
              <w:top w:val="single" w:sz="4" w:space="0" w:color="auto"/>
              <w:left w:val="single" w:sz="4" w:space="0" w:color="auto"/>
              <w:bottom w:val="single" w:sz="4" w:space="0" w:color="auto"/>
              <w:right w:val="nil"/>
            </w:tcBorders>
            <w:vAlign w:val="center"/>
            <w:hideMark/>
          </w:tcPr>
          <w:p w:rsidR="00270607" w:rsidRPr="00270607" w:rsidRDefault="00270607" w:rsidP="00270607">
            <w:pPr>
              <w:rPr>
                <w:rFonts w:cs="Times New Roman"/>
                <w:color w:val="000000"/>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color w:val="000000"/>
                <w:sz w:val="18"/>
                <w:szCs w:val="18"/>
              </w:rPr>
            </w:pPr>
            <w:r w:rsidRPr="00270607">
              <w:rPr>
                <w:rFonts w:cs="Times New Roman"/>
                <w:color w:val="000000"/>
                <w:sz w:val="18"/>
                <w:szCs w:val="18"/>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1297"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единица</w:t>
            </w:r>
          </w:p>
        </w:tc>
        <w:tc>
          <w:tcPr>
            <w:tcW w:w="124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12,8</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12,9</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13</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13,1</w:t>
            </w:r>
          </w:p>
        </w:tc>
        <w:tc>
          <w:tcPr>
            <w:tcW w:w="91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13,2</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13,3</w:t>
            </w:r>
          </w:p>
        </w:tc>
      </w:tr>
      <w:tr w:rsidR="00270607" w:rsidRPr="00270607" w:rsidTr="00E600ED">
        <w:trPr>
          <w:trHeight w:val="555"/>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6.</w:t>
            </w:r>
          </w:p>
        </w:tc>
        <w:tc>
          <w:tcPr>
            <w:tcW w:w="8050" w:type="dxa"/>
            <w:gridSpan w:val="4"/>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sz w:val="18"/>
                <w:szCs w:val="18"/>
              </w:rPr>
            </w:pPr>
            <w:r w:rsidRPr="00270607">
              <w:rPr>
                <w:rFonts w:cs="Times New Roman"/>
                <w:sz w:val="18"/>
                <w:szCs w:val="18"/>
              </w:rPr>
              <w:t>Развитие телекоммуникационной инфраструктуры в области подвижной радиотелефонной связи на территории Московской области</w:t>
            </w:r>
          </w:p>
        </w:tc>
        <w:tc>
          <w:tcPr>
            <w:tcW w:w="1297"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процент</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75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80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85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90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90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90</w:t>
            </w:r>
          </w:p>
        </w:tc>
      </w:tr>
      <w:tr w:rsidR="00270607" w:rsidRPr="00270607" w:rsidTr="00E600ED">
        <w:trPr>
          <w:trHeight w:val="1275"/>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 </w:t>
            </w:r>
          </w:p>
        </w:tc>
        <w:tc>
          <w:tcPr>
            <w:tcW w:w="1529"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color w:val="000000"/>
                <w:sz w:val="18"/>
                <w:szCs w:val="18"/>
              </w:rPr>
            </w:pPr>
            <w:r w:rsidRPr="00270607">
              <w:rPr>
                <w:rFonts w:cs="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0</w:t>
            </w:r>
          </w:p>
        </w:tc>
        <w:tc>
          <w:tcPr>
            <w:tcW w:w="368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sz w:val="18"/>
                <w:szCs w:val="18"/>
              </w:rPr>
            </w:pPr>
            <w:r w:rsidRPr="00270607">
              <w:rPr>
                <w:rFonts w:cs="Times New Roman"/>
                <w:sz w:val="18"/>
                <w:szCs w:val="18"/>
              </w:rPr>
              <w:t>Среднее количество установленных базовых станций операторов на территории муниципального образования Московской области из расчета на 1 кв. км в населенных пунктах с численностью населения более 100 тыс. чел.</w:t>
            </w:r>
          </w:p>
        </w:tc>
        <w:tc>
          <w:tcPr>
            <w:tcW w:w="1297"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единица</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2,75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3</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3,1</w:t>
            </w:r>
          </w:p>
        </w:tc>
      </w:tr>
      <w:tr w:rsidR="00270607" w:rsidRPr="00270607" w:rsidTr="00E600ED">
        <w:trPr>
          <w:trHeight w:val="495"/>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7.</w:t>
            </w:r>
          </w:p>
        </w:tc>
        <w:tc>
          <w:tcPr>
            <w:tcW w:w="8050" w:type="dxa"/>
            <w:gridSpan w:val="4"/>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sz w:val="18"/>
                <w:szCs w:val="18"/>
              </w:rPr>
            </w:pPr>
            <w:r w:rsidRPr="00270607">
              <w:rPr>
                <w:rFonts w:cs="Times New Roman"/>
                <w:sz w:val="18"/>
                <w:szCs w:val="18"/>
              </w:rPr>
              <w:t>Обеспечение ОМСУ муниципального образования Московской области условиями для развития конкуренции на рынке услуг широкополосного доступа в информационно-телекоммуникационную сеть Интернет</w:t>
            </w:r>
          </w:p>
        </w:tc>
        <w:tc>
          <w:tcPr>
            <w:tcW w:w="1297"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процент</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70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75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80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85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90</w:t>
            </w:r>
          </w:p>
        </w:tc>
      </w:tr>
      <w:tr w:rsidR="00270607" w:rsidRPr="00270607" w:rsidTr="00E600ED">
        <w:trPr>
          <w:trHeight w:val="1485"/>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 </w:t>
            </w:r>
          </w:p>
        </w:tc>
        <w:tc>
          <w:tcPr>
            <w:tcW w:w="1529"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sz w:val="18"/>
                <w:szCs w:val="18"/>
              </w:rPr>
            </w:pPr>
            <w:r w:rsidRPr="00270607">
              <w:rPr>
                <w:rFonts w:cs="Times New Roman"/>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0</w:t>
            </w:r>
          </w:p>
        </w:tc>
        <w:tc>
          <w:tcPr>
            <w:tcW w:w="368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both"/>
              <w:rPr>
                <w:rFonts w:cs="Times New Roman"/>
                <w:sz w:val="18"/>
                <w:szCs w:val="18"/>
              </w:rPr>
            </w:pPr>
            <w:r w:rsidRPr="00270607">
              <w:rPr>
                <w:rFonts w:cs="Times New Roman"/>
                <w:sz w:val="18"/>
                <w:szCs w:val="18"/>
              </w:rPr>
              <w:t>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1297"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процент</w:t>
            </w:r>
          </w:p>
        </w:tc>
        <w:tc>
          <w:tcPr>
            <w:tcW w:w="124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70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75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80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85</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color w:val="000000"/>
                <w:sz w:val="18"/>
                <w:szCs w:val="18"/>
              </w:rPr>
            </w:pPr>
            <w:r w:rsidRPr="00270607">
              <w:rPr>
                <w:rFonts w:cs="Times New Roman"/>
                <w:color w:val="000000"/>
                <w:sz w:val="18"/>
                <w:szCs w:val="18"/>
              </w:rPr>
              <w:t>90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90</w:t>
            </w:r>
          </w:p>
        </w:tc>
      </w:tr>
      <w:tr w:rsidR="00270607" w:rsidRPr="00270607" w:rsidTr="00E600ED">
        <w:trPr>
          <w:trHeight w:val="375"/>
        </w:trPr>
        <w:tc>
          <w:tcPr>
            <w:tcW w:w="15893"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Подпрограмма 6. Развитие муниципальной службы в городском округе Электросталь.</w:t>
            </w:r>
          </w:p>
        </w:tc>
      </w:tr>
      <w:tr w:rsidR="00270607" w:rsidRPr="00270607" w:rsidTr="00E600ED">
        <w:trPr>
          <w:trHeight w:val="57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w:t>
            </w:r>
          </w:p>
        </w:tc>
        <w:tc>
          <w:tcPr>
            <w:tcW w:w="8050" w:type="dxa"/>
            <w:gridSpan w:val="4"/>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Задача 1. Повышение эффективности муниципальной службы в городском округе Электросталь Московской области</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w:t>
            </w:r>
          </w:p>
        </w:tc>
      </w:tr>
      <w:tr w:rsidR="00270607" w:rsidRPr="00270607" w:rsidTr="00E600ED">
        <w:trPr>
          <w:trHeight w:val="126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1.1.</w:t>
            </w:r>
          </w:p>
        </w:tc>
        <w:tc>
          <w:tcPr>
            <w:tcW w:w="15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color w:val="FF0000"/>
                <w:sz w:val="18"/>
                <w:szCs w:val="18"/>
              </w:rPr>
            </w:pPr>
            <w:r w:rsidRPr="00270607">
              <w:rPr>
                <w:rFonts w:cs="Times New Roman"/>
                <w:color w:val="FF0000"/>
                <w:sz w:val="18"/>
                <w:szCs w:val="18"/>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9 865,50</w:t>
            </w:r>
          </w:p>
        </w:tc>
        <w:tc>
          <w:tcPr>
            <w:tcW w:w="1134" w:type="dxa"/>
            <w:vMerge w:val="restart"/>
            <w:tcBorders>
              <w:top w:val="single" w:sz="4" w:space="0" w:color="auto"/>
              <w:left w:val="single" w:sz="4" w:space="0" w:color="auto"/>
              <w:bottom w:val="single" w:sz="4" w:space="0" w:color="auto"/>
              <w:right w:val="nil"/>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Доля муниципальных правовых актов разработанных и приведенных в соответствие с федеральным законодательством и законодательством Московской области по вопросам муниципальной службы, процент </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процент</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r>
      <w:tr w:rsidR="00270607" w:rsidRPr="00270607" w:rsidTr="00E600ED">
        <w:trPr>
          <w:trHeight w:val="76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1.2.</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nil"/>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Доля выполненных мероприятий от общего  количества мероприятий, предусмотренных планом противодействия коррупции, процент</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процент</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r>
      <w:tr w:rsidR="00270607" w:rsidRPr="00270607" w:rsidTr="00E600ED">
        <w:trPr>
          <w:trHeight w:val="99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1.3.</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nil"/>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рублей </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рубли</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983</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977</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971</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966</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678</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671</w:t>
            </w:r>
          </w:p>
        </w:tc>
      </w:tr>
      <w:tr w:rsidR="00270607" w:rsidRPr="00270607" w:rsidTr="00E600ED">
        <w:trPr>
          <w:trHeight w:val="76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1.4.</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nil"/>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Доля муниципальных служащих,  прошедших обучение по программам профессиональной переподготовки  и повышение квалификации от общего  числа,  подлежащих   обучению по программам профессиональной переподготовки  и повышение квалификации муниципальных  служащих, процент</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процент</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r>
      <w:tr w:rsidR="00270607" w:rsidRPr="00270607" w:rsidTr="00E600ED">
        <w:trPr>
          <w:trHeight w:val="102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1.5.</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nil"/>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Доля муниципальных  служащих,  прошедших ежегодную диспансеризацию от общего числа муниципальных служащих,  подлежащих диспансеризации  в отчетном  году, процент </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процент</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w:t>
            </w:r>
          </w:p>
        </w:tc>
      </w:tr>
      <w:tr w:rsidR="00270607" w:rsidRPr="00270607" w:rsidTr="00E600ED">
        <w:trPr>
          <w:trHeight w:val="172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1.6.</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nil"/>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 %</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процент</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1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r>
      <w:tr w:rsidR="00270607" w:rsidRPr="00270607" w:rsidTr="00E600ED">
        <w:trPr>
          <w:trHeight w:val="375"/>
        </w:trPr>
        <w:tc>
          <w:tcPr>
            <w:tcW w:w="15893"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Подпрограмма 7. Обеспечивающая подпрограмма.</w:t>
            </w:r>
          </w:p>
        </w:tc>
      </w:tr>
      <w:tr w:rsidR="00270607" w:rsidRPr="00270607" w:rsidTr="00E600ED">
        <w:trPr>
          <w:trHeight w:val="58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w:t>
            </w:r>
          </w:p>
        </w:tc>
        <w:tc>
          <w:tcPr>
            <w:tcW w:w="8050" w:type="dxa"/>
            <w:gridSpan w:val="4"/>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Задача 1. Повышение эффективности организационного, нормативного, правового и финансового обеспечения деятельности Администрации городского округа Электросталь Московской области</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w:t>
            </w:r>
          </w:p>
        </w:tc>
      </w:tr>
      <w:tr w:rsidR="00270607" w:rsidRPr="00270607" w:rsidTr="00E600ED">
        <w:trPr>
          <w:trHeight w:val="96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1.1.</w:t>
            </w:r>
          </w:p>
        </w:tc>
        <w:tc>
          <w:tcPr>
            <w:tcW w:w="15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1002949,00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43875,0 </w:t>
            </w:r>
            <w:r w:rsidRPr="00270607">
              <w:rPr>
                <w:rFonts w:cs="Times New Roman"/>
                <w:sz w:val="18"/>
                <w:szCs w:val="18"/>
              </w:rPr>
              <w:br/>
              <w:t>(в т.ч. 2405-бюджет МО,</w:t>
            </w:r>
            <w:r w:rsidRPr="00270607">
              <w:rPr>
                <w:rFonts w:cs="Times New Roman"/>
                <w:sz w:val="18"/>
                <w:szCs w:val="18"/>
              </w:rPr>
              <w:br/>
              <w:t>41470 - ФБ)</w:t>
            </w: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Поддержание доли выплаченных объемов денежного содержания и дополнительных выплат сотрудникам Администрации от запланированных к выплате</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процент</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w:t>
            </w:r>
          </w:p>
        </w:tc>
      </w:tr>
      <w:tr w:rsidR="00270607" w:rsidRPr="00270607" w:rsidTr="00E600ED">
        <w:trPr>
          <w:trHeight w:val="60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1.2.</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Доля  проведенных процедур закупок в общем количестве запланированных процедур закупок </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процент</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w:t>
            </w:r>
          </w:p>
        </w:tc>
      </w:tr>
      <w:tr w:rsidR="00270607" w:rsidRPr="00270607" w:rsidTr="00E600ED">
        <w:trPr>
          <w:trHeight w:val="360"/>
        </w:trPr>
        <w:tc>
          <w:tcPr>
            <w:tcW w:w="15893"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Подпрограмма 8. Создание условий для оказания медицинской помощи населению в городском округе Электросталь.</w:t>
            </w:r>
          </w:p>
        </w:tc>
      </w:tr>
      <w:tr w:rsidR="00270607" w:rsidRPr="00270607" w:rsidTr="00E600ED">
        <w:trPr>
          <w:trHeight w:val="34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w:t>
            </w:r>
          </w:p>
        </w:tc>
        <w:tc>
          <w:tcPr>
            <w:tcW w:w="8050" w:type="dxa"/>
            <w:gridSpan w:val="4"/>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Задача 1. Формирование здорового образа жизни и профилактика заболеваний</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r>
      <w:tr w:rsidR="00270607" w:rsidRPr="00270607" w:rsidTr="00E600ED">
        <w:trPr>
          <w:trHeight w:val="82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1.1.</w:t>
            </w:r>
          </w:p>
        </w:tc>
        <w:tc>
          <w:tcPr>
            <w:tcW w:w="15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Доля взрослого населения муниципального образования, прошедшего диспансеризацию, от общего числа взрослого населения</w:t>
            </w:r>
          </w:p>
        </w:tc>
        <w:tc>
          <w:tcPr>
            <w:tcW w:w="1297"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процент</w:t>
            </w:r>
          </w:p>
        </w:tc>
        <w:tc>
          <w:tcPr>
            <w:tcW w:w="1246"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23</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23</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23</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23</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23</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23</w:t>
            </w:r>
          </w:p>
        </w:tc>
      </w:tr>
      <w:tr w:rsidR="00270607" w:rsidRPr="00270607" w:rsidTr="00E600ED">
        <w:trPr>
          <w:trHeight w:val="118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1.2.</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nil"/>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Доля населения, которым проведены профилактические осмотры на туберкулёз</w:t>
            </w:r>
          </w:p>
        </w:tc>
        <w:tc>
          <w:tcPr>
            <w:tcW w:w="1297"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процент</w:t>
            </w:r>
          </w:p>
        </w:tc>
        <w:tc>
          <w:tcPr>
            <w:tcW w:w="1246"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67,2</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72</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74</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75</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75</w:t>
            </w:r>
          </w:p>
        </w:tc>
      </w:tr>
      <w:tr w:rsidR="00270607" w:rsidRPr="00270607" w:rsidTr="00E600ED">
        <w:trPr>
          <w:trHeight w:val="34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2.</w:t>
            </w:r>
          </w:p>
        </w:tc>
        <w:tc>
          <w:tcPr>
            <w:tcW w:w="805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Задача 2. Создание условий для оказания медицинской помощи населению в пределах полномочий</w:t>
            </w:r>
          </w:p>
        </w:tc>
        <w:tc>
          <w:tcPr>
            <w:tcW w:w="1297"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1246"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c>
          <w:tcPr>
            <w:tcW w:w="912"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w:t>
            </w:r>
          </w:p>
        </w:tc>
      </w:tr>
      <w:tr w:rsidR="00270607" w:rsidRPr="00270607" w:rsidTr="00E600ED">
        <w:trPr>
          <w:trHeight w:val="79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2.1.</w:t>
            </w:r>
          </w:p>
        </w:tc>
        <w:tc>
          <w:tcPr>
            <w:tcW w:w="15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color w:val="FF0000"/>
                <w:sz w:val="18"/>
                <w:szCs w:val="18"/>
              </w:rPr>
            </w:pPr>
            <w:r w:rsidRPr="00270607">
              <w:rPr>
                <w:rFonts w:cs="Times New Roman"/>
                <w:color w:val="FF0000"/>
                <w:sz w:val="18"/>
                <w:szCs w:val="18"/>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900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rPr>
                <w:rFonts w:cs="Times New Roman"/>
                <w:sz w:val="18"/>
                <w:szCs w:val="18"/>
              </w:rPr>
            </w:pPr>
            <w:r w:rsidRPr="00270607">
              <w:rPr>
                <w:rFonts w:cs="Times New Roman"/>
                <w:sz w:val="18"/>
                <w:szCs w:val="18"/>
              </w:rPr>
              <w:t>Доля медицинских работников государственных учреждений здравоохранения муниципального образования, обеспеченных жилыми помещениями</w:t>
            </w:r>
          </w:p>
        </w:tc>
        <w:tc>
          <w:tcPr>
            <w:tcW w:w="1297"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процент</w:t>
            </w:r>
          </w:p>
        </w:tc>
        <w:tc>
          <w:tcPr>
            <w:tcW w:w="1246"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80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80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80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80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80</w:t>
            </w:r>
          </w:p>
        </w:tc>
        <w:tc>
          <w:tcPr>
            <w:tcW w:w="91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80</w:t>
            </w:r>
          </w:p>
        </w:tc>
      </w:tr>
      <w:tr w:rsidR="00270607" w:rsidRPr="00270607" w:rsidTr="00E600ED">
        <w:trPr>
          <w:trHeight w:val="78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2.2.</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Доля обучающихся в муниципальных общеобразовательных учреждениях, прошедших профилактические осмотры с целью раннего выявления лиц, допускающих немедицинское потребление наркотических средств от количества обучающихся с 13 лет в общеобразовательных организациях, подлежащих профосмотрам</w:t>
            </w:r>
          </w:p>
        </w:tc>
        <w:tc>
          <w:tcPr>
            <w:tcW w:w="1297"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процент</w:t>
            </w:r>
          </w:p>
        </w:tc>
        <w:tc>
          <w:tcPr>
            <w:tcW w:w="1246"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w:t>
            </w:r>
          </w:p>
        </w:tc>
      </w:tr>
      <w:tr w:rsidR="00270607" w:rsidRPr="00270607" w:rsidTr="00E600ED">
        <w:trPr>
          <w:trHeight w:val="78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2.3.</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color w:val="FF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68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Смертность от дорожно-транспортных происшествий</w:t>
            </w:r>
          </w:p>
        </w:tc>
        <w:tc>
          <w:tcPr>
            <w:tcW w:w="129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случаев </w:t>
            </w:r>
            <w:r w:rsidRPr="00270607">
              <w:rPr>
                <w:rFonts w:cs="Times New Roman"/>
                <w:sz w:val="18"/>
                <w:szCs w:val="18"/>
              </w:rPr>
              <w:br/>
              <w:t>на 100 тыс. населения</w:t>
            </w:r>
          </w:p>
        </w:tc>
        <w:tc>
          <w:tcPr>
            <w:tcW w:w="124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3</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4,7</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4,5</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4,1</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4,1</w:t>
            </w:r>
          </w:p>
        </w:tc>
        <w:tc>
          <w:tcPr>
            <w:tcW w:w="91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4,1</w:t>
            </w:r>
          </w:p>
        </w:tc>
      </w:tr>
    </w:tbl>
    <w:p w:rsidR="00270607" w:rsidRDefault="00270607" w:rsidP="00270607">
      <w:pPr>
        <w:autoSpaceDE w:val="0"/>
        <w:autoSpaceDN w:val="0"/>
        <w:adjustRightInd w:val="0"/>
        <w:ind w:firstLine="708"/>
        <w:jc w:val="both"/>
        <w:rPr>
          <w:rFonts w:cs="Times New Roman"/>
        </w:rPr>
      </w:pPr>
    </w:p>
    <w:p w:rsidR="00270607" w:rsidRDefault="00270607" w:rsidP="00270607">
      <w:pPr>
        <w:autoSpaceDE w:val="0"/>
        <w:autoSpaceDN w:val="0"/>
        <w:adjustRightInd w:val="0"/>
        <w:ind w:firstLine="708"/>
        <w:jc w:val="both"/>
        <w:rPr>
          <w:rFonts w:cs="Times New Roman"/>
        </w:rPr>
      </w:pPr>
    </w:p>
    <w:p w:rsidR="00270607" w:rsidRDefault="00270607" w:rsidP="00270607">
      <w:pPr>
        <w:autoSpaceDE w:val="0"/>
        <w:autoSpaceDN w:val="0"/>
        <w:adjustRightInd w:val="0"/>
        <w:ind w:firstLine="708"/>
        <w:jc w:val="both"/>
        <w:rPr>
          <w:rFonts w:cs="Times New Roman"/>
        </w:rPr>
      </w:pPr>
    </w:p>
    <w:p w:rsidR="00270607" w:rsidRDefault="00270607" w:rsidP="00270607">
      <w:pPr>
        <w:autoSpaceDE w:val="0"/>
        <w:autoSpaceDN w:val="0"/>
        <w:adjustRightInd w:val="0"/>
        <w:ind w:firstLine="708"/>
        <w:jc w:val="both"/>
        <w:rPr>
          <w:rFonts w:cs="Times New Roman"/>
        </w:rPr>
      </w:pPr>
    </w:p>
    <w:p w:rsidR="00270607" w:rsidRDefault="00270607" w:rsidP="00270607">
      <w:pPr>
        <w:autoSpaceDE w:val="0"/>
        <w:autoSpaceDN w:val="0"/>
        <w:adjustRightInd w:val="0"/>
        <w:ind w:firstLine="708"/>
        <w:jc w:val="both"/>
        <w:rPr>
          <w:rFonts w:cs="Times New Roman"/>
        </w:rPr>
      </w:pPr>
    </w:p>
    <w:p w:rsidR="00270607" w:rsidRDefault="00270607" w:rsidP="00270607">
      <w:pPr>
        <w:autoSpaceDE w:val="0"/>
        <w:autoSpaceDN w:val="0"/>
        <w:adjustRightInd w:val="0"/>
        <w:ind w:firstLine="708"/>
        <w:jc w:val="both"/>
        <w:rPr>
          <w:rFonts w:cs="Times New Roman"/>
        </w:rPr>
      </w:pPr>
    </w:p>
    <w:p w:rsidR="00270607" w:rsidRDefault="00270607" w:rsidP="00270607">
      <w:pPr>
        <w:autoSpaceDE w:val="0"/>
        <w:autoSpaceDN w:val="0"/>
        <w:adjustRightInd w:val="0"/>
        <w:ind w:firstLine="708"/>
        <w:jc w:val="both"/>
        <w:rPr>
          <w:rFonts w:cs="Times New Roman"/>
        </w:rPr>
      </w:pPr>
    </w:p>
    <w:p w:rsidR="00270607" w:rsidRDefault="00270607" w:rsidP="00270607">
      <w:pPr>
        <w:autoSpaceDE w:val="0"/>
        <w:autoSpaceDN w:val="0"/>
        <w:adjustRightInd w:val="0"/>
        <w:ind w:firstLine="708"/>
        <w:jc w:val="both"/>
        <w:rPr>
          <w:rFonts w:cs="Times New Roman"/>
        </w:rPr>
      </w:pPr>
    </w:p>
    <w:p w:rsidR="00270607" w:rsidRDefault="00270607" w:rsidP="00270607">
      <w:pPr>
        <w:autoSpaceDE w:val="0"/>
        <w:autoSpaceDN w:val="0"/>
        <w:adjustRightInd w:val="0"/>
        <w:ind w:firstLine="708"/>
        <w:jc w:val="both"/>
        <w:rPr>
          <w:rFonts w:cs="Times New Roman"/>
        </w:rPr>
      </w:pPr>
    </w:p>
    <w:p w:rsidR="00270607" w:rsidRDefault="00270607" w:rsidP="00270607">
      <w:pPr>
        <w:autoSpaceDE w:val="0"/>
        <w:autoSpaceDN w:val="0"/>
        <w:adjustRightInd w:val="0"/>
        <w:ind w:firstLine="708"/>
        <w:jc w:val="both"/>
        <w:rPr>
          <w:rFonts w:cs="Times New Roman"/>
        </w:rPr>
      </w:pPr>
    </w:p>
    <w:p w:rsidR="00270607" w:rsidRDefault="00270607" w:rsidP="00270607">
      <w:pPr>
        <w:autoSpaceDE w:val="0"/>
        <w:autoSpaceDN w:val="0"/>
        <w:adjustRightInd w:val="0"/>
        <w:ind w:firstLine="708"/>
        <w:jc w:val="both"/>
        <w:rPr>
          <w:rFonts w:cs="Times New Roman"/>
        </w:rPr>
      </w:pPr>
    </w:p>
    <w:p w:rsidR="00270607" w:rsidRDefault="00270607" w:rsidP="00270607">
      <w:pPr>
        <w:autoSpaceDE w:val="0"/>
        <w:autoSpaceDN w:val="0"/>
        <w:adjustRightInd w:val="0"/>
        <w:ind w:firstLine="708"/>
        <w:jc w:val="both"/>
        <w:rPr>
          <w:rFonts w:cs="Times New Roman"/>
        </w:rPr>
      </w:pPr>
    </w:p>
    <w:p w:rsidR="00270607" w:rsidRDefault="00270607" w:rsidP="00270607">
      <w:pPr>
        <w:autoSpaceDE w:val="0"/>
        <w:autoSpaceDN w:val="0"/>
        <w:adjustRightInd w:val="0"/>
        <w:ind w:firstLine="708"/>
        <w:jc w:val="both"/>
        <w:rPr>
          <w:rFonts w:cs="Times New Roman"/>
        </w:rPr>
      </w:pPr>
    </w:p>
    <w:p w:rsidR="00270607" w:rsidRDefault="00270607" w:rsidP="00270607">
      <w:pPr>
        <w:autoSpaceDE w:val="0"/>
        <w:autoSpaceDN w:val="0"/>
        <w:adjustRightInd w:val="0"/>
        <w:ind w:firstLine="708"/>
        <w:jc w:val="both"/>
        <w:rPr>
          <w:rFonts w:cs="Times New Roman"/>
        </w:rPr>
      </w:pPr>
    </w:p>
    <w:p w:rsidR="00270607" w:rsidRDefault="00270607" w:rsidP="00270607">
      <w:pPr>
        <w:autoSpaceDE w:val="0"/>
        <w:autoSpaceDN w:val="0"/>
        <w:adjustRightInd w:val="0"/>
        <w:ind w:firstLine="708"/>
        <w:jc w:val="both"/>
        <w:rPr>
          <w:rFonts w:cs="Times New Roman"/>
        </w:rPr>
      </w:pPr>
    </w:p>
    <w:p w:rsidR="00270607" w:rsidRPr="00270607" w:rsidRDefault="00270607" w:rsidP="00270607">
      <w:pPr>
        <w:autoSpaceDE w:val="0"/>
        <w:autoSpaceDN w:val="0"/>
        <w:adjustRightInd w:val="0"/>
        <w:ind w:firstLine="708"/>
        <w:jc w:val="both"/>
        <w:rPr>
          <w:rFonts w:cs="Times New Roman"/>
        </w:rPr>
      </w:pPr>
    </w:p>
    <w:tbl>
      <w:tblPr>
        <w:tblW w:w="15453" w:type="dxa"/>
        <w:tblInd w:w="-318" w:type="dxa"/>
        <w:tblLook w:val="04A0" w:firstRow="1" w:lastRow="0" w:firstColumn="1" w:lastColumn="0" w:noHBand="0" w:noVBand="1"/>
      </w:tblPr>
      <w:tblGrid>
        <w:gridCol w:w="618"/>
        <w:gridCol w:w="4770"/>
        <w:gridCol w:w="1253"/>
        <w:gridCol w:w="1238"/>
        <w:gridCol w:w="7574"/>
      </w:tblGrid>
      <w:tr w:rsidR="00270607" w:rsidRPr="00270607" w:rsidTr="00E600ED">
        <w:trPr>
          <w:trHeight w:val="1200"/>
        </w:trPr>
        <w:tc>
          <w:tcPr>
            <w:tcW w:w="618" w:type="dxa"/>
            <w:tcBorders>
              <w:top w:val="nil"/>
              <w:left w:val="nil"/>
              <w:bottom w:val="nil"/>
              <w:right w:val="nil"/>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rPr>
              <w:br w:type="page"/>
            </w:r>
          </w:p>
        </w:tc>
        <w:tc>
          <w:tcPr>
            <w:tcW w:w="4770" w:type="dxa"/>
            <w:tcBorders>
              <w:top w:val="nil"/>
              <w:left w:val="nil"/>
              <w:bottom w:val="nil"/>
              <w:right w:val="nil"/>
            </w:tcBorders>
            <w:shd w:val="clear" w:color="auto" w:fill="auto"/>
            <w:noWrap/>
            <w:vAlign w:val="center"/>
            <w:hideMark/>
          </w:tcPr>
          <w:p w:rsidR="00270607" w:rsidRPr="00270607" w:rsidRDefault="00270607" w:rsidP="00270607">
            <w:pPr>
              <w:jc w:val="center"/>
              <w:rPr>
                <w:rFonts w:cs="Times New Roman"/>
                <w:sz w:val="18"/>
                <w:szCs w:val="18"/>
              </w:rPr>
            </w:pPr>
          </w:p>
        </w:tc>
        <w:tc>
          <w:tcPr>
            <w:tcW w:w="1253" w:type="dxa"/>
            <w:tcBorders>
              <w:top w:val="nil"/>
              <w:left w:val="nil"/>
              <w:bottom w:val="nil"/>
              <w:right w:val="nil"/>
            </w:tcBorders>
            <w:shd w:val="clear" w:color="auto" w:fill="auto"/>
            <w:noWrap/>
            <w:vAlign w:val="center"/>
            <w:hideMark/>
          </w:tcPr>
          <w:p w:rsidR="00270607" w:rsidRPr="00270607" w:rsidRDefault="00270607" w:rsidP="00270607">
            <w:pPr>
              <w:jc w:val="center"/>
              <w:rPr>
                <w:rFonts w:cs="Times New Roman"/>
                <w:sz w:val="16"/>
                <w:szCs w:val="16"/>
              </w:rPr>
            </w:pPr>
          </w:p>
        </w:tc>
        <w:tc>
          <w:tcPr>
            <w:tcW w:w="1238" w:type="dxa"/>
            <w:tcBorders>
              <w:top w:val="nil"/>
              <w:left w:val="nil"/>
              <w:bottom w:val="nil"/>
              <w:right w:val="nil"/>
            </w:tcBorders>
            <w:shd w:val="clear" w:color="auto" w:fill="auto"/>
            <w:noWrap/>
            <w:vAlign w:val="center"/>
            <w:hideMark/>
          </w:tcPr>
          <w:p w:rsidR="00270607" w:rsidRPr="00270607" w:rsidRDefault="00270607" w:rsidP="00270607">
            <w:pPr>
              <w:jc w:val="center"/>
              <w:rPr>
                <w:rFonts w:cs="Times New Roman"/>
                <w:sz w:val="16"/>
                <w:szCs w:val="16"/>
              </w:rPr>
            </w:pPr>
          </w:p>
        </w:tc>
        <w:tc>
          <w:tcPr>
            <w:tcW w:w="7574" w:type="dxa"/>
            <w:tcBorders>
              <w:top w:val="nil"/>
              <w:left w:val="nil"/>
              <w:bottom w:val="nil"/>
              <w:right w:val="nil"/>
            </w:tcBorders>
            <w:shd w:val="clear" w:color="auto" w:fill="auto"/>
            <w:hideMark/>
          </w:tcPr>
          <w:p w:rsidR="00270607" w:rsidRPr="00270607" w:rsidRDefault="00270607" w:rsidP="00270607">
            <w:pPr>
              <w:ind w:left="2363"/>
              <w:rPr>
                <w:rFonts w:cs="Times New Roman"/>
              </w:rPr>
            </w:pPr>
            <w:r w:rsidRPr="00270607">
              <w:rPr>
                <w:rFonts w:cs="Times New Roman"/>
              </w:rPr>
              <w:t>Приложение № 2</w:t>
            </w:r>
            <w:r w:rsidRPr="00270607">
              <w:rPr>
                <w:rFonts w:cs="Times New Roman"/>
              </w:rPr>
              <w:br/>
              <w:t>к муниципальной программе "Повышение эффективности деятельности органов местного самоуправления городского округа Электросталь Московской области"</w:t>
            </w:r>
          </w:p>
        </w:tc>
      </w:tr>
      <w:tr w:rsidR="00270607" w:rsidRPr="00270607" w:rsidTr="00E600ED">
        <w:trPr>
          <w:trHeight w:val="1311"/>
        </w:trPr>
        <w:tc>
          <w:tcPr>
            <w:tcW w:w="15453" w:type="dxa"/>
            <w:gridSpan w:val="5"/>
            <w:tcBorders>
              <w:top w:val="nil"/>
              <w:left w:val="nil"/>
              <w:bottom w:val="single" w:sz="4" w:space="0" w:color="auto"/>
              <w:right w:val="nil"/>
            </w:tcBorders>
            <w:shd w:val="clear" w:color="auto" w:fill="auto"/>
            <w:vAlign w:val="center"/>
            <w:hideMark/>
          </w:tcPr>
          <w:p w:rsidR="00270607" w:rsidRPr="00270607" w:rsidRDefault="00270607" w:rsidP="00270607">
            <w:pPr>
              <w:jc w:val="center"/>
              <w:rPr>
                <w:rFonts w:cs="Times New Roman"/>
                <w:b/>
                <w:bCs/>
              </w:rPr>
            </w:pPr>
            <w:r w:rsidRPr="00270607">
              <w:rPr>
                <w:rFonts w:cs="Times New Roman"/>
                <w:b/>
                <w:bCs/>
              </w:rPr>
              <w:t xml:space="preserve">Методика расчета значений показателей эффективности реализации </w:t>
            </w:r>
            <w:r w:rsidRPr="00270607">
              <w:rPr>
                <w:rFonts w:cs="Times New Roman"/>
                <w:b/>
                <w:bCs/>
              </w:rPr>
              <w:br/>
              <w:t xml:space="preserve">муниципальной  программы "Повышение эффективности деятельности органов местного самоуправления </w:t>
            </w:r>
            <w:r w:rsidRPr="00270607">
              <w:rPr>
                <w:rFonts w:cs="Times New Roman"/>
                <w:b/>
                <w:bCs/>
              </w:rPr>
              <w:br/>
              <w:t>городского округа Электросталь Московской области" на 2015-2019 годы</w:t>
            </w:r>
          </w:p>
        </w:tc>
      </w:tr>
      <w:tr w:rsidR="00270607" w:rsidRPr="00270607" w:rsidTr="00E600ED">
        <w:trPr>
          <w:trHeight w:val="555"/>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 п/п</w:t>
            </w:r>
          </w:p>
        </w:tc>
        <w:tc>
          <w:tcPr>
            <w:tcW w:w="4770" w:type="dxa"/>
            <w:tcBorders>
              <w:top w:val="single" w:sz="4" w:space="0" w:color="auto"/>
              <w:left w:val="nil"/>
              <w:bottom w:val="single" w:sz="4" w:space="0" w:color="auto"/>
              <w:right w:val="single" w:sz="4" w:space="0" w:color="auto"/>
            </w:tcBorders>
            <w:shd w:val="clear" w:color="auto" w:fill="auto"/>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Наименование показателя</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b/>
                <w:bCs/>
                <w:sz w:val="16"/>
                <w:szCs w:val="16"/>
              </w:rPr>
            </w:pPr>
            <w:r w:rsidRPr="00270607">
              <w:rPr>
                <w:rFonts w:cs="Times New Roman"/>
                <w:b/>
                <w:bCs/>
                <w:sz w:val="16"/>
                <w:szCs w:val="16"/>
              </w:rPr>
              <w:t>Размерность показателя</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b/>
                <w:bCs/>
                <w:sz w:val="16"/>
                <w:szCs w:val="16"/>
              </w:rPr>
            </w:pPr>
            <w:r w:rsidRPr="00270607">
              <w:rPr>
                <w:rFonts w:cs="Times New Roman"/>
                <w:b/>
                <w:bCs/>
                <w:sz w:val="16"/>
                <w:szCs w:val="16"/>
              </w:rPr>
              <w:t>Периодич-ность</w:t>
            </w:r>
          </w:p>
        </w:tc>
        <w:tc>
          <w:tcPr>
            <w:tcW w:w="7574" w:type="dxa"/>
            <w:tcBorders>
              <w:top w:val="single" w:sz="4" w:space="0" w:color="auto"/>
              <w:left w:val="nil"/>
              <w:bottom w:val="single" w:sz="4" w:space="0" w:color="auto"/>
              <w:right w:val="single" w:sz="4" w:space="0" w:color="auto"/>
            </w:tcBorders>
            <w:shd w:val="clear" w:color="auto" w:fill="auto"/>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Методика расчета значений показателя</w:t>
            </w:r>
          </w:p>
        </w:tc>
      </w:tr>
      <w:tr w:rsidR="00270607" w:rsidRPr="00270607" w:rsidTr="00E600ED">
        <w:trPr>
          <w:trHeight w:val="315"/>
        </w:trPr>
        <w:tc>
          <w:tcPr>
            <w:tcW w:w="154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b/>
                <w:bCs/>
                <w:sz w:val="20"/>
                <w:szCs w:val="20"/>
              </w:rPr>
            </w:pPr>
            <w:r w:rsidRPr="00270607">
              <w:rPr>
                <w:rFonts w:cs="Times New Roman"/>
                <w:b/>
                <w:bCs/>
                <w:sz w:val="20"/>
                <w:szCs w:val="20"/>
              </w:rPr>
              <w:t>Подпрограмма 1 "Создание условий для устойчивого социально-экономического развития городского округа Электросталь"</w:t>
            </w:r>
          </w:p>
        </w:tc>
      </w:tr>
      <w:tr w:rsidR="00270607" w:rsidRPr="00270607" w:rsidTr="00E600ED">
        <w:trPr>
          <w:trHeight w:val="382"/>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20"/>
                <w:szCs w:val="20"/>
              </w:rPr>
            </w:pPr>
            <w:r w:rsidRPr="00270607">
              <w:rPr>
                <w:rFonts w:cs="Times New Roman"/>
                <w:sz w:val="20"/>
                <w:szCs w:val="20"/>
              </w:rPr>
              <w:t>1.</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Задача 1. Привлечение инвестиций в развитие городского округа Электросталь Московской области</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млн.рублей</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Определяется показателем "Инвестиции в основной капитал за счет всех источников финансирования в ценах соответствующих лет"</w:t>
            </w:r>
          </w:p>
        </w:tc>
      </w:tr>
      <w:tr w:rsidR="00270607" w:rsidRPr="00270607" w:rsidTr="00E600ED">
        <w:trPr>
          <w:trHeight w:val="554"/>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20"/>
                <w:szCs w:val="20"/>
              </w:rPr>
            </w:pPr>
            <w:r w:rsidRPr="00270607">
              <w:rPr>
                <w:rFonts w:cs="Times New Roman"/>
                <w:sz w:val="20"/>
                <w:szCs w:val="20"/>
              </w:rPr>
              <w:t>1.1.</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Инвестиции в основной капитал за счет всех источников финансирования в ценах соответствующих лет</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млн.рублей</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Значение определяется исходя из данных формы федерального государственного статистического наблюдения №П-2 "Сведения об инвестициях в нефинансовые активы" и оперативных данных структурных подразделений Администрации городского округа Электросталь</w:t>
            </w:r>
          </w:p>
        </w:tc>
      </w:tr>
      <w:tr w:rsidR="00270607" w:rsidRPr="00270607" w:rsidTr="00E600ED">
        <w:trPr>
          <w:trHeight w:val="709"/>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1.2.</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Инвестиции в основной капитал (за исключением бюджетных средств) без инвестиций, направленных на строительство жилья</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млн.рублей</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Значение определяется исходя из данных формы федерального государственного статистического наблюдения №П-2 "Сведения об инвестициях в нефинансовые активы"</w:t>
            </w:r>
          </w:p>
        </w:tc>
      </w:tr>
      <w:tr w:rsidR="00270607" w:rsidRPr="00270607" w:rsidTr="00E600ED">
        <w:trPr>
          <w:trHeight w:val="57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1.3.</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Среднемесячная начисленная заработная плата работников организаций, не относящихся к субъектам малого предпринимательства, средняя численность работников которых превышает 15 человек</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рублей</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Значение показателя определяется исходя из данных формы федерального государственного статистического наблюдения №П-4 "Сведения о численности, заработной плате и движении работников"</w:t>
            </w:r>
          </w:p>
        </w:tc>
      </w:tr>
      <w:tr w:rsidR="00270607" w:rsidRPr="00270607" w:rsidTr="00E600ED">
        <w:trPr>
          <w:trHeight w:val="7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1.4.</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Количество созданных рабочих мест, всего</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единиц</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   Данные Отдела статистики г.о.Электросталь о количестве созданных рабочих мест </w:t>
            </w:r>
          </w:p>
        </w:tc>
      </w:tr>
      <w:tr w:rsidR="00270607" w:rsidRPr="00270607" w:rsidTr="00E600ED">
        <w:trPr>
          <w:trHeight w:val="276"/>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1.5.</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Увеличение реальной заработной платы в целом по системообразующим предприятиям </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процент</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6"/>
                <w:szCs w:val="16"/>
              </w:rPr>
            </w:pPr>
            <w:r w:rsidRPr="00270607">
              <w:rPr>
                <w:rFonts w:cs="Times New Roman"/>
                <w:sz w:val="16"/>
                <w:szCs w:val="16"/>
              </w:rPr>
              <w:t xml:space="preserve">   К расчету берутся системообразующие предприятия, закрепленные за муниципальным образованием.   </w:t>
            </w:r>
            <w:r w:rsidRPr="00270607">
              <w:rPr>
                <w:rFonts w:cs="Times New Roman"/>
                <w:sz w:val="16"/>
                <w:szCs w:val="16"/>
              </w:rPr>
              <w:br/>
              <w:t xml:space="preserve">   Темп прироста реальной среднемесячной заработной платы в процентах к предыдущему году (TP) рассчитывается по следующей формуле: </w:t>
            </w:r>
            <w:r w:rsidRPr="00270607">
              <w:rPr>
                <w:rFonts w:cs="Times New Roman"/>
                <w:sz w:val="16"/>
                <w:szCs w:val="16"/>
              </w:rPr>
              <w:br/>
              <w:t xml:space="preserve">   TPi = TRi - 100%, где </w:t>
            </w:r>
            <w:r w:rsidRPr="00270607">
              <w:rPr>
                <w:rFonts w:cs="Times New Roman"/>
                <w:sz w:val="16"/>
                <w:szCs w:val="16"/>
              </w:rPr>
              <w:br/>
              <w:t xml:space="preserve">   TRi - индекс реальной начисленной заработной платы в процентах к предыдущему году в i-том муниципальном образовании (далее – МО).</w:t>
            </w:r>
            <w:r w:rsidRPr="00270607">
              <w:rPr>
                <w:rFonts w:cs="Times New Roman"/>
                <w:sz w:val="16"/>
                <w:szCs w:val="16"/>
              </w:rPr>
              <w:br/>
              <w:t xml:space="preserve">   Индекс реальной начисленной заработной платы (TRi) определяется по формуле:</w:t>
            </w:r>
            <w:r w:rsidRPr="00270607">
              <w:rPr>
                <w:rFonts w:cs="Times New Roman"/>
                <w:sz w:val="16"/>
                <w:szCs w:val="16"/>
              </w:rPr>
              <w:br/>
              <w:t xml:space="preserve">   TRi=TWi/TPi * 100%, где </w:t>
            </w:r>
            <w:r w:rsidRPr="00270607">
              <w:rPr>
                <w:rFonts w:cs="Times New Roman"/>
                <w:sz w:val="16"/>
                <w:szCs w:val="16"/>
              </w:rPr>
              <w:br/>
              <w:t xml:space="preserve">   TWi - индекс номинальной начисленной заработной платы, как отношение среднемесячной номинальной заработной платы (далее - СМНЗ) в отчетном году к среднемесячной номинальной заработной плате в году, предшествующем отчетному, в i-том МО, в процентах;</w:t>
            </w:r>
            <w:r w:rsidRPr="00270607">
              <w:rPr>
                <w:rFonts w:cs="Times New Roman"/>
                <w:sz w:val="16"/>
                <w:szCs w:val="16"/>
              </w:rPr>
              <w:br/>
              <w:t xml:space="preserve">   TPi - индекс потребительских цен (за тот же год, что и индекс номинальной начисленной заработной платы) в Московской области, в процентах.</w:t>
            </w:r>
            <w:r w:rsidRPr="00270607">
              <w:rPr>
                <w:rFonts w:cs="Times New Roman"/>
                <w:sz w:val="16"/>
                <w:szCs w:val="16"/>
              </w:rPr>
              <w:br/>
              <w:t xml:space="preserve">   Справочно: в соответствии с основными показателями прогноза социально-экономического развития 2015 год – 115,5 процента, 2016 год – 107,1 процентов, 2017 год – 104,7 процента, 2018 год - 104 процента, 2019 год - 10 процента4, 2020 год – 104 процента, 2021 – 103,9 процента.</w:t>
            </w:r>
            <w:r w:rsidRPr="00270607">
              <w:rPr>
                <w:rFonts w:cs="Times New Roman"/>
                <w:sz w:val="16"/>
                <w:szCs w:val="16"/>
              </w:rPr>
              <w:br/>
              <w:t xml:space="preserve">   TWi - индекс номинальной начисленной заработной платы по каждому муниципальному образованию определяется по формуле </w:t>
            </w:r>
            <w:r w:rsidRPr="00270607">
              <w:rPr>
                <w:rFonts w:cs="Times New Roman"/>
                <w:sz w:val="16"/>
                <w:szCs w:val="16"/>
              </w:rPr>
              <w:br/>
              <w:t xml:space="preserve">                (СМНЗ (тек года) предпр. 1+…+ СНМЗ (тек.года) предпр. n)</w:t>
            </w:r>
            <w:r w:rsidRPr="00270607">
              <w:rPr>
                <w:rFonts w:cs="Times New Roman"/>
                <w:sz w:val="16"/>
                <w:szCs w:val="16"/>
              </w:rPr>
              <w:br/>
              <w:t xml:space="preserve">   TWi = ----------------------------------------------------------------------------</w:t>
            </w:r>
            <w:r w:rsidRPr="00270607">
              <w:rPr>
                <w:rFonts w:cs="Times New Roman"/>
                <w:sz w:val="16"/>
                <w:szCs w:val="16"/>
              </w:rPr>
              <w:br/>
              <w:t xml:space="preserve">               (СМНЗ (пред. года) предпр1+…+ СНМЗ(пред.года) предпр. n)</w:t>
            </w:r>
            <w:r w:rsidRPr="00270607">
              <w:rPr>
                <w:rFonts w:cs="Times New Roman"/>
                <w:sz w:val="16"/>
                <w:szCs w:val="16"/>
              </w:rPr>
              <w:br/>
              <w:t xml:space="preserve">   При этом к учету принимаются все системообразующие предприятия, расположенные на территории муниципального образования.</w:t>
            </w:r>
            <w:r w:rsidRPr="00270607">
              <w:rPr>
                <w:rFonts w:cs="Times New Roman"/>
                <w:sz w:val="16"/>
                <w:szCs w:val="16"/>
              </w:rPr>
              <w:br/>
              <w:t xml:space="preserve">   Отсчет начинается с базы 2014 года.</w:t>
            </w:r>
          </w:p>
        </w:tc>
      </w:tr>
      <w:tr w:rsidR="00270607" w:rsidRPr="00270607" w:rsidTr="00E600ED">
        <w:trPr>
          <w:trHeight w:val="7505"/>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1.6.</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Увеличение доли высококвалифицированных работников Московской облассти в числе квалифицированных работников не менее 32,5%</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процент</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spacing w:after="240"/>
              <w:rPr>
                <w:rFonts w:cs="Times New Roman"/>
                <w:sz w:val="18"/>
                <w:szCs w:val="18"/>
              </w:rPr>
            </w:pPr>
            <w:r w:rsidRPr="00270607">
              <w:rPr>
                <w:rFonts w:cs="Times New Roman"/>
                <w:sz w:val="18"/>
                <w:szCs w:val="18"/>
              </w:rPr>
              <w:t xml:space="preserve">   К расчету берутся системообразующие предприятия, закрепленные за муниципальным образованием.  Показатель формируется согласно методике расчета показателя «Удельный вес численности высококвалифицированных работников в общей численности квалифицированных работников в регионе, в процентах», утвержденной Приказом Росстата от 21.02.2013 № 70.</w:t>
            </w:r>
            <w:r w:rsidRPr="00270607">
              <w:rPr>
                <w:rFonts w:cs="Times New Roman"/>
                <w:sz w:val="18"/>
                <w:szCs w:val="18"/>
              </w:rPr>
              <w:br/>
              <w:t xml:space="preserve">   Согласно методике к квалифицированным работникам относятся работники, включенные в первые 8 групп занятий Общероссийского классификатора занятий (ОК 010-93, принят Постановлением Госстандарта России от 30.12.93 №298):</w:t>
            </w:r>
            <w:r w:rsidRPr="00270607">
              <w:rPr>
                <w:rFonts w:cs="Times New Roman"/>
                <w:sz w:val="18"/>
                <w:szCs w:val="18"/>
              </w:rPr>
              <w:br/>
              <w:t xml:space="preserve">   1. Руководители (представители) органов власти и управления всех уровней, включая руководителей учреждений, организаций и предприятий.</w:t>
            </w:r>
            <w:r w:rsidRPr="00270607">
              <w:rPr>
                <w:rFonts w:cs="Times New Roman"/>
                <w:sz w:val="18"/>
                <w:szCs w:val="18"/>
              </w:rPr>
              <w:br/>
              <w:t xml:space="preserve">   2. Специалисты высшего уровня квалификации.</w:t>
            </w:r>
            <w:r w:rsidRPr="00270607">
              <w:rPr>
                <w:rFonts w:cs="Times New Roman"/>
                <w:sz w:val="18"/>
                <w:szCs w:val="18"/>
              </w:rPr>
              <w:br/>
              <w:t xml:space="preserve">   3. Специалисты среднего уровня квалификации.</w:t>
            </w:r>
            <w:r w:rsidRPr="00270607">
              <w:rPr>
                <w:rFonts w:cs="Times New Roman"/>
                <w:sz w:val="18"/>
                <w:szCs w:val="18"/>
              </w:rPr>
              <w:br/>
              <w:t xml:space="preserve">   4. Служащие, занятые подготовкой информации, оформлением документации, учетом и обслуживанием.</w:t>
            </w:r>
            <w:r w:rsidRPr="00270607">
              <w:rPr>
                <w:rFonts w:cs="Times New Roman"/>
                <w:sz w:val="18"/>
                <w:szCs w:val="18"/>
              </w:rPr>
              <w:br/>
              <w:t xml:space="preserve">   5. Работники сферы обслуживания, жилищно-коммунального хозяйства, торговли и родственных видов деятельности.</w:t>
            </w:r>
            <w:r w:rsidRPr="00270607">
              <w:rPr>
                <w:rFonts w:cs="Times New Roman"/>
                <w:sz w:val="18"/>
                <w:szCs w:val="18"/>
              </w:rPr>
              <w:br/>
              <w:t xml:space="preserve">   6. Квалифицированные работники сельского, лесного, охотничьего хозяйств, рыбоводства и рыболовства (за исключением занятых в собственных домашних хозяйствах по производству продукции сельского, лесного хозяйства, охоты, рыболовства, предназначенной для продажи или обмена).</w:t>
            </w:r>
            <w:r w:rsidRPr="00270607">
              <w:rPr>
                <w:rFonts w:cs="Times New Roman"/>
                <w:sz w:val="18"/>
                <w:szCs w:val="18"/>
              </w:rPr>
              <w:br/>
              <w:t xml:space="preserve">   7. Квалифицированные рабочие крупных и мелких промышленных предприятий, художественных промыслов, строительства, транспорта, связи, геологии и разведки недр.</w:t>
            </w:r>
            <w:r w:rsidRPr="00270607">
              <w:rPr>
                <w:rFonts w:cs="Times New Roman"/>
                <w:sz w:val="18"/>
                <w:szCs w:val="18"/>
              </w:rPr>
              <w:br/>
              <w:t xml:space="preserve">   8. Операторы, аппаратчики, машинисты установок и машин и слесари-сборщики.</w:t>
            </w:r>
            <w:r w:rsidRPr="00270607">
              <w:rPr>
                <w:rFonts w:cs="Times New Roman"/>
                <w:sz w:val="18"/>
                <w:szCs w:val="18"/>
              </w:rPr>
              <w:br/>
              <w:t xml:space="preserve">   К высококвалифицированным работникам из 1-ой, 2-ой и 3-ей групп ОКЗ относятся работники, которым для выполнения своих должностных обязанностей требуется высшее профессиональное образование.</w:t>
            </w:r>
            <w:r w:rsidRPr="00270607">
              <w:rPr>
                <w:rFonts w:cs="Times New Roman"/>
                <w:sz w:val="18"/>
                <w:szCs w:val="18"/>
              </w:rPr>
              <w:br/>
              <w:t xml:space="preserve">   К высококвалифицированным работникам из 7-ой группы ОКЗ относятся работники, которым для выполнения своих должностных обязанностей требуется высшее или среднее профессиональное образование.</w:t>
            </w:r>
            <w:r w:rsidRPr="00270607">
              <w:rPr>
                <w:rFonts w:cs="Times New Roman"/>
                <w:sz w:val="18"/>
                <w:szCs w:val="18"/>
              </w:rPr>
              <w:br/>
              <w:t xml:space="preserve">   Показатель формируется в целом по организации как отношение суммы количества сотрудников 1 (ТОЛЬКО «Руководители предприятий»), 2, 3 группы, имеющих высшее образование, и количества сотрудников 7 группы (ТОЛЬКО  «Квалифицированные рабочие крупных промышленных предприятий»), имеющих среднее образование,  к общему числу квалифицированных работников организации. </w:t>
            </w:r>
            <w:r w:rsidRPr="00270607">
              <w:rPr>
                <w:rFonts w:cs="Times New Roman"/>
                <w:sz w:val="18"/>
                <w:szCs w:val="18"/>
              </w:rPr>
              <w:br/>
              <w:t>К квалифицированным работникам организации для системообразующих предприятий причисляются работники из групп 1 (ТОЛЬКО «Руководители предприятий»), 2, 3, 4, 7 (ТОЛЬКО «Квалифицированные рабочие крупных промышленных предприятий») и 8.</w:t>
            </w:r>
          </w:p>
        </w:tc>
      </w:tr>
      <w:tr w:rsidR="00270607" w:rsidRPr="00270607" w:rsidTr="00E600ED">
        <w:trPr>
          <w:trHeight w:val="126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1.7.</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Увеличение производительности труда в системообразующих предприятиях Московской области  путем расчета прироста выработки на одного работающего </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процент</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 расчету берутся системообразующие предприятия, закрепленные за муниципальным образованием.</w:t>
            </w:r>
            <w:r w:rsidRPr="00270607">
              <w:rPr>
                <w:rFonts w:cs="Times New Roman"/>
                <w:sz w:val="18"/>
                <w:szCs w:val="18"/>
              </w:rPr>
              <w:br/>
              <w:t>Показатель формируется как отношение объема произведенной продукции к среднесписочной численности персонала.</w:t>
            </w:r>
          </w:p>
        </w:tc>
      </w:tr>
      <w:tr w:rsidR="00270607" w:rsidRPr="00270607" w:rsidTr="00E600ED">
        <w:trPr>
          <w:trHeight w:val="78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1.8.</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Количество многопрофильных индустриальных парков, технологических парков, промышленных площадок</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единиц</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Оперативные данные Управления по промышленности, транспорту, связи и экологии Администрации городского округа Электросталь о количестве многопрофильных индустриальных парков, технологических парков, промышленных площадок созданных на территории городского округа </w:t>
            </w:r>
          </w:p>
        </w:tc>
      </w:tr>
      <w:tr w:rsidR="00270607" w:rsidRPr="00270607" w:rsidTr="00E600ED">
        <w:trPr>
          <w:trHeight w:val="177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1.9.</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Количество привлеченных инвесторов на территории муниципальных образований Московской области</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единиц</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Оперативные данные Управления по промышленности, транспорту, связи и экологии Администрации городского округа Электросталь.</w:t>
            </w:r>
            <w:r w:rsidRPr="00270607">
              <w:rPr>
                <w:rFonts w:cs="Times New Roman"/>
                <w:sz w:val="18"/>
                <w:szCs w:val="18"/>
              </w:rPr>
              <w:br/>
              <w:t xml:space="preserve">Источником информации являются Управляющие компании индустриальных парков, технопарков и промзон, а также АО «Корпорация развития Московской области». </w:t>
            </w:r>
            <w:r w:rsidRPr="00270607">
              <w:rPr>
                <w:rFonts w:cs="Times New Roman"/>
                <w:sz w:val="18"/>
                <w:szCs w:val="18"/>
              </w:rPr>
              <w:br/>
              <w:t>Включаются привлеченные за отчетный период крупные резиденты индустриальных парков, технопарков и промзон с объёмом инвестиций более 300 млн. рублей за вычетом крупных резидентов, прекративших свою деятельность на территории индустриальных парков, технопарков и промзоны на отчетную дату.</w:t>
            </w:r>
          </w:p>
        </w:tc>
      </w:tr>
      <w:tr w:rsidR="00270607" w:rsidRPr="00270607" w:rsidTr="00E600ED">
        <w:trPr>
          <w:trHeight w:val="343"/>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1.11.</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Темп роста отгруженных товаров собственного производства, выполненных работ и услуг собственными силами по промышленным видам деятельности</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в процентах к предыдущему периоду</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Значения показателя определяется исходя из данных формы федерального государственного статистического наблюдения №П-1"Сведения о производстве и отгрузке товаров и услуг"</w:t>
            </w:r>
          </w:p>
        </w:tc>
      </w:tr>
      <w:tr w:rsidR="00270607" w:rsidRPr="00270607" w:rsidTr="00E600ED">
        <w:trPr>
          <w:trHeight w:val="1965"/>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1.12.</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Объем отгруженной продукции высокотехнологичных и наукоемких видов экономической деятельности по крупным и средним организациям</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млн.рублей</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   Значение показателя определяется из данных формы федерального государственного статистического наблюдения </w:t>
            </w:r>
            <w:r w:rsidRPr="00270607">
              <w:rPr>
                <w:rFonts w:cs="Times New Roman"/>
                <w:sz w:val="18"/>
                <w:szCs w:val="18"/>
              </w:rPr>
              <w:br/>
              <w:t xml:space="preserve">№П-1 "Сведения о производстве и отгрузке товаров и услуг" госзаказа на статистическую информацию («Стандартные запросы», раздел 350, форма № П-1, запрос 05501 таблица О-ч «Отгружено товаров собственного производства, выполнено работ и услуг собственными силами по «чистым» видам экономической деятельности крупными и средними организациями (без организаций с численностью работающих менее 15 человек)». </w:t>
            </w:r>
            <w:r w:rsidRPr="00270607">
              <w:rPr>
                <w:rFonts w:cs="Times New Roman"/>
                <w:sz w:val="18"/>
                <w:szCs w:val="18"/>
              </w:rPr>
              <w:br/>
              <w:t xml:space="preserve">   Показатель формируется путем суммирования данных по кодам ОКВЭД 30.00.02 «Высокотехнологичные и среднетехнологичные высокого уровня виды экономической деятельности и 73.00.01 «Наукоемкие виды экономической деятельности».</w:t>
            </w:r>
          </w:p>
        </w:tc>
      </w:tr>
      <w:tr w:rsidR="00270607" w:rsidRPr="00270607" w:rsidTr="00E600ED">
        <w:trPr>
          <w:trHeight w:val="246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 </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Количество привлеченных резидентов в индустриальные парки, технопарки и промзоны</w:t>
            </w:r>
          </w:p>
        </w:tc>
        <w:tc>
          <w:tcPr>
            <w:tcW w:w="125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единиц</w:t>
            </w:r>
          </w:p>
        </w:tc>
        <w:tc>
          <w:tcPr>
            <w:tcW w:w="1238"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   Источником информации являются органы местного самоуправления Московской области, управляющие компании индустриальных парков, технопарков и промзон, а также ОАО "Корпорация развития Московской области".</w:t>
            </w:r>
            <w:r w:rsidRPr="00270607">
              <w:rPr>
                <w:rFonts w:cs="Times New Roman"/>
                <w:sz w:val="18"/>
                <w:szCs w:val="18"/>
              </w:rPr>
              <w:br/>
              <w:t xml:space="preserve">   Включаются привлеченные за отчетный период резиденты индустриальных парков, технопарков и промышленных площадок, промышленных зон и иных площадок для развития производства на территории муниципальных образований.</w:t>
            </w:r>
            <w:r w:rsidRPr="00270607">
              <w:rPr>
                <w:rFonts w:cs="Times New Roman"/>
                <w:sz w:val="18"/>
                <w:szCs w:val="18"/>
              </w:rPr>
              <w:br/>
              <w:t xml:space="preserve">   Резиденты считаются привлеченными при наличии заключенного договора аренды/выкупа земельного участка/объекта недвижимости (здания, строения или их части), необходимого для реализации соответствующего инвестиционного проекта и осуществляющие или имеющие намерение осуществлять хозяйственную деятельность. </w:t>
            </w:r>
            <w:r w:rsidRPr="00270607">
              <w:rPr>
                <w:rFonts w:cs="Times New Roman"/>
                <w:sz w:val="18"/>
                <w:szCs w:val="18"/>
              </w:rPr>
              <w:br/>
              <w:t xml:space="preserve">   В перечень резидентов, привлеченных на иные площадки, включаются только резиденты с объемом инвестиций от 20 млн. рублей, осуществляющие деятельность в сфере производства (не включаются резиденты, занимающиеся торговлей, логистикой и сельским хозяйством).</w:t>
            </w:r>
          </w:p>
        </w:tc>
      </w:tr>
      <w:tr w:rsidR="00270607" w:rsidRPr="00270607" w:rsidTr="00E600ED">
        <w:trPr>
          <w:trHeight w:val="134"/>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 </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Внутренние затраты на исследования и разработки</w:t>
            </w:r>
          </w:p>
        </w:tc>
        <w:tc>
          <w:tcPr>
            <w:tcW w:w="125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 </w:t>
            </w:r>
          </w:p>
        </w:tc>
        <w:tc>
          <w:tcPr>
            <w:tcW w:w="1238"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 </w:t>
            </w:r>
          </w:p>
        </w:tc>
        <w:tc>
          <w:tcPr>
            <w:tcW w:w="757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   Внутренние затраты на исследования и разработки - выраженные в денежной форме фактические затраты на выполнение исследований и разработок на территории страны. </w:t>
            </w:r>
            <w:r w:rsidRPr="00270607">
              <w:rPr>
                <w:rFonts w:cs="Times New Roman"/>
                <w:sz w:val="18"/>
                <w:szCs w:val="18"/>
              </w:rPr>
              <w:br/>
              <w:t xml:space="preserve">   Их оценка базируется на учете затрат на выполнение исследований и разработок собственными силами организаций в течение отчетного года независимо от источника финансирования.</w:t>
            </w:r>
            <w:r w:rsidRPr="00270607">
              <w:rPr>
                <w:rFonts w:cs="Times New Roman"/>
                <w:sz w:val="18"/>
                <w:szCs w:val="18"/>
              </w:rPr>
              <w:br/>
              <w:t xml:space="preserve">   Внутренние затраты на исследования и разработки включают текущие и капитальные затраты.</w:t>
            </w:r>
            <w:r w:rsidRPr="00270607">
              <w:rPr>
                <w:rFonts w:cs="Times New Roman"/>
                <w:sz w:val="18"/>
                <w:szCs w:val="18"/>
              </w:rPr>
              <w:br/>
              <w:t xml:space="preserve">   Внутренние текущие затраты – затраты на оплату труда, страховые взносы в Пенсионный фонд, ФСС, ФФОМС, ТФОМС, затраты на приобретение оборудования за счет себестоимости работ, другие материальные затраты (стоимость приобретаемых со стороны сырья, материалов, комплектующих изделий, полуфабрикатов, топлива, энергии, работ и услуг производственного характера), прочие текущие затраты.</w:t>
            </w:r>
            <w:r w:rsidRPr="00270607">
              <w:rPr>
                <w:rFonts w:cs="Times New Roman"/>
                <w:sz w:val="18"/>
                <w:szCs w:val="18"/>
              </w:rPr>
              <w:br/>
              <w:t xml:space="preserve">   Капитальные затраты – затраты на приобретение земельных участков, строительство или покупку зданий, приобретение оборудования, включаемого в состав основных фондов.</w:t>
            </w:r>
            <w:r w:rsidRPr="00270607">
              <w:rPr>
                <w:rFonts w:cs="Times New Roman"/>
                <w:sz w:val="18"/>
                <w:szCs w:val="18"/>
              </w:rPr>
              <w:br/>
              <w:t xml:space="preserve">   Внутренние затраты на исследования и разработки рассчитываются, исходя из фактических данных в соответствии с отчетностью организаций всех видов экономической деятельности, расположенных на территории муниципального образования и  выполнявших в отчетном году научные исследования и разработки.</w:t>
            </w:r>
          </w:p>
        </w:tc>
      </w:tr>
      <w:tr w:rsidR="00270607" w:rsidRPr="00270607" w:rsidTr="00E600ED">
        <w:trPr>
          <w:trHeight w:val="99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2.</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Задача 2.Развитие инфраструктуры потребительского рынка путем увеличения обеспеченности населения торговыми площадями </w:t>
            </w:r>
          </w:p>
        </w:tc>
        <w:tc>
          <w:tcPr>
            <w:tcW w:w="125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млн. рублей</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   Определяется показателем "Объем инвестиций в основной капитал в отраслях торговли и бытовых услуг".</w:t>
            </w:r>
            <w:r w:rsidRPr="00270607">
              <w:rPr>
                <w:rFonts w:cs="Times New Roman"/>
                <w:sz w:val="18"/>
                <w:szCs w:val="18"/>
              </w:rPr>
              <w:br/>
              <w:t xml:space="preserve">   Источник - оперативные данные Управления по потребительскому рынку, услугам и связям с общественностью Администрации городского округа Электросталь</w:t>
            </w:r>
          </w:p>
        </w:tc>
      </w:tr>
      <w:tr w:rsidR="00270607" w:rsidRPr="00270607" w:rsidTr="00E600ED">
        <w:trPr>
          <w:trHeight w:val="632"/>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2.1.</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Количество введенных объектов по продаже отечественной сельхозпродукции "Подмосковный фермер"</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единиц</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Оперативные данные Управления по потребительскому рынку, услугам и связям с общественностью Администрации городского округа Электросталь</w:t>
            </w:r>
          </w:p>
        </w:tc>
      </w:tr>
      <w:tr w:rsidR="00270607" w:rsidRPr="00270607" w:rsidTr="00E600ED">
        <w:trPr>
          <w:trHeight w:val="414"/>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2.2.</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color w:val="FF0000"/>
                <w:sz w:val="18"/>
                <w:szCs w:val="18"/>
              </w:rPr>
            </w:pPr>
            <w:r w:rsidRPr="00270607">
              <w:rPr>
                <w:rFonts w:cs="Times New Roman"/>
                <w:sz w:val="18"/>
                <w:szCs w:val="18"/>
              </w:rPr>
              <w:t>Прирост площадей торговых объектов</w:t>
            </w:r>
            <w:r w:rsidRPr="00270607">
              <w:rPr>
                <w:rFonts w:cs="Times New Roman"/>
                <w:color w:val="FF0000"/>
                <w:sz w:val="18"/>
                <w:szCs w:val="18"/>
              </w:rPr>
              <w:t xml:space="preserve"> </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 xml:space="preserve">тыс.кв.м. </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Оперативные данные Управления по потребительскому рынку, услугам и связям с общественностью Администрации городского округа Электросталь и отдела градостроительной деятельности Администрации городского округа Электросталь </w:t>
            </w:r>
          </w:p>
        </w:tc>
      </w:tr>
      <w:tr w:rsidR="00270607" w:rsidRPr="00270607" w:rsidTr="00E600ED">
        <w:trPr>
          <w:trHeight w:val="1485"/>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2.3.</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Обеспеченность населения площадью торговых объектов</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кв.метров на 1000 человек</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Значение показателя рассчитывается как отношение площади торговых объектов предприятий розничной торговли в г.о. Электросталь к численности постоянного населения г.о.Электросталь.</w:t>
            </w:r>
            <w:r w:rsidRPr="00270607">
              <w:rPr>
                <w:rFonts w:cs="Times New Roman"/>
                <w:sz w:val="18"/>
                <w:szCs w:val="18"/>
              </w:rPr>
              <w:br/>
              <w:t>Источник получения информации - данные Федеральной службы государственной статистики о численности населения городского округа Электросталь Московской области и оперативные данные Управления по потребительскому рынку, услугам и связям с общественностью Администрации городского округа Электросталь о площадях торговых объектов предприятий розничной торговли городского округа.</w:t>
            </w:r>
          </w:p>
        </w:tc>
      </w:tr>
      <w:tr w:rsidR="00270607" w:rsidRPr="00270607" w:rsidTr="00E600ED">
        <w:trPr>
          <w:trHeight w:val="78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2.4.</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spacing w:after="240"/>
              <w:rPr>
                <w:rFonts w:cs="Times New Roman"/>
                <w:sz w:val="18"/>
                <w:szCs w:val="18"/>
              </w:rPr>
            </w:pPr>
            <w:r w:rsidRPr="00270607">
              <w:rPr>
                <w:rFonts w:cs="Times New Roman"/>
                <w:sz w:val="18"/>
                <w:szCs w:val="18"/>
              </w:rPr>
              <w:t>Прирост посадочных мест на объектах общественного питания</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единиц</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Значение показателя рассчитывается как сумма прироста посадочных мест на объектах общественного питания городского округа Электросталь  Московской области за отчетный период. Оперативные данные Управления по потребительскому рынку, услугам и связям с общественностью Администрации городского округа Электросталь</w:t>
            </w:r>
          </w:p>
        </w:tc>
      </w:tr>
      <w:tr w:rsidR="00270607" w:rsidRPr="00270607" w:rsidTr="00E600ED">
        <w:trPr>
          <w:trHeight w:val="174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2.5.</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Обеспеченность населения услугами общественного питания </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посадочных мест на 1000 жителей</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Ооп= Кпм/Чж х1000,  где</w:t>
            </w:r>
            <w:r w:rsidRPr="00270607">
              <w:rPr>
                <w:rFonts w:cs="Times New Roman"/>
                <w:sz w:val="18"/>
                <w:szCs w:val="18"/>
              </w:rPr>
              <w:br/>
              <w:t>Ооп – обеспеченность населения услугами общественного питания</w:t>
            </w:r>
            <w:r w:rsidRPr="00270607">
              <w:rPr>
                <w:rFonts w:cs="Times New Roman"/>
                <w:sz w:val="18"/>
                <w:szCs w:val="18"/>
              </w:rPr>
              <w:br/>
              <w:t>Кпм – суммарное количество посадочных мест предприятий общественного питания в отчетном периоде</w:t>
            </w:r>
            <w:r w:rsidRPr="00270607">
              <w:rPr>
                <w:rFonts w:cs="Times New Roman"/>
                <w:sz w:val="18"/>
                <w:szCs w:val="18"/>
              </w:rPr>
              <w:br/>
              <w:t>Чж – среднегодовая численность жителей</w:t>
            </w:r>
            <w:r w:rsidRPr="00270607">
              <w:rPr>
                <w:rFonts w:cs="Times New Roman"/>
                <w:sz w:val="18"/>
                <w:szCs w:val="18"/>
              </w:rPr>
              <w:br/>
              <w:t>Источник получения информации: форма №1-МО «Сведения об объектах инфраструктуры муниципального образования» , источник информации форма №1-МО «Сведения об объектах инфраструктуры муниципального образования», оперативная информация</w:t>
            </w:r>
          </w:p>
        </w:tc>
      </w:tr>
      <w:tr w:rsidR="00270607" w:rsidRPr="00270607" w:rsidTr="00E600ED">
        <w:trPr>
          <w:trHeight w:val="485"/>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2.6.</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Количество введенных объектов общественного питания, устанавливаемых в весенне-летний период</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единиц</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Оперативные данные Управления по потребительскому рынку, услугам и связям с общественностью Администрации городского округа Электросталь</w:t>
            </w:r>
          </w:p>
        </w:tc>
      </w:tr>
      <w:tr w:rsidR="00270607" w:rsidRPr="00270607" w:rsidTr="00E600ED">
        <w:trPr>
          <w:trHeight w:val="265"/>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2.7.</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Количество введенных объектов общественного питания в формате нестационарного торгового объекта</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единиц</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Оперативные данные Управления по потребительскому рынку, услугам и связям с общественностью Администрации городского округа Электросталь и отдела градостроительной деятельности Администрации городского округа Электросталь </w:t>
            </w:r>
          </w:p>
        </w:tc>
      </w:tr>
      <w:tr w:rsidR="00270607" w:rsidRPr="00270607" w:rsidTr="00E600ED">
        <w:trPr>
          <w:trHeight w:val="1020"/>
        </w:trPr>
        <w:tc>
          <w:tcPr>
            <w:tcW w:w="618"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20"/>
                <w:szCs w:val="20"/>
              </w:rPr>
            </w:pPr>
            <w:r w:rsidRPr="00270607">
              <w:rPr>
                <w:rFonts w:cs="Times New Roman"/>
                <w:sz w:val="20"/>
                <w:szCs w:val="20"/>
              </w:rPr>
              <w:t>2.8.</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Прирост рабочих мест на объектах бытовых услуг</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единиц</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 xml:space="preserve">квартальный </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Значение показателя рассчитывается как сумма прироста рабочих мест на предприятиях бытовых услуг городского округа Электросталь  Московской области за отчетный период</w:t>
            </w:r>
            <w:r w:rsidRPr="00270607">
              <w:rPr>
                <w:rFonts w:cs="Times New Roman"/>
                <w:sz w:val="18"/>
                <w:szCs w:val="18"/>
              </w:rPr>
              <w:br/>
              <w:t xml:space="preserve">Оперативные данные  Управления по потребительскому рынку, услугам и связям с общественностью Администрации городского округа Электросталь и отдела градостроительной деятельности Администрации городского округа Электросталь </w:t>
            </w:r>
          </w:p>
        </w:tc>
      </w:tr>
      <w:tr w:rsidR="00270607" w:rsidRPr="00270607" w:rsidTr="00E600ED">
        <w:trPr>
          <w:trHeight w:val="1470"/>
        </w:trPr>
        <w:tc>
          <w:tcPr>
            <w:tcW w:w="618"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20"/>
                <w:szCs w:val="20"/>
              </w:rPr>
            </w:pPr>
            <w:r w:rsidRPr="00270607">
              <w:rPr>
                <w:rFonts w:cs="Times New Roman"/>
                <w:sz w:val="20"/>
                <w:szCs w:val="20"/>
              </w:rPr>
              <w:t>2.9.</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Обеспеченность предприятиями бытового обслуживания</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раб. мест на 1000 человек</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Значение показателя рассчитывается как отношение количества рабочих мест на предприятиях бытовых услуг в г.о.Электросталь  к численности постоянного населения г.о.Электросталь.</w:t>
            </w:r>
            <w:r w:rsidRPr="00270607">
              <w:rPr>
                <w:rFonts w:cs="Times New Roman"/>
                <w:sz w:val="18"/>
                <w:szCs w:val="18"/>
              </w:rPr>
              <w:br/>
              <w:t>Источник получения информации - данные Федеральной службы государственной статистики о численности населения городского округа Электросталь Московской области и оперативные данные Управления по потребительскому рынку, услугам и связям с общественностью Администрации городского округа Электросталь о количестве рабочих мест на предприятиях бытовых услуг городского округа.</w:t>
            </w:r>
          </w:p>
        </w:tc>
      </w:tr>
      <w:tr w:rsidR="00270607" w:rsidRPr="00270607" w:rsidTr="00E600ED">
        <w:trPr>
          <w:trHeight w:val="276"/>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2.10.</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Количество введенных банных объектов по программе "100 бань Подмосковья"</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единиц</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Оперативные данные Управления по потребительскому рынку, услугам и связям с общественностью Администрации городского округа Электросталь</w:t>
            </w:r>
          </w:p>
        </w:tc>
      </w:tr>
      <w:tr w:rsidR="00270607" w:rsidRPr="00270607" w:rsidTr="00E600ED">
        <w:trPr>
          <w:trHeight w:val="28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2.11.</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Объем инвестиций в основной капитал в услуги бань по программе "100 бань Подмосковья"</w:t>
            </w:r>
          </w:p>
        </w:tc>
        <w:tc>
          <w:tcPr>
            <w:tcW w:w="125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рублей</w:t>
            </w:r>
          </w:p>
        </w:tc>
        <w:tc>
          <w:tcPr>
            <w:tcW w:w="1238"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Оперативные данные Управления по потребительскому рынку, услугам и связям с общественностью Администрации городского округа Электросталь и отдела градостроительной деятельности Администрации городского округа Электросталь </w:t>
            </w:r>
          </w:p>
        </w:tc>
      </w:tr>
      <w:tr w:rsidR="00270607" w:rsidRPr="00270607" w:rsidTr="00E600ED">
        <w:trPr>
          <w:trHeight w:val="359"/>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2.12.</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Количество введенных нестационарных комплексов бытовых услуг (мультисервис)</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единиц</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 xml:space="preserve">квартальный </w:t>
            </w:r>
          </w:p>
        </w:tc>
        <w:tc>
          <w:tcPr>
            <w:tcW w:w="757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Оперативные данные Управления по потребительскому рынку, услугам и связям с общественностью Администрации городского округа Электросталь и отдела градостроительной деятельности Администрации городского округа Электросталь </w:t>
            </w:r>
          </w:p>
        </w:tc>
      </w:tr>
      <w:tr w:rsidR="00270607" w:rsidRPr="00270607" w:rsidTr="00E600ED">
        <w:trPr>
          <w:trHeight w:val="1245"/>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2.13.</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Доля ликвидированных розничных рынков, несоответствующих требованиям законодательства, от общего количества выявленных несанкционированных</w:t>
            </w:r>
          </w:p>
        </w:tc>
        <w:tc>
          <w:tcPr>
            <w:tcW w:w="125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 </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 </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Длр= Клрр/ОКрр х 100% , где</w:t>
            </w:r>
            <w:r w:rsidRPr="00270607">
              <w:rPr>
                <w:rFonts w:cs="Times New Roman"/>
                <w:sz w:val="18"/>
                <w:szCs w:val="18"/>
              </w:rPr>
              <w:br/>
              <w:t>Длр – доля ликвидированных розничных рынков, несоответствующих требованиям законодательства;</w:t>
            </w:r>
            <w:r w:rsidRPr="00270607">
              <w:rPr>
                <w:rFonts w:cs="Times New Roman"/>
                <w:sz w:val="18"/>
                <w:szCs w:val="18"/>
              </w:rPr>
              <w:br/>
              <w:t>Клрр – количество ликвидированных розничных рынков, несоответствующих требованиям законодательства</w:t>
            </w:r>
            <w:r w:rsidRPr="00270607">
              <w:rPr>
                <w:rFonts w:cs="Times New Roman"/>
                <w:sz w:val="18"/>
                <w:szCs w:val="18"/>
              </w:rPr>
              <w:br/>
              <w:t>ОКрр- общее количество выявленных несанкционированных розничных рынков, источник информации-оперативные данные</w:t>
            </w:r>
          </w:p>
        </w:tc>
      </w:tr>
      <w:tr w:rsidR="00270607" w:rsidRPr="00270607" w:rsidTr="00E600ED">
        <w:trPr>
          <w:trHeight w:val="1485"/>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2.14.</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Доля ликвидированных нестационарных объектов, несоответствующих требованиям законодательства, от общего количества выявленных несанкционированных</w:t>
            </w:r>
          </w:p>
        </w:tc>
        <w:tc>
          <w:tcPr>
            <w:tcW w:w="125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 </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 </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Длно= Клно/Оквно х 100% ,</w:t>
            </w:r>
            <w:r w:rsidRPr="00270607">
              <w:rPr>
                <w:rFonts w:cs="Times New Roman"/>
                <w:sz w:val="18"/>
                <w:szCs w:val="18"/>
              </w:rPr>
              <w:br/>
              <w:t xml:space="preserve">где </w:t>
            </w:r>
            <w:r w:rsidRPr="00270607">
              <w:rPr>
                <w:rFonts w:cs="Times New Roman"/>
                <w:sz w:val="18"/>
                <w:szCs w:val="18"/>
              </w:rPr>
              <w:br/>
              <w:t>Длно- доля ликвидированных нестационарных торговых объектов, несоответствующих требованиям законодательства</w:t>
            </w:r>
            <w:r w:rsidRPr="00270607">
              <w:rPr>
                <w:rFonts w:cs="Times New Roman"/>
                <w:sz w:val="18"/>
                <w:szCs w:val="18"/>
              </w:rPr>
              <w:br/>
              <w:t xml:space="preserve"> Клно – количество ликвидированных нестационарных торговых объектов, несоответствующих требованиям законодательства</w:t>
            </w:r>
            <w:r w:rsidRPr="00270607">
              <w:rPr>
                <w:rFonts w:cs="Times New Roman"/>
                <w:sz w:val="18"/>
                <w:szCs w:val="18"/>
              </w:rPr>
              <w:br/>
              <w:t>Оклно- общее количество выявленных несанкционированных нестационарных торговых объектов, источник информации-оперативные данные</w:t>
            </w:r>
          </w:p>
        </w:tc>
      </w:tr>
      <w:tr w:rsidR="00270607" w:rsidRPr="00270607" w:rsidTr="00E600ED">
        <w:trPr>
          <w:trHeight w:val="994"/>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2.15.</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Количество проведенных ярмарок на одно место, включенное в сводный перечень мест для проведения ярмарок</w:t>
            </w:r>
          </w:p>
        </w:tc>
        <w:tc>
          <w:tcPr>
            <w:tcW w:w="125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 </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 </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Кпя=Кявсего/ КМп, где</w:t>
            </w:r>
            <w:r w:rsidRPr="00270607">
              <w:rPr>
                <w:rFonts w:cs="Times New Roman"/>
                <w:sz w:val="18"/>
                <w:szCs w:val="18"/>
              </w:rPr>
              <w:br/>
              <w:t>Кпя – количество проведенных ярмарок на одно место, включенное в Сводный перечень мест проведения ярмарок на территории Московской области в отчетном периоде</w:t>
            </w:r>
            <w:r w:rsidRPr="00270607">
              <w:rPr>
                <w:rFonts w:cs="Times New Roman"/>
                <w:sz w:val="18"/>
                <w:szCs w:val="18"/>
              </w:rPr>
              <w:br/>
              <w:t>Кявсего – общее количество ярмарок, проведенное на территории района за отчетный период</w:t>
            </w:r>
            <w:r w:rsidRPr="00270607">
              <w:rPr>
                <w:rFonts w:cs="Times New Roman"/>
                <w:sz w:val="18"/>
                <w:szCs w:val="18"/>
              </w:rPr>
              <w:br/>
              <w:t xml:space="preserve">КМп – количество мест проведения ярмарок на территории района, включенных в Сводный перечень мест проведения ярмарок на территории района </w:t>
            </w:r>
          </w:p>
        </w:tc>
      </w:tr>
      <w:tr w:rsidR="00270607" w:rsidRPr="00270607" w:rsidTr="00E600ED">
        <w:trPr>
          <w:trHeight w:val="175"/>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3.</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Задача 3. Обеспечение территориального развития городского округа Электросталь</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количественной оценке на подлежит</w:t>
            </w:r>
          </w:p>
        </w:tc>
      </w:tr>
      <w:tr w:rsidR="00270607" w:rsidRPr="00270607" w:rsidTr="00E600ED">
        <w:trPr>
          <w:trHeight w:val="75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3.1.</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Наличие утвержденного Генерального плана городского округа</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да/нет</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Данные отдела градостроительной деятельности Администрации городского округа Электросталь о наличии соответствующих документов (нормативно-правовой акт Администрации городского округа Электросталь об утверждении соответствующих документов).</w:t>
            </w:r>
          </w:p>
        </w:tc>
      </w:tr>
      <w:tr w:rsidR="00270607" w:rsidRPr="00270607" w:rsidTr="00E600ED">
        <w:trPr>
          <w:trHeight w:val="335"/>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3.2.</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Количество проведенных публичных слушаний  по проектам документов территориального планирования  городского округа </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штуки</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Данные отдела градостроительной деятельности Администрации городского округа Электросталь о наличии соответствующих документов (заключение о результатах публичных слушаний).</w:t>
            </w:r>
          </w:p>
        </w:tc>
      </w:tr>
      <w:tr w:rsidR="00270607" w:rsidRPr="00270607" w:rsidTr="00E600ED">
        <w:trPr>
          <w:trHeight w:val="401"/>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3.3.</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Наличие утвержденных Правил землепользования и застройки городского округа</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да/нет</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Данные отдела градостроительной деятельности Администрации городского округа Электросталь о наличии соответствующих документов (нормативно-правовой акт об утверждении соответствующих документов).</w:t>
            </w:r>
          </w:p>
        </w:tc>
      </w:tr>
      <w:tr w:rsidR="00270607" w:rsidRPr="00270607" w:rsidTr="00E600ED">
        <w:trPr>
          <w:trHeight w:val="339"/>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3.4.</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Количество проведенных  публичных слушаний  по проектам документов градостроительного зонирования городского округа </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штуки</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Данные отдела градостроительной деятельности Администрации городского округа Электросталь о наличии соответствующих документов (заключение о результатах публичных слушаний).</w:t>
            </w:r>
          </w:p>
        </w:tc>
      </w:tr>
      <w:tr w:rsidR="00270607" w:rsidRPr="00270607" w:rsidTr="00E600ED">
        <w:trPr>
          <w:trHeight w:val="270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3.5.</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Коэффициент благоустроенных пешеходных улиц и общественных пространств</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коэффициент</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ежегодный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В данном показателе учитываются вновь сформированные пешеходные улицы и зоны, а также городские набережные. </w:t>
            </w:r>
            <w:r w:rsidRPr="00270607">
              <w:rPr>
                <w:rFonts w:cs="Times New Roman"/>
                <w:sz w:val="18"/>
                <w:szCs w:val="18"/>
              </w:rPr>
              <w:br/>
              <w:t xml:space="preserve">За каждый новый созданный объект муниципалитет получает по 1 баллу. Обязательным условием возможности участия в показателе является наличие проектной документации, согласованной Главархитектурой МО. Проектная документация определяет объёмы требуемых работ. Муниципалитет осуществляет реализацию работ согласно проектной документации. Итогом завершения работ является фотоотчёт в формате «было-стало», подтверждающий соответствие выполненных работ согласованной проектной документации. </w:t>
            </w:r>
            <w:r w:rsidRPr="00270607">
              <w:rPr>
                <w:rFonts w:cs="Times New Roman"/>
                <w:sz w:val="18"/>
                <w:szCs w:val="18"/>
              </w:rPr>
              <w:br/>
              <w:t>Максимальные коэффициенты и методика расчёта:</w:t>
            </w:r>
            <w:r w:rsidRPr="00270607">
              <w:rPr>
                <w:rFonts w:cs="Times New Roman"/>
                <w:sz w:val="18"/>
                <w:szCs w:val="18"/>
              </w:rPr>
              <w:br/>
              <w:t>1. Наличие согласованного Главархитектурой МО проекта (концепции) формирования объекта – 0,2;</w:t>
            </w:r>
            <w:r w:rsidRPr="00270607">
              <w:rPr>
                <w:rFonts w:cs="Times New Roman"/>
                <w:sz w:val="18"/>
                <w:szCs w:val="18"/>
              </w:rPr>
              <w:br/>
              <w:t>2. Наличие утверждённой Главой муниципального образования «Дорожной карты» реализации работ – 0,1;</w:t>
            </w:r>
            <w:r w:rsidRPr="00270607">
              <w:rPr>
                <w:rFonts w:cs="Times New Roman"/>
                <w:sz w:val="18"/>
                <w:szCs w:val="18"/>
              </w:rPr>
              <w:br/>
              <w:t>3. Реализация 1-го этапа работ в соответствии с проектной документацией – 0,3;</w:t>
            </w:r>
            <w:r w:rsidRPr="00270607">
              <w:rPr>
                <w:rFonts w:cs="Times New Roman"/>
                <w:sz w:val="18"/>
                <w:szCs w:val="18"/>
              </w:rPr>
              <w:br/>
              <w:t>4. Завершение работ в полном объеме в соответствии с проектом – 0,4.</w:t>
            </w:r>
          </w:p>
        </w:tc>
      </w:tr>
      <w:tr w:rsidR="00270607" w:rsidRPr="00270607" w:rsidTr="00E600ED">
        <w:trPr>
          <w:trHeight w:val="418"/>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3.6.</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Количество разработанных и согласованных проектов пешеходных улиц и общественных пространств</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штуки</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Данные отдела градостроительной деятельности Администрации городского округа Электросталь о наличии соответствующих документов, подтвержденные нормативно-правовыми актами или иными документами Администрации городского округа Электросталь.</w:t>
            </w:r>
          </w:p>
        </w:tc>
      </w:tr>
      <w:tr w:rsidR="00270607" w:rsidRPr="00270607" w:rsidTr="00E600ED">
        <w:trPr>
          <w:trHeight w:val="357"/>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3.7.</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Количество реализованных проектов пешеходных улиц и общественных пространств</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штуки</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Данные отдела градостроительной деятельности Администрации городского округа Электросталь о наличии соответствующих документов, подтвержденные нормативно-правовыми актами или иными документами Администрации городского округа Электросталь.</w:t>
            </w:r>
          </w:p>
        </w:tc>
      </w:tr>
      <w:tr w:rsidR="00270607" w:rsidRPr="00270607" w:rsidTr="00E600ED">
        <w:trPr>
          <w:trHeight w:val="4845"/>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3.8.</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Коэффициент приведённых в порядок городских территорий</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коэффициент</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ежегодный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Данный характеризует работу по приведению в порядок основных городских территорий, таких как:</w:t>
            </w:r>
            <w:r w:rsidRPr="00270607">
              <w:rPr>
                <w:rFonts w:cs="Times New Roman"/>
                <w:sz w:val="18"/>
                <w:szCs w:val="18"/>
              </w:rPr>
              <w:br/>
              <w:t>- пристанционные территории ж/д станций и платформ общего пользования;</w:t>
            </w:r>
            <w:r w:rsidRPr="00270607">
              <w:rPr>
                <w:rFonts w:cs="Times New Roman"/>
                <w:sz w:val="18"/>
                <w:szCs w:val="18"/>
              </w:rPr>
              <w:br/>
              <w:t>- «главные» улицы;</w:t>
            </w:r>
            <w:r w:rsidRPr="00270607">
              <w:rPr>
                <w:rFonts w:cs="Times New Roman"/>
                <w:sz w:val="18"/>
                <w:szCs w:val="18"/>
              </w:rPr>
              <w:br/>
              <w:t>- «вылетные» магистрали.</w:t>
            </w:r>
            <w:r w:rsidRPr="00270607">
              <w:rPr>
                <w:rFonts w:cs="Times New Roman"/>
                <w:sz w:val="18"/>
                <w:szCs w:val="18"/>
              </w:rPr>
              <w:br/>
              <w:t xml:space="preserve">Муниципалитеты набирают по 1 баллу за каждую приведённую в порядок территорию согласно списку. Территория может считаться приведённой в порядок только после приведения в порядок всех выявленных некондиционных объектов на ней. Количество некондиционных объектов и необходимых для их устранения мероприятий определяется разработанным и согласованным Главархитектурой МО «Альбомом мероприятий по приведению в порядок территории» (далее – Альбом). За некондиционный объект считается требующее приведение в порядок здания, строения, сооружение, некапитальные объекты, различные ограждения территорий или объектов, отдельно стоящие объекты рекламы и информации, различные покрытия дорог и территорий (газоны, дороги, парковки, тротуары, площадки). Для каждого некондиционного объекта в Альбоме прописывается перечень необходимых мероприятий (демонтаж некондиционных вывесок, модернизация некапитальных объектов торговли, ремонт и покраска фасадов, благоустройство территории и другие). </w:t>
            </w:r>
            <w:r w:rsidRPr="00270607">
              <w:rPr>
                <w:rFonts w:cs="Times New Roman"/>
                <w:sz w:val="18"/>
                <w:szCs w:val="18"/>
              </w:rPr>
              <w:br/>
              <w:t>Максимальные коэффициенты и методика расчёта:</w:t>
            </w:r>
            <w:r w:rsidRPr="00270607">
              <w:rPr>
                <w:rFonts w:cs="Times New Roman"/>
                <w:sz w:val="18"/>
                <w:szCs w:val="18"/>
              </w:rPr>
              <w:br/>
              <w:t>1. Разработка и согласование с Главархитектурой МО актуализированного Альбома – 0,15;</w:t>
            </w:r>
            <w:r w:rsidRPr="00270607">
              <w:rPr>
                <w:rFonts w:cs="Times New Roman"/>
                <w:sz w:val="18"/>
                <w:szCs w:val="18"/>
              </w:rPr>
              <w:br/>
              <w:t>2. Утверждение Главой муниципального образования плана-графика проведения работ на очередной год в соответствии с согласованным Альбомом – 0,05;</w:t>
            </w:r>
            <w:r w:rsidRPr="00270607">
              <w:rPr>
                <w:rFonts w:cs="Times New Roman"/>
                <w:sz w:val="18"/>
                <w:szCs w:val="18"/>
              </w:rPr>
              <w:br/>
              <w:t>3. Количество приведённых в порядок некондиционных объектов – 0,8 Показатель высчитывается по формуле (количество приведённых в порядок некондиционных объектов разделить на общее количество некондиционных объектов, округлить в большую сторону до сотых и вычислить долю от 0,8 при учёте, что 0,8 – полностью выполненная работа).</w:t>
            </w:r>
          </w:p>
        </w:tc>
      </w:tr>
      <w:tr w:rsidR="00270607" w:rsidRPr="00270607" w:rsidTr="00E600ED">
        <w:trPr>
          <w:trHeight w:val="56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3.9.</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Количество разработанных и согласованных альбомов мероприятий по приведению в порядок городской территории (главной улицы, вылетной магистрали, пристанционной территории и т.д.) </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штуки</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Данные отдела градостроительной деятельности Администрации городского округа Электросталь о наличии соответствующих документов, подтвержденные нормативно-правовыми актами или иными документами Администрации городского округа Электросталь.</w:t>
            </w:r>
          </w:p>
        </w:tc>
      </w:tr>
      <w:tr w:rsidR="00270607" w:rsidRPr="00270607" w:rsidTr="00E600ED">
        <w:trPr>
          <w:trHeight w:val="276"/>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3.10.</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Количество приведенных в порядок городских территорий</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штуки</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Данные отдела градостроительной деятельности Администрации городского округа Электросталь о наличии соответствующих документов, подтвержденные нормативно-правовыми актами или иными документами Администрации городского округа Электросталь.</w:t>
            </w:r>
          </w:p>
        </w:tc>
      </w:tr>
      <w:tr w:rsidR="00270607" w:rsidRPr="00270607" w:rsidTr="00E600ED">
        <w:trPr>
          <w:trHeight w:val="512"/>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3.11.</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Наличие в городском округе разработанных и (или) реализованных проектов по формированию привлекательного облика города</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штуки</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Данные отдела градостроительной деятельности Администрации городского округа Электросталь о наличии соответствующих документов, подтвержденные нормативно</w:t>
            </w:r>
          </w:p>
        </w:tc>
      </w:tr>
      <w:tr w:rsidR="00270607" w:rsidRPr="00270607" w:rsidTr="00E600ED">
        <w:trPr>
          <w:trHeight w:val="7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4.</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Задача 4. Оказание социальной помощи отдельным категориям граждан городского округа Электросталь</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количественной оценке на подлежит</w:t>
            </w:r>
          </w:p>
        </w:tc>
      </w:tr>
      <w:tr w:rsidR="00270607" w:rsidRPr="00270607" w:rsidTr="00E600ED">
        <w:trPr>
          <w:trHeight w:val="441"/>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4.1.</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Доля граждан, получивших адресную материальную помощь, от общего числа обратившихся граждан и (или) имеющих право на ее получение</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процент</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Показатель рассчитывается как отношение количества граждан, получивших адресную материальную помощь в текущем финансовом году, к общему количеству обратившихся граждан и (или) имеющих право на ее получение, умноженное на 100.</w:t>
            </w:r>
            <w:r w:rsidRPr="00270607">
              <w:rPr>
                <w:rFonts w:cs="Times New Roman"/>
                <w:sz w:val="18"/>
                <w:szCs w:val="18"/>
              </w:rPr>
              <w:br/>
              <w:t>Перечень граждан, имеющих право на получение адресной социальной помощи определяется нормативными актами Администрации городского округа.</w:t>
            </w:r>
          </w:p>
        </w:tc>
      </w:tr>
      <w:tr w:rsidR="00270607" w:rsidRPr="00270607" w:rsidTr="00E600ED">
        <w:trPr>
          <w:trHeight w:val="669"/>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4.2.</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Доля произведенных выплат по договорам пожизненного содержания граждан с иждивением от общего количества выплат, предусмотренных заключенными договорами пожизненного содержания граждан с иждивением</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процент</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Показатель рассчитывается на основании данных Управления по жилищной политики Администрации городского округа Электросталь как отношение количества осуществленных выплат по договорам пожизненного содержания, подлежащих к выплате в текущем финансовом году, к общему количеству выплат по договорам пожизненного содержания, предусмотренных соответствующими договорами в текущем финансовом году, умноженное на 100.</w:t>
            </w:r>
          </w:p>
        </w:tc>
      </w:tr>
      <w:tr w:rsidR="00270607" w:rsidRPr="00270607" w:rsidTr="00E600ED">
        <w:trPr>
          <w:trHeight w:val="261"/>
        </w:trPr>
        <w:tc>
          <w:tcPr>
            <w:tcW w:w="618"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20"/>
                <w:szCs w:val="20"/>
              </w:rPr>
            </w:pPr>
            <w:r w:rsidRPr="00270607">
              <w:rPr>
                <w:rFonts w:cs="Times New Roman"/>
                <w:sz w:val="20"/>
                <w:szCs w:val="20"/>
              </w:rPr>
              <w:t>5.</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Задача 5. Увеличение доли проведенных конкурентных процедур от общего количества осуществленных закупок</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количественной оценке на подлежит</w:t>
            </w:r>
          </w:p>
        </w:tc>
      </w:tr>
      <w:tr w:rsidR="00270607" w:rsidRPr="00270607" w:rsidTr="00E600ED">
        <w:trPr>
          <w:trHeight w:val="834"/>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5.1.</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проценты</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ежегодно</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Дож=L/K * 100% , где:</w:t>
            </w:r>
            <w:r w:rsidRPr="00270607">
              <w:rPr>
                <w:rFonts w:cs="Times New Roman"/>
                <w:sz w:val="18"/>
                <w:szCs w:val="18"/>
              </w:rPr>
              <w:br/>
              <w:t>Дож  – доля обоснованных, частично обоснованных жалоб в Федеральную антимонопольную службу (ФАС России);</w:t>
            </w:r>
            <w:r w:rsidRPr="00270607">
              <w:rPr>
                <w:rFonts w:cs="Times New Roman"/>
                <w:sz w:val="18"/>
                <w:szCs w:val="18"/>
              </w:rPr>
              <w:br/>
              <w:t>L – количество жалоб в Федеральную антимонопольную службу, признанных обоснованными, частично обоснованными, единица;</w:t>
            </w:r>
            <w:r w:rsidRPr="00270607">
              <w:rPr>
                <w:rFonts w:cs="Times New Roman"/>
                <w:sz w:val="18"/>
                <w:szCs w:val="18"/>
              </w:rPr>
              <w:br/>
              <w:t xml:space="preserve">К – общее количество опубликованных торгов, единица. </w:t>
            </w:r>
          </w:p>
        </w:tc>
      </w:tr>
      <w:tr w:rsidR="00270607" w:rsidRPr="00270607" w:rsidTr="00E600ED">
        <w:trPr>
          <w:trHeight w:val="1005"/>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5.2.</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Доля несостоявшихся торгов от общего количества объявленных торгов</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проценты</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ежегодно</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Днт = N/K * 100%, где:</w:t>
            </w:r>
            <w:r w:rsidRPr="00270607">
              <w:rPr>
                <w:rFonts w:cs="Times New Roman"/>
                <w:sz w:val="18"/>
                <w:szCs w:val="18"/>
              </w:rPr>
              <w:br/>
              <w:t>Днт – доля несостоявшихся торгов;</w:t>
            </w:r>
            <w:r w:rsidRPr="00270607">
              <w:rPr>
                <w:rFonts w:cs="Times New Roman"/>
                <w:sz w:val="18"/>
                <w:szCs w:val="18"/>
              </w:rPr>
              <w:br/>
              <w:t>N – количество торгов, на которые не было подано заявок, либо заявки были отклонены, либо подана одна заявка, единица;</w:t>
            </w:r>
            <w:r w:rsidRPr="00270607">
              <w:rPr>
                <w:rFonts w:cs="Times New Roman"/>
                <w:sz w:val="18"/>
                <w:szCs w:val="18"/>
              </w:rPr>
              <w:br/>
              <w:t>K – общее количество объявленных торгов, единица.</w:t>
            </w:r>
          </w:p>
        </w:tc>
      </w:tr>
      <w:tr w:rsidR="00270607" w:rsidRPr="00270607" w:rsidTr="00E600ED">
        <w:trPr>
          <w:trHeight w:val="952"/>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5.3.</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Среднее количество участников на торгах</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Количество участников в одной процедуре</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ежегодно</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Y = (Y</w:t>
            </w:r>
            <w:r w:rsidRPr="00270607">
              <w:rPr>
                <w:rFonts w:cs="Times New Roman"/>
                <w:sz w:val="18"/>
                <w:szCs w:val="18"/>
                <w:vertAlign w:val="superscript"/>
              </w:rPr>
              <w:t>i</w:t>
            </w:r>
            <w:r w:rsidRPr="00270607">
              <w:rPr>
                <w:rFonts w:cs="Times New Roman"/>
                <w:sz w:val="18"/>
                <w:szCs w:val="18"/>
                <w:vertAlign w:val="subscript"/>
              </w:rPr>
              <w:t xml:space="preserve">1 </w:t>
            </w:r>
            <w:r w:rsidRPr="00270607">
              <w:rPr>
                <w:rFonts w:cs="Times New Roman"/>
                <w:sz w:val="18"/>
                <w:szCs w:val="18"/>
              </w:rPr>
              <w:t>+ Y</w:t>
            </w:r>
            <w:r w:rsidRPr="00270607">
              <w:rPr>
                <w:rFonts w:cs="Times New Roman"/>
                <w:sz w:val="18"/>
                <w:szCs w:val="18"/>
                <w:vertAlign w:val="superscript"/>
              </w:rPr>
              <w:t>i</w:t>
            </w:r>
            <w:r w:rsidRPr="00270607">
              <w:rPr>
                <w:rFonts w:cs="Times New Roman"/>
                <w:sz w:val="18"/>
                <w:szCs w:val="18"/>
                <w:vertAlign w:val="subscript"/>
              </w:rPr>
              <w:t xml:space="preserve">2 </w:t>
            </w:r>
            <w:r w:rsidRPr="00270607">
              <w:rPr>
                <w:rFonts w:cs="Times New Roman"/>
                <w:sz w:val="18"/>
                <w:szCs w:val="18"/>
              </w:rPr>
              <w:t>+ … + Y</w:t>
            </w:r>
            <w:r w:rsidRPr="00270607">
              <w:rPr>
                <w:rFonts w:cs="Times New Roman"/>
                <w:sz w:val="18"/>
                <w:szCs w:val="18"/>
                <w:vertAlign w:val="superscript"/>
              </w:rPr>
              <w:t>i</w:t>
            </w:r>
            <w:r w:rsidRPr="00270607">
              <w:rPr>
                <w:rFonts w:cs="Times New Roman"/>
                <w:sz w:val="18"/>
                <w:szCs w:val="18"/>
                <w:vertAlign w:val="subscript"/>
              </w:rPr>
              <w:t>k</w:t>
            </w:r>
            <w:r w:rsidRPr="00270607">
              <w:rPr>
                <w:rFonts w:cs="Times New Roman"/>
                <w:sz w:val="18"/>
                <w:szCs w:val="18"/>
              </w:rPr>
              <w:t>)/k</w:t>
            </w:r>
            <w:r w:rsidRPr="00270607">
              <w:rPr>
                <w:rFonts w:cs="Times New Roman"/>
                <w:sz w:val="18"/>
                <w:szCs w:val="18"/>
                <w:vertAlign w:val="subscript"/>
              </w:rPr>
              <w:t xml:space="preserve">  </w:t>
            </w:r>
            <w:r w:rsidRPr="00270607">
              <w:rPr>
                <w:rFonts w:cs="Times New Roman"/>
                <w:sz w:val="18"/>
                <w:szCs w:val="18"/>
              </w:rPr>
              <w:t>,</w:t>
            </w:r>
            <w:r w:rsidRPr="00270607">
              <w:rPr>
                <w:rFonts w:cs="Times New Roman"/>
                <w:sz w:val="18"/>
                <w:szCs w:val="18"/>
              </w:rPr>
              <w:br/>
              <w:t>где:</w:t>
            </w:r>
            <w:r w:rsidRPr="00270607">
              <w:rPr>
                <w:rFonts w:cs="Times New Roman"/>
                <w:sz w:val="18"/>
                <w:szCs w:val="18"/>
              </w:rPr>
              <w:br/>
              <w:t>Y – количество участников в одной процедуре, единица;</w:t>
            </w:r>
            <w:r w:rsidRPr="00270607">
              <w:rPr>
                <w:rFonts w:cs="Times New Roman"/>
                <w:sz w:val="18"/>
                <w:szCs w:val="18"/>
              </w:rPr>
              <w:br/>
              <w:t>Y</w:t>
            </w:r>
            <w:r w:rsidRPr="00270607">
              <w:rPr>
                <w:rFonts w:cs="Times New Roman"/>
                <w:sz w:val="18"/>
                <w:szCs w:val="18"/>
                <w:vertAlign w:val="superscript"/>
              </w:rPr>
              <w:t>i</w:t>
            </w:r>
            <w:r w:rsidRPr="00270607">
              <w:rPr>
                <w:rFonts w:cs="Times New Roman"/>
                <w:sz w:val="18"/>
                <w:szCs w:val="18"/>
                <w:vertAlign w:val="subscript"/>
              </w:rPr>
              <w:t>k</w:t>
            </w:r>
            <w:r w:rsidRPr="00270607">
              <w:rPr>
                <w:rFonts w:cs="Times New Roman"/>
                <w:sz w:val="18"/>
                <w:szCs w:val="18"/>
              </w:rPr>
              <w:t>– количество участников размещения заказов в i-ой процедуре, где k – количество проведенных процедур, единица;</w:t>
            </w:r>
            <w:r w:rsidRPr="00270607">
              <w:rPr>
                <w:rFonts w:cs="Times New Roman"/>
                <w:sz w:val="18"/>
                <w:szCs w:val="18"/>
              </w:rPr>
              <w:br/>
              <w:t>K – общее количество проведенных процедур, единица.</w:t>
            </w:r>
          </w:p>
        </w:tc>
      </w:tr>
      <w:tr w:rsidR="00270607" w:rsidRPr="00270607" w:rsidTr="00E600ED">
        <w:trPr>
          <w:trHeight w:val="96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5.4.</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Доля общей экономии бюджетных денежных средств  от общей суммы объявленных торгов </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проценты</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ежегодно</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 Эодс = Эдс/∑ обт * 100%, где:</w:t>
            </w:r>
            <w:r w:rsidRPr="00270607">
              <w:rPr>
                <w:rFonts w:cs="Times New Roman"/>
                <w:sz w:val="18"/>
                <w:szCs w:val="18"/>
              </w:rPr>
              <w:br/>
              <w:t>Эодс – Доля общей экономии денежных средств от общей суммы объявленных торгов, процентов;</w:t>
            </w:r>
            <w:r w:rsidRPr="00270607">
              <w:rPr>
                <w:rFonts w:cs="Times New Roman"/>
                <w:sz w:val="18"/>
                <w:szCs w:val="18"/>
              </w:rPr>
              <w:br/>
              <w:t>Эдс  –  общая экономия денежных средств в результате проведения торгов и до проведения торгов, рублей;</w:t>
            </w:r>
            <w:r w:rsidRPr="00270607">
              <w:rPr>
                <w:rFonts w:cs="Times New Roman"/>
                <w:sz w:val="18"/>
                <w:szCs w:val="18"/>
              </w:rPr>
              <w:br/>
              <w:t>∑ обт – общая сумма объявленных торгов, рублей</w:t>
            </w:r>
          </w:p>
        </w:tc>
      </w:tr>
      <w:tr w:rsidR="00270607" w:rsidRPr="00270607" w:rsidTr="00E600ED">
        <w:trPr>
          <w:trHeight w:val="1725"/>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5.5.</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Доля закупок среди субъектов малого предпринимательства, социально ориентированных некоммерческих организаций, осуществляемых в соответсвии с Федеральным законом №44-ФЗ</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проценты</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ежегодно</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Дзсмп = (∑смп + ∑суб)/СГО * 100%, где:</w:t>
            </w:r>
            <w:r w:rsidRPr="00270607">
              <w:rPr>
                <w:rFonts w:cs="Times New Roman"/>
                <w:sz w:val="18"/>
                <w:szCs w:val="18"/>
              </w:rPr>
              <w:br/>
              <w:t>Дзсмп – доля закупок у субъектов малого предпринимательства (СМП) социально ориентированных некоммерческих организаций (СОНО),%;</w:t>
            </w:r>
            <w:r w:rsidRPr="00270607">
              <w:rPr>
                <w:rFonts w:cs="Times New Roman"/>
                <w:sz w:val="18"/>
                <w:szCs w:val="18"/>
              </w:rPr>
              <w:br/>
              <w:t>∑смп – сумма контрактов, заключенных с СМП, СОНО по объявленным среди СМП, СОНО закупкам, руб.;</w:t>
            </w:r>
            <w:r w:rsidRPr="00270607">
              <w:rPr>
                <w:rFonts w:cs="Times New Roman"/>
                <w:sz w:val="18"/>
                <w:szCs w:val="18"/>
              </w:rPr>
              <w:br/>
              <w:t>∑суб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Закона № 44-ФЗ, руб.;</w:t>
            </w:r>
            <w:r w:rsidRPr="00270607">
              <w:rPr>
                <w:rFonts w:cs="Times New Roman"/>
                <w:sz w:val="18"/>
                <w:szCs w:val="18"/>
              </w:rPr>
              <w:br/>
              <w:t>СГО - совокупный годовой объём с учетом п.1.1 статьи 30 Закона № 44-ФЗ.</w:t>
            </w:r>
          </w:p>
        </w:tc>
      </w:tr>
      <w:tr w:rsidR="00270607" w:rsidRPr="00270607" w:rsidTr="00E600ED">
        <w:trPr>
          <w:trHeight w:val="259"/>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6.</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Задача 6.  Внедрение Стандарта развития конкуренции на территории городского  округа Электросталь Московской области</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количественной оценке на подлежит</w:t>
            </w:r>
          </w:p>
        </w:tc>
      </w:tr>
      <w:tr w:rsidR="00270607" w:rsidRPr="00270607" w:rsidTr="00E600ED">
        <w:trPr>
          <w:trHeight w:val="3018"/>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6.1.</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Количество реализованных требований Стандарта развития конкуренции в Московской области</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единица</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ежегодно</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K = T1 + Т2 +…+ Тi</w:t>
            </w:r>
            <w:r w:rsidRPr="00270607">
              <w:rPr>
                <w:rFonts w:cs="Times New Roman"/>
                <w:sz w:val="18"/>
                <w:szCs w:val="18"/>
              </w:rPr>
              <w:br/>
              <w:t>где:</w:t>
            </w:r>
            <w:r w:rsidRPr="00270607">
              <w:rPr>
                <w:rFonts w:cs="Times New Roman"/>
                <w:sz w:val="18"/>
                <w:szCs w:val="18"/>
              </w:rPr>
              <w:br/>
              <w:t>К – количество реализованных требований Стандарта развития конкуренции, единиц;</w:t>
            </w:r>
            <w:r w:rsidRPr="00270607">
              <w:rPr>
                <w:rFonts w:cs="Times New Roman"/>
                <w:sz w:val="18"/>
                <w:szCs w:val="18"/>
              </w:rPr>
              <w:br/>
              <w:t>Тi – единица реализованного требования Стандарта развития конкуренции;</w:t>
            </w:r>
            <w:r w:rsidRPr="00270607">
              <w:rPr>
                <w:rFonts w:cs="Times New Roman"/>
                <w:sz w:val="18"/>
                <w:szCs w:val="18"/>
              </w:rPr>
              <w:br/>
              <w:t>Стандарт развития конкуренции содержит семь требований для внедрения, реализация каждого требования является единицей при расчете значения показателя:</w:t>
            </w:r>
            <w:r w:rsidRPr="00270607">
              <w:rPr>
                <w:rFonts w:cs="Times New Roman"/>
                <w:sz w:val="18"/>
                <w:szCs w:val="18"/>
              </w:rPr>
              <w:br/>
              <w:t>одна единица числового значения показателя равна одному реализованному требованию.</w:t>
            </w:r>
            <w:r w:rsidRPr="00270607">
              <w:rPr>
                <w:rFonts w:cs="Times New Roman"/>
                <w:sz w:val="18"/>
                <w:szCs w:val="18"/>
              </w:rPr>
              <w:br/>
              <w:t>Требование ( :</w:t>
            </w:r>
            <w:r w:rsidRPr="00270607">
              <w:rPr>
                <w:rFonts w:cs="Times New Roman"/>
                <w:sz w:val="18"/>
                <w:szCs w:val="18"/>
              </w:rPr>
              <w:br/>
              <w:t>1. Определение уполномоченного органа.</w:t>
            </w:r>
            <w:r w:rsidRPr="00270607">
              <w:rPr>
                <w:rFonts w:cs="Times New Roman"/>
                <w:sz w:val="18"/>
                <w:szCs w:val="18"/>
              </w:rPr>
              <w:br/>
              <w:t>2. Создание коллегиального органа.</w:t>
            </w:r>
            <w:r w:rsidRPr="00270607">
              <w:rPr>
                <w:rFonts w:cs="Times New Roman"/>
                <w:sz w:val="18"/>
                <w:szCs w:val="18"/>
              </w:rPr>
              <w:br/>
              <w:t>3. Утверждение перечня приоритетных и социально значимых рынков.</w:t>
            </w:r>
            <w:r w:rsidRPr="00270607">
              <w:rPr>
                <w:rFonts w:cs="Times New Roman"/>
                <w:sz w:val="18"/>
                <w:szCs w:val="18"/>
              </w:rPr>
              <w:br/>
              <w:t>4. Разработка «дорожной карты».</w:t>
            </w:r>
            <w:r w:rsidRPr="00270607">
              <w:rPr>
                <w:rFonts w:cs="Times New Roman"/>
                <w:sz w:val="18"/>
                <w:szCs w:val="18"/>
              </w:rPr>
              <w:br/>
              <w:t>5. Проведение мониторинга рынков.</w:t>
            </w:r>
            <w:r w:rsidRPr="00270607">
              <w:rPr>
                <w:rFonts w:cs="Times New Roman"/>
                <w:sz w:val="18"/>
                <w:szCs w:val="18"/>
              </w:rPr>
              <w:br/>
              <w:t>6. Создание и реализация механизмов общественного контроля за деятельностью субъектов естественных монополий.</w:t>
            </w:r>
            <w:r w:rsidRPr="00270607">
              <w:rPr>
                <w:rFonts w:cs="Times New Roman"/>
                <w:sz w:val="18"/>
                <w:szCs w:val="18"/>
              </w:rPr>
              <w:br/>
              <w:t>Повышение уровня информированности о состоянии конкурентной среды.</w:t>
            </w:r>
          </w:p>
        </w:tc>
      </w:tr>
      <w:tr w:rsidR="00270607" w:rsidRPr="00270607" w:rsidTr="00E600ED">
        <w:trPr>
          <w:trHeight w:val="982"/>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7.</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Задача 7. Обеспечение соответствия кладбищ, расположенных на территории городского округа Электросталь требованиям порядка деятельности общественных кладбищ и крематориев на территории Московской области</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количественной оценке на подлежит</w:t>
            </w:r>
          </w:p>
        </w:tc>
      </w:tr>
      <w:tr w:rsidR="00270607" w:rsidRPr="00270607" w:rsidTr="00E600ED">
        <w:trPr>
          <w:trHeight w:val="784"/>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7.1.</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Доля хозяйствующих субъектов негосударственных и немуниципальных форм собственности , оказывающих ритуальные услуги на территории муниципального образования Московской области.</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проценты</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Sорг.=Kорг/Кобщ х 100, где  Sорг - доля частных организаций на рынке оказания ритуальных услуг населению;                                                                                                               </w:t>
            </w:r>
          </w:p>
          <w:p w:rsidR="00270607" w:rsidRPr="00270607" w:rsidRDefault="00270607" w:rsidP="00270607">
            <w:pPr>
              <w:rPr>
                <w:rFonts w:cs="Times New Roman"/>
                <w:sz w:val="18"/>
                <w:szCs w:val="18"/>
              </w:rPr>
            </w:pPr>
            <w:r w:rsidRPr="00270607">
              <w:rPr>
                <w:rFonts w:cs="Times New Roman"/>
                <w:sz w:val="18"/>
                <w:szCs w:val="18"/>
              </w:rPr>
              <w:t>Kорг - количество частных организаций и предпринимателей на рынке оказания ритуальных услуг в городе Электросталь,  единица;                                                                                                  Kобщ - общее количество организаций, оказывающих ритуальные услуги в городе Электросталь, единица</w:t>
            </w:r>
          </w:p>
        </w:tc>
      </w:tr>
      <w:tr w:rsidR="00270607" w:rsidRPr="00270607" w:rsidTr="00E600ED">
        <w:trPr>
          <w:trHeight w:val="235"/>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7.2.</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Обеспечение 100% содержания мест захоронений (кладбищ) по нормативу, установленному Законом Московской области</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проценты</w:t>
            </w:r>
          </w:p>
        </w:tc>
        <w:tc>
          <w:tcPr>
            <w:tcW w:w="1238"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Оперативные данные Управления по потребительскому рынку, услугам и связям с общественностью Администрации городского округа Электросталь</w:t>
            </w:r>
          </w:p>
        </w:tc>
      </w:tr>
      <w:tr w:rsidR="00270607" w:rsidRPr="00270607" w:rsidTr="00E600ED">
        <w:trPr>
          <w:trHeight w:val="985"/>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7.3.</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 Доля кладбищ, соответствующих требованиям порядка деятельности общественных кладбищ и крематориев на территории муниципального образования Московской области</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проценты</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S=F/T*100%</w:t>
            </w:r>
            <w:r w:rsidRPr="00270607">
              <w:rPr>
                <w:rFonts w:cs="Times New Roman"/>
                <w:sz w:val="18"/>
                <w:szCs w:val="18"/>
              </w:rPr>
              <w:br/>
              <w:t>где:</w:t>
            </w:r>
            <w:r w:rsidRPr="00270607">
              <w:rPr>
                <w:rFonts w:cs="Times New Roman"/>
                <w:sz w:val="18"/>
                <w:szCs w:val="18"/>
              </w:rPr>
              <w:br/>
              <w:t>S–доля кладбищ, соответствующих требованиям Порядка деятельности общественных кладбищ и крематориев на территории города Электросталь Московской области от общего количества кладбищ на территории  города Электросталь Московской области.</w:t>
            </w:r>
            <w:r w:rsidRPr="00270607">
              <w:rPr>
                <w:rFonts w:cs="Times New Roman"/>
                <w:sz w:val="18"/>
                <w:szCs w:val="18"/>
              </w:rPr>
              <w:br/>
              <w:t>F- количество кладбищ, соответствующих требованиям Порядка деятельности общественных кладбищ и крематориев на территории Московской области.</w:t>
            </w:r>
            <w:r w:rsidRPr="00270607">
              <w:rPr>
                <w:rFonts w:cs="Times New Roman"/>
                <w:sz w:val="18"/>
                <w:szCs w:val="18"/>
              </w:rPr>
              <w:br/>
              <w:t>Т- общее количество кладбищ на территории города Электросталь  Московской области.</w:t>
            </w:r>
            <w:r w:rsidRPr="00270607">
              <w:rPr>
                <w:rFonts w:cs="Times New Roman"/>
                <w:sz w:val="18"/>
                <w:szCs w:val="18"/>
              </w:rPr>
              <w:br/>
              <w:t>источник информации - оперативные данные</w:t>
            </w:r>
          </w:p>
        </w:tc>
      </w:tr>
      <w:tr w:rsidR="00270607" w:rsidRPr="00270607" w:rsidTr="00E600ED">
        <w:trPr>
          <w:trHeight w:val="418"/>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8.</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Задача 8. Содействие занятости населения и снижение уровня производственного травматизма</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количественной оценке на подлежит</w:t>
            </w:r>
          </w:p>
        </w:tc>
      </w:tr>
      <w:tr w:rsidR="00270607" w:rsidRPr="00270607" w:rsidTr="00E600ED">
        <w:trPr>
          <w:trHeight w:val="282"/>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8.1.</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Уровень безработицы (по методологии Международной организации труда) в среднем за год</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процент</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ежеквартально</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Данные Росстата</w:t>
            </w:r>
          </w:p>
        </w:tc>
      </w:tr>
      <w:tr w:rsidR="00270607" w:rsidRPr="00270607" w:rsidTr="00E600ED">
        <w:trPr>
          <w:trHeight w:val="429"/>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8.2.</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Число пострадавших в результате несчастных случаев на производстве с тяжелыми последствиями  (смертельные, тяжелые, групповые) в расчете на 1000 работающих </w:t>
            </w:r>
          </w:p>
        </w:tc>
        <w:tc>
          <w:tcPr>
            <w:tcW w:w="125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единица                 (Кч - коэффициент частоты)</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ежеквартально</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Определяется как отношение числа пострадавших в результате несчастных случаев на производстве с тяжелыми последствиями  (смертельные, тяжелые, групповые)  на 1000 работающих </w:t>
            </w:r>
          </w:p>
        </w:tc>
      </w:tr>
      <w:tr w:rsidR="00270607" w:rsidRPr="00270607" w:rsidTr="00E600ED">
        <w:trPr>
          <w:trHeight w:val="568"/>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8.3.</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процент</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ежеквартально</w:t>
            </w:r>
          </w:p>
        </w:tc>
        <w:tc>
          <w:tcPr>
            <w:tcW w:w="757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Определяется как отношение рабочих мест, на которых проведена специальная оценка условий труда, к общему количеству рабочих мест по кругу организаций муниципальной собственности, умноженное на 100.</w:t>
            </w:r>
          </w:p>
        </w:tc>
      </w:tr>
      <w:tr w:rsidR="00270607" w:rsidRPr="00270607" w:rsidTr="00E600ED">
        <w:trPr>
          <w:trHeight w:val="285"/>
        </w:trPr>
        <w:tc>
          <w:tcPr>
            <w:tcW w:w="15453" w:type="dxa"/>
            <w:gridSpan w:val="5"/>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20"/>
                <w:szCs w:val="20"/>
              </w:rPr>
            </w:pPr>
            <w:r w:rsidRPr="00270607">
              <w:rPr>
                <w:rFonts w:cs="Times New Roman"/>
                <w:b/>
                <w:bCs/>
                <w:sz w:val="20"/>
                <w:szCs w:val="20"/>
              </w:rPr>
              <w:t>Подпрограмма 2 "Охрана окружающей среды на территории городского округа Электросталь Московской области"</w:t>
            </w:r>
          </w:p>
        </w:tc>
      </w:tr>
      <w:tr w:rsidR="00270607" w:rsidRPr="00270607" w:rsidTr="00E600ED">
        <w:trPr>
          <w:trHeight w:val="443"/>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Задача 1. Увеличение количества мероприятий, направленных на улучшение экологической обстановки на территории городского округа.</w:t>
            </w:r>
          </w:p>
        </w:tc>
        <w:tc>
          <w:tcPr>
            <w:tcW w:w="125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6"/>
                <w:szCs w:val="16"/>
              </w:rPr>
            </w:pPr>
            <w:r w:rsidRPr="00270607">
              <w:rPr>
                <w:rFonts w:cs="Times New Roman"/>
                <w:sz w:val="16"/>
                <w:szCs w:val="16"/>
              </w:rPr>
              <w:t>единиц</w:t>
            </w:r>
          </w:p>
        </w:tc>
        <w:tc>
          <w:tcPr>
            <w:tcW w:w="1238"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Оперативные данные Управления по промышленности, транспорту, связи и экологии Администрации городского округа Электросталь </w:t>
            </w:r>
          </w:p>
        </w:tc>
      </w:tr>
      <w:tr w:rsidR="00270607" w:rsidRPr="00270607" w:rsidTr="00E600ED">
        <w:trPr>
          <w:trHeight w:val="99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1.1.</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Количество обследованных существующих и вновь выявленных радиационных аномалий</w:t>
            </w:r>
          </w:p>
        </w:tc>
        <w:tc>
          <w:tcPr>
            <w:tcW w:w="125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доля</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Отчет Российского геоэкологического центра филиал федерального государственного унитарного геологического предприятия "Урангеологоразведка" по обследованию существующих и вновь выявленных радиационных аномалий на территории Московской области, оперативные данные Управления по промышленности, транспорту, связи и экологии Администрации городского округа Электросталь</w:t>
            </w:r>
          </w:p>
        </w:tc>
      </w:tr>
      <w:tr w:rsidR="00270607" w:rsidRPr="00270607" w:rsidTr="00E600ED">
        <w:trPr>
          <w:trHeight w:val="1215"/>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1.2.</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Количество радиологических исследований территории городского округа Электросталь Московской области</w:t>
            </w:r>
          </w:p>
        </w:tc>
        <w:tc>
          <w:tcPr>
            <w:tcW w:w="1253"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6"/>
                <w:szCs w:val="16"/>
              </w:rPr>
            </w:pPr>
            <w:r w:rsidRPr="00270607">
              <w:rPr>
                <w:rFonts w:cs="Times New Roman"/>
                <w:sz w:val="16"/>
                <w:szCs w:val="16"/>
              </w:rPr>
              <w:t>единиц</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Техническое задание на проведение лабораторных и инструментальных  радиационных методов исследования объектов окружающей среды, пищевых продуктов, строительных материалов, воздуха общественных помещений и другие для анализа,  оценки радиационной обстановки и  разработки радиационно-гигиенического паспорта территории городского округа Электросталь Московской области, оперативные данные Управления по промышленности, транспорту, связи и экологии Администрации городского округа Электросталь</w:t>
            </w:r>
          </w:p>
        </w:tc>
      </w:tr>
      <w:tr w:rsidR="00270607" w:rsidRPr="00270607" w:rsidTr="00E600ED">
        <w:trPr>
          <w:trHeight w:val="288"/>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1.3.</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Уменьшение негативного воздействия на окружающую среду от производственного процесса хозяйствующих субъектов (выбросы)</w:t>
            </w:r>
          </w:p>
        </w:tc>
        <w:tc>
          <w:tcPr>
            <w:tcW w:w="1253"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6"/>
                <w:szCs w:val="16"/>
              </w:rPr>
            </w:pPr>
            <w:r w:rsidRPr="00270607">
              <w:rPr>
                <w:rFonts w:cs="Times New Roman"/>
                <w:sz w:val="16"/>
                <w:szCs w:val="16"/>
              </w:rPr>
              <w:t>процент</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Оперативные данные Управления по промышленности, транспорту, связи и экологии Администрации городского округа Электросталь </w:t>
            </w:r>
          </w:p>
        </w:tc>
      </w:tr>
      <w:tr w:rsidR="00270607" w:rsidRPr="00270607" w:rsidTr="00E600ED">
        <w:trPr>
          <w:trHeight w:val="214"/>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1.4.</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Снижение сброса загрязняющих веществ в стоках и повышение качества очистки сточных вод</w:t>
            </w:r>
          </w:p>
        </w:tc>
        <w:tc>
          <w:tcPr>
            <w:tcW w:w="1253"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6"/>
                <w:szCs w:val="16"/>
              </w:rPr>
            </w:pPr>
            <w:r w:rsidRPr="00270607">
              <w:rPr>
                <w:rFonts w:cs="Times New Roman"/>
                <w:sz w:val="16"/>
                <w:szCs w:val="16"/>
              </w:rPr>
              <w:t>процент</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Оперативные данные Управления по промышленности, транспорту, связи и экологии Администрации городского округа Электросталь </w:t>
            </w:r>
          </w:p>
        </w:tc>
      </w:tr>
      <w:tr w:rsidR="00270607" w:rsidRPr="00270607" w:rsidTr="00E600ED">
        <w:trPr>
          <w:trHeight w:val="488"/>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1.5.</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 (28,6 руб./чел)</w:t>
            </w:r>
          </w:p>
        </w:tc>
        <w:tc>
          <w:tcPr>
            <w:tcW w:w="1253"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6"/>
                <w:szCs w:val="16"/>
              </w:rPr>
            </w:pPr>
            <w:r w:rsidRPr="00270607">
              <w:rPr>
                <w:rFonts w:cs="Times New Roman"/>
                <w:sz w:val="16"/>
                <w:szCs w:val="16"/>
              </w:rPr>
              <w:t>%</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годовой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Оценивается соответствие фактических расходов городского округа Электросталь Московской области на реализацию экологических мероприятий к нормативу расходов на природоохранную деятельность, установленному Правительством Московской области (28,6 руб./чел.)</w:t>
            </w:r>
          </w:p>
        </w:tc>
      </w:tr>
      <w:tr w:rsidR="00270607" w:rsidRPr="00270607" w:rsidTr="00E600ED">
        <w:trPr>
          <w:trHeight w:val="163"/>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1.6.</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Количество участников, принявших участие в экологических мероприятиях</w:t>
            </w:r>
          </w:p>
        </w:tc>
        <w:tc>
          <w:tcPr>
            <w:tcW w:w="1253"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6"/>
                <w:szCs w:val="16"/>
              </w:rPr>
            </w:pPr>
            <w:r w:rsidRPr="00270607">
              <w:rPr>
                <w:rFonts w:cs="Times New Roman"/>
                <w:sz w:val="16"/>
                <w:szCs w:val="16"/>
              </w:rPr>
              <w:t>чел</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Оперативные данные Управления по промышленности, транспорту, связи и экологии Администрации городского округа Электросталь </w:t>
            </w:r>
          </w:p>
        </w:tc>
      </w:tr>
      <w:tr w:rsidR="00270607" w:rsidRPr="00270607" w:rsidTr="00E600ED">
        <w:trPr>
          <w:trHeight w:val="169"/>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1.7.</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Количество участников, принявших участие в экологических конференциях, олимпиадах, проводимых на территории городского округа Электросталь Московской области</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человек</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Оперативные данные Управления по промышленности, транспорту, связи и экологии Администрации городского округа Электросталь </w:t>
            </w:r>
          </w:p>
        </w:tc>
      </w:tr>
      <w:tr w:rsidR="00270607" w:rsidRPr="00270607" w:rsidTr="00E600ED">
        <w:trPr>
          <w:trHeight w:val="99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1.8.</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Доля земель, занятых городскими лесами, в которых проведены мероприятия по очистке от сухостойных и упавших деревьев</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процент</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Определяется как отношение площади территорий, занятых городскими лесами, к площади территорий, на которых произведены мероприятия по очистке от сухостойных и упавших деревьев, умноженное на 100.   </w:t>
            </w:r>
            <w:r w:rsidRPr="00270607">
              <w:rPr>
                <w:rFonts w:cs="Times New Roman"/>
                <w:sz w:val="18"/>
                <w:szCs w:val="18"/>
              </w:rPr>
              <w:br/>
              <w:t>Источник информации - оперативные данные УГЖКХ Администрации городского округа Электросталь Московской области.</w:t>
            </w:r>
          </w:p>
        </w:tc>
      </w:tr>
      <w:tr w:rsidR="00270607" w:rsidRPr="00270607" w:rsidTr="00E600ED">
        <w:trPr>
          <w:trHeight w:val="276"/>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1.9.</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Протяжённость минерализованных полос, ежегодно созданных  в городских лесах</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процент</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Источник информации - оперативные данные УГЖКХ Администрации городского округа Электросталь Московской области.</w:t>
            </w:r>
          </w:p>
        </w:tc>
      </w:tr>
      <w:tr w:rsidR="00270607" w:rsidRPr="00270607" w:rsidTr="00E600ED">
        <w:trPr>
          <w:trHeight w:val="421"/>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1.10.</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Протяжённость просек, очищенных от кустарника и мелколесья для проезда пожарной техники</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км</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vAlign w:val="center"/>
            <w:hideMark/>
          </w:tcPr>
          <w:p w:rsidR="00270607" w:rsidRPr="00270607" w:rsidRDefault="00270607" w:rsidP="00270607">
            <w:pPr>
              <w:rPr>
                <w:rFonts w:cs="Times New Roman"/>
                <w:sz w:val="18"/>
                <w:szCs w:val="18"/>
              </w:rPr>
            </w:pPr>
            <w:r w:rsidRPr="00270607">
              <w:rPr>
                <w:rFonts w:cs="Times New Roman"/>
                <w:sz w:val="18"/>
                <w:szCs w:val="18"/>
              </w:rPr>
              <w:t>Источник информации - оперативные данные УГЖКХ Администрации городского округа Электросталь Московской области.</w:t>
            </w:r>
          </w:p>
        </w:tc>
      </w:tr>
      <w:tr w:rsidR="00270607" w:rsidRPr="00270607" w:rsidTr="00E600ED">
        <w:trPr>
          <w:trHeight w:val="414"/>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1.11.</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м</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Оценивается соответствие фактической площади зеленных насаждений на человека минимально необходимой площади озелененных территорий. Минимально необходимая площадь озелененных территорий 23,1 м</w:t>
            </w:r>
            <w:r w:rsidRPr="00270607">
              <w:rPr>
                <w:rFonts w:ascii="Calibri" w:hAnsi="Calibri" w:cs="Times New Roman"/>
                <w:sz w:val="18"/>
                <w:szCs w:val="18"/>
              </w:rPr>
              <w:t>²</w:t>
            </w:r>
            <w:r w:rsidRPr="00270607">
              <w:rPr>
                <w:rFonts w:cs="Times New Roman"/>
                <w:sz w:val="18"/>
                <w:szCs w:val="18"/>
              </w:rPr>
              <w:t>/чел. (для н.п. свыше 100 тыс.чел.) в соответствии с Постановлением Правительства Московской области от 24.06.2014 №491/20.</w:t>
            </w:r>
          </w:p>
        </w:tc>
      </w:tr>
      <w:tr w:rsidR="00270607" w:rsidRPr="00270607" w:rsidTr="00E600ED">
        <w:trPr>
          <w:trHeight w:val="825"/>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1.12.</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Доля обработанных площадей прибрежных зон к общей площади прибрежных зон водоемов</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Определяется как отношение площади обработанных территорий прибрежных зон к общей площади прибрежных зон водоемов, умноженное на 100.          </w:t>
            </w:r>
            <w:r w:rsidRPr="00270607">
              <w:rPr>
                <w:rFonts w:cs="Times New Roman"/>
                <w:sz w:val="18"/>
                <w:szCs w:val="18"/>
              </w:rPr>
              <w:br/>
              <w:t>Источник информации - оперативные данные УГЖКХ Администрации городского округа Электросталь Московской области.</w:t>
            </w:r>
          </w:p>
        </w:tc>
      </w:tr>
      <w:tr w:rsidR="00270607" w:rsidRPr="00270607" w:rsidTr="00E600ED">
        <w:trPr>
          <w:trHeight w:val="7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1.13.</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Объем выполненных работ по рекультивации полигона ТБО «Электросталь».</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процент</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годовой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Оценивается по актам выполненных работ подрядной организацией. </w:t>
            </w:r>
          </w:p>
        </w:tc>
      </w:tr>
      <w:tr w:rsidR="00270607" w:rsidRPr="00270607" w:rsidTr="00E600ED">
        <w:trPr>
          <w:trHeight w:val="429"/>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1.14.</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Наличие генеральной схемы санитарной очистки территории городского округа</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доля</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Оценивается наличие генеральной схемы санитарной очистки территории, принятой Администрацией городского округа Электросталь Московской области.</w:t>
            </w:r>
          </w:p>
        </w:tc>
      </w:tr>
      <w:tr w:rsidR="00270607" w:rsidRPr="00270607" w:rsidTr="00E600ED">
        <w:trPr>
          <w:trHeight w:val="70"/>
        </w:trPr>
        <w:tc>
          <w:tcPr>
            <w:tcW w:w="15453"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20"/>
                <w:szCs w:val="20"/>
              </w:rPr>
            </w:pPr>
            <w:r w:rsidRPr="00270607">
              <w:rPr>
                <w:rFonts w:cs="Times New Roman"/>
                <w:b/>
                <w:bCs/>
                <w:sz w:val="20"/>
                <w:szCs w:val="20"/>
              </w:rPr>
              <w:t>Подпрограмма 3 "Информирование населения о деятельности органов местного самоуправления городского округа Электросталь Московской области"</w:t>
            </w:r>
          </w:p>
        </w:tc>
      </w:tr>
      <w:tr w:rsidR="00270607" w:rsidRPr="00270607" w:rsidTr="00E600ED">
        <w:trPr>
          <w:trHeight w:val="77"/>
        </w:trPr>
        <w:tc>
          <w:tcPr>
            <w:tcW w:w="15453"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См. приложение № 5 к Муниципальной программе, приложение 2 к Подпрограмме.</w:t>
            </w:r>
          </w:p>
        </w:tc>
      </w:tr>
      <w:tr w:rsidR="00270607" w:rsidRPr="00270607" w:rsidTr="00E600ED">
        <w:trPr>
          <w:trHeight w:val="70"/>
        </w:trPr>
        <w:tc>
          <w:tcPr>
            <w:tcW w:w="154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b/>
                <w:bCs/>
                <w:sz w:val="20"/>
                <w:szCs w:val="20"/>
              </w:rPr>
            </w:pPr>
            <w:r w:rsidRPr="00270607">
              <w:rPr>
                <w:rFonts w:cs="Times New Roman"/>
                <w:b/>
                <w:bCs/>
                <w:sz w:val="20"/>
                <w:szCs w:val="20"/>
              </w:rPr>
              <w:t>Подпрограмма 4 "Развитие архивного дела"</w:t>
            </w:r>
          </w:p>
        </w:tc>
      </w:tr>
      <w:tr w:rsidR="00270607" w:rsidRPr="00270607" w:rsidTr="00E600ED">
        <w:trPr>
          <w:trHeight w:val="1995"/>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Задача 1. Увеличение количества архивных документов Электростальского муниципального архива Московской области, находящихся в условиях, обеспечивающих их постоянное (вечное) и долговременное хранение</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единица</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ежегодный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Показатель определяется по данным ежегодной паспортизации Электростальского  муниципального архива Московской области, проведенной в соответствии с Регламентом государственного учета документов Архивного фонда Российской Федерации, утвержденным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r w:rsidRPr="00270607">
              <w:rPr>
                <w:rFonts w:cs="Times New Roman"/>
                <w:sz w:val="18"/>
                <w:szCs w:val="18"/>
              </w:rPr>
              <w:br/>
              <w:t>Источник информации - Паспорт Электростальского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r>
      <w:tr w:rsidR="00270607" w:rsidRPr="00270607" w:rsidTr="00E600ED">
        <w:trPr>
          <w:trHeight w:val="249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1.1.</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процент</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ежегодно</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Ану = Vдну/ Vаф х 100%, где:</w:t>
            </w:r>
            <w:r w:rsidRPr="00270607">
              <w:rPr>
                <w:rFonts w:cs="Times New Roman"/>
                <w:sz w:val="18"/>
                <w:szCs w:val="18"/>
              </w:rPr>
              <w:br/>
              <w:t>Ану - доля архивных документов, хранящихся в муниципальном архиве в нормативных условиях, обеспечивающих их постоянное (вечное) и долговременое хранение, в общем количестве документов в муниципальном архиве;</w:t>
            </w:r>
            <w:r w:rsidRPr="00270607">
              <w:rPr>
                <w:rFonts w:cs="Times New Roman"/>
                <w:sz w:val="18"/>
                <w:szCs w:val="18"/>
              </w:rPr>
              <w:br/>
              <w:t>Vдну - количество архивных документов, хранящихся в муниципальном архиве в номативных условиях, обеспечивающих их постоянное (вечное) и договременное хранение;</w:t>
            </w:r>
            <w:r w:rsidRPr="00270607">
              <w:rPr>
                <w:rFonts w:cs="Times New Roman"/>
                <w:sz w:val="18"/>
                <w:szCs w:val="18"/>
              </w:rPr>
              <w:br/>
              <w:t>Vаф - количество архивных документов, находящихся на хранении в муниципальном архиве.</w:t>
            </w:r>
            <w:r w:rsidRPr="00270607">
              <w:rPr>
                <w:rFonts w:cs="Times New Roman"/>
                <w:sz w:val="18"/>
                <w:szCs w:val="18"/>
              </w:rPr>
              <w:br/>
              <w:t>Источник информации - Паспорт Электростальского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r>
      <w:tr w:rsidR="00270607" w:rsidRPr="00270607" w:rsidTr="00E600ED">
        <w:trPr>
          <w:trHeight w:val="318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1.2.</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Доля архивных фондов муниципального архива, внесенных в обшеотраслевую базу данных «Архивный фонд», от общего количества архивных фондов, хранящихся в муниципальном архиве</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процент</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А = Аа /Аоб х 100%, где:</w:t>
            </w:r>
            <w:r w:rsidRPr="00270607">
              <w:rPr>
                <w:rFonts w:cs="Times New Roman"/>
                <w:sz w:val="18"/>
                <w:szCs w:val="18"/>
              </w:rPr>
              <w:br/>
              <w:t>А - доля архивных фондов муниципального архива, внесенных в систему автоматизированного государственного учета документов Архивного фонда Российской Федерации («Архивный фонд»), в общем количестве архивных фондов муниципального архива Московской области;</w:t>
            </w:r>
            <w:r w:rsidRPr="00270607">
              <w:rPr>
                <w:rFonts w:cs="Times New Roman"/>
                <w:sz w:val="18"/>
                <w:szCs w:val="18"/>
              </w:rPr>
              <w:br/>
              <w:t>Аа – количество архивных фондов, включенных в систему автоматизированного государственного учета документов Архивного фонда Российской Федерации  («Архивный фонд»);</w:t>
            </w:r>
            <w:r w:rsidRPr="00270607">
              <w:rPr>
                <w:rFonts w:cs="Times New Roman"/>
                <w:sz w:val="18"/>
                <w:szCs w:val="18"/>
              </w:rPr>
              <w:br/>
              <w:t>Аоб – общее количество архивных фондов муниципального архива Московской области.</w:t>
            </w:r>
            <w:r w:rsidRPr="00270607">
              <w:rPr>
                <w:rFonts w:cs="Times New Roman"/>
                <w:sz w:val="18"/>
                <w:szCs w:val="18"/>
              </w:rPr>
              <w:br/>
              <w:t>Источник информации - 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приложение № 8 к информационному письму Главного архивного управления Московской области от 24.10.2016 № 30Исх-1906/30-02 о планировании работы муниципальных архивов Московской области на 2017 год и их отчетности за 2016 год</w:t>
            </w:r>
          </w:p>
        </w:tc>
      </w:tr>
      <w:tr w:rsidR="00270607" w:rsidRPr="00270607" w:rsidTr="00E600ED">
        <w:trPr>
          <w:trHeight w:val="267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1.3.</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Доля описей дел в муниципальном архиве, на которые создан фонд пользования в электронном виде, от общего количества описей дел в муниципальном архиве</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процент</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О = Оэ / Ооб х 100%, где     </w:t>
            </w:r>
            <w:r w:rsidRPr="00270607">
              <w:rPr>
                <w:rFonts w:cs="Times New Roman"/>
                <w:sz w:val="18"/>
                <w:szCs w:val="18"/>
              </w:rPr>
              <w:br/>
              <w:t xml:space="preserve">О - доля описей дел муниципального архива Московской области, на которые создан фонд пользования в электронном виде, от общего количества описей в муниципальном архиве Московской области;                                                                                                                                                                                                                                         Оэ – количество описей, на которые создан фонд пользования в электронном виде; </w:t>
            </w:r>
            <w:r w:rsidRPr="00270607">
              <w:rPr>
                <w:rFonts w:cs="Times New Roman"/>
                <w:sz w:val="18"/>
                <w:szCs w:val="18"/>
              </w:rPr>
              <w:br/>
              <w:t>Ооб – общее количество описей в муниципальном архиве Московской области.</w:t>
            </w:r>
            <w:r w:rsidRPr="00270607">
              <w:rPr>
                <w:rFonts w:cs="Times New Roman"/>
                <w:sz w:val="18"/>
                <w:szCs w:val="18"/>
              </w:rPr>
              <w:br/>
              <w:t>Источник информации - 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приложение № 8 к информационному письму Главного архивного управления Московской области от 24.10.2016 № 30Исх-1906/30-02 о планировании работы муниципальных архивов Московской области на 2017 год и их отчетности за 2016 год</w:t>
            </w:r>
          </w:p>
        </w:tc>
      </w:tr>
      <w:tr w:rsidR="00270607" w:rsidRPr="00270607" w:rsidTr="00E600ED">
        <w:trPr>
          <w:trHeight w:val="2685"/>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1.4.</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Доля запросов, поступивших в муниципальный архив через многофункциональные центры предоставления государственных и муниципальных услуг, от общего числа запросов, поступивших за отчетный период</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процент</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З = Змфц / Зоб х 100%, где:З - доля запросов, поступивших в муниципальный архив через многофункциональные центры предоставления государственных и муниципальных услуг, от общего числа запросов, поступивших за отчетный период;Змфц – количество запросов за отчетный период, поступивших в муниципальный архив через многофункциональные центры предоставления государственных и муниципальных услуг; Зоб – общее количество запросов за отчетный период, поспупивших на рассмотрение в муниципальных архив.</w:t>
            </w:r>
            <w:r w:rsidRPr="00270607">
              <w:rPr>
                <w:rFonts w:cs="Times New Roman"/>
                <w:sz w:val="18"/>
                <w:szCs w:val="18"/>
              </w:rPr>
              <w:br/>
              <w:t>Источник информации - 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приложение № 8 к информационному письму Главного архивного управления Московской области от 24.10.2016 № 30Исх-1906/30-02 о планировании работы муниципальных архивов Московской области на 2017 год и их отчетности за 2016 год</w:t>
            </w:r>
          </w:p>
        </w:tc>
      </w:tr>
      <w:tr w:rsidR="00270607" w:rsidRPr="00270607" w:rsidTr="00E600ED">
        <w:trPr>
          <w:trHeight w:val="246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1.5.</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Московской области</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процент</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Дэц = Дпэц / До х 100%, где:</w:t>
            </w:r>
            <w:r w:rsidRPr="00270607">
              <w:rPr>
                <w:rFonts w:cs="Times New Roman"/>
                <w:sz w:val="18"/>
                <w:szCs w:val="18"/>
              </w:rPr>
              <w:br/>
              <w:t>Дэц - доля архивных документов, переведенных в электронно-цифровую форму, от общего объема архивных документов, нахозящихся на хранении в муниципальном архиве Московской области;</w:t>
            </w:r>
            <w:r w:rsidRPr="00270607">
              <w:rPr>
                <w:rFonts w:cs="Times New Roman"/>
                <w:sz w:val="18"/>
                <w:szCs w:val="18"/>
              </w:rPr>
              <w:br/>
              <w:t>Дпэц – количество документов, переведенных в электронно-цифровую форму, от общего объема архивных документов, находящихся на хранении в муниципальном архиве Московской области;</w:t>
            </w:r>
            <w:r w:rsidRPr="00270607">
              <w:rPr>
                <w:rFonts w:cs="Times New Roman"/>
                <w:sz w:val="18"/>
                <w:szCs w:val="18"/>
              </w:rPr>
              <w:br/>
              <w:t>Доб – общее количество архивных документов, находящихся на хранении в муниципальном архиве Московской области</w:t>
            </w:r>
            <w:r w:rsidRPr="00270607">
              <w:rPr>
                <w:rFonts w:cs="Times New Roman"/>
                <w:sz w:val="18"/>
                <w:szCs w:val="18"/>
              </w:rPr>
              <w:br/>
              <w:t>Источник информации  - отчет  Электростальского  муниципального архива о выполнении основных направлений развития архивного дела в Московской области на очередной год, приложение № 9 к информационному письму Главного архивного управления Московской области от 24.10.2016 № 30Исх-1906/30-02 о планировании работы муниципальных архивов Московской области на 2017 год и их отчетности на 2016 год</w:t>
            </w:r>
          </w:p>
        </w:tc>
      </w:tr>
      <w:tr w:rsidR="00270607" w:rsidRPr="00270607" w:rsidTr="00E600ED">
        <w:trPr>
          <w:trHeight w:val="570"/>
        </w:trPr>
        <w:tc>
          <w:tcPr>
            <w:tcW w:w="15453" w:type="dxa"/>
            <w:gridSpan w:val="5"/>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20"/>
                <w:szCs w:val="20"/>
              </w:rPr>
            </w:pPr>
            <w:r w:rsidRPr="00270607">
              <w:rPr>
                <w:rFonts w:cs="Times New Roman"/>
                <w:b/>
                <w:bCs/>
                <w:sz w:val="20"/>
                <w:szCs w:val="20"/>
              </w:rPr>
              <w:t xml:space="preserve">Подпрограмма 5 "Развитие информационно-коммуникационных технологий </w:t>
            </w:r>
            <w:r w:rsidRPr="00270607">
              <w:rPr>
                <w:rFonts w:cs="Times New Roman"/>
                <w:b/>
                <w:bCs/>
                <w:sz w:val="20"/>
                <w:szCs w:val="20"/>
              </w:rPr>
              <w:br/>
              <w:t>для повышения эффективности процессов управления и создания благоприятных условий жизни и ведения бизнеса"</w:t>
            </w:r>
          </w:p>
        </w:tc>
      </w:tr>
      <w:tr w:rsidR="00270607" w:rsidRPr="00270607" w:rsidTr="00E600ED">
        <w:trPr>
          <w:trHeight w:val="285"/>
        </w:trPr>
        <w:tc>
          <w:tcPr>
            <w:tcW w:w="15453"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См. приложение № 7 к Муниципальной программе, приложение 2 к Подпрограмме.</w:t>
            </w:r>
          </w:p>
        </w:tc>
      </w:tr>
      <w:tr w:rsidR="00270607" w:rsidRPr="00270607" w:rsidTr="00E600ED">
        <w:trPr>
          <w:trHeight w:val="285"/>
        </w:trPr>
        <w:tc>
          <w:tcPr>
            <w:tcW w:w="15453"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b/>
                <w:bCs/>
                <w:sz w:val="20"/>
                <w:szCs w:val="20"/>
              </w:rPr>
              <w:t>Подпрограмма 6. Развитие муниципальной службы в городском округе Электросталь.</w:t>
            </w:r>
          </w:p>
        </w:tc>
      </w:tr>
      <w:tr w:rsidR="00270607" w:rsidRPr="00270607" w:rsidTr="00E600ED">
        <w:trPr>
          <w:trHeight w:val="1725"/>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1.1.</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 Доля муниципальных правовых актов разработанных и приведенных в соответствие с федеральным законодательством и законодательством Московской области по вопросам муниципальной службы </w:t>
            </w:r>
          </w:p>
        </w:tc>
        <w:tc>
          <w:tcPr>
            <w:tcW w:w="125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процент</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Показатель рассчитывается как отношение количества муниципальных правовых актов, разработанных и приведенных в соответствие с федеральным законодательством и законодательством Московской области по вопросам муниципальной службы, к количеству муниципальных правовых актов, подлежащих  разработке и приведению в соответствие с федеральным законодательством и законодательством Московской области по вопросам муниципальной службы, умноженное на 100. </w:t>
            </w:r>
            <w:r w:rsidRPr="00270607">
              <w:rPr>
                <w:rFonts w:cs="Times New Roman"/>
                <w:sz w:val="18"/>
                <w:szCs w:val="18"/>
              </w:rPr>
              <w:br/>
              <w:t>Источник информации - оперативные данные Управления правового обеспечения и кадровой политики Администрации городского округа.</w:t>
            </w:r>
          </w:p>
        </w:tc>
      </w:tr>
      <w:tr w:rsidR="00270607" w:rsidRPr="00270607" w:rsidTr="00E600ED">
        <w:trPr>
          <w:trHeight w:val="698"/>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1.2.</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Доля выполненных мероприятий от общего  количества мероприятий, предусмотренных планом противодействия коррупции </w:t>
            </w:r>
          </w:p>
        </w:tc>
        <w:tc>
          <w:tcPr>
            <w:tcW w:w="125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процент</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270607" w:rsidRPr="00270607" w:rsidRDefault="00A913E1" w:rsidP="00270607">
            <w:pPr>
              <w:rPr>
                <w:rFonts w:ascii="Arial CYR" w:hAnsi="Arial CYR" w:cs="Times New Roman"/>
                <w:sz w:val="20"/>
                <w:szCs w:val="20"/>
              </w:rPr>
            </w:pPr>
            <w:r w:rsidRPr="00270607">
              <w:rPr>
                <w:rFonts w:ascii="Arial CYR" w:hAnsi="Arial CYR" w:cs="Times New Roman"/>
                <w:noProof/>
                <w:sz w:val="20"/>
                <w:szCs w:val="20"/>
              </w:rPr>
              <w:drawing>
                <wp:anchor distT="0" distB="0" distL="114300" distR="114300" simplePos="0" relativeHeight="251649024" behindDoc="0" locked="0" layoutInCell="1" allowOverlap="1">
                  <wp:simplePos x="0" y="0"/>
                  <wp:positionH relativeFrom="column">
                    <wp:posOffset>695325</wp:posOffset>
                  </wp:positionH>
                  <wp:positionV relativeFrom="paragraph">
                    <wp:posOffset>142875</wp:posOffset>
                  </wp:positionV>
                  <wp:extent cx="161925" cy="200025"/>
                  <wp:effectExtent l="0" t="0" r="0" b="0"/>
                  <wp:wrapNone/>
                  <wp:docPr id="2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pic:spPr>
                      </pic:pic>
                    </a:graphicData>
                  </a:graphic>
                  <wp14:sizeRelH relativeFrom="page">
                    <wp14:pctWidth>0</wp14:pctWidth>
                  </wp14:sizeRelH>
                  <wp14:sizeRelV relativeFrom="page">
                    <wp14:pctHeight>0</wp14:pctHeight>
                  </wp14:sizeRelV>
                </wp:anchor>
              </w:drawing>
            </w:r>
          </w:p>
          <w:p w:rsidR="00270607" w:rsidRPr="00270607" w:rsidRDefault="00270607" w:rsidP="00270607">
            <w:pPr>
              <w:rPr>
                <w:rFonts w:cs="Times New Roman"/>
                <w:sz w:val="16"/>
                <w:szCs w:val="16"/>
              </w:rPr>
            </w:pPr>
            <w:r w:rsidRPr="00270607">
              <w:rPr>
                <w:rFonts w:cs="Times New Roman"/>
                <w:sz w:val="16"/>
                <w:szCs w:val="16"/>
              </w:rPr>
              <w:t>квартальный</w:t>
            </w:r>
          </w:p>
          <w:p w:rsidR="00270607" w:rsidRPr="00270607" w:rsidRDefault="00270607" w:rsidP="00270607">
            <w:pPr>
              <w:rPr>
                <w:rFonts w:ascii="Arial CYR" w:hAnsi="Arial CYR" w:cs="Times New Roman"/>
                <w:sz w:val="20"/>
                <w:szCs w:val="20"/>
              </w:rPr>
            </w:pPr>
          </w:p>
        </w:tc>
        <w:tc>
          <w:tcPr>
            <w:tcW w:w="7574"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Показатель рассчитывается как отношение количества выполненных мероприятий к общему  количества мероприятий, предусмотренных планом противодействия коррупции, умноженное на 100. </w:t>
            </w:r>
            <w:r w:rsidRPr="00270607">
              <w:rPr>
                <w:rFonts w:cs="Times New Roman"/>
                <w:sz w:val="18"/>
                <w:szCs w:val="18"/>
              </w:rPr>
              <w:br/>
              <w:t>Источник информации - оперативные данные Управления правового обеспечения и кадровой политики Администрации городского округа.</w:t>
            </w:r>
          </w:p>
        </w:tc>
      </w:tr>
      <w:tr w:rsidR="00270607" w:rsidRPr="00270607" w:rsidTr="00E600ED">
        <w:trPr>
          <w:trHeight w:val="373"/>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1.3.</w:t>
            </w:r>
          </w:p>
        </w:tc>
        <w:tc>
          <w:tcPr>
            <w:tcW w:w="477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w:t>
            </w:r>
          </w:p>
        </w:tc>
        <w:tc>
          <w:tcPr>
            <w:tcW w:w="125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рубли</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Значение показателя определяется исходя из данных формы федерального государственного статистического наблюдения №1-МБ "Сведения об исполнении бюджета муниципального образования"</w:t>
            </w:r>
          </w:p>
        </w:tc>
      </w:tr>
      <w:tr w:rsidR="00270607" w:rsidRPr="00270607" w:rsidTr="00E600ED">
        <w:trPr>
          <w:trHeight w:val="1019"/>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1.4.</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Доля муниципальных служащих,  прошедших обучение по программам профессиональной переподготовки  и повышение квалификации от общего  числа,  подлежащих   обучению по программам профессиональной переподготовки  и повышение квалификации муниципальных  служащих</w:t>
            </w:r>
          </w:p>
        </w:tc>
        <w:tc>
          <w:tcPr>
            <w:tcW w:w="125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процент</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Показатель рассчитывается как отношение количества муниципальных служащих,  прошедших обучение по программам профессиональной переподготовки  и повышение квалификации, к общему числу муниципальных  служащих, умноженное на 100. </w:t>
            </w:r>
            <w:r w:rsidRPr="00270607">
              <w:rPr>
                <w:rFonts w:cs="Times New Roman"/>
                <w:sz w:val="18"/>
                <w:szCs w:val="18"/>
              </w:rPr>
              <w:br/>
              <w:t>Источник информации - оперативные данные Управления правового обеспечения и кадровой политики Администрации городского округа.</w:t>
            </w:r>
          </w:p>
        </w:tc>
      </w:tr>
      <w:tr w:rsidR="00270607" w:rsidRPr="00270607" w:rsidTr="00E600ED">
        <w:trPr>
          <w:trHeight w:val="47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1.5.</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tc>
        <w:tc>
          <w:tcPr>
            <w:tcW w:w="125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процент</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270607" w:rsidRPr="00270607" w:rsidRDefault="00A913E1" w:rsidP="00270607">
            <w:pPr>
              <w:rPr>
                <w:rFonts w:ascii="Arial CYR" w:hAnsi="Arial CYR" w:cs="Times New Roman"/>
                <w:sz w:val="20"/>
                <w:szCs w:val="20"/>
              </w:rPr>
            </w:pPr>
            <w:r w:rsidRPr="00270607">
              <w:rPr>
                <w:rFonts w:ascii="Arial CYR" w:hAnsi="Arial CYR" w:cs="Times New Roman"/>
                <w:noProof/>
                <w:sz w:val="20"/>
                <w:szCs w:val="20"/>
              </w:rPr>
              <w:drawing>
                <wp:anchor distT="0" distB="0" distL="114300" distR="114300" simplePos="0" relativeHeight="251650048" behindDoc="0" locked="0" layoutInCell="1" allowOverlap="1">
                  <wp:simplePos x="0" y="0"/>
                  <wp:positionH relativeFrom="column">
                    <wp:posOffset>723900</wp:posOffset>
                  </wp:positionH>
                  <wp:positionV relativeFrom="paragraph">
                    <wp:posOffset>923925</wp:posOffset>
                  </wp:positionV>
                  <wp:extent cx="419100" cy="200025"/>
                  <wp:effectExtent l="0" t="0" r="0" b="0"/>
                  <wp:wrapNone/>
                  <wp:docPr id="2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pic:spPr>
                      </pic:pic>
                    </a:graphicData>
                  </a:graphic>
                  <wp14:sizeRelH relativeFrom="page">
                    <wp14:pctWidth>0</wp14:pctWidth>
                  </wp14:sizeRelH>
                  <wp14:sizeRelV relativeFrom="page">
                    <wp14:pctHeight>0</wp14:pctHeight>
                  </wp14:sizeRelV>
                </wp:anchor>
              </w:drawing>
            </w:r>
            <w:r w:rsidRPr="00270607">
              <w:rPr>
                <w:rFonts w:ascii="Arial CYR" w:hAnsi="Arial CYR" w:cs="Times New Roman"/>
                <w:noProof/>
                <w:sz w:val="20"/>
                <w:szCs w:val="20"/>
              </w:rPr>
              <w:drawing>
                <wp:anchor distT="0" distB="0" distL="114300" distR="114300" simplePos="0" relativeHeight="251661312" behindDoc="0" locked="0" layoutInCell="1" allowOverlap="1">
                  <wp:simplePos x="0" y="0"/>
                  <wp:positionH relativeFrom="column">
                    <wp:posOffset>723900</wp:posOffset>
                  </wp:positionH>
                  <wp:positionV relativeFrom="paragraph">
                    <wp:posOffset>923925</wp:posOffset>
                  </wp:positionV>
                  <wp:extent cx="180975" cy="200025"/>
                  <wp:effectExtent l="0" t="0" r="0" b="0"/>
                  <wp:wrapNone/>
                  <wp:docPr id="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14:sizeRelH relativeFrom="page">
                    <wp14:pctWidth>0</wp14:pctWidth>
                  </wp14:sizeRelH>
                  <wp14:sizeRelV relativeFrom="page">
                    <wp14:pctHeight>0</wp14:pctHeight>
                  </wp14:sizeRelV>
                </wp:anchor>
              </w:drawing>
            </w:r>
            <w:r w:rsidRPr="00270607">
              <w:rPr>
                <w:rFonts w:ascii="Arial CYR" w:hAnsi="Arial CYR" w:cs="Times New Roman"/>
                <w:noProof/>
                <w:sz w:val="20"/>
                <w:szCs w:val="20"/>
              </w:rPr>
              <w:drawing>
                <wp:anchor distT="0" distB="0" distL="114300" distR="114300" simplePos="0" relativeHeight="251662336" behindDoc="0" locked="0" layoutInCell="1" allowOverlap="1">
                  <wp:simplePos x="0" y="0"/>
                  <wp:positionH relativeFrom="column">
                    <wp:posOffset>723900</wp:posOffset>
                  </wp:positionH>
                  <wp:positionV relativeFrom="paragraph">
                    <wp:posOffset>923925</wp:posOffset>
                  </wp:positionV>
                  <wp:extent cx="161925" cy="200025"/>
                  <wp:effectExtent l="0" t="0" r="0" b="0"/>
                  <wp:wrapNone/>
                  <wp:docPr id="3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pic:spPr>
                      </pic:pic>
                    </a:graphicData>
                  </a:graphic>
                  <wp14:sizeRelH relativeFrom="page">
                    <wp14:pctWidth>0</wp14:pctWidth>
                  </wp14:sizeRelH>
                  <wp14:sizeRelV relativeFrom="page">
                    <wp14:pctHeight>0</wp14:pctHeight>
                  </wp14:sizeRelV>
                </wp:anchor>
              </w:drawing>
            </w:r>
            <w:r w:rsidRPr="00270607">
              <w:rPr>
                <w:rFonts w:ascii="Arial CYR" w:hAnsi="Arial CYR" w:cs="Times New Roman"/>
                <w:noProof/>
                <w:sz w:val="20"/>
                <w:szCs w:val="20"/>
              </w:rPr>
              <w:drawing>
                <wp:anchor distT="0" distB="0" distL="114300" distR="114300" simplePos="0" relativeHeight="251663360" behindDoc="0" locked="0" layoutInCell="1" allowOverlap="1">
                  <wp:simplePos x="0" y="0"/>
                  <wp:positionH relativeFrom="column">
                    <wp:posOffset>723900</wp:posOffset>
                  </wp:positionH>
                  <wp:positionV relativeFrom="paragraph">
                    <wp:posOffset>923925</wp:posOffset>
                  </wp:positionV>
                  <wp:extent cx="161925" cy="200025"/>
                  <wp:effectExtent l="0" t="0" r="0" b="0"/>
                  <wp:wrapNone/>
                  <wp:docPr id="3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pic:spPr>
                      </pic:pic>
                    </a:graphicData>
                  </a:graphic>
                  <wp14:sizeRelH relativeFrom="page">
                    <wp14:pctWidth>0</wp14:pctWidth>
                  </wp14:sizeRelH>
                  <wp14:sizeRelV relativeFrom="page">
                    <wp14:pctHeight>0</wp14:pctHeight>
                  </wp14:sizeRelV>
                </wp:anchor>
              </w:drawing>
            </w:r>
            <w:r w:rsidRPr="00270607">
              <w:rPr>
                <w:rFonts w:ascii="Arial CYR" w:hAnsi="Arial CYR" w:cs="Times New Roman"/>
                <w:noProof/>
                <w:sz w:val="20"/>
                <w:szCs w:val="20"/>
              </w:rPr>
              <w:drawing>
                <wp:anchor distT="0" distB="0" distL="114300" distR="114300" simplePos="0" relativeHeight="251651072" behindDoc="0" locked="0" layoutInCell="1" allowOverlap="1">
                  <wp:simplePos x="0" y="0"/>
                  <wp:positionH relativeFrom="column">
                    <wp:posOffset>723900</wp:posOffset>
                  </wp:positionH>
                  <wp:positionV relativeFrom="paragraph">
                    <wp:posOffset>2657475</wp:posOffset>
                  </wp:positionV>
                  <wp:extent cx="419100" cy="200025"/>
                  <wp:effectExtent l="0" t="0" r="0" b="0"/>
                  <wp:wrapNone/>
                  <wp:docPr id="2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pic:spPr>
                      </pic:pic>
                    </a:graphicData>
                  </a:graphic>
                  <wp14:sizeRelH relativeFrom="page">
                    <wp14:pctWidth>0</wp14:pctWidth>
                  </wp14:sizeRelH>
                  <wp14:sizeRelV relativeFrom="page">
                    <wp14:pctHeight>0</wp14:pctHeight>
                  </wp14:sizeRelV>
                </wp:anchor>
              </w:drawing>
            </w:r>
            <w:r w:rsidRPr="00270607">
              <w:rPr>
                <w:rFonts w:ascii="Arial CYR" w:hAnsi="Arial CYR" w:cs="Times New Roman"/>
                <w:noProof/>
                <w:sz w:val="20"/>
                <w:szCs w:val="20"/>
              </w:rPr>
              <w:drawing>
                <wp:anchor distT="0" distB="0" distL="114300" distR="114300" simplePos="0" relativeHeight="251664384" behindDoc="0" locked="0" layoutInCell="1" allowOverlap="1">
                  <wp:simplePos x="0" y="0"/>
                  <wp:positionH relativeFrom="column">
                    <wp:posOffset>723900</wp:posOffset>
                  </wp:positionH>
                  <wp:positionV relativeFrom="paragraph">
                    <wp:posOffset>2657475</wp:posOffset>
                  </wp:positionV>
                  <wp:extent cx="180975" cy="200025"/>
                  <wp:effectExtent l="0" t="0" r="0" b="0"/>
                  <wp:wrapNone/>
                  <wp:docPr id="3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14:sizeRelH relativeFrom="page">
                    <wp14:pctWidth>0</wp14:pctWidth>
                  </wp14:sizeRelH>
                  <wp14:sizeRelV relativeFrom="page">
                    <wp14:pctHeight>0</wp14:pctHeight>
                  </wp14:sizeRelV>
                </wp:anchor>
              </w:drawing>
            </w:r>
            <w:r w:rsidRPr="00270607">
              <w:rPr>
                <w:rFonts w:ascii="Arial CYR" w:hAnsi="Arial CYR" w:cs="Times New Roman"/>
                <w:noProof/>
                <w:sz w:val="20"/>
                <w:szCs w:val="20"/>
              </w:rPr>
              <w:drawing>
                <wp:anchor distT="0" distB="0" distL="114300" distR="114300" simplePos="0" relativeHeight="251665408" behindDoc="0" locked="0" layoutInCell="1" allowOverlap="1">
                  <wp:simplePos x="0" y="0"/>
                  <wp:positionH relativeFrom="column">
                    <wp:posOffset>723900</wp:posOffset>
                  </wp:positionH>
                  <wp:positionV relativeFrom="paragraph">
                    <wp:posOffset>2657475</wp:posOffset>
                  </wp:positionV>
                  <wp:extent cx="161925" cy="200025"/>
                  <wp:effectExtent l="0" t="0" r="0" b="0"/>
                  <wp:wrapNone/>
                  <wp:docPr id="3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pic:spPr>
                      </pic:pic>
                    </a:graphicData>
                  </a:graphic>
                  <wp14:sizeRelH relativeFrom="page">
                    <wp14:pctWidth>0</wp14:pctWidth>
                  </wp14:sizeRelH>
                  <wp14:sizeRelV relativeFrom="page">
                    <wp14:pctHeight>0</wp14:pctHeight>
                  </wp14:sizeRelV>
                </wp:anchor>
              </w:drawing>
            </w:r>
            <w:r w:rsidRPr="00270607">
              <w:rPr>
                <w:rFonts w:ascii="Arial CYR" w:hAnsi="Arial CYR" w:cs="Times New Roman"/>
                <w:noProof/>
                <w:sz w:val="20"/>
                <w:szCs w:val="20"/>
              </w:rPr>
              <w:drawing>
                <wp:anchor distT="0" distB="0" distL="114300" distR="114300" simplePos="0" relativeHeight="251666432" behindDoc="0" locked="0" layoutInCell="1" allowOverlap="1">
                  <wp:simplePos x="0" y="0"/>
                  <wp:positionH relativeFrom="column">
                    <wp:posOffset>723900</wp:posOffset>
                  </wp:positionH>
                  <wp:positionV relativeFrom="paragraph">
                    <wp:posOffset>2657475</wp:posOffset>
                  </wp:positionV>
                  <wp:extent cx="161925" cy="200025"/>
                  <wp:effectExtent l="0" t="0" r="0" b="0"/>
                  <wp:wrapNone/>
                  <wp:docPr id="3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pic:spPr>
                      </pic:pic>
                    </a:graphicData>
                  </a:graphic>
                  <wp14:sizeRelH relativeFrom="page">
                    <wp14:pctWidth>0</wp14:pctWidth>
                  </wp14:sizeRelH>
                  <wp14:sizeRelV relativeFrom="page">
                    <wp14:pctHeight>0</wp14:pctHeight>
                  </wp14:sizeRelV>
                </wp:anchor>
              </w:drawing>
            </w:r>
            <w:r w:rsidRPr="00270607">
              <w:rPr>
                <w:rFonts w:ascii="Arial CYR" w:hAnsi="Arial CYR" w:cs="Times New Roman"/>
                <w:noProof/>
                <w:sz w:val="20"/>
                <w:szCs w:val="20"/>
              </w:rPr>
              <w:drawing>
                <wp:anchor distT="0" distB="0" distL="114300" distR="114300" simplePos="0" relativeHeight="251660288" behindDoc="0" locked="0" layoutInCell="1" allowOverlap="1">
                  <wp:simplePos x="0" y="0"/>
                  <wp:positionH relativeFrom="column">
                    <wp:posOffset>676275</wp:posOffset>
                  </wp:positionH>
                  <wp:positionV relativeFrom="paragraph">
                    <wp:posOffset>1638300</wp:posOffset>
                  </wp:positionV>
                  <wp:extent cx="161925" cy="200025"/>
                  <wp:effectExtent l="0" t="0" r="0" b="0"/>
                  <wp:wrapNone/>
                  <wp:docPr id="3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pic:spPr>
                      </pic:pic>
                    </a:graphicData>
                  </a:graphic>
                  <wp14:sizeRelH relativeFrom="page">
                    <wp14:pctWidth>0</wp14:pctWidth>
                  </wp14:sizeRelH>
                  <wp14:sizeRelV relativeFrom="page">
                    <wp14:pctHeight>0</wp14:pctHeight>
                  </wp14:sizeRelV>
                </wp:anchor>
              </w:drawing>
            </w:r>
            <w:r w:rsidR="00270607" w:rsidRPr="00270607">
              <w:rPr>
                <w:rFonts w:cs="Times New Roman"/>
                <w:sz w:val="16"/>
                <w:szCs w:val="16"/>
              </w:rPr>
              <w:t>квартальный</w:t>
            </w:r>
          </w:p>
        </w:tc>
        <w:tc>
          <w:tcPr>
            <w:tcW w:w="7574"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Показатель рассчитывается как отношение количества муниципальных  служащих,  прошедших ежегодную диспансеризацию, к общему числу муниципальных служащих,  подлежащих диспансеризации  в отчетном  году , умноженное на 100. </w:t>
            </w:r>
            <w:r w:rsidRPr="00270607">
              <w:rPr>
                <w:rFonts w:cs="Times New Roman"/>
                <w:sz w:val="18"/>
                <w:szCs w:val="18"/>
              </w:rPr>
              <w:br/>
              <w:t>Источник информации - оперативные данные Управления правового обеспечения и кадровой политики Администрации городского округа.</w:t>
            </w:r>
          </w:p>
        </w:tc>
      </w:tr>
      <w:tr w:rsidR="00270607" w:rsidRPr="00270607" w:rsidTr="00E600ED">
        <w:trPr>
          <w:trHeight w:val="2686"/>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1.6.</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w:t>
            </w:r>
          </w:p>
        </w:tc>
        <w:tc>
          <w:tcPr>
            <w:tcW w:w="125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процент</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spacing w:after="240"/>
              <w:rPr>
                <w:rFonts w:cs="Times New Roman"/>
                <w:sz w:val="18"/>
                <w:szCs w:val="18"/>
              </w:rPr>
            </w:pPr>
            <w:r w:rsidRPr="00270607">
              <w:rPr>
                <w:rFonts w:cs="Times New Roman"/>
                <w:sz w:val="18"/>
                <w:szCs w:val="18"/>
              </w:rPr>
              <w:t>Для расчета Показателя по муниципальному образованию используются оперативные сведения о штатной численности муниципальных должностей и должностей муниципальной службы.</w:t>
            </w:r>
            <w:r w:rsidRPr="00270607">
              <w:rPr>
                <w:rFonts w:cs="Times New Roman"/>
                <w:sz w:val="18"/>
                <w:szCs w:val="18"/>
              </w:rPr>
              <w:br/>
              <w:t>Рассчитывается по формуле:</w:t>
            </w:r>
            <w:r w:rsidRPr="00270607">
              <w:rPr>
                <w:rFonts w:cs="Times New Roman"/>
                <w:sz w:val="18"/>
                <w:szCs w:val="18"/>
              </w:rPr>
              <w:br/>
              <w:t xml:space="preserve">К= (Кчел / Кпр.чис ) х 100-100; </w:t>
            </w:r>
            <w:r w:rsidRPr="00270607">
              <w:rPr>
                <w:rFonts w:cs="Times New Roman"/>
                <w:sz w:val="18"/>
                <w:szCs w:val="18"/>
              </w:rPr>
              <w:br/>
              <w:t>где:</w:t>
            </w:r>
            <w:r w:rsidRPr="00270607">
              <w:rPr>
                <w:rFonts w:cs="Times New Roman"/>
                <w:sz w:val="18"/>
                <w:szCs w:val="18"/>
              </w:rPr>
              <w:br/>
              <w:t xml:space="preserve">Кчел - фактическая численность депутатов, выборных должностных лиц </w:t>
            </w:r>
            <w:r w:rsidRPr="00270607">
              <w:rPr>
                <w:rFonts w:cs="Times New Roman"/>
                <w:sz w:val="18"/>
                <w:szCs w:val="18"/>
              </w:rPr>
              <w:br/>
              <w:t xml:space="preserve">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 </w:t>
            </w:r>
            <w:r w:rsidRPr="00270607">
              <w:rPr>
                <w:rFonts w:cs="Times New Roman"/>
                <w:sz w:val="18"/>
                <w:szCs w:val="18"/>
              </w:rPr>
              <w:br/>
              <w:t xml:space="preserve">Кпр.чис – установленная предельная численность депутатов, выборных </w:t>
            </w:r>
            <w:r w:rsidRPr="00270607">
              <w:rPr>
                <w:rFonts w:cs="Times New Roman"/>
                <w:sz w:val="18"/>
                <w:szCs w:val="18"/>
              </w:rPr>
              <w:br/>
              <w:t>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w:t>
            </w:r>
          </w:p>
        </w:tc>
      </w:tr>
      <w:tr w:rsidR="00270607" w:rsidRPr="00270607" w:rsidTr="00E600ED">
        <w:trPr>
          <w:trHeight w:val="300"/>
        </w:trPr>
        <w:tc>
          <w:tcPr>
            <w:tcW w:w="154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607" w:rsidRPr="00270607" w:rsidRDefault="00270607" w:rsidP="00270607">
            <w:pPr>
              <w:jc w:val="center"/>
              <w:rPr>
                <w:rFonts w:cs="Times New Roman"/>
                <w:b/>
                <w:bCs/>
                <w:sz w:val="20"/>
                <w:szCs w:val="20"/>
              </w:rPr>
            </w:pPr>
            <w:r w:rsidRPr="00270607">
              <w:rPr>
                <w:rFonts w:cs="Times New Roman"/>
                <w:b/>
                <w:bCs/>
                <w:sz w:val="20"/>
                <w:szCs w:val="20"/>
              </w:rPr>
              <w:t>Подпрограмма 7 "Обеспечивающая подпрограмма"</w:t>
            </w:r>
          </w:p>
        </w:tc>
      </w:tr>
      <w:tr w:rsidR="00270607" w:rsidRPr="00270607" w:rsidTr="00E600ED">
        <w:trPr>
          <w:trHeight w:val="126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1.1.</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Доля выплаченных объемов денежного содержания и дополнительных выплат сотрудникам Администрации от запланированных к выплате</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процент</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270607" w:rsidRPr="00270607" w:rsidRDefault="00270607" w:rsidP="00270607">
            <w:pPr>
              <w:rPr>
                <w:rFonts w:ascii="Arial CYR" w:hAnsi="Arial CYR" w:cs="Times New Roman"/>
                <w:sz w:val="20"/>
                <w:szCs w:val="20"/>
              </w:rPr>
            </w:pPr>
            <w:r w:rsidRPr="00270607">
              <w:rPr>
                <w:rFonts w:cs="Times New Roman"/>
                <w:sz w:val="16"/>
                <w:szCs w:val="16"/>
              </w:rPr>
              <w:t>квартальный</w:t>
            </w:r>
            <w:r w:rsidR="00A913E1" w:rsidRPr="00270607">
              <w:rPr>
                <w:rFonts w:ascii="Arial CYR" w:hAnsi="Arial CYR" w:cs="Times New Roman"/>
                <w:noProof/>
                <w:sz w:val="20"/>
                <w:szCs w:val="20"/>
              </w:rPr>
              <w:drawing>
                <wp:anchor distT="0" distB="0" distL="114300" distR="114300" simplePos="0" relativeHeight="251652096" behindDoc="0" locked="0" layoutInCell="1" allowOverlap="1">
                  <wp:simplePos x="0" y="0"/>
                  <wp:positionH relativeFrom="column">
                    <wp:posOffset>733425</wp:posOffset>
                  </wp:positionH>
                  <wp:positionV relativeFrom="paragraph">
                    <wp:posOffset>800100</wp:posOffset>
                  </wp:positionV>
                  <wp:extent cx="161925" cy="0"/>
                  <wp:effectExtent l="0" t="0" r="0" b="0"/>
                  <wp:wrapNone/>
                  <wp:docPr id="2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0"/>
                          </a:xfrm>
                          <a:prstGeom prst="rect">
                            <a:avLst/>
                          </a:prstGeom>
                          <a:noFill/>
                        </pic:spPr>
                      </pic:pic>
                    </a:graphicData>
                  </a:graphic>
                  <wp14:sizeRelH relativeFrom="page">
                    <wp14:pctWidth>0</wp14:pctWidth>
                  </wp14:sizeRelH>
                  <wp14:sizeRelV relativeFrom="page">
                    <wp14:pctHeight>0</wp14:pctHeight>
                  </wp14:sizeRelV>
                </wp:anchor>
              </w:drawing>
            </w:r>
            <w:r w:rsidR="00A913E1" w:rsidRPr="00270607">
              <w:rPr>
                <w:rFonts w:ascii="Arial CYR" w:hAnsi="Arial CYR" w:cs="Times New Roman"/>
                <w:noProof/>
                <w:sz w:val="20"/>
                <w:szCs w:val="20"/>
              </w:rPr>
              <w:drawing>
                <wp:anchor distT="0" distB="0" distL="114300" distR="114300" simplePos="0" relativeHeight="251653120" behindDoc="0" locked="0" layoutInCell="1" allowOverlap="1">
                  <wp:simplePos x="0" y="0"/>
                  <wp:positionH relativeFrom="column">
                    <wp:posOffset>723900</wp:posOffset>
                  </wp:positionH>
                  <wp:positionV relativeFrom="paragraph">
                    <wp:posOffset>790575</wp:posOffset>
                  </wp:positionV>
                  <wp:extent cx="180975" cy="200025"/>
                  <wp:effectExtent l="0" t="0" r="0" b="0"/>
                  <wp:wrapNone/>
                  <wp:docPr id="2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14:sizeRelH relativeFrom="page">
                    <wp14:pctWidth>0</wp14:pctWidth>
                  </wp14:sizeRelH>
                  <wp14:sizeRelV relativeFrom="page">
                    <wp14:pctHeight>0</wp14:pctHeight>
                  </wp14:sizeRelV>
                </wp:anchor>
              </w:drawing>
            </w:r>
            <w:r w:rsidR="00A913E1" w:rsidRPr="00270607">
              <w:rPr>
                <w:rFonts w:ascii="Arial CYR" w:hAnsi="Arial CYR" w:cs="Times New Roman"/>
                <w:noProof/>
                <w:sz w:val="20"/>
                <w:szCs w:val="20"/>
              </w:rPr>
              <w:drawing>
                <wp:anchor distT="0" distB="0" distL="114300" distR="114300" simplePos="0" relativeHeight="251654144" behindDoc="0" locked="0" layoutInCell="1" allowOverlap="1">
                  <wp:simplePos x="0" y="0"/>
                  <wp:positionH relativeFrom="column">
                    <wp:posOffset>723900</wp:posOffset>
                  </wp:positionH>
                  <wp:positionV relativeFrom="paragraph">
                    <wp:posOffset>1438275</wp:posOffset>
                  </wp:positionV>
                  <wp:extent cx="1095375" cy="238125"/>
                  <wp:effectExtent l="0" t="0" r="0" b="0"/>
                  <wp:wrapNone/>
                  <wp:docPr id="2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5375" cy="238125"/>
                          </a:xfrm>
                          <a:prstGeom prst="rect">
                            <a:avLst/>
                          </a:prstGeom>
                          <a:noFill/>
                        </pic:spPr>
                      </pic:pic>
                    </a:graphicData>
                  </a:graphic>
                  <wp14:sizeRelH relativeFrom="page">
                    <wp14:pctWidth>0</wp14:pctWidth>
                  </wp14:sizeRelH>
                  <wp14:sizeRelV relativeFrom="page">
                    <wp14:pctHeight>0</wp14:pctHeight>
                  </wp14:sizeRelV>
                </wp:anchor>
              </w:drawing>
            </w:r>
            <w:r w:rsidR="00A913E1" w:rsidRPr="00270607">
              <w:rPr>
                <w:rFonts w:ascii="Arial CYR" w:hAnsi="Arial CYR" w:cs="Times New Roman"/>
                <w:noProof/>
                <w:sz w:val="20"/>
                <w:szCs w:val="20"/>
              </w:rPr>
              <w:drawing>
                <wp:anchor distT="0" distB="0" distL="114300" distR="114300" simplePos="0" relativeHeight="251655168" behindDoc="0" locked="0" layoutInCell="1" allowOverlap="1">
                  <wp:simplePos x="0" y="0"/>
                  <wp:positionH relativeFrom="column">
                    <wp:posOffset>723900</wp:posOffset>
                  </wp:positionH>
                  <wp:positionV relativeFrom="paragraph">
                    <wp:posOffset>1438275</wp:posOffset>
                  </wp:positionV>
                  <wp:extent cx="180975" cy="200025"/>
                  <wp:effectExtent l="0" t="0" r="0" b="0"/>
                  <wp:wrapNone/>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14:sizeRelH relativeFrom="page">
                    <wp14:pctWidth>0</wp14:pctWidth>
                  </wp14:sizeRelH>
                  <wp14:sizeRelV relativeFrom="page">
                    <wp14:pctHeight>0</wp14:pctHeight>
                  </wp14:sizeRelV>
                </wp:anchor>
              </w:drawing>
            </w:r>
            <w:r w:rsidR="00A913E1" w:rsidRPr="00270607">
              <w:rPr>
                <w:rFonts w:ascii="Arial CYR" w:hAnsi="Arial CYR" w:cs="Times New Roman"/>
                <w:noProof/>
                <w:sz w:val="20"/>
                <w:szCs w:val="20"/>
              </w:rPr>
              <w:drawing>
                <wp:anchor distT="0" distB="0" distL="114300" distR="114300" simplePos="0" relativeHeight="251656192" behindDoc="0" locked="0" layoutInCell="1" allowOverlap="1">
                  <wp:simplePos x="0" y="0"/>
                  <wp:positionH relativeFrom="column">
                    <wp:posOffset>723900</wp:posOffset>
                  </wp:positionH>
                  <wp:positionV relativeFrom="paragraph">
                    <wp:posOffset>1438275</wp:posOffset>
                  </wp:positionV>
                  <wp:extent cx="180975" cy="200025"/>
                  <wp:effectExtent l="0" t="0" r="0" b="0"/>
                  <wp:wrapNone/>
                  <wp:docPr id="2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14:sizeRelH relativeFrom="page">
                    <wp14:pctWidth>0</wp14:pctWidth>
                  </wp14:sizeRelH>
                  <wp14:sizeRelV relativeFrom="page">
                    <wp14:pctHeight>0</wp14:pctHeight>
                  </wp14:sizeRelV>
                </wp:anchor>
              </w:drawing>
            </w:r>
            <w:r w:rsidR="00A913E1" w:rsidRPr="00270607">
              <w:rPr>
                <w:rFonts w:ascii="Arial CYR" w:hAnsi="Arial CYR" w:cs="Times New Roman"/>
                <w:noProof/>
                <w:sz w:val="20"/>
                <w:szCs w:val="20"/>
              </w:rPr>
              <w:drawing>
                <wp:anchor distT="0" distB="0" distL="114300" distR="114300" simplePos="0" relativeHeight="251657216" behindDoc="0" locked="0" layoutInCell="1" allowOverlap="1">
                  <wp:simplePos x="0" y="0"/>
                  <wp:positionH relativeFrom="column">
                    <wp:posOffset>723900</wp:posOffset>
                  </wp:positionH>
                  <wp:positionV relativeFrom="paragraph">
                    <wp:posOffset>1657350</wp:posOffset>
                  </wp:positionV>
                  <wp:extent cx="1085850" cy="257175"/>
                  <wp:effectExtent l="0" t="0" r="0" b="0"/>
                  <wp:wrapNone/>
                  <wp:docPr id="2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pic:spPr>
                      </pic:pic>
                    </a:graphicData>
                  </a:graphic>
                  <wp14:sizeRelH relativeFrom="page">
                    <wp14:pctWidth>0</wp14:pctWidth>
                  </wp14:sizeRelH>
                  <wp14:sizeRelV relativeFrom="page">
                    <wp14:pctHeight>0</wp14:pctHeight>
                  </wp14:sizeRelV>
                </wp:anchor>
              </w:drawing>
            </w:r>
            <w:r w:rsidR="00A913E1" w:rsidRPr="00270607">
              <w:rPr>
                <w:rFonts w:ascii="Arial CYR" w:hAnsi="Arial CYR" w:cs="Times New Roman"/>
                <w:noProof/>
                <w:sz w:val="20"/>
                <w:szCs w:val="20"/>
              </w:rPr>
              <w:drawing>
                <wp:anchor distT="0" distB="0" distL="114300" distR="114300" simplePos="0" relativeHeight="251658240" behindDoc="0" locked="0" layoutInCell="1" allowOverlap="1">
                  <wp:simplePos x="0" y="0"/>
                  <wp:positionH relativeFrom="column">
                    <wp:posOffset>723900</wp:posOffset>
                  </wp:positionH>
                  <wp:positionV relativeFrom="paragraph">
                    <wp:posOffset>1657350</wp:posOffset>
                  </wp:positionV>
                  <wp:extent cx="180975" cy="200025"/>
                  <wp:effectExtent l="0" t="0" r="0" b="0"/>
                  <wp:wrapNone/>
                  <wp:docPr id="2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14:sizeRelH relativeFrom="page">
                    <wp14:pctWidth>0</wp14:pctWidth>
                  </wp14:sizeRelH>
                  <wp14:sizeRelV relativeFrom="page">
                    <wp14:pctHeight>0</wp14:pctHeight>
                  </wp14:sizeRelV>
                </wp:anchor>
              </w:drawing>
            </w:r>
            <w:r w:rsidR="00A913E1" w:rsidRPr="00270607">
              <w:rPr>
                <w:rFonts w:ascii="Arial CYR" w:hAnsi="Arial CYR" w:cs="Times New Roman"/>
                <w:noProof/>
                <w:sz w:val="20"/>
                <w:szCs w:val="20"/>
              </w:rPr>
              <w:drawing>
                <wp:anchor distT="0" distB="0" distL="114300" distR="114300" simplePos="0" relativeHeight="251659264" behindDoc="0" locked="0" layoutInCell="1" allowOverlap="1">
                  <wp:simplePos x="0" y="0"/>
                  <wp:positionH relativeFrom="column">
                    <wp:posOffset>723900</wp:posOffset>
                  </wp:positionH>
                  <wp:positionV relativeFrom="paragraph">
                    <wp:posOffset>1657350</wp:posOffset>
                  </wp:positionV>
                  <wp:extent cx="180975" cy="200025"/>
                  <wp:effectExtent l="0" t="0" r="0" b="0"/>
                  <wp:wrapNone/>
                  <wp:docPr id="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pic:spPr>
                      </pic:pic>
                    </a:graphicData>
                  </a:graphic>
                  <wp14:sizeRelH relativeFrom="page">
                    <wp14:pctWidth>0</wp14:pctWidth>
                  </wp14:sizeRelH>
                  <wp14:sizeRelV relativeFrom="page">
                    <wp14:pctHeight>0</wp14:pctHeight>
                  </wp14:sizeRelV>
                </wp:anchor>
              </w:drawing>
            </w:r>
          </w:p>
          <w:p w:rsidR="00270607" w:rsidRPr="00270607" w:rsidRDefault="00270607" w:rsidP="00270607">
            <w:pPr>
              <w:rPr>
                <w:rFonts w:ascii="Arial CYR" w:hAnsi="Arial CYR" w:cs="Times New Roman"/>
                <w:sz w:val="20"/>
                <w:szCs w:val="20"/>
              </w:rPr>
            </w:pPr>
          </w:p>
        </w:tc>
        <w:tc>
          <w:tcPr>
            <w:tcW w:w="7574"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 Показатель определяется как отношение объема выплаченного денежного содержания и дополнительных выплат сотрудникам Администрации к объему денежных средств, запланированных к выплате, умноженное на 100.</w:t>
            </w:r>
            <w:r w:rsidRPr="00270607">
              <w:rPr>
                <w:rFonts w:cs="Times New Roman"/>
                <w:sz w:val="18"/>
                <w:szCs w:val="18"/>
              </w:rPr>
              <w:br/>
              <w:t>Источник данных - оперативные сведения Управления бухгалтерского учета и контроля Администрации городского округа.</w:t>
            </w:r>
          </w:p>
        </w:tc>
      </w:tr>
      <w:tr w:rsidR="00270607" w:rsidRPr="00270607" w:rsidTr="00E600ED">
        <w:trPr>
          <w:trHeight w:val="1020"/>
        </w:trPr>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1.2.</w:t>
            </w:r>
          </w:p>
        </w:tc>
        <w:tc>
          <w:tcPr>
            <w:tcW w:w="477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Доля  проведенных процедур закупок в общем количестве запланированных процедур закупок </w:t>
            </w:r>
          </w:p>
        </w:tc>
        <w:tc>
          <w:tcPr>
            <w:tcW w:w="125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процент</w:t>
            </w:r>
          </w:p>
        </w:tc>
        <w:tc>
          <w:tcPr>
            <w:tcW w:w="1238"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6"/>
                <w:szCs w:val="16"/>
              </w:rPr>
            </w:pPr>
            <w:r w:rsidRPr="00270607">
              <w:rPr>
                <w:rFonts w:cs="Times New Roman"/>
                <w:sz w:val="16"/>
                <w:szCs w:val="16"/>
              </w:rPr>
              <w:t>квартальный</w:t>
            </w:r>
          </w:p>
        </w:tc>
        <w:tc>
          <w:tcPr>
            <w:tcW w:w="757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Показатель определяется как отношение количества проведенных процедур закупок к объему запланированных процедур закупок, умноженное на 100.</w:t>
            </w:r>
            <w:r w:rsidRPr="00270607">
              <w:rPr>
                <w:rFonts w:cs="Times New Roman"/>
                <w:sz w:val="18"/>
                <w:szCs w:val="18"/>
              </w:rPr>
              <w:br/>
              <w:t>Источник данных - сведения отдела по ценовой политике и формированию муниципального заказа (данные ЕАСУЗ)</w:t>
            </w:r>
          </w:p>
        </w:tc>
      </w:tr>
      <w:tr w:rsidR="00270607" w:rsidRPr="00270607" w:rsidTr="00E600ED">
        <w:trPr>
          <w:trHeight w:val="345"/>
        </w:trPr>
        <w:tc>
          <w:tcPr>
            <w:tcW w:w="15453"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20"/>
                <w:szCs w:val="20"/>
              </w:rPr>
            </w:pPr>
            <w:r w:rsidRPr="00270607">
              <w:rPr>
                <w:rFonts w:cs="Times New Roman"/>
                <w:b/>
                <w:bCs/>
                <w:sz w:val="20"/>
                <w:szCs w:val="20"/>
              </w:rPr>
              <w:t>Подпрограмма 8. Создание условий для оказания медицинской помощи населению в городском округе Электросталь Московской области</w:t>
            </w:r>
          </w:p>
        </w:tc>
      </w:tr>
      <w:tr w:rsidR="00270607" w:rsidRPr="00270607" w:rsidTr="00E600ED">
        <w:trPr>
          <w:trHeight w:val="375"/>
        </w:trPr>
        <w:tc>
          <w:tcPr>
            <w:tcW w:w="15453"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20"/>
                <w:szCs w:val="20"/>
              </w:rPr>
            </w:pPr>
            <w:r w:rsidRPr="00270607">
              <w:rPr>
                <w:rFonts w:cs="Times New Roman"/>
                <w:sz w:val="20"/>
                <w:szCs w:val="20"/>
              </w:rPr>
              <w:t>См. приложение № 10 к Муниципальной программе, раздел 4.</w:t>
            </w:r>
          </w:p>
        </w:tc>
      </w:tr>
    </w:tbl>
    <w:p w:rsidR="00270607" w:rsidRPr="00270607" w:rsidRDefault="00270607" w:rsidP="00270607">
      <w:pPr>
        <w:autoSpaceDE w:val="0"/>
        <w:autoSpaceDN w:val="0"/>
        <w:adjustRightInd w:val="0"/>
        <w:ind w:firstLine="708"/>
        <w:jc w:val="both"/>
        <w:rPr>
          <w:rFonts w:cs="Times New Roman"/>
        </w:rPr>
      </w:pPr>
    </w:p>
    <w:p w:rsidR="00270607" w:rsidRPr="00270607" w:rsidRDefault="00270607" w:rsidP="00270607">
      <w:pPr>
        <w:autoSpaceDE w:val="0"/>
        <w:autoSpaceDN w:val="0"/>
        <w:adjustRightInd w:val="0"/>
        <w:ind w:left="8931"/>
        <w:outlineLvl w:val="0"/>
      </w:pPr>
      <w:r w:rsidRPr="00270607">
        <w:rPr>
          <w:rFonts w:cs="Times New Roman"/>
        </w:rPr>
        <w:br w:type="page"/>
      </w:r>
      <w:r w:rsidRPr="00270607">
        <w:t>Приложение № 3</w:t>
      </w:r>
    </w:p>
    <w:p w:rsidR="00270607" w:rsidRPr="00270607" w:rsidRDefault="00270607" w:rsidP="00270607">
      <w:pPr>
        <w:autoSpaceDE w:val="0"/>
        <w:autoSpaceDN w:val="0"/>
        <w:adjustRightInd w:val="0"/>
        <w:ind w:left="8931"/>
      </w:pPr>
      <w:r w:rsidRPr="00270607">
        <w:t xml:space="preserve">к муниципальной программе </w:t>
      </w:r>
    </w:p>
    <w:p w:rsidR="00270607" w:rsidRPr="00270607" w:rsidRDefault="00270607" w:rsidP="00270607">
      <w:pPr>
        <w:autoSpaceDE w:val="0"/>
        <w:autoSpaceDN w:val="0"/>
        <w:adjustRightInd w:val="0"/>
        <w:ind w:left="8931"/>
      </w:pPr>
      <w:r w:rsidRPr="00270607">
        <w:t xml:space="preserve">«Повышение эффективности деятельности органов местного самоуправления </w:t>
      </w:r>
    </w:p>
    <w:p w:rsidR="00270607" w:rsidRPr="00270607" w:rsidRDefault="00270607" w:rsidP="00270607">
      <w:pPr>
        <w:autoSpaceDE w:val="0"/>
        <w:autoSpaceDN w:val="0"/>
        <w:adjustRightInd w:val="0"/>
        <w:ind w:left="8931"/>
      </w:pPr>
      <w:r w:rsidRPr="00270607">
        <w:t xml:space="preserve">городского округа Электросталь Московской области» </w:t>
      </w:r>
    </w:p>
    <w:p w:rsidR="00270607" w:rsidRPr="00270607" w:rsidRDefault="00270607" w:rsidP="00270607">
      <w:pPr>
        <w:autoSpaceDE w:val="0"/>
        <w:autoSpaceDN w:val="0"/>
        <w:adjustRightInd w:val="0"/>
        <w:ind w:left="8931"/>
      </w:pPr>
      <w:r w:rsidRPr="00270607">
        <w:rPr>
          <w:lang/>
        </w:rPr>
        <w:t>на 2017-2021 годы</w:t>
      </w:r>
    </w:p>
    <w:p w:rsidR="00270607" w:rsidRPr="00270607" w:rsidRDefault="00270607" w:rsidP="00270607">
      <w:pPr>
        <w:tabs>
          <w:tab w:val="left" w:pos="8508"/>
        </w:tabs>
        <w:snapToGrid w:val="0"/>
        <w:jc w:val="center"/>
        <w:rPr>
          <w:b/>
        </w:rPr>
      </w:pPr>
    </w:p>
    <w:p w:rsidR="00270607" w:rsidRPr="00270607" w:rsidRDefault="00270607" w:rsidP="00270607">
      <w:pPr>
        <w:tabs>
          <w:tab w:val="left" w:pos="8508"/>
        </w:tabs>
        <w:snapToGrid w:val="0"/>
        <w:jc w:val="center"/>
        <w:rPr>
          <w:b/>
        </w:rPr>
      </w:pPr>
    </w:p>
    <w:p w:rsidR="00270607" w:rsidRPr="00270607" w:rsidRDefault="00270607" w:rsidP="00270607">
      <w:pPr>
        <w:tabs>
          <w:tab w:val="left" w:pos="8508"/>
        </w:tabs>
        <w:snapToGrid w:val="0"/>
        <w:jc w:val="center"/>
        <w:rPr>
          <w:b/>
          <w:lang/>
        </w:rPr>
      </w:pPr>
      <w:r w:rsidRPr="00270607">
        <w:rPr>
          <w:b/>
        </w:rPr>
        <w:t xml:space="preserve">Подпрограмма «Создание условий для устойчивого социально-экономического развития городского округа Электросталь» </w:t>
      </w:r>
      <w:r w:rsidRPr="00270607">
        <w:rPr>
          <w:b/>
          <w:lang/>
        </w:rPr>
        <w:t xml:space="preserve">муниципальной программы «Повышение эффективности деятельности органов местного самоуправления городского округа Электросталь </w:t>
      </w:r>
      <w:r w:rsidRPr="00270607">
        <w:rPr>
          <w:b/>
        </w:rPr>
        <w:t>Московской области</w:t>
      </w:r>
      <w:r w:rsidRPr="00270607">
        <w:rPr>
          <w:b/>
          <w:lang/>
        </w:rPr>
        <w:t>» на 2017-2021 годы</w:t>
      </w:r>
    </w:p>
    <w:p w:rsidR="00270607" w:rsidRPr="00270607" w:rsidRDefault="00270607" w:rsidP="00270607">
      <w:pPr>
        <w:tabs>
          <w:tab w:val="left" w:pos="8508"/>
        </w:tabs>
        <w:snapToGrid w:val="0"/>
        <w:jc w:val="center"/>
      </w:pPr>
    </w:p>
    <w:p w:rsidR="00270607" w:rsidRPr="00270607" w:rsidRDefault="00270607" w:rsidP="00270607">
      <w:pPr>
        <w:tabs>
          <w:tab w:val="left" w:pos="8508"/>
        </w:tabs>
        <w:snapToGrid w:val="0"/>
        <w:jc w:val="center"/>
      </w:pPr>
      <w:r w:rsidRPr="00270607">
        <w:t xml:space="preserve">ПАСПОРТ </w:t>
      </w:r>
    </w:p>
    <w:p w:rsidR="00270607" w:rsidRPr="00270607" w:rsidRDefault="00270607" w:rsidP="00270607">
      <w:pPr>
        <w:tabs>
          <w:tab w:val="left" w:pos="8508"/>
        </w:tabs>
        <w:snapToGrid w:val="0"/>
        <w:jc w:val="center"/>
        <w:rPr>
          <w:lang/>
        </w:rPr>
      </w:pPr>
      <w:r w:rsidRPr="00270607">
        <w:t xml:space="preserve">подпрограммы «Создание условий для устойчивого социально-экономического развития городского округа Электросталь» </w:t>
      </w:r>
      <w:r w:rsidRPr="00270607">
        <w:rPr>
          <w:lang/>
        </w:rPr>
        <w:t xml:space="preserve">муниципальной программы «Повышение эффективности деятельности органов местного самоуправления городского округа Электросталь </w:t>
      </w:r>
      <w:r w:rsidRPr="00270607">
        <w:t>Московской области</w:t>
      </w:r>
      <w:r w:rsidRPr="00270607">
        <w:rPr>
          <w:lang/>
        </w:rPr>
        <w:t>» на 2017-2021 годы</w:t>
      </w:r>
    </w:p>
    <w:p w:rsidR="00270607" w:rsidRPr="00270607" w:rsidRDefault="00270607" w:rsidP="00270607">
      <w:pPr>
        <w:tabs>
          <w:tab w:val="left" w:pos="7780"/>
          <w:tab w:val="left" w:pos="8508"/>
        </w:tabs>
        <w:snapToGrid w:val="0"/>
        <w:ind w:firstLine="540"/>
        <w:rPr>
          <w:smallCaps/>
          <w:lang/>
        </w:rPr>
      </w:pPr>
    </w:p>
    <w:tbl>
      <w:tblPr>
        <w:tblW w:w="1516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60"/>
        <w:gridCol w:w="1701"/>
        <w:gridCol w:w="424"/>
        <w:gridCol w:w="1277"/>
        <w:gridCol w:w="566"/>
        <w:gridCol w:w="851"/>
        <w:gridCol w:w="1133"/>
        <w:gridCol w:w="285"/>
        <w:gridCol w:w="1417"/>
        <w:gridCol w:w="358"/>
        <w:gridCol w:w="1060"/>
        <w:gridCol w:w="868"/>
        <w:gridCol w:w="549"/>
        <w:gridCol w:w="1418"/>
      </w:tblGrid>
      <w:tr w:rsidR="00270607" w:rsidRPr="00270607" w:rsidTr="00E600ED">
        <w:tc>
          <w:tcPr>
            <w:tcW w:w="3261" w:type="dxa"/>
            <w:gridSpan w:val="2"/>
          </w:tcPr>
          <w:p w:rsidR="00270607" w:rsidRPr="00270607" w:rsidRDefault="00270607" w:rsidP="00270607">
            <w:pPr>
              <w:widowControl w:val="0"/>
              <w:autoSpaceDE w:val="0"/>
              <w:autoSpaceDN w:val="0"/>
              <w:rPr>
                <w:rFonts w:cs="Calibri"/>
                <w:sz w:val="22"/>
                <w:szCs w:val="22"/>
              </w:rPr>
            </w:pPr>
            <w:r w:rsidRPr="00270607">
              <w:rPr>
                <w:rFonts w:cs="Calibri"/>
                <w:sz w:val="22"/>
                <w:szCs w:val="22"/>
              </w:rPr>
              <w:t>Муниципальный заказчик подпрограммы</w:t>
            </w:r>
          </w:p>
        </w:tc>
        <w:tc>
          <w:tcPr>
            <w:tcW w:w="11907" w:type="dxa"/>
            <w:gridSpan w:val="13"/>
          </w:tcPr>
          <w:p w:rsidR="00270607" w:rsidRPr="00270607" w:rsidRDefault="00270607" w:rsidP="00270607">
            <w:pPr>
              <w:widowControl w:val="0"/>
              <w:autoSpaceDE w:val="0"/>
              <w:autoSpaceDN w:val="0"/>
              <w:rPr>
                <w:rFonts w:cs="Calibri"/>
                <w:sz w:val="22"/>
                <w:szCs w:val="22"/>
              </w:rPr>
            </w:pPr>
            <w:r w:rsidRPr="00270607">
              <w:rPr>
                <w:rFonts w:cs="Calibri"/>
                <w:sz w:val="22"/>
                <w:szCs w:val="22"/>
              </w:rPr>
              <w:t>Экономическое управление Администрации городского округа Электросталь Московской области</w:t>
            </w:r>
          </w:p>
        </w:tc>
      </w:tr>
      <w:tr w:rsidR="00270607" w:rsidRPr="00270607" w:rsidTr="00E600ED">
        <w:tc>
          <w:tcPr>
            <w:tcW w:w="3261" w:type="dxa"/>
            <w:gridSpan w:val="2"/>
          </w:tcPr>
          <w:p w:rsidR="00270607" w:rsidRPr="00270607" w:rsidRDefault="00270607" w:rsidP="00270607">
            <w:pPr>
              <w:widowControl w:val="0"/>
              <w:autoSpaceDE w:val="0"/>
              <w:autoSpaceDN w:val="0"/>
              <w:rPr>
                <w:rFonts w:cs="Calibri"/>
                <w:sz w:val="22"/>
                <w:szCs w:val="22"/>
              </w:rPr>
            </w:pPr>
            <w:r w:rsidRPr="00270607">
              <w:rPr>
                <w:rFonts w:cs="Calibri"/>
                <w:sz w:val="22"/>
                <w:szCs w:val="22"/>
              </w:rPr>
              <w:t>Задачи подпрограммы (в т.ч. качественно измеримые)</w:t>
            </w:r>
          </w:p>
        </w:tc>
        <w:tc>
          <w:tcPr>
            <w:tcW w:w="2125"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Отчетный</w:t>
            </w:r>
          </w:p>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(базовый)</w:t>
            </w:r>
          </w:p>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период</w:t>
            </w:r>
          </w:p>
        </w:tc>
        <w:tc>
          <w:tcPr>
            <w:tcW w:w="1843"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2017 год</w:t>
            </w:r>
          </w:p>
        </w:tc>
        <w:tc>
          <w:tcPr>
            <w:tcW w:w="1984"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2018 год</w:t>
            </w:r>
          </w:p>
        </w:tc>
        <w:tc>
          <w:tcPr>
            <w:tcW w:w="2060" w:type="dxa"/>
            <w:gridSpan w:val="3"/>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2019 год</w:t>
            </w:r>
          </w:p>
        </w:tc>
        <w:tc>
          <w:tcPr>
            <w:tcW w:w="1928"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2020 год</w:t>
            </w:r>
          </w:p>
        </w:tc>
        <w:tc>
          <w:tcPr>
            <w:tcW w:w="1967"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2021 год</w:t>
            </w:r>
          </w:p>
        </w:tc>
      </w:tr>
      <w:tr w:rsidR="00270607" w:rsidRPr="00270607" w:rsidTr="00E600ED">
        <w:tc>
          <w:tcPr>
            <w:tcW w:w="3261" w:type="dxa"/>
            <w:gridSpan w:val="2"/>
          </w:tcPr>
          <w:p w:rsidR="00270607" w:rsidRPr="00270607" w:rsidRDefault="00270607" w:rsidP="00270607">
            <w:pPr>
              <w:widowControl w:val="0"/>
              <w:autoSpaceDE w:val="0"/>
              <w:autoSpaceDN w:val="0"/>
              <w:rPr>
                <w:rFonts w:cs="Calibri"/>
                <w:sz w:val="22"/>
                <w:szCs w:val="22"/>
              </w:rPr>
            </w:pPr>
            <w:r w:rsidRPr="00270607">
              <w:rPr>
                <w:rFonts w:cs="Calibri"/>
                <w:sz w:val="22"/>
                <w:szCs w:val="22"/>
              </w:rPr>
              <w:t>Задача 1 подпрограммы</w:t>
            </w:r>
          </w:p>
        </w:tc>
        <w:tc>
          <w:tcPr>
            <w:tcW w:w="11907" w:type="dxa"/>
            <w:gridSpan w:val="13"/>
          </w:tcPr>
          <w:p w:rsidR="00270607" w:rsidRPr="00270607" w:rsidRDefault="00270607" w:rsidP="00270607">
            <w:pPr>
              <w:widowControl w:val="0"/>
              <w:autoSpaceDE w:val="0"/>
              <w:autoSpaceDN w:val="0"/>
              <w:rPr>
                <w:rFonts w:cs="Calibri"/>
                <w:sz w:val="22"/>
                <w:szCs w:val="22"/>
              </w:rPr>
            </w:pPr>
            <w:r w:rsidRPr="00270607">
              <w:rPr>
                <w:rFonts w:cs="Calibri"/>
              </w:rPr>
              <w:t>Привлечение инвестиций в развитие городского округа Электросталь Московской области, млн.рублей</w:t>
            </w:r>
          </w:p>
        </w:tc>
      </w:tr>
      <w:tr w:rsidR="00270607" w:rsidRPr="00270607" w:rsidTr="00E600ED">
        <w:tc>
          <w:tcPr>
            <w:tcW w:w="3261" w:type="dxa"/>
            <w:gridSpan w:val="2"/>
          </w:tcPr>
          <w:p w:rsidR="00270607" w:rsidRPr="00270607" w:rsidRDefault="00270607" w:rsidP="00270607">
            <w:pPr>
              <w:rPr>
                <w:sz w:val="22"/>
                <w:szCs w:val="22"/>
              </w:rPr>
            </w:pPr>
          </w:p>
        </w:tc>
        <w:tc>
          <w:tcPr>
            <w:tcW w:w="2125" w:type="dxa"/>
            <w:gridSpan w:val="2"/>
          </w:tcPr>
          <w:p w:rsidR="00270607" w:rsidRPr="00270607" w:rsidRDefault="00270607" w:rsidP="00270607">
            <w:pPr>
              <w:jc w:val="center"/>
              <w:rPr>
                <w:sz w:val="22"/>
                <w:szCs w:val="18"/>
              </w:rPr>
            </w:pPr>
            <w:r w:rsidRPr="00270607">
              <w:rPr>
                <w:sz w:val="22"/>
                <w:szCs w:val="18"/>
              </w:rPr>
              <w:t>8 746,6</w:t>
            </w:r>
          </w:p>
        </w:tc>
        <w:tc>
          <w:tcPr>
            <w:tcW w:w="1843" w:type="dxa"/>
            <w:gridSpan w:val="2"/>
          </w:tcPr>
          <w:p w:rsidR="00270607" w:rsidRPr="00270607" w:rsidRDefault="00270607" w:rsidP="00270607">
            <w:pPr>
              <w:jc w:val="center"/>
              <w:rPr>
                <w:sz w:val="22"/>
                <w:szCs w:val="18"/>
              </w:rPr>
            </w:pPr>
            <w:r w:rsidRPr="00270607">
              <w:rPr>
                <w:sz w:val="22"/>
                <w:szCs w:val="18"/>
              </w:rPr>
              <w:t>8 645,8</w:t>
            </w:r>
          </w:p>
        </w:tc>
        <w:tc>
          <w:tcPr>
            <w:tcW w:w="1984" w:type="dxa"/>
            <w:gridSpan w:val="2"/>
          </w:tcPr>
          <w:p w:rsidR="00270607" w:rsidRPr="00270607" w:rsidRDefault="00270607" w:rsidP="00270607">
            <w:pPr>
              <w:jc w:val="center"/>
              <w:rPr>
                <w:sz w:val="22"/>
                <w:szCs w:val="18"/>
              </w:rPr>
            </w:pPr>
            <w:r w:rsidRPr="00270607">
              <w:rPr>
                <w:sz w:val="22"/>
                <w:szCs w:val="18"/>
              </w:rPr>
              <w:t>4 493,1</w:t>
            </w:r>
          </w:p>
        </w:tc>
        <w:tc>
          <w:tcPr>
            <w:tcW w:w="2060" w:type="dxa"/>
            <w:gridSpan w:val="3"/>
          </w:tcPr>
          <w:p w:rsidR="00270607" w:rsidRPr="00270607" w:rsidRDefault="00270607" w:rsidP="00270607">
            <w:pPr>
              <w:jc w:val="center"/>
              <w:rPr>
                <w:sz w:val="22"/>
                <w:szCs w:val="18"/>
              </w:rPr>
            </w:pPr>
            <w:r w:rsidRPr="00270607">
              <w:rPr>
                <w:sz w:val="22"/>
                <w:szCs w:val="18"/>
              </w:rPr>
              <w:t>4 500,0</w:t>
            </w:r>
          </w:p>
        </w:tc>
        <w:tc>
          <w:tcPr>
            <w:tcW w:w="1928" w:type="dxa"/>
            <w:gridSpan w:val="2"/>
          </w:tcPr>
          <w:p w:rsidR="00270607" w:rsidRPr="00270607" w:rsidRDefault="00270607" w:rsidP="00270607">
            <w:pPr>
              <w:jc w:val="center"/>
              <w:rPr>
                <w:sz w:val="22"/>
                <w:szCs w:val="18"/>
              </w:rPr>
            </w:pPr>
            <w:r w:rsidRPr="00270607">
              <w:rPr>
                <w:sz w:val="22"/>
                <w:szCs w:val="18"/>
              </w:rPr>
              <w:t>4 800,0</w:t>
            </w:r>
          </w:p>
        </w:tc>
        <w:tc>
          <w:tcPr>
            <w:tcW w:w="1967" w:type="dxa"/>
            <w:gridSpan w:val="2"/>
          </w:tcPr>
          <w:p w:rsidR="00270607" w:rsidRPr="00270607" w:rsidRDefault="00270607" w:rsidP="00270607">
            <w:pPr>
              <w:jc w:val="center"/>
              <w:rPr>
                <w:sz w:val="22"/>
                <w:szCs w:val="18"/>
              </w:rPr>
            </w:pPr>
            <w:r w:rsidRPr="00270607">
              <w:rPr>
                <w:sz w:val="22"/>
                <w:szCs w:val="18"/>
              </w:rPr>
              <w:t>5 100,0</w:t>
            </w:r>
          </w:p>
        </w:tc>
      </w:tr>
      <w:tr w:rsidR="00270607" w:rsidRPr="00270607" w:rsidTr="00E600ED">
        <w:tc>
          <w:tcPr>
            <w:tcW w:w="3261" w:type="dxa"/>
            <w:gridSpan w:val="2"/>
          </w:tcPr>
          <w:p w:rsidR="00270607" w:rsidRPr="00270607" w:rsidRDefault="00270607" w:rsidP="00270607">
            <w:pPr>
              <w:widowControl w:val="0"/>
              <w:autoSpaceDE w:val="0"/>
              <w:autoSpaceDN w:val="0"/>
              <w:rPr>
                <w:rFonts w:cs="Calibri"/>
                <w:sz w:val="22"/>
                <w:szCs w:val="22"/>
              </w:rPr>
            </w:pPr>
            <w:r w:rsidRPr="00270607">
              <w:rPr>
                <w:rFonts w:cs="Calibri"/>
                <w:sz w:val="22"/>
                <w:szCs w:val="22"/>
              </w:rPr>
              <w:t>Задача 2 подпрограммы</w:t>
            </w:r>
          </w:p>
        </w:tc>
        <w:tc>
          <w:tcPr>
            <w:tcW w:w="11907" w:type="dxa"/>
            <w:gridSpan w:val="13"/>
          </w:tcPr>
          <w:p w:rsidR="00270607" w:rsidRPr="00270607" w:rsidRDefault="00270607" w:rsidP="00270607">
            <w:pPr>
              <w:rPr>
                <w:sz w:val="22"/>
                <w:szCs w:val="22"/>
              </w:rPr>
            </w:pPr>
            <w:r w:rsidRPr="00270607">
              <w:rPr>
                <w:sz w:val="22"/>
                <w:szCs w:val="22"/>
              </w:rPr>
              <w:t>Рост  инфраструктуры потребительского рынка путем увеличения обеспеченности населения торговыми площадями</w:t>
            </w:r>
            <w:r w:rsidRPr="00270607">
              <w:t>, млн.рублей</w:t>
            </w:r>
          </w:p>
        </w:tc>
      </w:tr>
      <w:tr w:rsidR="00270607" w:rsidRPr="00270607" w:rsidTr="00E600ED">
        <w:tc>
          <w:tcPr>
            <w:tcW w:w="3261" w:type="dxa"/>
            <w:gridSpan w:val="2"/>
          </w:tcPr>
          <w:p w:rsidR="00270607" w:rsidRPr="00270607" w:rsidRDefault="00270607" w:rsidP="00270607">
            <w:pPr>
              <w:rPr>
                <w:color w:val="FF0000"/>
                <w:sz w:val="22"/>
                <w:szCs w:val="22"/>
              </w:rPr>
            </w:pPr>
          </w:p>
        </w:tc>
        <w:tc>
          <w:tcPr>
            <w:tcW w:w="2125" w:type="dxa"/>
            <w:gridSpan w:val="2"/>
          </w:tcPr>
          <w:p w:rsidR="00270607" w:rsidRPr="00270607" w:rsidRDefault="00270607" w:rsidP="00270607">
            <w:pPr>
              <w:jc w:val="center"/>
              <w:rPr>
                <w:sz w:val="22"/>
                <w:szCs w:val="18"/>
              </w:rPr>
            </w:pPr>
            <w:r w:rsidRPr="00270607">
              <w:rPr>
                <w:sz w:val="22"/>
                <w:szCs w:val="18"/>
              </w:rPr>
              <w:t>112</w:t>
            </w:r>
          </w:p>
        </w:tc>
        <w:tc>
          <w:tcPr>
            <w:tcW w:w="1843" w:type="dxa"/>
            <w:gridSpan w:val="2"/>
          </w:tcPr>
          <w:p w:rsidR="00270607" w:rsidRPr="00270607" w:rsidRDefault="00270607" w:rsidP="00270607">
            <w:pPr>
              <w:jc w:val="center"/>
              <w:rPr>
                <w:sz w:val="22"/>
                <w:szCs w:val="18"/>
              </w:rPr>
            </w:pPr>
            <w:r w:rsidRPr="00270607">
              <w:rPr>
                <w:sz w:val="22"/>
                <w:szCs w:val="18"/>
              </w:rPr>
              <w:t>37</w:t>
            </w:r>
          </w:p>
        </w:tc>
        <w:tc>
          <w:tcPr>
            <w:tcW w:w="1984" w:type="dxa"/>
            <w:gridSpan w:val="2"/>
          </w:tcPr>
          <w:p w:rsidR="00270607" w:rsidRPr="00270607" w:rsidRDefault="00270607" w:rsidP="00270607">
            <w:pPr>
              <w:jc w:val="center"/>
              <w:rPr>
                <w:sz w:val="22"/>
                <w:szCs w:val="18"/>
              </w:rPr>
            </w:pPr>
            <w:r w:rsidRPr="00270607">
              <w:rPr>
                <w:sz w:val="22"/>
                <w:szCs w:val="18"/>
              </w:rPr>
              <w:t>97,1</w:t>
            </w:r>
          </w:p>
        </w:tc>
        <w:tc>
          <w:tcPr>
            <w:tcW w:w="2060" w:type="dxa"/>
            <w:gridSpan w:val="3"/>
          </w:tcPr>
          <w:p w:rsidR="00270607" w:rsidRPr="00270607" w:rsidRDefault="00270607" w:rsidP="00270607">
            <w:pPr>
              <w:jc w:val="center"/>
              <w:rPr>
                <w:sz w:val="22"/>
                <w:szCs w:val="18"/>
              </w:rPr>
            </w:pPr>
            <w:r w:rsidRPr="00270607">
              <w:rPr>
                <w:sz w:val="22"/>
                <w:szCs w:val="18"/>
              </w:rPr>
              <w:t>89,4</w:t>
            </w:r>
          </w:p>
        </w:tc>
        <w:tc>
          <w:tcPr>
            <w:tcW w:w="1928" w:type="dxa"/>
            <w:gridSpan w:val="2"/>
          </w:tcPr>
          <w:p w:rsidR="00270607" w:rsidRPr="00270607" w:rsidRDefault="00270607" w:rsidP="00270607">
            <w:pPr>
              <w:jc w:val="center"/>
              <w:rPr>
                <w:sz w:val="22"/>
                <w:szCs w:val="18"/>
              </w:rPr>
            </w:pPr>
            <w:r w:rsidRPr="00270607">
              <w:rPr>
                <w:sz w:val="22"/>
                <w:szCs w:val="18"/>
              </w:rPr>
              <w:t>32,7</w:t>
            </w:r>
          </w:p>
        </w:tc>
        <w:tc>
          <w:tcPr>
            <w:tcW w:w="1967" w:type="dxa"/>
            <w:gridSpan w:val="2"/>
          </w:tcPr>
          <w:p w:rsidR="00270607" w:rsidRPr="00270607" w:rsidRDefault="00270607" w:rsidP="00270607">
            <w:pPr>
              <w:jc w:val="center"/>
              <w:rPr>
                <w:sz w:val="22"/>
                <w:szCs w:val="18"/>
              </w:rPr>
            </w:pPr>
            <w:r w:rsidRPr="00270607">
              <w:rPr>
                <w:sz w:val="22"/>
                <w:szCs w:val="18"/>
              </w:rPr>
              <w:t>33</w:t>
            </w:r>
          </w:p>
        </w:tc>
      </w:tr>
      <w:tr w:rsidR="00270607" w:rsidRPr="00270607" w:rsidTr="00E600ED">
        <w:tc>
          <w:tcPr>
            <w:tcW w:w="3261" w:type="dxa"/>
            <w:gridSpan w:val="2"/>
          </w:tcPr>
          <w:p w:rsidR="00270607" w:rsidRPr="00270607" w:rsidRDefault="00270607" w:rsidP="00270607">
            <w:pPr>
              <w:rPr>
                <w:sz w:val="22"/>
                <w:szCs w:val="22"/>
              </w:rPr>
            </w:pPr>
            <w:r w:rsidRPr="00270607">
              <w:rPr>
                <w:sz w:val="22"/>
                <w:szCs w:val="22"/>
              </w:rPr>
              <w:t>Задача 3 подпрограммы</w:t>
            </w:r>
          </w:p>
        </w:tc>
        <w:tc>
          <w:tcPr>
            <w:tcW w:w="11907" w:type="dxa"/>
            <w:gridSpan w:val="13"/>
          </w:tcPr>
          <w:p w:rsidR="00270607" w:rsidRPr="00270607" w:rsidRDefault="00270607" w:rsidP="00270607">
            <w:pPr>
              <w:autoSpaceDE w:val="0"/>
              <w:autoSpaceDN w:val="0"/>
              <w:adjustRightInd w:val="0"/>
              <w:jc w:val="both"/>
              <w:rPr>
                <w:sz w:val="22"/>
                <w:szCs w:val="22"/>
              </w:rPr>
            </w:pPr>
            <w:r w:rsidRPr="00270607">
              <w:rPr>
                <w:sz w:val="22"/>
                <w:szCs w:val="22"/>
              </w:rPr>
              <w:t>Обеспечение территориального развития городского округа Электросталь..</w:t>
            </w:r>
          </w:p>
        </w:tc>
      </w:tr>
      <w:tr w:rsidR="00270607" w:rsidRPr="00270607" w:rsidTr="00E600ED">
        <w:tc>
          <w:tcPr>
            <w:tcW w:w="3261" w:type="dxa"/>
            <w:gridSpan w:val="2"/>
          </w:tcPr>
          <w:p w:rsidR="00270607" w:rsidRPr="00270607" w:rsidRDefault="00270607" w:rsidP="00270607">
            <w:pPr>
              <w:rPr>
                <w:color w:val="FF0000"/>
                <w:sz w:val="22"/>
                <w:szCs w:val="22"/>
              </w:rPr>
            </w:pPr>
          </w:p>
        </w:tc>
        <w:tc>
          <w:tcPr>
            <w:tcW w:w="2125" w:type="dxa"/>
            <w:gridSpan w:val="2"/>
          </w:tcPr>
          <w:p w:rsidR="00270607" w:rsidRPr="00270607" w:rsidRDefault="00270607" w:rsidP="00270607">
            <w:pPr>
              <w:widowControl w:val="0"/>
              <w:autoSpaceDE w:val="0"/>
              <w:autoSpaceDN w:val="0"/>
              <w:jc w:val="center"/>
              <w:rPr>
                <w:rFonts w:cs="Calibri"/>
                <w:color w:val="FF0000"/>
                <w:sz w:val="22"/>
                <w:szCs w:val="22"/>
              </w:rPr>
            </w:pPr>
            <w:r w:rsidRPr="00270607">
              <w:rPr>
                <w:rFonts w:ascii="Calibri" w:hAnsi="Calibri" w:cs="Calibri"/>
                <w:sz w:val="22"/>
                <w:szCs w:val="22"/>
              </w:rPr>
              <w:t>–</w:t>
            </w:r>
          </w:p>
        </w:tc>
        <w:tc>
          <w:tcPr>
            <w:tcW w:w="1843" w:type="dxa"/>
            <w:gridSpan w:val="2"/>
          </w:tcPr>
          <w:p w:rsidR="00270607" w:rsidRPr="00270607" w:rsidRDefault="00270607" w:rsidP="00270607">
            <w:pPr>
              <w:jc w:val="center"/>
            </w:pPr>
            <w:r w:rsidRPr="00270607">
              <w:rPr>
                <w:sz w:val="22"/>
                <w:szCs w:val="22"/>
              </w:rPr>
              <w:t>–</w:t>
            </w:r>
          </w:p>
        </w:tc>
        <w:tc>
          <w:tcPr>
            <w:tcW w:w="1984" w:type="dxa"/>
            <w:gridSpan w:val="2"/>
          </w:tcPr>
          <w:p w:rsidR="00270607" w:rsidRPr="00270607" w:rsidRDefault="00270607" w:rsidP="00270607">
            <w:pPr>
              <w:jc w:val="center"/>
            </w:pPr>
            <w:r w:rsidRPr="00270607">
              <w:rPr>
                <w:sz w:val="22"/>
                <w:szCs w:val="22"/>
              </w:rPr>
              <w:t>–</w:t>
            </w:r>
          </w:p>
        </w:tc>
        <w:tc>
          <w:tcPr>
            <w:tcW w:w="2060" w:type="dxa"/>
            <w:gridSpan w:val="3"/>
          </w:tcPr>
          <w:p w:rsidR="00270607" w:rsidRPr="00270607" w:rsidRDefault="00270607" w:rsidP="00270607">
            <w:pPr>
              <w:jc w:val="center"/>
            </w:pPr>
            <w:r w:rsidRPr="00270607">
              <w:rPr>
                <w:sz w:val="22"/>
                <w:szCs w:val="22"/>
              </w:rPr>
              <w:t>–</w:t>
            </w:r>
          </w:p>
        </w:tc>
        <w:tc>
          <w:tcPr>
            <w:tcW w:w="1928" w:type="dxa"/>
            <w:gridSpan w:val="2"/>
          </w:tcPr>
          <w:p w:rsidR="00270607" w:rsidRPr="00270607" w:rsidRDefault="00270607" w:rsidP="00270607">
            <w:pPr>
              <w:jc w:val="center"/>
            </w:pPr>
            <w:r w:rsidRPr="00270607">
              <w:rPr>
                <w:sz w:val="22"/>
                <w:szCs w:val="22"/>
              </w:rPr>
              <w:t>–</w:t>
            </w:r>
          </w:p>
        </w:tc>
        <w:tc>
          <w:tcPr>
            <w:tcW w:w="1967" w:type="dxa"/>
            <w:gridSpan w:val="2"/>
          </w:tcPr>
          <w:p w:rsidR="00270607" w:rsidRPr="00270607" w:rsidRDefault="00270607" w:rsidP="00270607">
            <w:pPr>
              <w:jc w:val="center"/>
            </w:pPr>
            <w:r w:rsidRPr="00270607">
              <w:rPr>
                <w:sz w:val="22"/>
                <w:szCs w:val="22"/>
              </w:rPr>
              <w:t>–</w:t>
            </w:r>
          </w:p>
        </w:tc>
      </w:tr>
      <w:tr w:rsidR="00270607" w:rsidRPr="00270607" w:rsidTr="00E600ED">
        <w:tc>
          <w:tcPr>
            <w:tcW w:w="3261" w:type="dxa"/>
            <w:gridSpan w:val="2"/>
          </w:tcPr>
          <w:p w:rsidR="00270607" w:rsidRPr="00270607" w:rsidRDefault="00270607" w:rsidP="00270607">
            <w:pPr>
              <w:rPr>
                <w:sz w:val="22"/>
                <w:szCs w:val="22"/>
              </w:rPr>
            </w:pPr>
            <w:r w:rsidRPr="00270607">
              <w:rPr>
                <w:sz w:val="22"/>
                <w:szCs w:val="22"/>
              </w:rPr>
              <w:t>Задача 4 подпрограммы</w:t>
            </w:r>
          </w:p>
        </w:tc>
        <w:tc>
          <w:tcPr>
            <w:tcW w:w="11907" w:type="dxa"/>
            <w:gridSpan w:val="13"/>
          </w:tcPr>
          <w:p w:rsidR="00270607" w:rsidRPr="00270607" w:rsidRDefault="00270607" w:rsidP="00270607">
            <w:pPr>
              <w:rPr>
                <w:sz w:val="22"/>
                <w:szCs w:val="22"/>
              </w:rPr>
            </w:pPr>
            <w:r w:rsidRPr="00270607">
              <w:rPr>
                <w:sz w:val="22"/>
                <w:szCs w:val="22"/>
              </w:rPr>
              <w:t>Оказание социальной помощи отдельным категориям граждан городского округа Электросталь.</w:t>
            </w:r>
          </w:p>
        </w:tc>
      </w:tr>
      <w:tr w:rsidR="00270607" w:rsidRPr="00270607" w:rsidTr="00E600ED">
        <w:tc>
          <w:tcPr>
            <w:tcW w:w="3261" w:type="dxa"/>
            <w:gridSpan w:val="2"/>
          </w:tcPr>
          <w:p w:rsidR="00270607" w:rsidRPr="00270607" w:rsidRDefault="00270607" w:rsidP="00270607">
            <w:pPr>
              <w:rPr>
                <w:sz w:val="22"/>
                <w:szCs w:val="22"/>
              </w:rPr>
            </w:pPr>
          </w:p>
        </w:tc>
        <w:tc>
          <w:tcPr>
            <w:tcW w:w="2125" w:type="dxa"/>
            <w:gridSpan w:val="2"/>
          </w:tcPr>
          <w:p w:rsidR="00270607" w:rsidRPr="00270607" w:rsidRDefault="00270607" w:rsidP="00270607">
            <w:pPr>
              <w:jc w:val="center"/>
            </w:pPr>
            <w:r w:rsidRPr="00270607">
              <w:rPr>
                <w:sz w:val="22"/>
                <w:szCs w:val="22"/>
              </w:rPr>
              <w:t>–</w:t>
            </w:r>
          </w:p>
        </w:tc>
        <w:tc>
          <w:tcPr>
            <w:tcW w:w="1843" w:type="dxa"/>
            <w:gridSpan w:val="2"/>
          </w:tcPr>
          <w:p w:rsidR="00270607" w:rsidRPr="00270607" w:rsidRDefault="00270607" w:rsidP="00270607">
            <w:pPr>
              <w:jc w:val="center"/>
            </w:pPr>
            <w:r w:rsidRPr="00270607">
              <w:rPr>
                <w:sz w:val="22"/>
                <w:szCs w:val="22"/>
              </w:rPr>
              <w:t>–</w:t>
            </w:r>
          </w:p>
        </w:tc>
        <w:tc>
          <w:tcPr>
            <w:tcW w:w="1984" w:type="dxa"/>
            <w:gridSpan w:val="2"/>
          </w:tcPr>
          <w:p w:rsidR="00270607" w:rsidRPr="00270607" w:rsidRDefault="00270607" w:rsidP="00270607">
            <w:pPr>
              <w:jc w:val="center"/>
            </w:pPr>
            <w:r w:rsidRPr="00270607">
              <w:rPr>
                <w:sz w:val="22"/>
                <w:szCs w:val="22"/>
              </w:rPr>
              <w:t>–</w:t>
            </w:r>
          </w:p>
        </w:tc>
        <w:tc>
          <w:tcPr>
            <w:tcW w:w="2060" w:type="dxa"/>
            <w:gridSpan w:val="3"/>
          </w:tcPr>
          <w:p w:rsidR="00270607" w:rsidRPr="00270607" w:rsidRDefault="00270607" w:rsidP="00270607">
            <w:pPr>
              <w:jc w:val="center"/>
            </w:pPr>
            <w:r w:rsidRPr="00270607">
              <w:rPr>
                <w:sz w:val="22"/>
                <w:szCs w:val="22"/>
              </w:rPr>
              <w:t>–</w:t>
            </w:r>
          </w:p>
        </w:tc>
        <w:tc>
          <w:tcPr>
            <w:tcW w:w="1928" w:type="dxa"/>
            <w:gridSpan w:val="2"/>
          </w:tcPr>
          <w:p w:rsidR="00270607" w:rsidRPr="00270607" w:rsidRDefault="00270607" w:rsidP="00270607">
            <w:pPr>
              <w:jc w:val="center"/>
            </w:pPr>
            <w:r w:rsidRPr="00270607">
              <w:rPr>
                <w:sz w:val="22"/>
                <w:szCs w:val="22"/>
              </w:rPr>
              <w:t>–</w:t>
            </w:r>
          </w:p>
        </w:tc>
        <w:tc>
          <w:tcPr>
            <w:tcW w:w="1967" w:type="dxa"/>
            <w:gridSpan w:val="2"/>
          </w:tcPr>
          <w:p w:rsidR="00270607" w:rsidRPr="00270607" w:rsidRDefault="00270607" w:rsidP="00270607">
            <w:pPr>
              <w:jc w:val="center"/>
            </w:pPr>
            <w:r w:rsidRPr="00270607">
              <w:rPr>
                <w:sz w:val="22"/>
                <w:szCs w:val="22"/>
              </w:rPr>
              <w:t>–</w:t>
            </w:r>
          </w:p>
        </w:tc>
      </w:tr>
      <w:tr w:rsidR="00270607" w:rsidRPr="00270607" w:rsidTr="00E600ED">
        <w:tc>
          <w:tcPr>
            <w:tcW w:w="3261" w:type="dxa"/>
            <w:gridSpan w:val="2"/>
          </w:tcPr>
          <w:p w:rsidR="00270607" w:rsidRPr="00270607" w:rsidRDefault="00270607" w:rsidP="00270607">
            <w:pPr>
              <w:rPr>
                <w:sz w:val="22"/>
                <w:szCs w:val="22"/>
              </w:rPr>
            </w:pPr>
            <w:r w:rsidRPr="00270607">
              <w:rPr>
                <w:sz w:val="22"/>
                <w:szCs w:val="22"/>
              </w:rPr>
              <w:t>Задача 5 подпрограммы</w:t>
            </w:r>
          </w:p>
        </w:tc>
        <w:tc>
          <w:tcPr>
            <w:tcW w:w="11907" w:type="dxa"/>
            <w:gridSpan w:val="13"/>
          </w:tcPr>
          <w:p w:rsidR="00270607" w:rsidRPr="00270607" w:rsidRDefault="00270607" w:rsidP="00270607">
            <w:pPr>
              <w:rPr>
                <w:sz w:val="22"/>
                <w:szCs w:val="22"/>
              </w:rPr>
            </w:pPr>
            <w:r w:rsidRPr="00270607">
              <w:rPr>
                <w:sz w:val="22"/>
                <w:szCs w:val="22"/>
              </w:rPr>
              <w:t>Увеличение доли проведенных конкурентных процедур от общего количества осуществленных закупок</w:t>
            </w:r>
          </w:p>
        </w:tc>
      </w:tr>
      <w:tr w:rsidR="00270607" w:rsidRPr="00270607" w:rsidTr="00E600ED">
        <w:tc>
          <w:tcPr>
            <w:tcW w:w="3261" w:type="dxa"/>
            <w:gridSpan w:val="2"/>
          </w:tcPr>
          <w:p w:rsidR="00270607" w:rsidRPr="00270607" w:rsidRDefault="00270607" w:rsidP="00270607">
            <w:pPr>
              <w:rPr>
                <w:sz w:val="22"/>
                <w:szCs w:val="22"/>
              </w:rPr>
            </w:pPr>
          </w:p>
        </w:tc>
        <w:tc>
          <w:tcPr>
            <w:tcW w:w="2125" w:type="dxa"/>
            <w:gridSpan w:val="2"/>
          </w:tcPr>
          <w:p w:rsidR="00270607" w:rsidRPr="00270607" w:rsidRDefault="00270607" w:rsidP="00270607">
            <w:pPr>
              <w:jc w:val="center"/>
              <w:rPr>
                <w:sz w:val="22"/>
                <w:szCs w:val="22"/>
              </w:rPr>
            </w:pPr>
            <w:r w:rsidRPr="00270607">
              <w:rPr>
                <w:sz w:val="22"/>
                <w:szCs w:val="22"/>
              </w:rPr>
              <w:t>–</w:t>
            </w:r>
          </w:p>
        </w:tc>
        <w:tc>
          <w:tcPr>
            <w:tcW w:w="1843" w:type="dxa"/>
            <w:gridSpan w:val="2"/>
          </w:tcPr>
          <w:p w:rsidR="00270607" w:rsidRPr="00270607" w:rsidRDefault="00270607" w:rsidP="00270607">
            <w:pPr>
              <w:jc w:val="center"/>
            </w:pPr>
            <w:r w:rsidRPr="00270607">
              <w:rPr>
                <w:sz w:val="22"/>
                <w:szCs w:val="22"/>
              </w:rPr>
              <w:t>–</w:t>
            </w:r>
          </w:p>
        </w:tc>
        <w:tc>
          <w:tcPr>
            <w:tcW w:w="1984" w:type="dxa"/>
            <w:gridSpan w:val="2"/>
          </w:tcPr>
          <w:p w:rsidR="00270607" w:rsidRPr="00270607" w:rsidRDefault="00270607" w:rsidP="00270607">
            <w:pPr>
              <w:jc w:val="center"/>
            </w:pPr>
            <w:r w:rsidRPr="00270607">
              <w:rPr>
                <w:sz w:val="22"/>
                <w:szCs w:val="22"/>
              </w:rPr>
              <w:t>–</w:t>
            </w:r>
          </w:p>
        </w:tc>
        <w:tc>
          <w:tcPr>
            <w:tcW w:w="2060" w:type="dxa"/>
            <w:gridSpan w:val="3"/>
          </w:tcPr>
          <w:p w:rsidR="00270607" w:rsidRPr="00270607" w:rsidRDefault="00270607" w:rsidP="00270607">
            <w:pPr>
              <w:jc w:val="center"/>
            </w:pPr>
            <w:r w:rsidRPr="00270607">
              <w:rPr>
                <w:sz w:val="22"/>
                <w:szCs w:val="22"/>
              </w:rPr>
              <w:t>–</w:t>
            </w:r>
          </w:p>
        </w:tc>
        <w:tc>
          <w:tcPr>
            <w:tcW w:w="1928" w:type="dxa"/>
            <w:gridSpan w:val="2"/>
          </w:tcPr>
          <w:p w:rsidR="00270607" w:rsidRPr="00270607" w:rsidRDefault="00270607" w:rsidP="00270607">
            <w:pPr>
              <w:jc w:val="center"/>
            </w:pPr>
            <w:r w:rsidRPr="00270607">
              <w:rPr>
                <w:sz w:val="22"/>
                <w:szCs w:val="22"/>
              </w:rPr>
              <w:t>–</w:t>
            </w:r>
          </w:p>
        </w:tc>
        <w:tc>
          <w:tcPr>
            <w:tcW w:w="1967" w:type="dxa"/>
            <w:gridSpan w:val="2"/>
          </w:tcPr>
          <w:p w:rsidR="00270607" w:rsidRPr="00270607" w:rsidRDefault="00270607" w:rsidP="00270607">
            <w:pPr>
              <w:jc w:val="center"/>
            </w:pPr>
            <w:r w:rsidRPr="00270607">
              <w:rPr>
                <w:sz w:val="22"/>
                <w:szCs w:val="22"/>
              </w:rPr>
              <w:t>–</w:t>
            </w:r>
          </w:p>
        </w:tc>
      </w:tr>
      <w:tr w:rsidR="00270607" w:rsidRPr="00270607" w:rsidTr="00E600ED">
        <w:tc>
          <w:tcPr>
            <w:tcW w:w="3261" w:type="dxa"/>
            <w:gridSpan w:val="2"/>
          </w:tcPr>
          <w:p w:rsidR="00270607" w:rsidRPr="00270607" w:rsidRDefault="00270607" w:rsidP="00270607">
            <w:pPr>
              <w:rPr>
                <w:sz w:val="22"/>
                <w:szCs w:val="22"/>
              </w:rPr>
            </w:pPr>
            <w:r w:rsidRPr="00270607">
              <w:rPr>
                <w:sz w:val="22"/>
                <w:szCs w:val="22"/>
              </w:rPr>
              <w:t>Задача 6 подпрограммы</w:t>
            </w:r>
          </w:p>
        </w:tc>
        <w:tc>
          <w:tcPr>
            <w:tcW w:w="11907" w:type="dxa"/>
            <w:gridSpan w:val="13"/>
          </w:tcPr>
          <w:p w:rsidR="00270607" w:rsidRPr="00270607" w:rsidRDefault="00270607" w:rsidP="00270607">
            <w:pPr>
              <w:rPr>
                <w:sz w:val="22"/>
                <w:szCs w:val="22"/>
              </w:rPr>
            </w:pPr>
            <w:r w:rsidRPr="00270607">
              <w:rPr>
                <w:sz w:val="22"/>
                <w:szCs w:val="22"/>
              </w:rPr>
              <w:t>Внедрение Стандарта развития конкуренции на территории городского  округа Электросталь Московской области</w:t>
            </w:r>
          </w:p>
        </w:tc>
      </w:tr>
      <w:tr w:rsidR="00270607" w:rsidRPr="00270607" w:rsidTr="00E600ED">
        <w:tc>
          <w:tcPr>
            <w:tcW w:w="3261" w:type="dxa"/>
            <w:gridSpan w:val="2"/>
          </w:tcPr>
          <w:p w:rsidR="00270607" w:rsidRPr="00270607" w:rsidRDefault="00270607" w:rsidP="00270607">
            <w:pPr>
              <w:rPr>
                <w:sz w:val="22"/>
                <w:szCs w:val="22"/>
              </w:rPr>
            </w:pPr>
          </w:p>
        </w:tc>
        <w:tc>
          <w:tcPr>
            <w:tcW w:w="2125" w:type="dxa"/>
            <w:gridSpan w:val="2"/>
          </w:tcPr>
          <w:p w:rsidR="00270607" w:rsidRPr="00270607" w:rsidRDefault="00270607" w:rsidP="00270607">
            <w:pPr>
              <w:jc w:val="center"/>
              <w:rPr>
                <w:sz w:val="22"/>
                <w:szCs w:val="22"/>
              </w:rPr>
            </w:pPr>
            <w:r w:rsidRPr="00270607">
              <w:rPr>
                <w:sz w:val="22"/>
                <w:szCs w:val="22"/>
              </w:rPr>
              <w:t>–</w:t>
            </w:r>
          </w:p>
        </w:tc>
        <w:tc>
          <w:tcPr>
            <w:tcW w:w="1843" w:type="dxa"/>
            <w:gridSpan w:val="2"/>
          </w:tcPr>
          <w:p w:rsidR="00270607" w:rsidRPr="00270607" w:rsidRDefault="00270607" w:rsidP="00270607">
            <w:pPr>
              <w:jc w:val="center"/>
            </w:pPr>
            <w:r w:rsidRPr="00270607">
              <w:rPr>
                <w:sz w:val="22"/>
                <w:szCs w:val="22"/>
              </w:rPr>
              <w:t>–</w:t>
            </w:r>
          </w:p>
        </w:tc>
        <w:tc>
          <w:tcPr>
            <w:tcW w:w="1984" w:type="dxa"/>
            <w:gridSpan w:val="2"/>
          </w:tcPr>
          <w:p w:rsidR="00270607" w:rsidRPr="00270607" w:rsidRDefault="00270607" w:rsidP="00270607">
            <w:pPr>
              <w:jc w:val="center"/>
            </w:pPr>
            <w:r w:rsidRPr="00270607">
              <w:rPr>
                <w:sz w:val="22"/>
                <w:szCs w:val="22"/>
              </w:rPr>
              <w:t>–</w:t>
            </w:r>
          </w:p>
        </w:tc>
        <w:tc>
          <w:tcPr>
            <w:tcW w:w="2060" w:type="dxa"/>
            <w:gridSpan w:val="3"/>
          </w:tcPr>
          <w:p w:rsidR="00270607" w:rsidRPr="00270607" w:rsidRDefault="00270607" w:rsidP="00270607">
            <w:pPr>
              <w:jc w:val="center"/>
            </w:pPr>
            <w:r w:rsidRPr="00270607">
              <w:rPr>
                <w:sz w:val="22"/>
                <w:szCs w:val="22"/>
              </w:rPr>
              <w:t>–</w:t>
            </w:r>
          </w:p>
        </w:tc>
        <w:tc>
          <w:tcPr>
            <w:tcW w:w="1928" w:type="dxa"/>
            <w:gridSpan w:val="2"/>
          </w:tcPr>
          <w:p w:rsidR="00270607" w:rsidRPr="00270607" w:rsidRDefault="00270607" w:rsidP="00270607">
            <w:pPr>
              <w:jc w:val="center"/>
            </w:pPr>
            <w:r w:rsidRPr="00270607">
              <w:rPr>
                <w:sz w:val="22"/>
                <w:szCs w:val="22"/>
              </w:rPr>
              <w:t>–</w:t>
            </w:r>
          </w:p>
        </w:tc>
        <w:tc>
          <w:tcPr>
            <w:tcW w:w="1967" w:type="dxa"/>
            <w:gridSpan w:val="2"/>
          </w:tcPr>
          <w:p w:rsidR="00270607" w:rsidRPr="00270607" w:rsidRDefault="00270607" w:rsidP="00270607">
            <w:pPr>
              <w:jc w:val="center"/>
            </w:pPr>
            <w:r w:rsidRPr="00270607">
              <w:rPr>
                <w:sz w:val="22"/>
                <w:szCs w:val="22"/>
              </w:rPr>
              <w:t>–</w:t>
            </w:r>
          </w:p>
        </w:tc>
      </w:tr>
      <w:tr w:rsidR="00270607" w:rsidRPr="00270607" w:rsidTr="00E600ED">
        <w:tc>
          <w:tcPr>
            <w:tcW w:w="3261" w:type="dxa"/>
            <w:gridSpan w:val="2"/>
          </w:tcPr>
          <w:p w:rsidR="00270607" w:rsidRPr="00270607" w:rsidRDefault="00270607" w:rsidP="00270607">
            <w:pPr>
              <w:rPr>
                <w:sz w:val="22"/>
                <w:szCs w:val="22"/>
              </w:rPr>
            </w:pPr>
            <w:r w:rsidRPr="00270607">
              <w:rPr>
                <w:sz w:val="22"/>
                <w:szCs w:val="22"/>
              </w:rPr>
              <w:t>Задача 7 подпрограммы</w:t>
            </w:r>
          </w:p>
        </w:tc>
        <w:tc>
          <w:tcPr>
            <w:tcW w:w="11907" w:type="dxa"/>
            <w:gridSpan w:val="13"/>
          </w:tcPr>
          <w:p w:rsidR="00270607" w:rsidRPr="00270607" w:rsidRDefault="00270607" w:rsidP="00270607">
            <w:pPr>
              <w:widowControl w:val="0"/>
              <w:autoSpaceDE w:val="0"/>
              <w:autoSpaceDN w:val="0"/>
              <w:rPr>
                <w:rFonts w:cs="Calibri"/>
              </w:rPr>
            </w:pPr>
            <w:r w:rsidRPr="00270607">
              <w:rPr>
                <w:rFonts w:cs="Calibri"/>
              </w:rPr>
              <w:t>Обеспечение соответствия кладбищ, расположенных на территории городского округа Электросталь требованиям порядка деятельности общественных кладбищ и крематориев на территории Московской области, процент</w:t>
            </w:r>
          </w:p>
        </w:tc>
      </w:tr>
      <w:tr w:rsidR="00270607" w:rsidRPr="00270607" w:rsidTr="00E600ED">
        <w:tc>
          <w:tcPr>
            <w:tcW w:w="3261" w:type="dxa"/>
            <w:gridSpan w:val="2"/>
          </w:tcPr>
          <w:p w:rsidR="00270607" w:rsidRPr="00270607" w:rsidRDefault="00270607" w:rsidP="00270607">
            <w:pPr>
              <w:rPr>
                <w:color w:val="FF0000"/>
                <w:sz w:val="22"/>
                <w:szCs w:val="22"/>
              </w:rPr>
            </w:pPr>
          </w:p>
        </w:tc>
        <w:tc>
          <w:tcPr>
            <w:tcW w:w="2125" w:type="dxa"/>
            <w:gridSpan w:val="2"/>
          </w:tcPr>
          <w:p w:rsidR="00270607" w:rsidRPr="00270607" w:rsidRDefault="00270607" w:rsidP="00270607">
            <w:pPr>
              <w:jc w:val="center"/>
              <w:rPr>
                <w:sz w:val="22"/>
                <w:szCs w:val="22"/>
              </w:rPr>
            </w:pPr>
            <w:r w:rsidRPr="00270607">
              <w:rPr>
                <w:sz w:val="22"/>
                <w:szCs w:val="22"/>
              </w:rPr>
              <w:t>–</w:t>
            </w:r>
          </w:p>
        </w:tc>
        <w:tc>
          <w:tcPr>
            <w:tcW w:w="1843" w:type="dxa"/>
            <w:gridSpan w:val="2"/>
          </w:tcPr>
          <w:p w:rsidR="00270607" w:rsidRPr="00270607" w:rsidRDefault="00270607" w:rsidP="00270607">
            <w:pPr>
              <w:jc w:val="center"/>
            </w:pPr>
            <w:r w:rsidRPr="00270607">
              <w:rPr>
                <w:sz w:val="22"/>
                <w:szCs w:val="22"/>
              </w:rPr>
              <w:t>–</w:t>
            </w:r>
          </w:p>
        </w:tc>
        <w:tc>
          <w:tcPr>
            <w:tcW w:w="1984" w:type="dxa"/>
            <w:gridSpan w:val="2"/>
          </w:tcPr>
          <w:p w:rsidR="00270607" w:rsidRPr="00270607" w:rsidRDefault="00270607" w:rsidP="00270607">
            <w:pPr>
              <w:jc w:val="center"/>
            </w:pPr>
            <w:r w:rsidRPr="00270607">
              <w:rPr>
                <w:sz w:val="22"/>
                <w:szCs w:val="22"/>
              </w:rPr>
              <w:t>–</w:t>
            </w:r>
          </w:p>
        </w:tc>
        <w:tc>
          <w:tcPr>
            <w:tcW w:w="2060" w:type="dxa"/>
            <w:gridSpan w:val="3"/>
          </w:tcPr>
          <w:p w:rsidR="00270607" w:rsidRPr="00270607" w:rsidRDefault="00270607" w:rsidP="00270607">
            <w:pPr>
              <w:jc w:val="center"/>
            </w:pPr>
            <w:r w:rsidRPr="00270607">
              <w:rPr>
                <w:sz w:val="22"/>
                <w:szCs w:val="22"/>
              </w:rPr>
              <w:t>–</w:t>
            </w:r>
          </w:p>
        </w:tc>
        <w:tc>
          <w:tcPr>
            <w:tcW w:w="1928" w:type="dxa"/>
            <w:gridSpan w:val="2"/>
          </w:tcPr>
          <w:p w:rsidR="00270607" w:rsidRPr="00270607" w:rsidRDefault="00270607" w:rsidP="00270607">
            <w:pPr>
              <w:jc w:val="center"/>
            </w:pPr>
            <w:r w:rsidRPr="00270607">
              <w:rPr>
                <w:sz w:val="22"/>
                <w:szCs w:val="22"/>
              </w:rPr>
              <w:t>–</w:t>
            </w:r>
          </w:p>
        </w:tc>
        <w:tc>
          <w:tcPr>
            <w:tcW w:w="1967" w:type="dxa"/>
            <w:gridSpan w:val="2"/>
          </w:tcPr>
          <w:p w:rsidR="00270607" w:rsidRPr="00270607" w:rsidRDefault="00270607" w:rsidP="00270607">
            <w:pPr>
              <w:jc w:val="center"/>
            </w:pPr>
            <w:r w:rsidRPr="00270607">
              <w:rPr>
                <w:sz w:val="22"/>
                <w:szCs w:val="22"/>
              </w:rPr>
              <w:t>–</w:t>
            </w:r>
          </w:p>
        </w:tc>
      </w:tr>
      <w:tr w:rsidR="00270607" w:rsidRPr="00270607" w:rsidTr="00E600ED">
        <w:tc>
          <w:tcPr>
            <w:tcW w:w="3261" w:type="dxa"/>
            <w:gridSpan w:val="2"/>
          </w:tcPr>
          <w:p w:rsidR="00270607" w:rsidRPr="00270607" w:rsidRDefault="00270607" w:rsidP="00270607">
            <w:pPr>
              <w:rPr>
                <w:sz w:val="22"/>
                <w:szCs w:val="22"/>
              </w:rPr>
            </w:pPr>
            <w:r w:rsidRPr="00270607">
              <w:rPr>
                <w:sz w:val="22"/>
                <w:szCs w:val="22"/>
              </w:rPr>
              <w:t>Задача 8 подпрограммы</w:t>
            </w:r>
          </w:p>
        </w:tc>
        <w:tc>
          <w:tcPr>
            <w:tcW w:w="11907" w:type="dxa"/>
            <w:gridSpan w:val="13"/>
          </w:tcPr>
          <w:p w:rsidR="00270607" w:rsidRPr="00270607" w:rsidRDefault="00270607" w:rsidP="00270607">
            <w:pPr>
              <w:rPr>
                <w:sz w:val="22"/>
                <w:szCs w:val="22"/>
              </w:rPr>
            </w:pPr>
            <w:r w:rsidRPr="00270607">
              <w:rPr>
                <w:sz w:val="22"/>
                <w:szCs w:val="22"/>
              </w:rPr>
              <w:t>Содействие занятости населения и снижение уровня производственного травматизма</w:t>
            </w:r>
          </w:p>
        </w:tc>
      </w:tr>
      <w:tr w:rsidR="00270607" w:rsidRPr="00270607" w:rsidTr="00E600ED">
        <w:trPr>
          <w:trHeight w:val="28"/>
        </w:trPr>
        <w:tc>
          <w:tcPr>
            <w:tcW w:w="3261" w:type="dxa"/>
            <w:gridSpan w:val="2"/>
          </w:tcPr>
          <w:p w:rsidR="00270607" w:rsidRPr="00270607" w:rsidRDefault="00270607" w:rsidP="00270607">
            <w:pPr>
              <w:rPr>
                <w:color w:val="FF0000"/>
                <w:sz w:val="22"/>
                <w:szCs w:val="22"/>
              </w:rPr>
            </w:pPr>
          </w:p>
        </w:tc>
        <w:tc>
          <w:tcPr>
            <w:tcW w:w="2125" w:type="dxa"/>
            <w:gridSpan w:val="2"/>
          </w:tcPr>
          <w:p w:rsidR="00270607" w:rsidRPr="00270607" w:rsidRDefault="00270607" w:rsidP="00270607">
            <w:pPr>
              <w:jc w:val="center"/>
              <w:rPr>
                <w:sz w:val="22"/>
                <w:szCs w:val="22"/>
              </w:rPr>
            </w:pPr>
            <w:r w:rsidRPr="00270607">
              <w:rPr>
                <w:sz w:val="22"/>
                <w:szCs w:val="22"/>
              </w:rPr>
              <w:t>–</w:t>
            </w:r>
          </w:p>
        </w:tc>
        <w:tc>
          <w:tcPr>
            <w:tcW w:w="1843" w:type="dxa"/>
            <w:gridSpan w:val="2"/>
          </w:tcPr>
          <w:p w:rsidR="00270607" w:rsidRPr="00270607" w:rsidRDefault="00270607" w:rsidP="00270607">
            <w:pPr>
              <w:jc w:val="center"/>
            </w:pPr>
            <w:r w:rsidRPr="00270607">
              <w:rPr>
                <w:sz w:val="22"/>
                <w:szCs w:val="22"/>
              </w:rPr>
              <w:t>–</w:t>
            </w:r>
          </w:p>
        </w:tc>
        <w:tc>
          <w:tcPr>
            <w:tcW w:w="1984" w:type="dxa"/>
            <w:gridSpan w:val="2"/>
          </w:tcPr>
          <w:p w:rsidR="00270607" w:rsidRPr="00270607" w:rsidRDefault="00270607" w:rsidP="00270607">
            <w:pPr>
              <w:jc w:val="center"/>
            </w:pPr>
            <w:r w:rsidRPr="00270607">
              <w:rPr>
                <w:sz w:val="22"/>
                <w:szCs w:val="22"/>
              </w:rPr>
              <w:t>–</w:t>
            </w:r>
          </w:p>
        </w:tc>
        <w:tc>
          <w:tcPr>
            <w:tcW w:w="2060" w:type="dxa"/>
            <w:gridSpan w:val="3"/>
          </w:tcPr>
          <w:p w:rsidR="00270607" w:rsidRPr="00270607" w:rsidRDefault="00270607" w:rsidP="00270607">
            <w:pPr>
              <w:jc w:val="center"/>
            </w:pPr>
            <w:r w:rsidRPr="00270607">
              <w:rPr>
                <w:sz w:val="22"/>
                <w:szCs w:val="22"/>
              </w:rPr>
              <w:t>–</w:t>
            </w:r>
          </w:p>
        </w:tc>
        <w:tc>
          <w:tcPr>
            <w:tcW w:w="1928" w:type="dxa"/>
            <w:gridSpan w:val="2"/>
          </w:tcPr>
          <w:p w:rsidR="00270607" w:rsidRPr="00270607" w:rsidRDefault="00270607" w:rsidP="00270607">
            <w:pPr>
              <w:jc w:val="center"/>
            </w:pPr>
            <w:r w:rsidRPr="00270607">
              <w:rPr>
                <w:sz w:val="22"/>
                <w:szCs w:val="22"/>
              </w:rPr>
              <w:t>–</w:t>
            </w:r>
          </w:p>
        </w:tc>
        <w:tc>
          <w:tcPr>
            <w:tcW w:w="1967" w:type="dxa"/>
            <w:gridSpan w:val="2"/>
          </w:tcPr>
          <w:p w:rsidR="00270607" w:rsidRPr="00270607" w:rsidRDefault="00270607" w:rsidP="00270607">
            <w:pPr>
              <w:jc w:val="center"/>
            </w:pPr>
            <w:r w:rsidRPr="00270607">
              <w:rPr>
                <w:sz w:val="22"/>
                <w:szCs w:val="22"/>
              </w:rPr>
              <w:t>–</w:t>
            </w:r>
          </w:p>
        </w:tc>
      </w:tr>
      <w:tr w:rsidR="00270607" w:rsidRPr="00270607" w:rsidTr="00E600ED">
        <w:tc>
          <w:tcPr>
            <w:tcW w:w="1701" w:type="dxa"/>
            <w:vMerge w:val="restart"/>
          </w:tcPr>
          <w:p w:rsidR="00270607" w:rsidRPr="00270607" w:rsidRDefault="00270607" w:rsidP="00270607">
            <w:pPr>
              <w:widowControl w:val="0"/>
              <w:autoSpaceDE w:val="0"/>
              <w:autoSpaceDN w:val="0"/>
              <w:rPr>
                <w:rFonts w:cs="Calibri"/>
                <w:sz w:val="22"/>
                <w:szCs w:val="20"/>
              </w:rPr>
            </w:pPr>
            <w:r w:rsidRPr="00270607">
              <w:rPr>
                <w:rFonts w:cs="Calibri"/>
                <w:sz w:val="22"/>
                <w:szCs w:val="20"/>
              </w:rPr>
              <w:t>Источники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Pr>
          <w:p w:rsidR="00270607" w:rsidRPr="00270607" w:rsidRDefault="00270607" w:rsidP="00270607">
            <w:pPr>
              <w:widowControl w:val="0"/>
              <w:autoSpaceDE w:val="0"/>
              <w:autoSpaceDN w:val="0"/>
              <w:rPr>
                <w:rFonts w:cs="Calibri"/>
                <w:sz w:val="22"/>
                <w:szCs w:val="20"/>
              </w:rPr>
            </w:pPr>
            <w:r w:rsidRPr="00270607">
              <w:rPr>
                <w:rFonts w:cs="Calibri"/>
                <w:sz w:val="22"/>
                <w:szCs w:val="20"/>
              </w:rPr>
              <w:t>Наименование подпрограммы</w:t>
            </w:r>
          </w:p>
        </w:tc>
        <w:tc>
          <w:tcPr>
            <w:tcW w:w="1701" w:type="dxa"/>
            <w:vMerge w:val="restart"/>
          </w:tcPr>
          <w:p w:rsidR="00270607" w:rsidRPr="00270607" w:rsidRDefault="00270607" w:rsidP="00270607">
            <w:pPr>
              <w:widowControl w:val="0"/>
              <w:autoSpaceDE w:val="0"/>
              <w:autoSpaceDN w:val="0"/>
              <w:rPr>
                <w:rFonts w:cs="Calibri"/>
                <w:sz w:val="22"/>
                <w:szCs w:val="20"/>
              </w:rPr>
            </w:pPr>
            <w:r w:rsidRPr="00270607">
              <w:rPr>
                <w:rFonts w:cs="Calibri"/>
                <w:sz w:val="22"/>
                <w:szCs w:val="20"/>
              </w:rPr>
              <w:t>Главный распорядитель бюджетных средств</w:t>
            </w:r>
          </w:p>
        </w:tc>
        <w:tc>
          <w:tcPr>
            <w:tcW w:w="1701" w:type="dxa"/>
            <w:gridSpan w:val="2"/>
            <w:vMerge w:val="restart"/>
          </w:tcPr>
          <w:p w:rsidR="00270607" w:rsidRPr="00270607" w:rsidRDefault="00270607" w:rsidP="00270607">
            <w:pPr>
              <w:widowControl w:val="0"/>
              <w:autoSpaceDE w:val="0"/>
              <w:autoSpaceDN w:val="0"/>
              <w:rPr>
                <w:rFonts w:cs="Calibri"/>
                <w:sz w:val="22"/>
                <w:szCs w:val="20"/>
              </w:rPr>
            </w:pPr>
            <w:r w:rsidRPr="00270607">
              <w:rPr>
                <w:rFonts w:cs="Calibri"/>
                <w:sz w:val="22"/>
                <w:szCs w:val="20"/>
              </w:rPr>
              <w:t xml:space="preserve">Источник </w:t>
            </w:r>
          </w:p>
          <w:p w:rsidR="00270607" w:rsidRPr="00270607" w:rsidRDefault="00270607" w:rsidP="00270607">
            <w:pPr>
              <w:widowControl w:val="0"/>
              <w:autoSpaceDE w:val="0"/>
              <w:autoSpaceDN w:val="0"/>
              <w:rPr>
                <w:rFonts w:cs="Calibri"/>
                <w:sz w:val="22"/>
                <w:szCs w:val="20"/>
              </w:rPr>
            </w:pPr>
            <w:r w:rsidRPr="00270607">
              <w:rPr>
                <w:rFonts w:cs="Calibri"/>
                <w:sz w:val="22"/>
                <w:szCs w:val="20"/>
              </w:rPr>
              <w:t>финансирования</w:t>
            </w:r>
          </w:p>
        </w:tc>
        <w:tc>
          <w:tcPr>
            <w:tcW w:w="8505" w:type="dxa"/>
            <w:gridSpan w:val="10"/>
          </w:tcPr>
          <w:p w:rsidR="00270607" w:rsidRPr="00270607" w:rsidRDefault="00270607" w:rsidP="00270607">
            <w:pPr>
              <w:widowControl w:val="0"/>
              <w:autoSpaceDE w:val="0"/>
              <w:autoSpaceDN w:val="0"/>
              <w:rPr>
                <w:rFonts w:cs="Calibri"/>
                <w:sz w:val="22"/>
                <w:szCs w:val="20"/>
              </w:rPr>
            </w:pPr>
            <w:r w:rsidRPr="00270607">
              <w:rPr>
                <w:rFonts w:cs="Calibri"/>
                <w:sz w:val="22"/>
                <w:szCs w:val="20"/>
              </w:rPr>
              <w:t>Расходы (тыс. рублей)</w:t>
            </w:r>
          </w:p>
        </w:tc>
      </w:tr>
      <w:tr w:rsidR="00270607" w:rsidRPr="00270607" w:rsidTr="00E600ED">
        <w:trPr>
          <w:trHeight w:val="57"/>
        </w:trPr>
        <w:tc>
          <w:tcPr>
            <w:tcW w:w="1701" w:type="dxa"/>
            <w:vMerge/>
          </w:tcPr>
          <w:p w:rsidR="00270607" w:rsidRPr="00270607" w:rsidRDefault="00270607" w:rsidP="00270607">
            <w:pPr>
              <w:rPr>
                <w:sz w:val="20"/>
                <w:szCs w:val="20"/>
              </w:rPr>
            </w:pPr>
          </w:p>
        </w:tc>
        <w:tc>
          <w:tcPr>
            <w:tcW w:w="1560" w:type="dxa"/>
            <w:vMerge/>
          </w:tcPr>
          <w:p w:rsidR="00270607" w:rsidRPr="00270607" w:rsidRDefault="00270607" w:rsidP="00270607">
            <w:pPr>
              <w:rPr>
                <w:sz w:val="20"/>
                <w:szCs w:val="20"/>
              </w:rPr>
            </w:pPr>
          </w:p>
        </w:tc>
        <w:tc>
          <w:tcPr>
            <w:tcW w:w="1701" w:type="dxa"/>
            <w:vMerge/>
          </w:tcPr>
          <w:p w:rsidR="00270607" w:rsidRPr="00270607" w:rsidRDefault="00270607" w:rsidP="00270607">
            <w:pPr>
              <w:rPr>
                <w:sz w:val="20"/>
                <w:szCs w:val="20"/>
              </w:rPr>
            </w:pPr>
          </w:p>
        </w:tc>
        <w:tc>
          <w:tcPr>
            <w:tcW w:w="1701" w:type="dxa"/>
            <w:gridSpan w:val="2"/>
            <w:vMerge/>
          </w:tcPr>
          <w:p w:rsidR="00270607" w:rsidRPr="00270607" w:rsidRDefault="00270607" w:rsidP="00270607">
            <w:pPr>
              <w:rPr>
                <w:sz w:val="20"/>
                <w:szCs w:val="20"/>
              </w:rPr>
            </w:pPr>
          </w:p>
        </w:tc>
        <w:tc>
          <w:tcPr>
            <w:tcW w:w="1417" w:type="dxa"/>
            <w:gridSpan w:val="2"/>
          </w:tcPr>
          <w:p w:rsidR="00270607" w:rsidRPr="00270607" w:rsidRDefault="00270607" w:rsidP="00270607">
            <w:pPr>
              <w:widowControl w:val="0"/>
              <w:autoSpaceDE w:val="0"/>
              <w:autoSpaceDN w:val="0"/>
              <w:jc w:val="center"/>
              <w:rPr>
                <w:rFonts w:cs="Calibri"/>
                <w:sz w:val="22"/>
                <w:szCs w:val="20"/>
              </w:rPr>
            </w:pPr>
            <w:r w:rsidRPr="00270607">
              <w:rPr>
                <w:rFonts w:cs="Calibri"/>
                <w:sz w:val="22"/>
                <w:szCs w:val="20"/>
              </w:rPr>
              <w:t>Итого</w:t>
            </w:r>
          </w:p>
        </w:tc>
        <w:tc>
          <w:tcPr>
            <w:tcW w:w="1418" w:type="dxa"/>
            <w:gridSpan w:val="2"/>
          </w:tcPr>
          <w:p w:rsidR="00270607" w:rsidRPr="00270607" w:rsidRDefault="00270607" w:rsidP="00270607">
            <w:pPr>
              <w:widowControl w:val="0"/>
              <w:autoSpaceDE w:val="0"/>
              <w:autoSpaceDN w:val="0"/>
              <w:jc w:val="center"/>
              <w:rPr>
                <w:rFonts w:cs="Calibri"/>
                <w:sz w:val="22"/>
                <w:szCs w:val="20"/>
              </w:rPr>
            </w:pPr>
            <w:r w:rsidRPr="00270607">
              <w:rPr>
                <w:rFonts w:cs="Calibri"/>
                <w:sz w:val="22"/>
                <w:szCs w:val="20"/>
              </w:rPr>
              <w:t>2017 год</w:t>
            </w:r>
          </w:p>
        </w:tc>
        <w:tc>
          <w:tcPr>
            <w:tcW w:w="1417" w:type="dxa"/>
          </w:tcPr>
          <w:p w:rsidR="00270607" w:rsidRPr="00270607" w:rsidRDefault="00270607" w:rsidP="00270607">
            <w:pPr>
              <w:widowControl w:val="0"/>
              <w:autoSpaceDE w:val="0"/>
              <w:autoSpaceDN w:val="0"/>
              <w:jc w:val="center"/>
              <w:rPr>
                <w:rFonts w:cs="Calibri"/>
                <w:sz w:val="22"/>
                <w:szCs w:val="20"/>
              </w:rPr>
            </w:pPr>
            <w:r w:rsidRPr="00270607">
              <w:rPr>
                <w:rFonts w:cs="Calibri"/>
                <w:sz w:val="22"/>
                <w:szCs w:val="20"/>
              </w:rPr>
              <w:t>2018 год</w:t>
            </w:r>
          </w:p>
        </w:tc>
        <w:tc>
          <w:tcPr>
            <w:tcW w:w="1418" w:type="dxa"/>
            <w:gridSpan w:val="2"/>
          </w:tcPr>
          <w:p w:rsidR="00270607" w:rsidRPr="00270607" w:rsidRDefault="00270607" w:rsidP="00270607">
            <w:pPr>
              <w:widowControl w:val="0"/>
              <w:autoSpaceDE w:val="0"/>
              <w:autoSpaceDN w:val="0"/>
              <w:jc w:val="center"/>
              <w:rPr>
                <w:rFonts w:cs="Calibri"/>
                <w:sz w:val="22"/>
                <w:szCs w:val="20"/>
              </w:rPr>
            </w:pPr>
            <w:r w:rsidRPr="00270607">
              <w:rPr>
                <w:rFonts w:cs="Calibri"/>
                <w:sz w:val="22"/>
                <w:szCs w:val="20"/>
              </w:rPr>
              <w:t>2019 год</w:t>
            </w:r>
          </w:p>
        </w:tc>
        <w:tc>
          <w:tcPr>
            <w:tcW w:w="1417" w:type="dxa"/>
            <w:gridSpan w:val="2"/>
          </w:tcPr>
          <w:p w:rsidR="00270607" w:rsidRPr="00270607" w:rsidRDefault="00270607" w:rsidP="00270607">
            <w:pPr>
              <w:widowControl w:val="0"/>
              <w:autoSpaceDE w:val="0"/>
              <w:autoSpaceDN w:val="0"/>
              <w:jc w:val="center"/>
              <w:rPr>
                <w:rFonts w:cs="Calibri"/>
                <w:sz w:val="22"/>
                <w:szCs w:val="20"/>
              </w:rPr>
            </w:pPr>
            <w:r w:rsidRPr="00270607">
              <w:rPr>
                <w:rFonts w:cs="Calibri"/>
                <w:sz w:val="22"/>
                <w:szCs w:val="20"/>
              </w:rPr>
              <w:t>2020 год</w:t>
            </w:r>
          </w:p>
        </w:tc>
        <w:tc>
          <w:tcPr>
            <w:tcW w:w="1418" w:type="dxa"/>
          </w:tcPr>
          <w:p w:rsidR="00270607" w:rsidRPr="00270607" w:rsidRDefault="00270607" w:rsidP="00270607">
            <w:pPr>
              <w:widowControl w:val="0"/>
              <w:autoSpaceDE w:val="0"/>
              <w:autoSpaceDN w:val="0"/>
              <w:jc w:val="center"/>
              <w:rPr>
                <w:rFonts w:cs="Calibri"/>
                <w:sz w:val="22"/>
                <w:szCs w:val="20"/>
              </w:rPr>
            </w:pPr>
            <w:r w:rsidRPr="00270607">
              <w:rPr>
                <w:rFonts w:cs="Calibri"/>
                <w:sz w:val="22"/>
                <w:szCs w:val="20"/>
              </w:rPr>
              <w:t>2021 год</w:t>
            </w:r>
          </w:p>
        </w:tc>
      </w:tr>
      <w:tr w:rsidR="00270607" w:rsidRPr="00270607" w:rsidTr="00E600ED">
        <w:tc>
          <w:tcPr>
            <w:tcW w:w="1701" w:type="dxa"/>
            <w:vMerge/>
          </w:tcPr>
          <w:p w:rsidR="00270607" w:rsidRPr="00270607" w:rsidRDefault="00270607" w:rsidP="00270607">
            <w:pPr>
              <w:rPr>
                <w:sz w:val="20"/>
                <w:szCs w:val="20"/>
              </w:rPr>
            </w:pPr>
          </w:p>
        </w:tc>
        <w:tc>
          <w:tcPr>
            <w:tcW w:w="1560" w:type="dxa"/>
            <w:vMerge w:val="restart"/>
          </w:tcPr>
          <w:p w:rsidR="00270607" w:rsidRPr="00270607" w:rsidRDefault="00270607" w:rsidP="00270607">
            <w:pPr>
              <w:widowControl w:val="0"/>
              <w:autoSpaceDE w:val="0"/>
              <w:autoSpaceDN w:val="0"/>
              <w:rPr>
                <w:rFonts w:cs="Calibri"/>
                <w:sz w:val="22"/>
                <w:szCs w:val="20"/>
              </w:rPr>
            </w:pPr>
            <w:r w:rsidRPr="00270607">
              <w:rPr>
                <w:rFonts w:cs="Calibri"/>
                <w:sz w:val="22"/>
                <w:szCs w:val="20"/>
              </w:rPr>
              <w:t>Подпрограмма «Создание условий для устойчивого социально-экономического развития городского округа Электросталь»</w:t>
            </w:r>
          </w:p>
        </w:tc>
        <w:tc>
          <w:tcPr>
            <w:tcW w:w="1701" w:type="dxa"/>
            <w:vMerge w:val="restart"/>
          </w:tcPr>
          <w:p w:rsidR="00270607" w:rsidRPr="00270607" w:rsidRDefault="00270607" w:rsidP="00270607">
            <w:pPr>
              <w:widowControl w:val="0"/>
              <w:autoSpaceDE w:val="0"/>
              <w:autoSpaceDN w:val="0"/>
              <w:rPr>
                <w:rFonts w:cs="Calibri"/>
                <w:sz w:val="22"/>
                <w:szCs w:val="20"/>
              </w:rPr>
            </w:pPr>
          </w:p>
        </w:tc>
        <w:tc>
          <w:tcPr>
            <w:tcW w:w="1701" w:type="dxa"/>
            <w:gridSpan w:val="2"/>
          </w:tcPr>
          <w:p w:rsidR="00270607" w:rsidRPr="00270607" w:rsidRDefault="00270607" w:rsidP="00270607">
            <w:pPr>
              <w:widowControl w:val="0"/>
              <w:autoSpaceDE w:val="0"/>
              <w:autoSpaceDN w:val="0"/>
              <w:rPr>
                <w:rFonts w:cs="Calibri"/>
                <w:sz w:val="22"/>
                <w:szCs w:val="20"/>
              </w:rPr>
            </w:pPr>
            <w:r w:rsidRPr="00270607">
              <w:rPr>
                <w:rFonts w:cs="Calibri"/>
                <w:sz w:val="22"/>
                <w:szCs w:val="20"/>
              </w:rPr>
              <w:t>Всего:</w:t>
            </w:r>
          </w:p>
          <w:p w:rsidR="00270607" w:rsidRPr="00270607" w:rsidRDefault="00270607" w:rsidP="00270607">
            <w:pPr>
              <w:widowControl w:val="0"/>
              <w:autoSpaceDE w:val="0"/>
              <w:autoSpaceDN w:val="0"/>
              <w:rPr>
                <w:rFonts w:cs="Calibri"/>
                <w:sz w:val="22"/>
                <w:szCs w:val="20"/>
              </w:rPr>
            </w:pPr>
            <w:r w:rsidRPr="00270607">
              <w:rPr>
                <w:rFonts w:cs="Calibri"/>
                <w:sz w:val="22"/>
                <w:szCs w:val="20"/>
              </w:rPr>
              <w:t>в том числе:</w:t>
            </w:r>
          </w:p>
        </w:tc>
        <w:tc>
          <w:tcPr>
            <w:tcW w:w="1417" w:type="dxa"/>
            <w:gridSpan w:val="2"/>
          </w:tcPr>
          <w:p w:rsidR="00270607" w:rsidRPr="00270607" w:rsidRDefault="00270607" w:rsidP="00270607">
            <w:pPr>
              <w:jc w:val="center"/>
              <w:rPr>
                <w:bCs/>
                <w:sz w:val="22"/>
                <w:szCs w:val="18"/>
              </w:rPr>
            </w:pPr>
            <w:r w:rsidRPr="00270607">
              <w:rPr>
                <w:bCs/>
                <w:sz w:val="22"/>
                <w:szCs w:val="18"/>
              </w:rPr>
              <w:t>444 594,6</w:t>
            </w:r>
          </w:p>
        </w:tc>
        <w:tc>
          <w:tcPr>
            <w:tcW w:w="1418" w:type="dxa"/>
            <w:gridSpan w:val="2"/>
          </w:tcPr>
          <w:p w:rsidR="00270607" w:rsidRPr="00270607" w:rsidRDefault="00270607" w:rsidP="00270607">
            <w:pPr>
              <w:jc w:val="center"/>
              <w:rPr>
                <w:bCs/>
                <w:sz w:val="22"/>
                <w:szCs w:val="18"/>
              </w:rPr>
            </w:pPr>
            <w:r w:rsidRPr="00270607">
              <w:rPr>
                <w:bCs/>
                <w:sz w:val="22"/>
                <w:szCs w:val="18"/>
              </w:rPr>
              <w:t>63 375,1</w:t>
            </w:r>
          </w:p>
        </w:tc>
        <w:tc>
          <w:tcPr>
            <w:tcW w:w="1417" w:type="dxa"/>
          </w:tcPr>
          <w:p w:rsidR="00270607" w:rsidRPr="00270607" w:rsidRDefault="00270607" w:rsidP="00270607">
            <w:pPr>
              <w:jc w:val="center"/>
              <w:rPr>
                <w:bCs/>
                <w:sz w:val="22"/>
                <w:szCs w:val="18"/>
              </w:rPr>
            </w:pPr>
            <w:r w:rsidRPr="00270607">
              <w:rPr>
                <w:bCs/>
                <w:sz w:val="22"/>
                <w:szCs w:val="18"/>
              </w:rPr>
              <w:t>133 247,0</w:t>
            </w:r>
          </w:p>
        </w:tc>
        <w:tc>
          <w:tcPr>
            <w:tcW w:w="1418" w:type="dxa"/>
            <w:gridSpan w:val="2"/>
          </w:tcPr>
          <w:p w:rsidR="00270607" w:rsidRPr="00270607" w:rsidRDefault="00270607" w:rsidP="00270607">
            <w:pPr>
              <w:jc w:val="center"/>
              <w:rPr>
                <w:bCs/>
                <w:sz w:val="22"/>
                <w:szCs w:val="18"/>
              </w:rPr>
            </w:pPr>
            <w:r w:rsidRPr="00270607">
              <w:rPr>
                <w:bCs/>
                <w:sz w:val="22"/>
                <w:szCs w:val="18"/>
              </w:rPr>
              <w:t>120 357,5</w:t>
            </w:r>
          </w:p>
        </w:tc>
        <w:tc>
          <w:tcPr>
            <w:tcW w:w="1417" w:type="dxa"/>
            <w:gridSpan w:val="2"/>
          </w:tcPr>
          <w:p w:rsidR="00270607" w:rsidRPr="00270607" w:rsidRDefault="00270607" w:rsidP="00270607">
            <w:pPr>
              <w:jc w:val="center"/>
              <w:rPr>
                <w:bCs/>
                <w:sz w:val="22"/>
                <w:szCs w:val="18"/>
              </w:rPr>
            </w:pPr>
            <w:r w:rsidRPr="00270607">
              <w:rPr>
                <w:bCs/>
                <w:sz w:val="22"/>
                <w:szCs w:val="18"/>
              </w:rPr>
              <w:t>63 657,5</w:t>
            </w:r>
          </w:p>
        </w:tc>
        <w:tc>
          <w:tcPr>
            <w:tcW w:w="1418" w:type="dxa"/>
          </w:tcPr>
          <w:p w:rsidR="00270607" w:rsidRPr="00270607" w:rsidRDefault="00270607" w:rsidP="00270607">
            <w:pPr>
              <w:jc w:val="center"/>
              <w:rPr>
                <w:bCs/>
                <w:sz w:val="22"/>
                <w:szCs w:val="18"/>
              </w:rPr>
            </w:pPr>
            <w:r w:rsidRPr="00270607">
              <w:rPr>
                <w:bCs/>
                <w:sz w:val="22"/>
                <w:szCs w:val="18"/>
              </w:rPr>
              <w:t>63 957,5</w:t>
            </w:r>
          </w:p>
        </w:tc>
      </w:tr>
      <w:tr w:rsidR="00270607" w:rsidRPr="00270607" w:rsidTr="00E600ED">
        <w:trPr>
          <w:trHeight w:val="1111"/>
        </w:trPr>
        <w:tc>
          <w:tcPr>
            <w:tcW w:w="1701" w:type="dxa"/>
            <w:vMerge/>
          </w:tcPr>
          <w:p w:rsidR="00270607" w:rsidRPr="00270607" w:rsidRDefault="00270607" w:rsidP="00270607">
            <w:pPr>
              <w:rPr>
                <w:sz w:val="20"/>
                <w:szCs w:val="20"/>
              </w:rPr>
            </w:pPr>
          </w:p>
        </w:tc>
        <w:tc>
          <w:tcPr>
            <w:tcW w:w="1560" w:type="dxa"/>
            <w:vMerge/>
          </w:tcPr>
          <w:p w:rsidR="00270607" w:rsidRPr="00270607" w:rsidRDefault="00270607" w:rsidP="00270607">
            <w:pPr>
              <w:widowControl w:val="0"/>
              <w:autoSpaceDE w:val="0"/>
              <w:autoSpaceDN w:val="0"/>
              <w:rPr>
                <w:rFonts w:cs="Calibri"/>
                <w:sz w:val="22"/>
                <w:szCs w:val="20"/>
              </w:rPr>
            </w:pPr>
          </w:p>
        </w:tc>
        <w:tc>
          <w:tcPr>
            <w:tcW w:w="1701" w:type="dxa"/>
            <w:vMerge/>
          </w:tcPr>
          <w:p w:rsidR="00270607" w:rsidRPr="00270607" w:rsidRDefault="00270607" w:rsidP="00270607">
            <w:pPr>
              <w:widowControl w:val="0"/>
              <w:autoSpaceDE w:val="0"/>
              <w:autoSpaceDN w:val="0"/>
              <w:rPr>
                <w:rFonts w:cs="Calibri"/>
                <w:sz w:val="22"/>
                <w:szCs w:val="20"/>
              </w:rPr>
            </w:pPr>
          </w:p>
        </w:tc>
        <w:tc>
          <w:tcPr>
            <w:tcW w:w="1701" w:type="dxa"/>
            <w:gridSpan w:val="2"/>
          </w:tcPr>
          <w:p w:rsidR="00270607" w:rsidRPr="00270607" w:rsidRDefault="00270607" w:rsidP="00270607">
            <w:pPr>
              <w:widowControl w:val="0"/>
              <w:autoSpaceDE w:val="0"/>
              <w:autoSpaceDN w:val="0"/>
              <w:rPr>
                <w:rFonts w:cs="Calibri"/>
                <w:sz w:val="22"/>
                <w:szCs w:val="20"/>
              </w:rPr>
            </w:pPr>
            <w:r w:rsidRPr="00270607">
              <w:rPr>
                <w:rFonts w:cs="Calibri"/>
                <w:sz w:val="22"/>
                <w:szCs w:val="20"/>
              </w:rPr>
              <w:t>Средства бюджета городского округа Электросталь Московской области</w:t>
            </w:r>
          </w:p>
        </w:tc>
        <w:tc>
          <w:tcPr>
            <w:tcW w:w="1417" w:type="dxa"/>
            <w:gridSpan w:val="2"/>
          </w:tcPr>
          <w:p w:rsidR="00270607" w:rsidRPr="00270607" w:rsidRDefault="00270607" w:rsidP="00270607">
            <w:pPr>
              <w:jc w:val="center"/>
              <w:rPr>
                <w:bCs/>
                <w:sz w:val="22"/>
                <w:szCs w:val="18"/>
              </w:rPr>
            </w:pPr>
            <w:r w:rsidRPr="00270607">
              <w:rPr>
                <w:bCs/>
                <w:sz w:val="22"/>
                <w:szCs w:val="18"/>
              </w:rPr>
              <w:t>155 094,6</w:t>
            </w:r>
          </w:p>
        </w:tc>
        <w:tc>
          <w:tcPr>
            <w:tcW w:w="1418" w:type="dxa"/>
            <w:gridSpan w:val="2"/>
          </w:tcPr>
          <w:p w:rsidR="00270607" w:rsidRPr="00270607" w:rsidRDefault="00270607" w:rsidP="00270607">
            <w:pPr>
              <w:jc w:val="center"/>
              <w:rPr>
                <w:bCs/>
                <w:sz w:val="22"/>
                <w:szCs w:val="18"/>
              </w:rPr>
            </w:pPr>
            <w:r w:rsidRPr="00270607">
              <w:rPr>
                <w:bCs/>
                <w:sz w:val="22"/>
                <w:szCs w:val="18"/>
              </w:rPr>
              <w:t>26 075,1</w:t>
            </w:r>
          </w:p>
        </w:tc>
        <w:tc>
          <w:tcPr>
            <w:tcW w:w="1417" w:type="dxa"/>
          </w:tcPr>
          <w:p w:rsidR="00270607" w:rsidRPr="00270607" w:rsidRDefault="00270607" w:rsidP="00270607">
            <w:pPr>
              <w:jc w:val="center"/>
              <w:rPr>
                <w:bCs/>
                <w:sz w:val="22"/>
                <w:szCs w:val="18"/>
              </w:rPr>
            </w:pPr>
            <w:r w:rsidRPr="00270607">
              <w:rPr>
                <w:bCs/>
                <w:sz w:val="22"/>
                <w:szCs w:val="18"/>
              </w:rPr>
              <w:t>36 147,0</w:t>
            </w:r>
          </w:p>
        </w:tc>
        <w:tc>
          <w:tcPr>
            <w:tcW w:w="1418" w:type="dxa"/>
            <w:gridSpan w:val="2"/>
          </w:tcPr>
          <w:p w:rsidR="00270607" w:rsidRPr="00270607" w:rsidRDefault="00270607" w:rsidP="00270607">
            <w:pPr>
              <w:jc w:val="center"/>
              <w:rPr>
                <w:bCs/>
                <w:sz w:val="22"/>
                <w:szCs w:val="18"/>
              </w:rPr>
            </w:pPr>
            <w:r w:rsidRPr="00270607">
              <w:rPr>
                <w:bCs/>
                <w:sz w:val="22"/>
                <w:szCs w:val="18"/>
              </w:rPr>
              <w:t>30 957,5</w:t>
            </w:r>
          </w:p>
        </w:tc>
        <w:tc>
          <w:tcPr>
            <w:tcW w:w="1417" w:type="dxa"/>
            <w:gridSpan w:val="2"/>
          </w:tcPr>
          <w:p w:rsidR="00270607" w:rsidRPr="00270607" w:rsidRDefault="00270607" w:rsidP="00270607">
            <w:pPr>
              <w:jc w:val="center"/>
              <w:rPr>
                <w:bCs/>
                <w:sz w:val="22"/>
                <w:szCs w:val="18"/>
              </w:rPr>
            </w:pPr>
            <w:r w:rsidRPr="00270607">
              <w:rPr>
                <w:bCs/>
                <w:sz w:val="22"/>
                <w:szCs w:val="18"/>
              </w:rPr>
              <w:t>30 957,5</w:t>
            </w:r>
          </w:p>
        </w:tc>
        <w:tc>
          <w:tcPr>
            <w:tcW w:w="1418" w:type="dxa"/>
          </w:tcPr>
          <w:p w:rsidR="00270607" w:rsidRPr="00270607" w:rsidRDefault="00270607" w:rsidP="00270607">
            <w:pPr>
              <w:jc w:val="center"/>
              <w:rPr>
                <w:bCs/>
                <w:sz w:val="22"/>
                <w:szCs w:val="18"/>
              </w:rPr>
            </w:pPr>
            <w:r w:rsidRPr="00270607">
              <w:rPr>
                <w:bCs/>
                <w:sz w:val="22"/>
                <w:szCs w:val="18"/>
              </w:rPr>
              <w:t>30 957,5</w:t>
            </w:r>
          </w:p>
        </w:tc>
      </w:tr>
      <w:tr w:rsidR="00270607" w:rsidRPr="00270607" w:rsidTr="00E600ED">
        <w:tc>
          <w:tcPr>
            <w:tcW w:w="1701" w:type="dxa"/>
            <w:vMerge/>
          </w:tcPr>
          <w:p w:rsidR="00270607" w:rsidRPr="00270607" w:rsidRDefault="00270607" w:rsidP="00270607">
            <w:pPr>
              <w:rPr>
                <w:sz w:val="20"/>
                <w:szCs w:val="20"/>
              </w:rPr>
            </w:pPr>
          </w:p>
        </w:tc>
        <w:tc>
          <w:tcPr>
            <w:tcW w:w="1560" w:type="dxa"/>
            <w:vMerge/>
          </w:tcPr>
          <w:p w:rsidR="00270607" w:rsidRPr="00270607" w:rsidRDefault="00270607" w:rsidP="00270607">
            <w:pPr>
              <w:rPr>
                <w:sz w:val="20"/>
                <w:szCs w:val="20"/>
              </w:rPr>
            </w:pPr>
          </w:p>
        </w:tc>
        <w:tc>
          <w:tcPr>
            <w:tcW w:w="1701" w:type="dxa"/>
            <w:vMerge/>
          </w:tcPr>
          <w:p w:rsidR="00270607" w:rsidRPr="00270607" w:rsidRDefault="00270607" w:rsidP="00270607">
            <w:pPr>
              <w:rPr>
                <w:sz w:val="20"/>
                <w:szCs w:val="20"/>
              </w:rPr>
            </w:pPr>
          </w:p>
        </w:tc>
        <w:tc>
          <w:tcPr>
            <w:tcW w:w="1701" w:type="dxa"/>
            <w:gridSpan w:val="2"/>
          </w:tcPr>
          <w:p w:rsidR="00270607" w:rsidRPr="00270607" w:rsidRDefault="00270607" w:rsidP="00270607">
            <w:pPr>
              <w:widowControl w:val="0"/>
              <w:autoSpaceDE w:val="0"/>
              <w:autoSpaceDN w:val="0"/>
              <w:rPr>
                <w:rFonts w:cs="Calibri"/>
                <w:sz w:val="22"/>
                <w:szCs w:val="20"/>
              </w:rPr>
            </w:pPr>
            <w:r w:rsidRPr="00270607">
              <w:rPr>
                <w:rFonts w:cs="Calibri"/>
                <w:sz w:val="22"/>
                <w:szCs w:val="20"/>
              </w:rPr>
              <w:t>Внебюджетные источники</w:t>
            </w:r>
          </w:p>
        </w:tc>
        <w:tc>
          <w:tcPr>
            <w:tcW w:w="1417" w:type="dxa"/>
            <w:gridSpan w:val="2"/>
          </w:tcPr>
          <w:p w:rsidR="00270607" w:rsidRPr="00270607" w:rsidRDefault="00270607" w:rsidP="00270607">
            <w:pPr>
              <w:jc w:val="center"/>
              <w:rPr>
                <w:bCs/>
                <w:sz w:val="22"/>
                <w:szCs w:val="18"/>
              </w:rPr>
            </w:pPr>
            <w:r w:rsidRPr="00270607">
              <w:rPr>
                <w:bCs/>
                <w:sz w:val="22"/>
                <w:szCs w:val="18"/>
              </w:rPr>
              <w:t>289 500,0</w:t>
            </w:r>
          </w:p>
        </w:tc>
        <w:tc>
          <w:tcPr>
            <w:tcW w:w="1418" w:type="dxa"/>
            <w:gridSpan w:val="2"/>
          </w:tcPr>
          <w:p w:rsidR="00270607" w:rsidRPr="00270607" w:rsidRDefault="00270607" w:rsidP="00270607">
            <w:pPr>
              <w:jc w:val="center"/>
              <w:rPr>
                <w:bCs/>
                <w:sz w:val="22"/>
                <w:szCs w:val="18"/>
              </w:rPr>
            </w:pPr>
            <w:r w:rsidRPr="00270607">
              <w:rPr>
                <w:bCs/>
                <w:sz w:val="22"/>
                <w:szCs w:val="18"/>
              </w:rPr>
              <w:t>37 300,0</w:t>
            </w:r>
          </w:p>
        </w:tc>
        <w:tc>
          <w:tcPr>
            <w:tcW w:w="1417" w:type="dxa"/>
          </w:tcPr>
          <w:p w:rsidR="00270607" w:rsidRPr="00270607" w:rsidRDefault="00270607" w:rsidP="00270607">
            <w:pPr>
              <w:jc w:val="center"/>
              <w:rPr>
                <w:bCs/>
                <w:sz w:val="22"/>
                <w:szCs w:val="18"/>
              </w:rPr>
            </w:pPr>
            <w:r w:rsidRPr="00270607">
              <w:rPr>
                <w:bCs/>
                <w:sz w:val="22"/>
                <w:szCs w:val="18"/>
              </w:rPr>
              <w:t>97 100,0</w:t>
            </w:r>
          </w:p>
        </w:tc>
        <w:tc>
          <w:tcPr>
            <w:tcW w:w="1418" w:type="dxa"/>
            <w:gridSpan w:val="2"/>
          </w:tcPr>
          <w:p w:rsidR="00270607" w:rsidRPr="00270607" w:rsidRDefault="00270607" w:rsidP="00270607">
            <w:pPr>
              <w:jc w:val="center"/>
              <w:rPr>
                <w:bCs/>
                <w:sz w:val="22"/>
                <w:szCs w:val="18"/>
              </w:rPr>
            </w:pPr>
            <w:r w:rsidRPr="00270607">
              <w:rPr>
                <w:bCs/>
                <w:sz w:val="22"/>
                <w:szCs w:val="18"/>
              </w:rPr>
              <w:t>89 400,0</w:t>
            </w:r>
          </w:p>
        </w:tc>
        <w:tc>
          <w:tcPr>
            <w:tcW w:w="1417" w:type="dxa"/>
            <w:gridSpan w:val="2"/>
          </w:tcPr>
          <w:p w:rsidR="00270607" w:rsidRPr="00270607" w:rsidRDefault="00270607" w:rsidP="00270607">
            <w:pPr>
              <w:jc w:val="center"/>
              <w:rPr>
                <w:bCs/>
                <w:sz w:val="22"/>
                <w:szCs w:val="18"/>
              </w:rPr>
            </w:pPr>
            <w:r w:rsidRPr="00270607">
              <w:rPr>
                <w:bCs/>
                <w:sz w:val="22"/>
                <w:szCs w:val="18"/>
              </w:rPr>
              <w:t>32 700,0</w:t>
            </w:r>
          </w:p>
        </w:tc>
        <w:tc>
          <w:tcPr>
            <w:tcW w:w="1418" w:type="dxa"/>
          </w:tcPr>
          <w:p w:rsidR="00270607" w:rsidRPr="00270607" w:rsidRDefault="00270607" w:rsidP="00270607">
            <w:pPr>
              <w:jc w:val="center"/>
              <w:rPr>
                <w:bCs/>
                <w:sz w:val="22"/>
                <w:szCs w:val="18"/>
              </w:rPr>
            </w:pPr>
            <w:r w:rsidRPr="00270607">
              <w:rPr>
                <w:bCs/>
                <w:sz w:val="22"/>
                <w:szCs w:val="18"/>
              </w:rPr>
              <w:t>33 000,0</w:t>
            </w:r>
          </w:p>
        </w:tc>
      </w:tr>
      <w:tr w:rsidR="00270607" w:rsidRPr="00270607" w:rsidTr="00E600ED">
        <w:tc>
          <w:tcPr>
            <w:tcW w:w="1701" w:type="dxa"/>
            <w:vMerge/>
          </w:tcPr>
          <w:p w:rsidR="00270607" w:rsidRPr="00270607" w:rsidRDefault="00270607" w:rsidP="00270607">
            <w:pPr>
              <w:rPr>
                <w:sz w:val="20"/>
                <w:szCs w:val="20"/>
              </w:rPr>
            </w:pPr>
          </w:p>
        </w:tc>
        <w:tc>
          <w:tcPr>
            <w:tcW w:w="1560" w:type="dxa"/>
            <w:vMerge/>
          </w:tcPr>
          <w:p w:rsidR="00270607" w:rsidRPr="00270607" w:rsidRDefault="00270607" w:rsidP="00270607">
            <w:pPr>
              <w:rPr>
                <w:sz w:val="20"/>
                <w:szCs w:val="20"/>
              </w:rPr>
            </w:pPr>
          </w:p>
        </w:tc>
        <w:tc>
          <w:tcPr>
            <w:tcW w:w="1701" w:type="dxa"/>
          </w:tcPr>
          <w:p w:rsidR="00270607" w:rsidRPr="00270607" w:rsidRDefault="00270607" w:rsidP="00270607">
            <w:pPr>
              <w:rPr>
                <w:sz w:val="20"/>
                <w:szCs w:val="20"/>
              </w:rPr>
            </w:pPr>
            <w:r w:rsidRPr="00270607">
              <w:rPr>
                <w:sz w:val="20"/>
                <w:szCs w:val="20"/>
              </w:rPr>
              <w:t>Администрация городского округа Электросталь Московской области</w:t>
            </w:r>
          </w:p>
        </w:tc>
        <w:tc>
          <w:tcPr>
            <w:tcW w:w="1701" w:type="dxa"/>
            <w:gridSpan w:val="2"/>
          </w:tcPr>
          <w:p w:rsidR="00270607" w:rsidRPr="00270607" w:rsidRDefault="00270607" w:rsidP="00270607">
            <w:pPr>
              <w:widowControl w:val="0"/>
              <w:autoSpaceDE w:val="0"/>
              <w:autoSpaceDN w:val="0"/>
              <w:rPr>
                <w:rFonts w:cs="Calibri"/>
                <w:sz w:val="22"/>
                <w:szCs w:val="20"/>
              </w:rPr>
            </w:pPr>
            <w:r w:rsidRPr="00270607">
              <w:rPr>
                <w:rFonts w:cs="Calibri"/>
                <w:sz w:val="22"/>
                <w:szCs w:val="20"/>
              </w:rPr>
              <w:t>Средства бюджета городского округа Электросталь Московской области</w:t>
            </w:r>
          </w:p>
          <w:p w:rsidR="00270607" w:rsidRPr="00270607" w:rsidRDefault="00270607" w:rsidP="00270607">
            <w:pPr>
              <w:rPr>
                <w:lang/>
              </w:rPr>
            </w:pPr>
          </w:p>
        </w:tc>
        <w:tc>
          <w:tcPr>
            <w:tcW w:w="1417" w:type="dxa"/>
            <w:gridSpan w:val="2"/>
          </w:tcPr>
          <w:p w:rsidR="00270607" w:rsidRPr="00270607" w:rsidRDefault="00270607" w:rsidP="00270607">
            <w:pPr>
              <w:jc w:val="center"/>
              <w:rPr>
                <w:sz w:val="20"/>
                <w:szCs w:val="20"/>
              </w:rPr>
            </w:pPr>
            <w:r w:rsidRPr="00270607">
              <w:rPr>
                <w:sz w:val="20"/>
                <w:szCs w:val="20"/>
              </w:rPr>
              <w:t>74125,1</w:t>
            </w:r>
          </w:p>
        </w:tc>
        <w:tc>
          <w:tcPr>
            <w:tcW w:w="1418" w:type="dxa"/>
            <w:gridSpan w:val="2"/>
          </w:tcPr>
          <w:p w:rsidR="00270607" w:rsidRPr="00270607" w:rsidRDefault="00270607" w:rsidP="00270607">
            <w:pPr>
              <w:jc w:val="center"/>
              <w:rPr>
                <w:sz w:val="20"/>
                <w:szCs w:val="20"/>
              </w:rPr>
            </w:pPr>
            <w:r w:rsidRPr="00270607">
              <w:rPr>
                <w:sz w:val="20"/>
                <w:szCs w:val="20"/>
              </w:rPr>
              <w:t>9446,0</w:t>
            </w:r>
          </w:p>
        </w:tc>
        <w:tc>
          <w:tcPr>
            <w:tcW w:w="1417" w:type="dxa"/>
          </w:tcPr>
          <w:p w:rsidR="00270607" w:rsidRPr="00270607" w:rsidRDefault="00270607" w:rsidP="00270607">
            <w:pPr>
              <w:jc w:val="center"/>
              <w:rPr>
                <w:sz w:val="20"/>
                <w:szCs w:val="20"/>
              </w:rPr>
            </w:pPr>
            <w:r w:rsidRPr="00270607">
              <w:rPr>
                <w:sz w:val="20"/>
                <w:szCs w:val="20"/>
              </w:rPr>
              <w:t>20061,9</w:t>
            </w:r>
          </w:p>
        </w:tc>
        <w:tc>
          <w:tcPr>
            <w:tcW w:w="1418" w:type="dxa"/>
            <w:gridSpan w:val="2"/>
          </w:tcPr>
          <w:p w:rsidR="00270607" w:rsidRPr="00270607" w:rsidRDefault="00270607" w:rsidP="00270607">
            <w:pPr>
              <w:jc w:val="center"/>
              <w:rPr>
                <w:sz w:val="20"/>
                <w:szCs w:val="20"/>
              </w:rPr>
            </w:pPr>
            <w:r w:rsidRPr="00270607">
              <w:rPr>
                <w:sz w:val="20"/>
                <w:szCs w:val="20"/>
              </w:rPr>
              <w:t>14872,4</w:t>
            </w:r>
          </w:p>
        </w:tc>
        <w:tc>
          <w:tcPr>
            <w:tcW w:w="1417" w:type="dxa"/>
            <w:gridSpan w:val="2"/>
          </w:tcPr>
          <w:p w:rsidR="00270607" w:rsidRPr="00270607" w:rsidRDefault="00270607" w:rsidP="00270607">
            <w:pPr>
              <w:jc w:val="center"/>
              <w:rPr>
                <w:sz w:val="20"/>
                <w:szCs w:val="20"/>
              </w:rPr>
            </w:pPr>
            <w:r w:rsidRPr="00270607">
              <w:rPr>
                <w:sz w:val="20"/>
                <w:szCs w:val="20"/>
              </w:rPr>
              <w:t>14872,4</w:t>
            </w:r>
          </w:p>
        </w:tc>
        <w:tc>
          <w:tcPr>
            <w:tcW w:w="1418" w:type="dxa"/>
          </w:tcPr>
          <w:p w:rsidR="00270607" w:rsidRPr="00270607" w:rsidRDefault="00270607" w:rsidP="00270607">
            <w:pPr>
              <w:jc w:val="center"/>
              <w:rPr>
                <w:sz w:val="20"/>
                <w:szCs w:val="20"/>
              </w:rPr>
            </w:pPr>
            <w:r w:rsidRPr="00270607">
              <w:rPr>
                <w:sz w:val="20"/>
                <w:szCs w:val="20"/>
              </w:rPr>
              <w:t>14872,4</w:t>
            </w:r>
          </w:p>
        </w:tc>
      </w:tr>
      <w:tr w:rsidR="00270607" w:rsidRPr="00270607" w:rsidTr="00E600ED">
        <w:trPr>
          <w:trHeight w:val="174"/>
        </w:trPr>
        <w:tc>
          <w:tcPr>
            <w:tcW w:w="1701" w:type="dxa"/>
            <w:vMerge/>
            <w:tcBorders>
              <w:bottom w:val="single" w:sz="4" w:space="0" w:color="auto"/>
            </w:tcBorders>
          </w:tcPr>
          <w:p w:rsidR="00270607" w:rsidRPr="00270607" w:rsidRDefault="00270607" w:rsidP="00270607">
            <w:pPr>
              <w:rPr>
                <w:sz w:val="20"/>
                <w:szCs w:val="20"/>
              </w:rPr>
            </w:pPr>
          </w:p>
        </w:tc>
        <w:tc>
          <w:tcPr>
            <w:tcW w:w="1560" w:type="dxa"/>
            <w:vMerge/>
            <w:tcBorders>
              <w:bottom w:val="single" w:sz="4" w:space="0" w:color="auto"/>
            </w:tcBorders>
          </w:tcPr>
          <w:p w:rsidR="00270607" w:rsidRPr="00270607" w:rsidRDefault="00270607" w:rsidP="00270607">
            <w:pPr>
              <w:rPr>
                <w:sz w:val="20"/>
                <w:szCs w:val="20"/>
              </w:rPr>
            </w:pPr>
          </w:p>
        </w:tc>
        <w:tc>
          <w:tcPr>
            <w:tcW w:w="1701" w:type="dxa"/>
            <w:tcBorders>
              <w:bottom w:val="single" w:sz="4" w:space="0" w:color="auto"/>
            </w:tcBorders>
          </w:tcPr>
          <w:p w:rsidR="00270607" w:rsidRPr="00270607" w:rsidRDefault="00270607" w:rsidP="00270607">
            <w:pPr>
              <w:rPr>
                <w:sz w:val="20"/>
                <w:szCs w:val="20"/>
              </w:rPr>
            </w:pPr>
            <w:r w:rsidRPr="00270607">
              <w:rPr>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1701" w:type="dxa"/>
            <w:gridSpan w:val="2"/>
            <w:tcBorders>
              <w:bottom w:val="single" w:sz="4" w:space="0" w:color="auto"/>
            </w:tcBorders>
          </w:tcPr>
          <w:p w:rsidR="00270607" w:rsidRPr="00270607" w:rsidRDefault="00270607" w:rsidP="00270607">
            <w:pPr>
              <w:widowControl w:val="0"/>
              <w:autoSpaceDE w:val="0"/>
              <w:autoSpaceDN w:val="0"/>
              <w:rPr>
                <w:rFonts w:cs="Calibri"/>
                <w:sz w:val="22"/>
                <w:szCs w:val="20"/>
              </w:rPr>
            </w:pPr>
            <w:r w:rsidRPr="00270607">
              <w:rPr>
                <w:rFonts w:cs="Calibri"/>
                <w:sz w:val="22"/>
                <w:szCs w:val="20"/>
              </w:rPr>
              <w:t>Средства бюджета городского округа Электросталь Московской области</w:t>
            </w:r>
          </w:p>
        </w:tc>
        <w:tc>
          <w:tcPr>
            <w:tcW w:w="1417" w:type="dxa"/>
            <w:gridSpan w:val="2"/>
            <w:tcBorders>
              <w:bottom w:val="single" w:sz="4" w:space="0" w:color="auto"/>
            </w:tcBorders>
          </w:tcPr>
          <w:p w:rsidR="00270607" w:rsidRPr="00270607" w:rsidRDefault="00270607" w:rsidP="00270607">
            <w:pPr>
              <w:jc w:val="center"/>
              <w:rPr>
                <w:sz w:val="20"/>
                <w:szCs w:val="20"/>
              </w:rPr>
            </w:pPr>
            <w:r w:rsidRPr="00270607">
              <w:rPr>
                <w:sz w:val="20"/>
                <w:szCs w:val="20"/>
              </w:rPr>
              <w:t>80969,5</w:t>
            </w:r>
          </w:p>
        </w:tc>
        <w:tc>
          <w:tcPr>
            <w:tcW w:w="1418" w:type="dxa"/>
            <w:gridSpan w:val="2"/>
            <w:tcBorders>
              <w:bottom w:val="single" w:sz="4" w:space="0" w:color="auto"/>
            </w:tcBorders>
          </w:tcPr>
          <w:p w:rsidR="00270607" w:rsidRPr="00270607" w:rsidRDefault="00270607" w:rsidP="00270607">
            <w:pPr>
              <w:jc w:val="center"/>
              <w:rPr>
                <w:sz w:val="20"/>
                <w:szCs w:val="20"/>
              </w:rPr>
            </w:pPr>
            <w:r w:rsidRPr="00270607">
              <w:rPr>
                <w:sz w:val="20"/>
                <w:szCs w:val="20"/>
              </w:rPr>
              <w:t>16 629,1</w:t>
            </w:r>
          </w:p>
        </w:tc>
        <w:tc>
          <w:tcPr>
            <w:tcW w:w="1417" w:type="dxa"/>
            <w:tcBorders>
              <w:bottom w:val="single" w:sz="4" w:space="0" w:color="auto"/>
            </w:tcBorders>
          </w:tcPr>
          <w:p w:rsidR="00270607" w:rsidRPr="00270607" w:rsidRDefault="00270607" w:rsidP="00270607">
            <w:pPr>
              <w:jc w:val="center"/>
              <w:rPr>
                <w:sz w:val="20"/>
                <w:szCs w:val="20"/>
              </w:rPr>
            </w:pPr>
            <w:r w:rsidRPr="00270607">
              <w:rPr>
                <w:sz w:val="20"/>
                <w:szCs w:val="20"/>
              </w:rPr>
              <w:t>16 085,1</w:t>
            </w:r>
          </w:p>
        </w:tc>
        <w:tc>
          <w:tcPr>
            <w:tcW w:w="1418" w:type="dxa"/>
            <w:gridSpan w:val="2"/>
            <w:tcBorders>
              <w:bottom w:val="single" w:sz="4" w:space="0" w:color="auto"/>
            </w:tcBorders>
          </w:tcPr>
          <w:p w:rsidR="00270607" w:rsidRPr="00270607" w:rsidRDefault="00270607" w:rsidP="00270607">
            <w:pPr>
              <w:jc w:val="center"/>
              <w:rPr>
                <w:sz w:val="20"/>
                <w:szCs w:val="20"/>
              </w:rPr>
            </w:pPr>
            <w:r w:rsidRPr="00270607">
              <w:rPr>
                <w:sz w:val="20"/>
                <w:szCs w:val="20"/>
              </w:rPr>
              <w:t>16 085,1</w:t>
            </w:r>
          </w:p>
        </w:tc>
        <w:tc>
          <w:tcPr>
            <w:tcW w:w="1417" w:type="dxa"/>
            <w:gridSpan w:val="2"/>
            <w:tcBorders>
              <w:bottom w:val="single" w:sz="4" w:space="0" w:color="auto"/>
            </w:tcBorders>
          </w:tcPr>
          <w:p w:rsidR="00270607" w:rsidRPr="00270607" w:rsidRDefault="00270607" w:rsidP="00270607">
            <w:pPr>
              <w:jc w:val="center"/>
              <w:rPr>
                <w:sz w:val="20"/>
                <w:szCs w:val="20"/>
              </w:rPr>
            </w:pPr>
            <w:r w:rsidRPr="00270607">
              <w:rPr>
                <w:sz w:val="20"/>
                <w:szCs w:val="20"/>
              </w:rPr>
              <w:t>16 085,1</w:t>
            </w:r>
          </w:p>
        </w:tc>
        <w:tc>
          <w:tcPr>
            <w:tcW w:w="1418" w:type="dxa"/>
            <w:tcBorders>
              <w:bottom w:val="single" w:sz="4" w:space="0" w:color="auto"/>
            </w:tcBorders>
          </w:tcPr>
          <w:p w:rsidR="00270607" w:rsidRPr="00270607" w:rsidRDefault="00270607" w:rsidP="00270607">
            <w:pPr>
              <w:jc w:val="center"/>
              <w:rPr>
                <w:sz w:val="20"/>
                <w:szCs w:val="20"/>
              </w:rPr>
            </w:pPr>
            <w:r w:rsidRPr="00270607">
              <w:rPr>
                <w:sz w:val="20"/>
                <w:szCs w:val="20"/>
              </w:rPr>
              <w:t>16 085,1</w:t>
            </w:r>
          </w:p>
        </w:tc>
      </w:tr>
      <w:tr w:rsidR="00270607" w:rsidRPr="00270607" w:rsidTr="00E600ED">
        <w:tc>
          <w:tcPr>
            <w:tcW w:w="8080" w:type="dxa"/>
            <w:gridSpan w:val="7"/>
          </w:tcPr>
          <w:p w:rsidR="00270607" w:rsidRPr="00270607" w:rsidRDefault="00270607" w:rsidP="00270607">
            <w:pPr>
              <w:widowControl w:val="0"/>
              <w:autoSpaceDE w:val="0"/>
              <w:autoSpaceDN w:val="0"/>
              <w:rPr>
                <w:rFonts w:cs="Calibri"/>
                <w:sz w:val="22"/>
                <w:szCs w:val="22"/>
              </w:rPr>
            </w:pPr>
            <w:r w:rsidRPr="00270607">
              <w:rPr>
                <w:rFonts w:cs="Calibri"/>
                <w:sz w:val="22"/>
                <w:szCs w:val="22"/>
              </w:rPr>
              <w:t>Планируемые результаты реализации подпрограммы</w:t>
            </w:r>
          </w:p>
        </w:tc>
        <w:tc>
          <w:tcPr>
            <w:tcW w:w="1418" w:type="dxa"/>
            <w:gridSpan w:val="2"/>
          </w:tcPr>
          <w:p w:rsidR="00270607" w:rsidRPr="00270607" w:rsidRDefault="00270607" w:rsidP="00270607">
            <w:pPr>
              <w:widowControl w:val="0"/>
              <w:autoSpaceDE w:val="0"/>
              <w:autoSpaceDN w:val="0"/>
              <w:jc w:val="center"/>
              <w:rPr>
                <w:rFonts w:cs="Calibri"/>
                <w:sz w:val="22"/>
                <w:szCs w:val="20"/>
              </w:rPr>
            </w:pPr>
            <w:r w:rsidRPr="00270607">
              <w:rPr>
                <w:rFonts w:cs="Calibri"/>
                <w:sz w:val="22"/>
                <w:szCs w:val="20"/>
              </w:rPr>
              <w:t>2017 год</w:t>
            </w:r>
          </w:p>
        </w:tc>
        <w:tc>
          <w:tcPr>
            <w:tcW w:w="1417" w:type="dxa"/>
          </w:tcPr>
          <w:p w:rsidR="00270607" w:rsidRPr="00270607" w:rsidRDefault="00270607" w:rsidP="00270607">
            <w:pPr>
              <w:widowControl w:val="0"/>
              <w:autoSpaceDE w:val="0"/>
              <w:autoSpaceDN w:val="0"/>
              <w:jc w:val="center"/>
              <w:rPr>
                <w:rFonts w:cs="Calibri"/>
                <w:sz w:val="22"/>
                <w:szCs w:val="20"/>
              </w:rPr>
            </w:pPr>
            <w:r w:rsidRPr="00270607">
              <w:rPr>
                <w:rFonts w:cs="Calibri"/>
                <w:sz w:val="22"/>
                <w:szCs w:val="20"/>
              </w:rPr>
              <w:t>2018 год</w:t>
            </w:r>
          </w:p>
        </w:tc>
        <w:tc>
          <w:tcPr>
            <w:tcW w:w="1418" w:type="dxa"/>
            <w:gridSpan w:val="2"/>
          </w:tcPr>
          <w:p w:rsidR="00270607" w:rsidRPr="00270607" w:rsidRDefault="00270607" w:rsidP="00270607">
            <w:pPr>
              <w:widowControl w:val="0"/>
              <w:autoSpaceDE w:val="0"/>
              <w:autoSpaceDN w:val="0"/>
              <w:jc w:val="center"/>
              <w:rPr>
                <w:rFonts w:cs="Calibri"/>
                <w:sz w:val="22"/>
                <w:szCs w:val="20"/>
              </w:rPr>
            </w:pPr>
            <w:r w:rsidRPr="00270607">
              <w:rPr>
                <w:rFonts w:cs="Calibri"/>
                <w:sz w:val="22"/>
                <w:szCs w:val="20"/>
              </w:rPr>
              <w:t>2019 год</w:t>
            </w:r>
          </w:p>
        </w:tc>
        <w:tc>
          <w:tcPr>
            <w:tcW w:w="1417" w:type="dxa"/>
            <w:gridSpan w:val="2"/>
          </w:tcPr>
          <w:p w:rsidR="00270607" w:rsidRPr="00270607" w:rsidRDefault="00270607" w:rsidP="00270607">
            <w:pPr>
              <w:widowControl w:val="0"/>
              <w:autoSpaceDE w:val="0"/>
              <w:autoSpaceDN w:val="0"/>
              <w:jc w:val="center"/>
              <w:rPr>
                <w:rFonts w:cs="Calibri"/>
                <w:sz w:val="22"/>
                <w:szCs w:val="20"/>
              </w:rPr>
            </w:pPr>
            <w:r w:rsidRPr="00270607">
              <w:rPr>
                <w:rFonts w:cs="Calibri"/>
                <w:sz w:val="22"/>
                <w:szCs w:val="20"/>
              </w:rPr>
              <w:t>2020 год</w:t>
            </w:r>
          </w:p>
        </w:tc>
        <w:tc>
          <w:tcPr>
            <w:tcW w:w="1418" w:type="dxa"/>
          </w:tcPr>
          <w:p w:rsidR="00270607" w:rsidRPr="00270607" w:rsidRDefault="00270607" w:rsidP="00270607">
            <w:pPr>
              <w:widowControl w:val="0"/>
              <w:autoSpaceDE w:val="0"/>
              <w:autoSpaceDN w:val="0"/>
              <w:jc w:val="center"/>
              <w:rPr>
                <w:rFonts w:cs="Calibri"/>
                <w:sz w:val="22"/>
                <w:szCs w:val="20"/>
              </w:rPr>
            </w:pPr>
            <w:r w:rsidRPr="00270607">
              <w:rPr>
                <w:rFonts w:cs="Calibri"/>
                <w:sz w:val="22"/>
                <w:szCs w:val="20"/>
              </w:rPr>
              <w:t>2021 год</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Инвестиции в основной капитал за счет всех источников финансирования в ценах соответсвующих лет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млн. рублей</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8 645,8</w:t>
            </w:r>
          </w:p>
        </w:tc>
        <w:tc>
          <w:tcPr>
            <w:tcW w:w="1417" w:type="dxa"/>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4 493,1</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4 500,0</w:t>
            </w:r>
          </w:p>
        </w:tc>
        <w:tc>
          <w:tcPr>
            <w:tcW w:w="1417"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4 800,0</w:t>
            </w:r>
          </w:p>
        </w:tc>
        <w:tc>
          <w:tcPr>
            <w:tcW w:w="1418" w:type="dxa"/>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5 100,0</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5"/>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Инвестиции в основной капитал (за исключением бюджетных средств) без инвестиций, напралвенных на строительство жилья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млн. рублей</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6 445,8</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3 900,0</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4 200,0</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4 500,0</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4 800,0</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Среднемесячная начисленная заработная плата работников организаций, не относящихся к субъектам малого предпринимательства, средняя численность работников которых превышает 15 человек</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рублей</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40 577,7</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41 397,9</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42 442,7</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43 513,9</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44 612,1</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31"/>
        </w:trPr>
        <w:tc>
          <w:tcPr>
            <w:tcW w:w="6663" w:type="dxa"/>
            <w:gridSpan w:val="5"/>
            <w:tcBorders>
              <w:top w:val="single" w:sz="4" w:space="0" w:color="auto"/>
              <w:left w:val="single" w:sz="4" w:space="0" w:color="auto"/>
              <w:bottom w:val="single" w:sz="4" w:space="0" w:color="auto"/>
              <w:right w:val="single" w:sz="4" w:space="0" w:color="auto"/>
            </w:tcBorders>
            <w:shd w:val="clear" w:color="000000" w:fill="FFFFFF"/>
          </w:tcPr>
          <w:p w:rsidR="00270607" w:rsidRPr="00270607" w:rsidRDefault="00270607" w:rsidP="00270607">
            <w:pPr>
              <w:rPr>
                <w:sz w:val="18"/>
                <w:szCs w:val="18"/>
              </w:rPr>
            </w:pPr>
            <w:r w:rsidRPr="00270607">
              <w:rPr>
                <w:sz w:val="18"/>
                <w:szCs w:val="18"/>
              </w:rPr>
              <w:t>Количество созданных рабочих мест, всего</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rsidR="00270607" w:rsidRPr="00270607" w:rsidRDefault="00270607" w:rsidP="00270607">
            <w:pPr>
              <w:jc w:val="center"/>
              <w:rPr>
                <w:sz w:val="18"/>
                <w:szCs w:val="18"/>
              </w:rPr>
            </w:pPr>
            <w:r w:rsidRPr="00270607">
              <w:rPr>
                <w:sz w:val="18"/>
                <w:szCs w:val="18"/>
              </w:rPr>
              <w:t>единиц</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360,00</w:t>
            </w:r>
          </w:p>
        </w:tc>
        <w:tc>
          <w:tcPr>
            <w:tcW w:w="1417" w:type="dxa"/>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301,00</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384,00</w:t>
            </w:r>
          </w:p>
        </w:tc>
        <w:tc>
          <w:tcPr>
            <w:tcW w:w="1417"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350,00</w:t>
            </w:r>
          </w:p>
        </w:tc>
        <w:tc>
          <w:tcPr>
            <w:tcW w:w="1418" w:type="dxa"/>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350,00</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11"/>
        </w:trPr>
        <w:tc>
          <w:tcPr>
            <w:tcW w:w="6663" w:type="dxa"/>
            <w:gridSpan w:val="5"/>
            <w:tcBorders>
              <w:top w:val="single" w:sz="4" w:space="0" w:color="auto"/>
              <w:left w:val="single" w:sz="4" w:space="0" w:color="auto"/>
              <w:bottom w:val="single" w:sz="4" w:space="0" w:color="auto"/>
              <w:right w:val="single" w:sz="4" w:space="0" w:color="auto"/>
            </w:tcBorders>
            <w:shd w:val="clear" w:color="000000" w:fill="FFFFFF"/>
          </w:tcPr>
          <w:p w:rsidR="00270607" w:rsidRPr="00270607" w:rsidRDefault="00270607" w:rsidP="00270607">
            <w:pPr>
              <w:rPr>
                <w:sz w:val="18"/>
                <w:szCs w:val="18"/>
              </w:rPr>
            </w:pPr>
            <w:r w:rsidRPr="00270607">
              <w:rPr>
                <w:sz w:val="18"/>
                <w:szCs w:val="18"/>
              </w:rPr>
              <w:t xml:space="preserve">Увеличение реальной заработной платы в целом по системообразующим предприятиям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rsidR="00270607" w:rsidRPr="00270607" w:rsidRDefault="00270607" w:rsidP="00270607">
            <w:pPr>
              <w:jc w:val="center"/>
              <w:rPr>
                <w:sz w:val="18"/>
                <w:szCs w:val="18"/>
              </w:rPr>
            </w:pPr>
            <w:r w:rsidRPr="00270607">
              <w:rPr>
                <w:sz w:val="18"/>
                <w:szCs w:val="18"/>
              </w:rPr>
              <w:t>в % к предыду</w:t>
            </w:r>
            <w:r w:rsidRPr="00270607">
              <w:rPr>
                <w:sz w:val="18"/>
                <w:szCs w:val="18"/>
              </w:rPr>
              <w:br/>
              <w:t>щему году</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0,10</w:t>
            </w:r>
          </w:p>
        </w:tc>
        <w:tc>
          <w:tcPr>
            <w:tcW w:w="1417" w:type="dxa"/>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0,20</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0,30</w:t>
            </w:r>
          </w:p>
        </w:tc>
        <w:tc>
          <w:tcPr>
            <w:tcW w:w="1417"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0,40</w:t>
            </w:r>
          </w:p>
        </w:tc>
        <w:tc>
          <w:tcPr>
            <w:tcW w:w="1418" w:type="dxa"/>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0,50</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000000" w:fill="FFFFFF"/>
          </w:tcPr>
          <w:p w:rsidR="00270607" w:rsidRPr="00270607" w:rsidRDefault="00270607" w:rsidP="00270607">
            <w:pPr>
              <w:rPr>
                <w:sz w:val="18"/>
                <w:szCs w:val="18"/>
              </w:rPr>
            </w:pPr>
            <w:r w:rsidRPr="00270607">
              <w:rPr>
                <w:sz w:val="18"/>
                <w:szCs w:val="18"/>
              </w:rPr>
              <w:t>Увеличение доли высококвалифицированных работников Московской облассти в числе квалифицированных работников не менее 32,5%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rsidR="00270607" w:rsidRPr="00270607" w:rsidRDefault="00270607" w:rsidP="00270607">
            <w:pPr>
              <w:jc w:val="center"/>
              <w:rPr>
                <w:sz w:val="18"/>
                <w:szCs w:val="18"/>
              </w:rPr>
            </w:pPr>
            <w:r w:rsidRPr="00270607">
              <w:rPr>
                <w:sz w:val="18"/>
                <w:szCs w:val="18"/>
              </w:rPr>
              <w:t>в % к предыдущему году</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60,0</w:t>
            </w:r>
          </w:p>
        </w:tc>
        <w:tc>
          <w:tcPr>
            <w:tcW w:w="1417" w:type="dxa"/>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65,0</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70,0</w:t>
            </w:r>
          </w:p>
        </w:tc>
        <w:tc>
          <w:tcPr>
            <w:tcW w:w="1417"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70,0</w:t>
            </w:r>
          </w:p>
        </w:tc>
        <w:tc>
          <w:tcPr>
            <w:tcW w:w="1418" w:type="dxa"/>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70,0</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01"/>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 xml:space="preserve">Увеличение производительности труда в системообразующих предприятиях Московской области  путем расчета прироста выработки на одного работающего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тыс.руб.на человека</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3 806,0</w:t>
            </w:r>
          </w:p>
        </w:tc>
        <w:tc>
          <w:tcPr>
            <w:tcW w:w="1417" w:type="dxa"/>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4 452,8</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4 562,5</w:t>
            </w:r>
          </w:p>
        </w:tc>
        <w:tc>
          <w:tcPr>
            <w:tcW w:w="1417"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4 658,3</w:t>
            </w:r>
          </w:p>
        </w:tc>
        <w:tc>
          <w:tcPr>
            <w:tcW w:w="1418" w:type="dxa"/>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4 760,8</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05"/>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Количество многопрофильных индустриальных парков, технологических парков, промышленных площадок</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Единиц</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21,00</w:t>
            </w:r>
          </w:p>
        </w:tc>
        <w:tc>
          <w:tcPr>
            <w:tcW w:w="1417" w:type="dxa"/>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22,00</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23,00</w:t>
            </w:r>
          </w:p>
        </w:tc>
        <w:tc>
          <w:tcPr>
            <w:tcW w:w="1417"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24,00</w:t>
            </w:r>
          </w:p>
        </w:tc>
        <w:tc>
          <w:tcPr>
            <w:tcW w:w="1418" w:type="dxa"/>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25,00</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05"/>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Количество привлеченных инвесторов на территории муниципальных образований Московской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Единиц</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4,00</w:t>
            </w:r>
          </w:p>
        </w:tc>
        <w:tc>
          <w:tcPr>
            <w:tcW w:w="1417" w:type="dxa"/>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5,00</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6,00</w:t>
            </w:r>
          </w:p>
        </w:tc>
        <w:tc>
          <w:tcPr>
            <w:tcW w:w="1417"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7,00</w:t>
            </w:r>
          </w:p>
        </w:tc>
        <w:tc>
          <w:tcPr>
            <w:tcW w:w="1418" w:type="dxa"/>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8,00</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87"/>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Темп роста отгруженных товаров собственного производства, выполненных работ и услуг собственными силами по промышленным видам деятельности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в процентах к предыдущему периоду</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99,2</w:t>
            </w:r>
          </w:p>
        </w:tc>
        <w:tc>
          <w:tcPr>
            <w:tcW w:w="1417" w:type="dxa"/>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101,1</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102,0</w:t>
            </w:r>
          </w:p>
        </w:tc>
        <w:tc>
          <w:tcPr>
            <w:tcW w:w="1417"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102,1</w:t>
            </w:r>
          </w:p>
        </w:tc>
        <w:tc>
          <w:tcPr>
            <w:tcW w:w="1418" w:type="dxa"/>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102,2</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37"/>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Объем отгруженной продукции высокотехнологичных и наукоемких видов экономической деятельности по крупным и средним организациям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млн. рублей</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5 691,9</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5 754,5</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5 869,6</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5 992,9</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6 124,7</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Количество привлеченных резидентов в индустриальные парки, технопарки и промзоны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единиц</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55,00</w:t>
            </w:r>
          </w:p>
        </w:tc>
        <w:tc>
          <w:tcPr>
            <w:tcW w:w="1417" w:type="dxa"/>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58,00</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61,00</w:t>
            </w:r>
          </w:p>
        </w:tc>
        <w:tc>
          <w:tcPr>
            <w:tcW w:w="1417"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64,00</w:t>
            </w:r>
          </w:p>
        </w:tc>
        <w:tc>
          <w:tcPr>
            <w:tcW w:w="1418" w:type="dxa"/>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67,00</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Внутренние затраты на исследования и разработки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млн. рублей</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250,00</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251,00</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252,00</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253,00</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254,00</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04"/>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Количество введенных объектов по продаже отечественной сельхозпродукции "Подмосковный фермер"</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единиц</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0</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0</w:t>
            </w:r>
          </w:p>
        </w:tc>
        <w:tc>
          <w:tcPr>
            <w:tcW w:w="1418" w:type="dxa"/>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0</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color w:val="FF0000"/>
                <w:sz w:val="18"/>
                <w:szCs w:val="18"/>
              </w:rPr>
            </w:pPr>
            <w:r w:rsidRPr="00270607">
              <w:rPr>
                <w:sz w:val="18"/>
                <w:szCs w:val="18"/>
              </w:rPr>
              <w:t>Прирост площадей торговых объектов</w:t>
            </w:r>
            <w:r w:rsidRPr="00270607">
              <w:rPr>
                <w:color w:val="FF0000"/>
                <w:sz w:val="18"/>
                <w:szCs w:val="18"/>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тыс.кв.метров</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1,59</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2,64</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4,03</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1,5</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1,5</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Обеспеченность населения площадью торговых объектов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 xml:space="preserve">кв.м на </w:t>
            </w:r>
            <w:r w:rsidRPr="00270607">
              <w:rPr>
                <w:sz w:val="18"/>
                <w:szCs w:val="18"/>
              </w:rPr>
              <w:br/>
              <w:t>1000 человек</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1347</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1355</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1365</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1377</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1385</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spacing w:after="240"/>
              <w:rPr>
                <w:sz w:val="18"/>
                <w:szCs w:val="18"/>
              </w:rPr>
            </w:pPr>
            <w:r w:rsidRPr="00270607">
              <w:rPr>
                <w:sz w:val="18"/>
                <w:szCs w:val="18"/>
              </w:rPr>
              <w:t>Прирост посадочных мест на объектах общественного питания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мест</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20</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20</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20</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20</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20</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 xml:space="preserve">Обеспеченность населения услугами общественного питания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посадочных мест на 1000 жителей</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38,5</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40</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41,2</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41,5</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42</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Количество введенных объектов общественного питания, устанавливаемых в весенне-летний период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единиц</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6</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7</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7</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8</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8</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15"/>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Количество введенных объектов общественного питания в формате нестационарного торгового объекта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штук</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3</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3</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4</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Прирост рабочих мест на объектах бытовых услуг</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рабочие места</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6</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6</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7</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7</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7</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Обеспеченность предприятиями бытового обслужиания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рабочих мест на 1000 человек</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8,6</w:t>
            </w:r>
          </w:p>
        </w:tc>
        <w:tc>
          <w:tcPr>
            <w:tcW w:w="1417" w:type="dxa"/>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8,7</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270607" w:rsidRPr="00270607" w:rsidRDefault="00270607" w:rsidP="00270607">
            <w:pPr>
              <w:jc w:val="center"/>
              <w:rPr>
                <w:sz w:val="18"/>
                <w:szCs w:val="18"/>
              </w:rPr>
            </w:pPr>
            <w:r w:rsidRPr="00270607">
              <w:rPr>
                <w:sz w:val="18"/>
                <w:szCs w:val="18"/>
              </w:rPr>
              <w:t>8,8</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8,9</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9</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Количество введенных банных объектов по программе "100 бань Подмосковья"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штук</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0</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0</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0</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16"/>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Объем инвестиций в основной капитал в услуги бань по программе "100 бань Подмосковья"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млн рублей</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0</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0</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0</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0</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Количество введенных нестационарных комплексов бытовых услуг (мультисервис)</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штук</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0</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0</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0</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Доля ликвидированных розничных рынков, несоответствующих требованиям законодательства, от общего количества выявленных несанкционированных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процент</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100</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100</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100</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100</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100</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Доля ликвидированных нестационарных объектов, несоответствующих требованиям законодательства, от общего количества выявленных несанкционированных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процент</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100</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100</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100</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100</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100</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Количество проведенных ярмарок на одно место, включенное в сводный перечень мест для проведения ярмарок</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штук</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14</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15</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15</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16</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16</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Наличие утвержденного Генерального плана городского округа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да/нет</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да</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да</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да</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да</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да</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 xml:space="preserve">Количество проведенных публичных слушаний  по проектам документов территориального планирования  городского округа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шт</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Наличие утвержденных Правил землепользования и застройки городского округа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да/нет</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да</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да</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да</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да</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да</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 xml:space="preserve">Количество проведенных  публичных слушаний  по проектам документов градостроительного зонирования городского округа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 xml:space="preserve">шт. </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Коэффициент благоустроенных пешеходных улиц и общественных пространств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коэффициент</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Количество разработанных и согласованных проектов пешеходных улиц и общественных пространств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шт</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Количество реализованных проектов пешеходных улиц и общественных пространств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шт</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Коэффициент приведённых в порядок городских территорий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коэффициент</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 xml:space="preserve">Количество разработанных и согласованных альбомов мероприятий по приведению в порядок городской территории (главной улицы, вылетной магистрали, пристанционной территории и т.д.)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шт.</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Количество приведенных в порядок городских территорий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шт</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Наличие в городском округе разработанных и (или) реализованных проектов по формированию привлекательного облика города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да/нет</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да</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да</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да</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да</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да</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проценты</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1,2</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1,2</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1,2</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1,2</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1,2</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Доля несостоявшихся торгов от общего количества объявленных торгов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проценты</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18</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16</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16</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16</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16</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Среднее количество участников на торгах</w:t>
            </w:r>
          </w:p>
          <w:p w:rsidR="00270607" w:rsidRPr="00270607" w:rsidRDefault="00270607" w:rsidP="00270607">
            <w:pP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количество участников в одной процедуре</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4,3</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4,4</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4,4</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4,4</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4,4</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 xml:space="preserve">Доля экономии бюджетных денежных средств в результате проведения торгов от общей суммы объявленных торгов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проценты</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10</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11</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11</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11</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11</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Доля закупок среди субъектов малого предпринимательства, социально ориентированных некоммерческих организаций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проценты</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25</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25</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25</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25</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25</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Количество реализованных требований Стандарта развития конкуренции в Московской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единица</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6</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7</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7</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7</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7</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Доля хозяйствующих субъектов негосударственных и немуниципальных форм собственности , оказывающих ритуальные услуги на территории муниципального образования Московской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проценты</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70</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85</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85</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85</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85</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Обеспечение 100% содержания мест захоронений (кладбищ) по нормативу, установленному Законом Московской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проценты</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70</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80</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100</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100</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100</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 xml:space="preserve"> Доля кладбищ, соответствующих требованиям порядка деятельности общественных кладбищ и крематориев на территории муниципального образования Московской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проценты</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100</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100</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100</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100</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100</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Уровень безработицы (по методологии Международной организации труда) в среднем за год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проценты</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3,9</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3,6</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3,3</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3,0</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3,0</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 xml:space="preserve">Число пострадавших в результате несчастных случаев на производстве с тяжелыми последствиями  (смертельные, тяжелые, групповые) в расчете на 1000 работающих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единица                 (Кч - коэффициент частоты)</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0,066</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0,065</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0,064</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0,063</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0,062</w:t>
            </w:r>
          </w:p>
        </w:tc>
      </w:tr>
      <w:tr w:rsidR="00270607" w:rsidRPr="00270607" w:rsidTr="00E6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Удельных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проценты</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70</w:t>
            </w:r>
          </w:p>
        </w:tc>
        <w:tc>
          <w:tcPr>
            <w:tcW w:w="141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90</w:t>
            </w:r>
          </w:p>
        </w:tc>
        <w:tc>
          <w:tcPr>
            <w:tcW w:w="1418"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100</w:t>
            </w:r>
          </w:p>
        </w:tc>
        <w:tc>
          <w:tcPr>
            <w:tcW w:w="1417" w:type="dxa"/>
            <w:gridSpan w:val="2"/>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100</w:t>
            </w:r>
          </w:p>
        </w:tc>
        <w:tc>
          <w:tcPr>
            <w:tcW w:w="141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100</w:t>
            </w:r>
          </w:p>
        </w:tc>
      </w:tr>
    </w:tbl>
    <w:p w:rsidR="00270607" w:rsidRPr="00270607" w:rsidRDefault="00270607" w:rsidP="00270607">
      <w:pPr>
        <w:tabs>
          <w:tab w:val="left" w:pos="0"/>
        </w:tabs>
        <w:suppressAutoHyphens/>
        <w:autoSpaceDE w:val="0"/>
        <w:rPr>
          <w:rFonts w:eastAsia="Arial" w:cs="Times New Roman"/>
          <w:bCs/>
          <w:lang w:eastAsia="ar-SA"/>
        </w:rPr>
        <w:sectPr w:rsidR="00270607" w:rsidRPr="00270607" w:rsidSect="00E600ED">
          <w:pgSz w:w="16839" w:h="11907" w:orient="landscape" w:code="9"/>
          <w:pgMar w:top="851" w:right="1134" w:bottom="709" w:left="1134" w:header="720" w:footer="720" w:gutter="0"/>
          <w:cols w:space="720"/>
          <w:docGrid w:linePitch="360"/>
        </w:sectPr>
      </w:pPr>
    </w:p>
    <w:p w:rsidR="00270607" w:rsidRPr="00270607" w:rsidRDefault="00270607" w:rsidP="00270607">
      <w:pPr>
        <w:tabs>
          <w:tab w:val="left" w:pos="0"/>
        </w:tabs>
        <w:suppressAutoHyphens/>
        <w:autoSpaceDE w:val="0"/>
        <w:jc w:val="center"/>
        <w:rPr>
          <w:rFonts w:eastAsia="Arial" w:cs="Times New Roman"/>
          <w:b/>
          <w:bCs/>
          <w:lang w:eastAsia="ar-SA"/>
        </w:rPr>
      </w:pPr>
      <w:r w:rsidRPr="00270607">
        <w:rPr>
          <w:rFonts w:eastAsia="Arial" w:cs="Times New Roman"/>
          <w:b/>
          <w:bCs/>
          <w:lang w:eastAsia="ar-SA"/>
        </w:rPr>
        <w:t xml:space="preserve">1. Характеристика проблемы, на решение которой направлена </w:t>
      </w:r>
      <w:r w:rsidRPr="00270607">
        <w:rPr>
          <w:rFonts w:eastAsia="Arial" w:cs="Times New Roman"/>
          <w:b/>
          <w:bCs/>
          <w:lang/>
        </w:rPr>
        <w:t>Подпрограмма</w:t>
      </w:r>
    </w:p>
    <w:p w:rsidR="00270607" w:rsidRPr="00270607" w:rsidRDefault="00270607" w:rsidP="00270607">
      <w:pPr>
        <w:autoSpaceDE w:val="0"/>
        <w:autoSpaceDN w:val="0"/>
        <w:adjustRightInd w:val="0"/>
        <w:ind w:firstLine="540"/>
        <w:jc w:val="both"/>
        <w:rPr>
          <w:bCs/>
        </w:rPr>
      </w:pPr>
    </w:p>
    <w:p w:rsidR="00270607" w:rsidRPr="00270607" w:rsidRDefault="00270607" w:rsidP="00270607">
      <w:pPr>
        <w:ind w:firstLine="567"/>
        <w:jc w:val="both"/>
      </w:pPr>
      <w:r w:rsidRPr="00270607">
        <w:t xml:space="preserve">Город Электросталь расположен в 58 км от Москвы на равнинной, лесистой местности. Общая площадь города - 5145 га. </w:t>
      </w:r>
    </w:p>
    <w:p w:rsidR="00270607" w:rsidRPr="00270607" w:rsidRDefault="00270607" w:rsidP="00270607">
      <w:pPr>
        <w:ind w:firstLine="567"/>
        <w:jc w:val="both"/>
      </w:pPr>
      <w:r w:rsidRPr="00270607">
        <w:t xml:space="preserve">Численность постоянного населения городского округа Электросталь Московской области на 01 января 2016 года составила 158 479 человек, что на 251 жителя больше, чем на 01 января 2015 года и в дальнейшем прогнозируется увеличение численности. </w:t>
      </w:r>
    </w:p>
    <w:p w:rsidR="00270607" w:rsidRPr="00270607" w:rsidRDefault="00270607" w:rsidP="00270607">
      <w:pPr>
        <w:autoSpaceDE w:val="0"/>
        <w:autoSpaceDN w:val="0"/>
        <w:adjustRightInd w:val="0"/>
        <w:ind w:firstLine="567"/>
        <w:jc w:val="both"/>
      </w:pPr>
      <w:r w:rsidRPr="00270607">
        <w:t>Город Электросталь можно назвать  промышленным городом. Одними из крупнейших промышленных предприятий города являются:</w:t>
      </w:r>
    </w:p>
    <w:p w:rsidR="00270607" w:rsidRPr="00270607" w:rsidRDefault="00270607" w:rsidP="00270607">
      <w:pPr>
        <w:autoSpaceDE w:val="0"/>
        <w:autoSpaceDN w:val="0"/>
        <w:adjustRightInd w:val="0"/>
        <w:ind w:firstLine="567"/>
        <w:jc w:val="both"/>
      </w:pPr>
      <w:r w:rsidRPr="00270607">
        <w:t xml:space="preserve">- ОАО «Машиностроительный завод» производит ядерное топливо для зарубежных и отечественных АЭС; </w:t>
      </w:r>
    </w:p>
    <w:p w:rsidR="00270607" w:rsidRPr="00270607" w:rsidRDefault="00270607" w:rsidP="00270607">
      <w:pPr>
        <w:autoSpaceDE w:val="0"/>
        <w:autoSpaceDN w:val="0"/>
        <w:adjustRightInd w:val="0"/>
        <w:ind w:firstLine="567"/>
        <w:jc w:val="both"/>
      </w:pPr>
      <w:r w:rsidRPr="00270607">
        <w:t xml:space="preserve">- ОАО «Металлургический завод «Электросталь» способен выплавлять более 2000 марок высококачественной стали; </w:t>
      </w:r>
    </w:p>
    <w:p w:rsidR="00270607" w:rsidRPr="00270607" w:rsidRDefault="00270607" w:rsidP="00270607">
      <w:pPr>
        <w:autoSpaceDE w:val="0"/>
        <w:autoSpaceDN w:val="0"/>
        <w:adjustRightInd w:val="0"/>
        <w:ind w:firstLine="567"/>
        <w:jc w:val="both"/>
      </w:pPr>
      <w:r w:rsidRPr="00270607">
        <w:t xml:space="preserve">- ОАО «Электростальский завод тяжелого машиностроения» выпускает прокатные станы для металлургической промышленности; </w:t>
      </w:r>
    </w:p>
    <w:p w:rsidR="00270607" w:rsidRPr="00270607" w:rsidRDefault="00270607" w:rsidP="00270607">
      <w:pPr>
        <w:autoSpaceDE w:val="0"/>
        <w:autoSpaceDN w:val="0"/>
        <w:adjustRightInd w:val="0"/>
        <w:ind w:firstLine="567"/>
        <w:jc w:val="both"/>
      </w:pPr>
      <w:r w:rsidRPr="00270607">
        <w:t xml:space="preserve">- ОАО «Электростальский химико-механический завод» производит жизненно необходимые средства химзащиты. </w:t>
      </w:r>
    </w:p>
    <w:p w:rsidR="00270607" w:rsidRPr="00270607" w:rsidRDefault="00270607" w:rsidP="00270607">
      <w:pPr>
        <w:autoSpaceDE w:val="0"/>
        <w:autoSpaceDN w:val="0"/>
        <w:adjustRightInd w:val="0"/>
        <w:ind w:firstLine="567"/>
        <w:jc w:val="both"/>
      </w:pPr>
      <w:r w:rsidRPr="00270607">
        <w:t>По основным показателям по итогам 2015 года экономическая ситуация в городском округе выглядит следующим образом:</w:t>
      </w:r>
    </w:p>
    <w:p w:rsidR="00270607" w:rsidRPr="00270607" w:rsidRDefault="00270607" w:rsidP="00270607">
      <w:pPr>
        <w:ind w:firstLine="567"/>
        <w:jc w:val="both"/>
      </w:pPr>
      <w:r w:rsidRPr="00270607">
        <w:t>- объем отгруженных товаров собственного производства по всем видам деятельности составил в 2015 году – 59 млрд. рублей, что превышает величину данного показателя в 2014 году на  2,9  млрд. рублей. По итогам 10 месяцев 2016 года данный показатель составил  40,3 млрд. рублей, что на 3,2 % меньше, чем в соответствующем периоде прошлого года. По оценке, в 2016 году объем отгруженных товаров по крупным и средним предприятиям города составит 57,9 млрд. рублей;</w:t>
      </w:r>
    </w:p>
    <w:p w:rsidR="00270607" w:rsidRPr="00270607" w:rsidRDefault="00270607" w:rsidP="00270607">
      <w:pPr>
        <w:ind w:firstLine="567"/>
        <w:jc w:val="both"/>
      </w:pPr>
      <w:r w:rsidRPr="00270607">
        <w:t> - фонд оплаты труда по крупным и средним организациям города составил в 2015 году 15,8 млрд. рублей (темп роста составил – 100,5%). По итогам 10 месяцев 2016 года фонд оплаты труда по крупным и средним организациям составил 12,6 млрд. рублей. По оценке, в 2016 году фонд начисленной заработной платы работников крупных и средних предприятий и организаций города составит 16,1 млрд. рублей;</w:t>
      </w:r>
    </w:p>
    <w:p w:rsidR="00270607" w:rsidRPr="00270607" w:rsidRDefault="00270607" w:rsidP="00270607">
      <w:pPr>
        <w:ind w:firstLine="567"/>
        <w:jc w:val="both"/>
      </w:pPr>
      <w:r w:rsidRPr="00270607">
        <w:t>- размер инвестиций, освоенных на территории города, в 2015 году составил 6,9 млрд. рублей (по крупным и средним организациям города). За 9 месяцев  2016 года в экономику города привлечено 2,5 млрд. рублей инвестиций в основной капитал.</w:t>
      </w:r>
    </w:p>
    <w:p w:rsidR="00270607" w:rsidRPr="00270607" w:rsidRDefault="00270607" w:rsidP="00270607">
      <w:pPr>
        <w:ind w:firstLine="567"/>
        <w:jc w:val="both"/>
      </w:pPr>
      <w:r w:rsidRPr="00270607">
        <w:t>За 2015 год на крупных и средних предприятиях и организациях города было создано 1562 новых рабочих места, согласно статистической отчетности.</w:t>
      </w:r>
    </w:p>
    <w:p w:rsidR="00270607" w:rsidRPr="00270607" w:rsidRDefault="00270607" w:rsidP="00270607">
      <w:pPr>
        <w:ind w:firstLine="567"/>
        <w:jc w:val="both"/>
      </w:pPr>
      <w:r w:rsidRPr="00270607">
        <w:t>Численность работающих по полному кругу организаций городского округа в 2015 году составила 51,2 тыс.человек.</w:t>
      </w:r>
    </w:p>
    <w:p w:rsidR="00270607" w:rsidRPr="00270607" w:rsidRDefault="00270607" w:rsidP="00270607">
      <w:pPr>
        <w:ind w:firstLine="567"/>
        <w:jc w:val="both"/>
      </w:pPr>
      <w:r w:rsidRPr="00270607">
        <w:t>Фонд заработной платы в городском округе растет, в 2015 году он составил 20 231,1 млн.рублей, темп роста по сравнению с предыдущим периодом составил 104,8% .</w:t>
      </w:r>
    </w:p>
    <w:p w:rsidR="00270607" w:rsidRPr="00270607" w:rsidRDefault="00270607" w:rsidP="00270607">
      <w:pPr>
        <w:ind w:firstLine="567"/>
        <w:jc w:val="both"/>
      </w:pPr>
      <w:r w:rsidRPr="00270607">
        <w:t>В 2016 году фонд заработной платы запланирован в размере 20 658,6 млн.рублей, при этом ожидается, что темп роста составит 102,1 %.</w:t>
      </w:r>
    </w:p>
    <w:p w:rsidR="00270607" w:rsidRPr="00270607" w:rsidRDefault="00270607" w:rsidP="00270607">
      <w:pPr>
        <w:ind w:firstLine="567"/>
        <w:jc w:val="both"/>
      </w:pPr>
      <w:r w:rsidRPr="00270607">
        <w:t>Средняя заработная плата за 2015 год в городском округе Электросталь по полному кругу организаций составила 32 945 рублей, что на 1,2% выше, чем в 2014 году, в том числе средняя заработная плата по крупным и средним организациям города составила в 2015 году 37 368 рублей, рост по сравнению с 2014 годом – 104,1 %. По итогам десяти месяцев 2016 года средняя заработная плата по крупным и средним организациям города составляет 40 246 рублей.</w:t>
      </w:r>
    </w:p>
    <w:p w:rsidR="00270607" w:rsidRPr="00270607" w:rsidRDefault="00270607" w:rsidP="00270607">
      <w:pPr>
        <w:ind w:firstLine="567"/>
        <w:jc w:val="both"/>
      </w:pPr>
      <w:r w:rsidRPr="00270607">
        <w:t xml:space="preserve">Ожидаемая в 2016 году средняя заработная плата работников (по полному кругу организаций)   –  33 921 рубль (темп роста к 2015 году – 103%). </w:t>
      </w:r>
    </w:p>
    <w:p w:rsidR="00270607" w:rsidRPr="00270607" w:rsidRDefault="00270607" w:rsidP="00270607">
      <w:pPr>
        <w:ind w:firstLine="567"/>
        <w:jc w:val="both"/>
      </w:pPr>
      <w:r w:rsidRPr="00270607">
        <w:t xml:space="preserve">Промышленность города представлена 37 крупными и средними предприятиями. </w:t>
      </w:r>
    </w:p>
    <w:p w:rsidR="00270607" w:rsidRPr="00270607" w:rsidRDefault="00270607" w:rsidP="00270607">
      <w:pPr>
        <w:ind w:firstLine="567"/>
        <w:jc w:val="both"/>
      </w:pPr>
      <w:r w:rsidRPr="00270607">
        <w:t xml:space="preserve">85,4% от объема выпускаемой продукции, выполненных работ и оказанных услуг приходится на предприятия промышленного комплекса. Объем отгруженных товаров собственного производства, выполненных работ и услуг собственными силами по  промышленным видам деятельности по итогам 2015 года составил – 55 млрд. руб., что на 5,9 % больше  чем в 2014 году. </w:t>
      </w:r>
    </w:p>
    <w:p w:rsidR="00270607" w:rsidRPr="00270607" w:rsidRDefault="00270607" w:rsidP="00270607">
      <w:pPr>
        <w:ind w:firstLine="567"/>
        <w:jc w:val="both"/>
      </w:pPr>
      <w:r w:rsidRPr="00270607">
        <w:t>Ведущие позиции в структуре промышленного производства занимают обрабатывающие производства. Их удельный вес в общем объеме отгружаемой промышленной продукции составляет 95,4%.</w:t>
      </w:r>
    </w:p>
    <w:p w:rsidR="00270607" w:rsidRPr="00270607" w:rsidRDefault="00270607" w:rsidP="00270607">
      <w:pPr>
        <w:widowControl w:val="0"/>
        <w:ind w:firstLine="567"/>
        <w:jc w:val="both"/>
        <w:rPr>
          <w:bCs/>
        </w:rPr>
      </w:pPr>
      <w:r w:rsidRPr="00270607">
        <w:t>В целях повышения производительности труда, качества выпускаемой продукции, улучшения экологической обстановки, увеличения доходной части бюджета, в сфере промышленности продолжается реализация инвестиционных проектов, наиболее существенные</w:t>
      </w:r>
      <w:r w:rsidRPr="00270607">
        <w:rPr>
          <w:bCs/>
        </w:rPr>
        <w:t xml:space="preserve">: </w:t>
      </w:r>
    </w:p>
    <w:p w:rsidR="00270607" w:rsidRPr="00270607" w:rsidRDefault="00270607" w:rsidP="00270607">
      <w:pPr>
        <w:widowControl w:val="0"/>
        <w:ind w:firstLine="567"/>
        <w:jc w:val="both"/>
      </w:pPr>
      <w:r w:rsidRPr="00270607">
        <w:t>- модернизация действующего производства ПАО «МСЗ»;</w:t>
      </w:r>
    </w:p>
    <w:p w:rsidR="00270607" w:rsidRPr="00270607" w:rsidRDefault="00270607" w:rsidP="00270607">
      <w:pPr>
        <w:widowControl w:val="0"/>
        <w:ind w:firstLine="567"/>
        <w:jc w:val="both"/>
      </w:pPr>
      <w:r w:rsidRPr="00270607">
        <w:rPr>
          <w:bCs/>
        </w:rPr>
        <w:t xml:space="preserve">- развитие и </w:t>
      </w:r>
      <w:r w:rsidRPr="00270607">
        <w:t xml:space="preserve">модернизация  производственных технологий АО «Металлургический завод «Электросталь ; </w:t>
      </w:r>
    </w:p>
    <w:p w:rsidR="00270607" w:rsidRPr="00270607" w:rsidRDefault="00270607" w:rsidP="00270607">
      <w:pPr>
        <w:widowControl w:val="0"/>
        <w:ind w:firstLine="567"/>
        <w:jc w:val="both"/>
      </w:pPr>
      <w:r w:rsidRPr="00270607">
        <w:t>- модернизация производства ОАО «ЭЗТМ»;</w:t>
      </w:r>
    </w:p>
    <w:p w:rsidR="00270607" w:rsidRPr="00270607" w:rsidRDefault="00270607" w:rsidP="00270607">
      <w:pPr>
        <w:widowControl w:val="0"/>
        <w:ind w:firstLine="567"/>
        <w:jc w:val="both"/>
      </w:pPr>
      <w:r w:rsidRPr="00270607">
        <w:t>- внедрение новых технологий  производства фильтрующих противогазов и фильтров-поглотителей  ОАО «ЭХМЗ им. Н.Д. Зелинского»;</w:t>
      </w:r>
    </w:p>
    <w:p w:rsidR="00270607" w:rsidRPr="00270607" w:rsidRDefault="00270607" w:rsidP="00270607">
      <w:pPr>
        <w:widowControl w:val="0"/>
        <w:ind w:firstLine="567"/>
        <w:jc w:val="both"/>
      </w:pPr>
      <w:r w:rsidRPr="00270607">
        <w:t>- ввод в эксплуатацию нового производственного комплекса по выпуску полотенцесушителей ООО «Терминус».</w:t>
      </w:r>
    </w:p>
    <w:p w:rsidR="00270607" w:rsidRPr="00270607" w:rsidRDefault="00270607" w:rsidP="00270607">
      <w:pPr>
        <w:widowControl w:val="0"/>
        <w:ind w:firstLine="567"/>
        <w:jc w:val="both"/>
      </w:pPr>
      <w:r w:rsidRPr="00270607">
        <w:t>- ввод в эксплуатацию 2 линии по производству газобетонных блоков ООО «БФТ».</w:t>
      </w:r>
    </w:p>
    <w:p w:rsidR="00270607" w:rsidRPr="00270607" w:rsidRDefault="00270607" w:rsidP="00270607">
      <w:pPr>
        <w:widowControl w:val="0"/>
        <w:ind w:firstLine="567"/>
        <w:jc w:val="both"/>
      </w:pPr>
      <w:r w:rsidRPr="00270607">
        <w:t xml:space="preserve">Городской округ Электросталь инвестиционно-привлекательный город. На градообразующих предприятиях идет модернизация действующих производств, открываются новые участки и цеха.  Объем инвестиций в основной капитал по полному кругу за счет всех источников финансирования по городскому округу за 2015 года составил 9,449 млрд.  рублей. Основная доля, практически 7 млрд. рублей, приходится на крупные и средние предприятия городского округа. Из них около 4 млрд. за счет инвестиций системообразующих предприятий: ОАО «МСЗ» (2,9 млрд.руб.) и АО «МЗ «Электросталь» (956,6 млн.руб).  Инвестиции в строительство жилья за 2015 год оставили - 1,9 млрд.руб. </w:t>
      </w:r>
    </w:p>
    <w:p w:rsidR="00270607" w:rsidRPr="00270607" w:rsidRDefault="00270607" w:rsidP="00270607">
      <w:pPr>
        <w:ind w:firstLine="567"/>
        <w:jc w:val="both"/>
      </w:pPr>
      <w:r w:rsidRPr="00270607">
        <w:t>Развитие промышленной зоны города представлено принятым в эксплуатацию в 2015 году производственно-складским комплексом по производству металлических труб из нержавеющей стали ООО "Терминус" на территории между проспектом Южным и проездом Энергетиков с продолжающимся строительством этого комплекса и завершающим строительство производственно-складского комплекса по производству автомобильной химии ООО «МПП «ЭЛИТ».</w:t>
      </w:r>
    </w:p>
    <w:p w:rsidR="00270607" w:rsidRPr="00270607" w:rsidRDefault="00270607" w:rsidP="00270607">
      <w:pPr>
        <w:ind w:firstLine="567"/>
        <w:jc w:val="both"/>
      </w:pPr>
      <w:r w:rsidRPr="00270607">
        <w:t xml:space="preserve">В течение 2016 года на территории городского округа реализуются 18 инвестиционных проектов, с объемом инвестиций более 20 млн.руб. Наиболее существенные из них: </w:t>
      </w:r>
    </w:p>
    <w:p w:rsidR="00270607" w:rsidRPr="00270607" w:rsidRDefault="00270607" w:rsidP="00270607">
      <w:pPr>
        <w:ind w:firstLine="567"/>
        <w:jc w:val="both"/>
      </w:pPr>
      <w:r w:rsidRPr="00270607">
        <w:t>- модернизация действующего производства ПАО «МСЗ»;</w:t>
      </w:r>
    </w:p>
    <w:p w:rsidR="00270607" w:rsidRPr="00270607" w:rsidRDefault="00270607" w:rsidP="00270607">
      <w:pPr>
        <w:ind w:firstLine="567"/>
        <w:jc w:val="both"/>
      </w:pPr>
      <w:r w:rsidRPr="00270607">
        <w:t xml:space="preserve"> - развитие и модернизация производственных технологий ОАО «Металлургический завод «Электросталь»; </w:t>
      </w:r>
    </w:p>
    <w:p w:rsidR="00270607" w:rsidRPr="00270607" w:rsidRDefault="00270607" w:rsidP="00270607">
      <w:pPr>
        <w:spacing w:line="276" w:lineRule="auto"/>
        <w:ind w:firstLine="567"/>
        <w:jc w:val="both"/>
      </w:pPr>
      <w:r w:rsidRPr="00270607">
        <w:t xml:space="preserve">- модернизация действующего производства ОАО «ЭЗТМ»; </w:t>
      </w:r>
    </w:p>
    <w:p w:rsidR="00270607" w:rsidRPr="00270607" w:rsidRDefault="00270607" w:rsidP="00270607">
      <w:pPr>
        <w:spacing w:line="276" w:lineRule="auto"/>
        <w:ind w:firstLine="567"/>
        <w:jc w:val="both"/>
      </w:pPr>
      <w:r w:rsidRPr="00270607">
        <w:t>- производство строительных изделий из ячеистого бетона ООО «БФТ»;</w:t>
      </w:r>
    </w:p>
    <w:p w:rsidR="00270607" w:rsidRPr="00270607" w:rsidRDefault="00270607" w:rsidP="00270607">
      <w:pPr>
        <w:ind w:firstLine="567"/>
        <w:jc w:val="both"/>
      </w:pPr>
      <w:r w:rsidRPr="00270607">
        <w:t>- строительство производственно-складского комплекса по производству нержавеющих труб и полотенцесушителей ООО «Терминус».</w:t>
      </w:r>
    </w:p>
    <w:p w:rsidR="00270607" w:rsidRPr="00270607" w:rsidRDefault="00270607" w:rsidP="00270607">
      <w:pPr>
        <w:spacing w:beforeAutospacing="1" w:afterAutospacing="1"/>
        <w:ind w:firstLine="567"/>
        <w:jc w:val="both"/>
        <w:rPr>
          <w:rFonts w:cs="Times New Roman"/>
          <w:lang w:val="x-none" w:eastAsia="x-none"/>
        </w:rPr>
      </w:pPr>
      <w:r w:rsidRPr="00270607">
        <w:rPr>
          <w:rFonts w:cs="Times New Roman"/>
          <w:lang w:val="x-none" w:eastAsia="x-none"/>
        </w:rPr>
        <w:t>Привлечение инвестиций – основа развития городского округа. Основные механизмы привлечения инвесторов:  открытость и гласность, отсутствие административных барьеров, подбор инвестиционных площадок для размещения производственной и социальной инфраструктуры, содействие  развитию индустриальных парков,  сокращение сроков и  упрощение процедуры предоставления земельных участков для реализации инвестиционных проектов, а также других согласительных и разрешительных процедур, развитие государственно-частного партнерства, в том числе в социальных отраслях, концессионные соглашения в ЖКХ, строительстве и реконструкции объектов инфраструктуры.</w:t>
      </w:r>
    </w:p>
    <w:p w:rsidR="00270607" w:rsidRPr="00270607" w:rsidRDefault="00270607" w:rsidP="00270607">
      <w:pPr>
        <w:spacing w:beforeAutospacing="1" w:afterAutospacing="1"/>
        <w:ind w:firstLine="567"/>
        <w:jc w:val="both"/>
        <w:rPr>
          <w:rFonts w:cs="Times New Roman"/>
          <w:lang w:val="x-none" w:eastAsia="x-none"/>
        </w:rPr>
      </w:pPr>
      <w:r w:rsidRPr="00270607">
        <w:rPr>
          <w:rFonts w:cs="Times New Roman"/>
          <w:lang w:val="x-none" w:eastAsia="x-none"/>
        </w:rPr>
        <w:t xml:space="preserve">Особое внимание  уделяется  поддержке малого и среднего бизнеса. В рамках реализации муниципальной программы развития и поддержки предпринимательства в 2016 году из бюджета городского округа на конкурсной основе 3 предприятиям предоставлены субсидии в общем размере 1 млн. рублей.  </w:t>
      </w:r>
    </w:p>
    <w:p w:rsidR="00270607" w:rsidRPr="00270607" w:rsidRDefault="00270607" w:rsidP="00270607">
      <w:pPr>
        <w:ind w:firstLine="567"/>
        <w:jc w:val="both"/>
      </w:pPr>
      <w:r w:rsidRPr="00270607">
        <w:t>Нельзя не отметить бюджетные инвестиции, направляемые на строительство социальных объектов в городском округе.</w:t>
      </w:r>
    </w:p>
    <w:p w:rsidR="00270607" w:rsidRPr="00270607" w:rsidRDefault="00270607" w:rsidP="00270607">
      <w:pPr>
        <w:ind w:firstLine="567"/>
        <w:jc w:val="both"/>
      </w:pPr>
      <w:r w:rsidRPr="00270607">
        <w:t>В 2015 году завершено строительство детского сада на 220 мест в микрорайоне № 5 по ул. Ялагина.</w:t>
      </w:r>
    </w:p>
    <w:p w:rsidR="00270607" w:rsidRPr="00270607" w:rsidRDefault="00270607" w:rsidP="00270607">
      <w:pPr>
        <w:ind w:firstLine="567"/>
        <w:jc w:val="both"/>
      </w:pPr>
      <w:r w:rsidRPr="00270607">
        <w:t xml:space="preserve">В 2016 году планируется завершить строительство и ввести в эксплуатацию детский сад на 100 мест на ул. Западной. </w:t>
      </w:r>
    </w:p>
    <w:p w:rsidR="00270607" w:rsidRPr="00270607" w:rsidRDefault="00270607" w:rsidP="00270607">
      <w:pPr>
        <w:tabs>
          <w:tab w:val="left" w:pos="993"/>
        </w:tabs>
        <w:ind w:firstLine="567"/>
        <w:jc w:val="both"/>
      </w:pPr>
      <w:r w:rsidRPr="00270607">
        <w:t xml:space="preserve">В городе развивается спортивная материально-техническая база. Завершено строительство крытого тренировочного катка с искусственным льдом по программе «ГАЗПРОМ - детям» по ул. Спортивной. В конце 2015 года начат капитальный ремонт здания ЛДС «Кристалл». </w:t>
      </w:r>
    </w:p>
    <w:p w:rsidR="00270607" w:rsidRPr="00270607" w:rsidRDefault="00270607" w:rsidP="00270607">
      <w:pPr>
        <w:ind w:firstLine="567"/>
        <w:jc w:val="both"/>
      </w:pPr>
      <w:r w:rsidRPr="00270607">
        <w:t>Активными темпами развивается потребительский рынок товаров и услуг городского округа.</w:t>
      </w:r>
    </w:p>
    <w:p w:rsidR="00270607" w:rsidRPr="00270607" w:rsidRDefault="00270607" w:rsidP="00270607">
      <w:pPr>
        <w:ind w:firstLine="567"/>
        <w:jc w:val="both"/>
      </w:pPr>
      <w:r w:rsidRPr="00270607">
        <w:t xml:space="preserve">В настоящее время сеть предприятий потребительского рынка насчитывает  более 700 объектов стационарной торговли, 1 универсальный рынок на 235 торговых мест,  143 общественного питания, 285 объектов сферы услуг и около  300  объектов нестационарной розничной сети. </w:t>
      </w:r>
    </w:p>
    <w:p w:rsidR="00270607" w:rsidRPr="00270607" w:rsidRDefault="00270607" w:rsidP="00270607">
      <w:pPr>
        <w:ind w:firstLine="567"/>
        <w:jc w:val="both"/>
      </w:pPr>
      <w:r w:rsidRPr="00270607">
        <w:t>Розничную торговлю в городском округе Электросталь осуществляют организации различных видов экономической деятельности, а так же физические лица, занимающиеся предпринимательской деятельностью без образования юридического лица. В розничной торговле продолжается развитие торговых сетей, формирование современных торговых и торгово-развлекательных комплексов, внедрение новых форм торгового обслуживания (интернет-магазин, магазин домашней еды).</w:t>
      </w:r>
    </w:p>
    <w:p w:rsidR="00270607" w:rsidRPr="00270607" w:rsidRDefault="00270607" w:rsidP="00270607">
      <w:pPr>
        <w:ind w:firstLine="567"/>
        <w:jc w:val="both"/>
      </w:pPr>
      <w:r w:rsidRPr="00270607">
        <w:t>В 2016 году открыто более 25  объектов потребительского рынка общей площадью  3,6   тыс. кв. метров.</w:t>
      </w:r>
    </w:p>
    <w:p w:rsidR="00270607" w:rsidRPr="00270607" w:rsidRDefault="00270607" w:rsidP="00270607">
      <w:pPr>
        <w:ind w:firstLine="567"/>
        <w:jc w:val="both"/>
      </w:pPr>
      <w:r w:rsidRPr="00270607">
        <w:t xml:space="preserve">В 2016 году оборот розничной торговли  на душу населения городского округа Электросталь составил более 120 тыс. рублей  в год. В структуре оборота розничной торговли большую долю занимают продовольственные товары (около 55%). </w:t>
      </w:r>
    </w:p>
    <w:p w:rsidR="00270607" w:rsidRPr="00270607" w:rsidRDefault="00270607" w:rsidP="00270607">
      <w:pPr>
        <w:ind w:firstLine="567"/>
        <w:jc w:val="both"/>
      </w:pPr>
      <w:r w:rsidRPr="00270607">
        <w:t xml:space="preserve">Планируется ввод площадей объектов потребительского рынка: в 2017 году –1,59      тыс.кв.м., в 2018 году – 2,64 тыс. кв.м., в 2019 году –4,03     тыс. кв.м., в 2020 году – 1,5  тыс. кв.м., в 2021 -  1,5  тыс.кв.м., </w:t>
      </w:r>
    </w:p>
    <w:p w:rsidR="00270607" w:rsidRPr="00270607" w:rsidRDefault="00270607" w:rsidP="00270607">
      <w:pPr>
        <w:ind w:firstLine="567"/>
        <w:jc w:val="both"/>
      </w:pPr>
      <w:r w:rsidRPr="00270607">
        <w:t xml:space="preserve">В сфере потребительского рынка  занято  10%  от общего числа работающих в городе. </w:t>
      </w:r>
    </w:p>
    <w:p w:rsidR="00270607" w:rsidRPr="00270607" w:rsidRDefault="00270607" w:rsidP="00270607">
      <w:pPr>
        <w:ind w:firstLine="567"/>
        <w:jc w:val="both"/>
      </w:pPr>
      <w:r w:rsidRPr="00270607">
        <w:t>Ввод новых площадей позволит обеспечить индекс физического объема оборота розничной торговли: в 2017 году – 103, в 2018 году – 104%, в 2019 году – 106%, в 2020 году - 105%.</w:t>
      </w:r>
    </w:p>
    <w:p w:rsidR="00270607" w:rsidRPr="00270607" w:rsidRDefault="00270607" w:rsidP="00270607">
      <w:pPr>
        <w:ind w:firstLine="540"/>
        <w:jc w:val="both"/>
      </w:pPr>
      <w:r w:rsidRPr="00270607">
        <w:t xml:space="preserve">Бытовые услуги населению в городе оказывают 333 предприятие различных форм собственности, на которых трудятся более 1500 человек. В городе открываются парикмахерские, центры красоты, автосервисы. В 2016 году  населению городского округа Электросталь оказано услуг бытового характера через все каналы реализации на сумму 770 млн. рублей. </w:t>
      </w:r>
    </w:p>
    <w:p w:rsidR="00270607" w:rsidRPr="00270607" w:rsidRDefault="00270607" w:rsidP="00270607">
      <w:pPr>
        <w:ind w:firstLine="540"/>
        <w:jc w:val="both"/>
      </w:pPr>
      <w:r w:rsidRPr="00270607">
        <w:t>На территории городского округа Электросталь Московской области действует 8 бань, в том числе баня на ул. Мира, дом 29. Сегодня баня по ул. Мира – это банный комплекс мощностью 80 помывочных мест с широким спектром услуг для населения. Участники Великой Отечественной войны обслуживаются бесплатно, малоимущие слои населения имеют 50% скидку от стоимости услуги. Обеспеченность услугами бань на территории городского округа составляет 36% (при нормативе в 3  помывочных места в банях  на 1000 жителей).</w:t>
      </w:r>
    </w:p>
    <w:p w:rsidR="00270607" w:rsidRPr="00270607" w:rsidRDefault="00270607" w:rsidP="00270607">
      <w:pPr>
        <w:ind w:firstLine="540"/>
        <w:jc w:val="both"/>
      </w:pPr>
      <w:r w:rsidRPr="00270607">
        <w:t>Устойчивое социально-экономическое развитие города невозможно без эффективного территориального развития.</w:t>
      </w:r>
    </w:p>
    <w:p w:rsidR="00270607" w:rsidRPr="00270607" w:rsidRDefault="00270607" w:rsidP="00270607">
      <w:pPr>
        <w:ind w:firstLine="540"/>
        <w:jc w:val="both"/>
      </w:pPr>
      <w:r w:rsidRPr="00270607">
        <w:t>Градостроительная и архитектурная деятельность в городе ведётся на основании и в соответствии с утверждённым в феврале 2011 года «Генеральном планом развития города на период до 2020 года», документацией по планировке территории, разрабатываемой застройщиками в соответствии с Градостроительным Кодексом, и проектами строительства.</w:t>
      </w:r>
    </w:p>
    <w:p w:rsidR="00270607" w:rsidRPr="00270607" w:rsidRDefault="00270607" w:rsidP="00270607">
      <w:pPr>
        <w:ind w:firstLine="567"/>
        <w:jc w:val="both"/>
      </w:pPr>
      <w:r w:rsidRPr="00270607">
        <w:t>В январе 2014 года утверждены Правила землепользования и застройки городского округа, которыми устанавливается территориальное зонирование города, виды разрешённого использования земельных участков и объектов капитального строительства, а также предельные размеры земельных участков и предельные параметры разрешенного строительства.</w:t>
      </w:r>
    </w:p>
    <w:p w:rsidR="00270607" w:rsidRPr="00270607" w:rsidRDefault="00270607" w:rsidP="00270607">
      <w:pPr>
        <w:snapToGrid w:val="0"/>
        <w:ind w:firstLine="567"/>
        <w:jc w:val="both"/>
        <w:rPr>
          <w:bCs/>
        </w:rPr>
      </w:pPr>
      <w:r w:rsidRPr="00270607">
        <w:rPr>
          <w:bCs/>
        </w:rPr>
        <w:t>В 2014 году начаты и будут вестись в дальнейшем работы по разработке архитектурно-планировочных концепций по формированию привлекательного облика города, создания и развития пешеходных зон и улиц</w:t>
      </w:r>
    </w:p>
    <w:p w:rsidR="00270607" w:rsidRPr="00270607" w:rsidRDefault="00270607" w:rsidP="00270607">
      <w:pPr>
        <w:ind w:firstLine="567"/>
        <w:jc w:val="both"/>
      </w:pPr>
      <w:r w:rsidRPr="00270607">
        <w:t>Важным фактором воздействия органов местного самоуправления на развитие конкурентной среды в городе является осуществление закупок на поставку товаров (выполнение работ, оказание услуг) для муниципальных нужд посредством проведения конкурентных процедур в соответствии с Федеральным законом от 05 апреля 2013 г. №44-ФЗ «О контрактной системе в сфере закупок товаров, работ, услуг для обеспечения государственных и муниципальных нужд».</w:t>
      </w:r>
    </w:p>
    <w:p w:rsidR="00270607" w:rsidRPr="00270607" w:rsidRDefault="00270607" w:rsidP="00270607">
      <w:pPr>
        <w:ind w:firstLine="567"/>
        <w:jc w:val="both"/>
      </w:pPr>
      <w:r w:rsidRPr="00270607">
        <w:t>87 заказчиков городского округа Электросталь Московской области осуществляют закупки по Федеральному закону №44-ФЗ.</w:t>
      </w:r>
    </w:p>
    <w:p w:rsidR="00270607" w:rsidRPr="00270607" w:rsidRDefault="00270607" w:rsidP="00270607">
      <w:pPr>
        <w:ind w:firstLine="567"/>
        <w:jc w:val="both"/>
      </w:pPr>
      <w:r w:rsidRPr="00270607">
        <w:t xml:space="preserve">В 2015 году создано уполномоченное учреждение (УУ) на определение поставщиков  (подрядчиков,  исполнителей) для заказчиков городского округа Электросталь Московской области, также с начала 2016 года осуществляет свои функции Рабочая группа (РГ) по оценке обоснованности закупок и обоснованию начальных (максимальных) цен контрактов для муниципальных нужд городского округа.  УУ и РГ анализируют закупки от 0 рублей, согласовывают (отказывают в согласовании) планы закупок, планы-графики, проводят совместные торги, осуществляют контроль закупок у единственного поставщика (подрядчика, исполнителя). </w:t>
      </w:r>
    </w:p>
    <w:p w:rsidR="00270607" w:rsidRPr="00270607" w:rsidRDefault="00270607" w:rsidP="00270607">
      <w:pPr>
        <w:ind w:firstLine="567"/>
        <w:jc w:val="both"/>
      </w:pPr>
      <w:r w:rsidRPr="00270607">
        <w:t>При осуществлении закупок предпочтение отдается конкурентным способам определения поставщика (подрядчика, исполнителя), в связи с чем увеличивается доля проведенных конкурентных процедур от общего количества осуществленных закупок. Процедуры организаций с начальной (максимальной) ценой контракта свыше 50 тыс.руб. преимущественно осуществляются посредством проведения конкурентных процедур.</w:t>
      </w:r>
    </w:p>
    <w:p w:rsidR="00270607" w:rsidRPr="00270607" w:rsidRDefault="00270607" w:rsidP="00270607">
      <w:pPr>
        <w:ind w:firstLine="567"/>
        <w:jc w:val="both"/>
      </w:pPr>
      <w:r w:rsidRPr="00270607">
        <w:t>За 9 месяцев 2016 года заказчиками городского округа проведено 315 процедур. Экономия по результатам проведенных процедур составила 57,6 млн.руб.</w:t>
      </w:r>
    </w:p>
    <w:p w:rsidR="00270607" w:rsidRPr="00270607" w:rsidRDefault="00270607" w:rsidP="00270607">
      <w:pPr>
        <w:ind w:firstLine="567"/>
        <w:jc w:val="both"/>
      </w:pPr>
      <w:r w:rsidRPr="00270607">
        <w:t>На территории городского округа Электросталь Московской области расположены три общественных кладбища.</w:t>
      </w:r>
    </w:p>
    <w:p w:rsidR="00270607" w:rsidRPr="00270607" w:rsidRDefault="00270607" w:rsidP="00270607">
      <w:pPr>
        <w:ind w:firstLine="567"/>
        <w:jc w:val="both"/>
      </w:pPr>
      <w:r w:rsidRPr="00270607">
        <w:t xml:space="preserve">Кладбище по ул. Горького, расположено на юго-восточной окраине города, южнее примыкания проспекта Южный к ул. Горького. </w:t>
      </w:r>
    </w:p>
    <w:p w:rsidR="00270607" w:rsidRPr="00270607" w:rsidRDefault="00270607" w:rsidP="00270607">
      <w:pPr>
        <w:ind w:firstLine="567"/>
        <w:jc w:val="both"/>
      </w:pPr>
      <w:r w:rsidRPr="00270607">
        <w:t>Площадь - 11,64 га, земельный участок под кладбищем поставлен на кадастровый учет. Кладбище закрыто для свободных захоронений, разрешены захоронения (подзахоронения) в родственные и семейные (родовые) захоронения. По периметру кладбища имеется ограждение. На территории кладбища имеются три оборудованные площадки для сбора мусора, 7 контейнеров и 1 бункер.</w:t>
      </w:r>
    </w:p>
    <w:p w:rsidR="00270607" w:rsidRPr="00270607" w:rsidRDefault="00270607" w:rsidP="00270607">
      <w:pPr>
        <w:ind w:firstLine="567"/>
        <w:jc w:val="both"/>
      </w:pPr>
      <w:r w:rsidRPr="00270607">
        <w:t xml:space="preserve">Кладбище «Тихая роща», расположено на западной окраине города, с правой стороны улицы Загородный проезд. </w:t>
      </w:r>
    </w:p>
    <w:p w:rsidR="00270607" w:rsidRPr="00270607" w:rsidRDefault="00270607" w:rsidP="00270607">
      <w:pPr>
        <w:ind w:firstLine="567"/>
        <w:jc w:val="both"/>
      </w:pPr>
      <w:r w:rsidRPr="00270607">
        <w:t>Площадь - 20,1 га земельный участок под кладбищем поставлен на кадастровый учет. Кладбище закрыто для свободных захоронений, разрешены захоронения (подзахоронения) в родственные и семейные (родовые) захоронения. Часть периметра кладбища имеет ограждение. На территории кладбища имеются три оборудованные площадки для сбора мусора, 9 контейнеров и 3 бункера.</w:t>
      </w:r>
    </w:p>
    <w:p w:rsidR="00270607" w:rsidRPr="00270607" w:rsidRDefault="00270607" w:rsidP="00270607">
      <w:pPr>
        <w:ind w:firstLine="567"/>
        <w:jc w:val="both"/>
      </w:pPr>
      <w:r w:rsidRPr="00270607">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270607" w:rsidRPr="00270607" w:rsidRDefault="00270607" w:rsidP="00270607">
      <w:pPr>
        <w:ind w:firstLine="567"/>
        <w:jc w:val="both"/>
      </w:pPr>
      <w:r w:rsidRPr="00270607">
        <w:t>Площадь - 44 га, земельный участок под кладбищем поставлен на кадастровый учет.</w:t>
      </w:r>
    </w:p>
    <w:p w:rsidR="00270607" w:rsidRPr="00270607" w:rsidRDefault="00270607" w:rsidP="00270607">
      <w:pPr>
        <w:ind w:firstLine="567"/>
        <w:jc w:val="both"/>
      </w:pPr>
      <w:r w:rsidRPr="00270607">
        <w:t>Кладбище - открытое для свободного захоронения. Периметр кладбища не имеет ограждения. На территории кладбища имеются четыре оборудованные площадки для сбора мусора, 31 контейнер и 5 бункеров.</w:t>
      </w:r>
    </w:p>
    <w:p w:rsidR="00270607" w:rsidRPr="00270607" w:rsidRDefault="00270607" w:rsidP="00270607">
      <w:pPr>
        <w:ind w:firstLine="567"/>
        <w:jc w:val="both"/>
      </w:pPr>
      <w:r w:rsidRPr="00270607">
        <w:t>Площадь уже существующих захоронений на данном кладбище - 15 га (ориентировочно). На кладбище ежегодно проводятся работы по подготовке участков под новые захоронения.</w:t>
      </w:r>
    </w:p>
    <w:p w:rsidR="00270607" w:rsidRPr="00270607" w:rsidRDefault="00270607" w:rsidP="00270607">
      <w:pPr>
        <w:ind w:firstLine="567"/>
        <w:jc w:val="both"/>
      </w:pPr>
      <w:r w:rsidRPr="00270607">
        <w:t>В настоящее время строительство и благоустройство кладбища «Новое» ведется в соответствии с проектом, разработанным в 2011 году.</w:t>
      </w:r>
    </w:p>
    <w:p w:rsidR="00270607" w:rsidRPr="00270607" w:rsidRDefault="00270607" w:rsidP="00270607">
      <w:pPr>
        <w:ind w:firstLine="567"/>
        <w:jc w:val="both"/>
      </w:pPr>
      <w:r w:rsidRPr="00270607">
        <w:t>Работы по содержанию и благоустройству муниципальных кладбищ проводятся на основании ежегодно заключаемых муниципальных контрактов.</w:t>
      </w:r>
    </w:p>
    <w:p w:rsidR="00270607" w:rsidRPr="00270607" w:rsidRDefault="00270607" w:rsidP="00270607">
      <w:pPr>
        <w:widowControl w:val="0"/>
        <w:ind w:firstLine="567"/>
        <w:jc w:val="both"/>
      </w:pPr>
      <w:r w:rsidRPr="00270607">
        <w:t>Учитывая высокую социальную и общественную значимость для населения поддержания надлежащего состояния мест захоронения задачу содержания и благоустройства муниципальных кладбищ необходимо решать программным способом, предусматривающим соответствующее финансирование.</w:t>
      </w:r>
    </w:p>
    <w:p w:rsidR="00270607" w:rsidRPr="00270607" w:rsidRDefault="00270607" w:rsidP="00270607">
      <w:pPr>
        <w:widowControl w:val="0"/>
        <w:ind w:firstLine="567"/>
        <w:jc w:val="both"/>
      </w:pPr>
      <w:r w:rsidRPr="00270607">
        <w:t>Указом Президента Российской Федерации от 28 апреля 2008 г. № 607 установлена система показателей для комплексной оценки работы органов местного самоуправления.  Она охватывает все отрасли экономики и социальную сферу муниципалитетов: образование, здравоохранение, жилищно-коммунальное хозяйство, транспортную инфраструктуру, малый бизнес, территориальное планирование. Главное же внимание уделяется параметрам, характеризующим качество жизни населения, а также степень внедрения новых методов и принципов управления.</w:t>
      </w:r>
    </w:p>
    <w:p w:rsidR="00270607" w:rsidRPr="00270607" w:rsidRDefault="00270607" w:rsidP="00270607">
      <w:pPr>
        <w:snapToGrid w:val="0"/>
        <w:ind w:firstLine="540"/>
        <w:jc w:val="center"/>
        <w:rPr>
          <w:b/>
          <w:bCs/>
        </w:rPr>
      </w:pPr>
    </w:p>
    <w:p w:rsidR="00270607" w:rsidRPr="00270607" w:rsidRDefault="00270607" w:rsidP="00270607">
      <w:pPr>
        <w:snapToGrid w:val="0"/>
        <w:ind w:firstLine="540"/>
        <w:jc w:val="center"/>
        <w:rPr>
          <w:b/>
          <w:bCs/>
        </w:rPr>
      </w:pPr>
      <w:r w:rsidRPr="00270607">
        <w:rPr>
          <w:b/>
          <w:bCs/>
        </w:rPr>
        <w:t>2. Задачи Подпрограммы.</w:t>
      </w:r>
    </w:p>
    <w:p w:rsidR="00270607" w:rsidRPr="00270607" w:rsidRDefault="00270607" w:rsidP="00270607">
      <w:pPr>
        <w:autoSpaceDE w:val="0"/>
        <w:autoSpaceDN w:val="0"/>
        <w:adjustRightInd w:val="0"/>
        <w:jc w:val="both"/>
      </w:pPr>
    </w:p>
    <w:p w:rsidR="00270607" w:rsidRPr="00270607" w:rsidRDefault="00270607" w:rsidP="00270607">
      <w:pPr>
        <w:autoSpaceDE w:val="0"/>
        <w:autoSpaceDN w:val="0"/>
        <w:adjustRightInd w:val="0"/>
        <w:ind w:firstLine="708"/>
        <w:jc w:val="both"/>
      </w:pPr>
      <w:r w:rsidRPr="00270607">
        <w:t>Подпрограмма направлена на повышение эффективности реализации структурными подразделениями Администрации городского округа Электросталь Московской области возложенных полномочий в целях улучшения социально- экономического развития городского округа Электросталь.</w:t>
      </w:r>
    </w:p>
    <w:p w:rsidR="00270607" w:rsidRPr="00270607" w:rsidRDefault="00270607" w:rsidP="00270607">
      <w:pPr>
        <w:autoSpaceDE w:val="0"/>
        <w:autoSpaceDN w:val="0"/>
        <w:adjustRightInd w:val="0"/>
        <w:ind w:firstLine="708"/>
        <w:jc w:val="both"/>
      </w:pPr>
      <w:r w:rsidRPr="00270607">
        <w:t>В этих целях в рамках Подпрограммы планируется решение следующих задач:</w:t>
      </w:r>
    </w:p>
    <w:p w:rsidR="00270607" w:rsidRPr="00270607" w:rsidRDefault="00270607" w:rsidP="00270607">
      <w:pPr>
        <w:ind w:firstLine="708"/>
        <w:jc w:val="both"/>
      </w:pPr>
      <w:r w:rsidRPr="00270607">
        <w:t>1. Привлечение инвестиций в развитие городского округа Электросталь Московской области.</w:t>
      </w:r>
    </w:p>
    <w:p w:rsidR="00270607" w:rsidRPr="00270607" w:rsidRDefault="00270607" w:rsidP="00270607">
      <w:pPr>
        <w:ind w:firstLine="708"/>
        <w:jc w:val="both"/>
      </w:pPr>
      <w:r w:rsidRPr="00270607">
        <w:t>2. Развитие инфраструктуры потребительского рынка путем увеличения обеспеченности населения торговыми площадями.</w:t>
      </w:r>
    </w:p>
    <w:p w:rsidR="00270607" w:rsidRPr="00270607" w:rsidRDefault="00270607" w:rsidP="00270607">
      <w:pPr>
        <w:ind w:firstLine="708"/>
        <w:jc w:val="both"/>
      </w:pPr>
      <w:r w:rsidRPr="00270607">
        <w:t>3. Обеспечение территориального развития городского округа Электросталь.</w:t>
      </w:r>
    </w:p>
    <w:p w:rsidR="00270607" w:rsidRPr="00270607" w:rsidRDefault="00270607" w:rsidP="00270607">
      <w:pPr>
        <w:ind w:firstLine="708"/>
        <w:jc w:val="both"/>
      </w:pPr>
      <w:r w:rsidRPr="00270607">
        <w:t>4. Оказание социальной помощи отдельным категориям граждан городского округа Электросталь.</w:t>
      </w:r>
    </w:p>
    <w:p w:rsidR="00270607" w:rsidRPr="00270607" w:rsidRDefault="00270607" w:rsidP="00270607">
      <w:pPr>
        <w:ind w:firstLine="708"/>
        <w:jc w:val="both"/>
      </w:pPr>
      <w:r w:rsidRPr="00270607">
        <w:t>5. Увеличение доли проведенных конкурентных процедур от общего количества осуществленных закупок.</w:t>
      </w:r>
    </w:p>
    <w:p w:rsidR="00270607" w:rsidRPr="00270607" w:rsidRDefault="00270607" w:rsidP="00270607">
      <w:pPr>
        <w:ind w:firstLine="708"/>
        <w:jc w:val="both"/>
      </w:pPr>
      <w:r w:rsidRPr="00270607">
        <w:t>6. Внедрение Стандарта развития конкуренции на территории городского округа Электросталь Московской области.</w:t>
      </w:r>
    </w:p>
    <w:p w:rsidR="00270607" w:rsidRPr="00270607" w:rsidRDefault="00270607" w:rsidP="00270607">
      <w:pPr>
        <w:widowControl w:val="0"/>
        <w:autoSpaceDE w:val="0"/>
        <w:autoSpaceDN w:val="0"/>
        <w:rPr>
          <w:rFonts w:cs="Calibri"/>
        </w:rPr>
      </w:pPr>
      <w:r w:rsidRPr="00270607">
        <w:rPr>
          <w:rFonts w:cs="Calibri"/>
        </w:rPr>
        <w:tab/>
        <w:t xml:space="preserve">7. Обеспечение соответствия кладбищ, расположенных на территории городского округа Электросталь требованиям порядка деятельности общественных кладбищ и крематориев на территории Московской области. </w:t>
      </w:r>
    </w:p>
    <w:p w:rsidR="00270607" w:rsidRPr="00270607" w:rsidRDefault="00270607" w:rsidP="00270607">
      <w:pPr>
        <w:rPr>
          <w:lang/>
        </w:rPr>
      </w:pPr>
      <w:r w:rsidRPr="00270607">
        <w:rPr>
          <w:lang/>
        </w:rPr>
        <w:tab/>
        <w:t>8. Содействие занятости населения и снижение уровня производственного травматизма.</w:t>
      </w:r>
    </w:p>
    <w:p w:rsidR="00270607" w:rsidRPr="00270607" w:rsidRDefault="00270607" w:rsidP="00270607">
      <w:pPr>
        <w:snapToGrid w:val="0"/>
        <w:ind w:firstLine="708"/>
        <w:jc w:val="both"/>
        <w:rPr>
          <w:bCs/>
        </w:rPr>
      </w:pPr>
    </w:p>
    <w:p w:rsidR="00270607" w:rsidRPr="00270607" w:rsidRDefault="00270607" w:rsidP="00270607">
      <w:pPr>
        <w:snapToGrid w:val="0"/>
        <w:ind w:firstLine="708"/>
        <w:jc w:val="both"/>
        <w:rPr>
          <w:bCs/>
        </w:rPr>
      </w:pPr>
    </w:p>
    <w:p w:rsidR="00270607" w:rsidRPr="00270607" w:rsidRDefault="00270607" w:rsidP="00270607">
      <w:pPr>
        <w:jc w:val="center"/>
        <w:rPr>
          <w:b/>
          <w:bCs/>
        </w:rPr>
      </w:pPr>
      <w:r w:rsidRPr="00270607">
        <w:rPr>
          <w:b/>
          <w:bCs/>
        </w:rPr>
        <w:t xml:space="preserve">3. План мероприятий и </w:t>
      </w:r>
      <w:r w:rsidRPr="00270607">
        <w:rPr>
          <w:b/>
        </w:rPr>
        <w:t>планируемые результаты реализации Подпрограммы</w:t>
      </w:r>
    </w:p>
    <w:p w:rsidR="00270607" w:rsidRPr="00270607" w:rsidRDefault="00270607" w:rsidP="00270607">
      <w:pPr>
        <w:widowControl w:val="0"/>
        <w:autoSpaceDE w:val="0"/>
        <w:autoSpaceDN w:val="0"/>
        <w:ind w:firstLine="540"/>
        <w:jc w:val="both"/>
        <w:rPr>
          <w:rFonts w:cs="Calibri"/>
          <w:b/>
          <w:lang/>
        </w:rPr>
      </w:pPr>
    </w:p>
    <w:p w:rsidR="00270607" w:rsidRPr="00270607" w:rsidRDefault="00270607" w:rsidP="00270607">
      <w:pPr>
        <w:widowControl w:val="0"/>
        <w:autoSpaceDE w:val="0"/>
        <w:autoSpaceDN w:val="0"/>
        <w:ind w:firstLine="708"/>
        <w:jc w:val="both"/>
        <w:rPr>
          <w:rFonts w:cs="Calibri"/>
          <w:lang/>
        </w:rPr>
      </w:pPr>
      <w:r w:rsidRPr="00270607">
        <w:rPr>
          <w:rFonts w:cs="Calibri"/>
          <w:lang/>
        </w:rPr>
        <w:t xml:space="preserve">В целях реализации Подпрограммы необходимо осуществить комплекс организационно-практических мероприятий. </w:t>
      </w:r>
    </w:p>
    <w:p w:rsidR="00270607" w:rsidRPr="00270607" w:rsidRDefault="00270607" w:rsidP="00270607">
      <w:pPr>
        <w:widowControl w:val="0"/>
        <w:autoSpaceDE w:val="0"/>
        <w:autoSpaceDN w:val="0"/>
        <w:ind w:firstLine="708"/>
        <w:jc w:val="both"/>
        <w:rPr>
          <w:rFonts w:cs="Calibri"/>
          <w:lang/>
        </w:rPr>
      </w:pPr>
      <w:r w:rsidRPr="00270607">
        <w:rPr>
          <w:rFonts w:cs="Calibri"/>
          <w:lang/>
        </w:rPr>
        <w:t>План мероприятий Подпрограммы приведён в приложении №1 к настоящей Подпрограмме.</w:t>
      </w:r>
    </w:p>
    <w:p w:rsidR="00270607" w:rsidRPr="00270607" w:rsidRDefault="00270607" w:rsidP="00270607">
      <w:pPr>
        <w:autoSpaceDE w:val="0"/>
        <w:autoSpaceDN w:val="0"/>
        <w:adjustRightInd w:val="0"/>
        <w:ind w:firstLine="708"/>
        <w:jc w:val="both"/>
        <w:rPr>
          <w:bCs/>
        </w:rPr>
      </w:pPr>
      <w:r w:rsidRPr="00270607">
        <w:rPr>
          <w:bCs/>
        </w:rPr>
        <w:t xml:space="preserve">Основные планируемые результаты (показатели эффективности) реализации Подпрограммы и их динамика по годам Подпрограммы приведены в </w:t>
      </w:r>
      <w:hyperlink r:id="rId24" w:history="1">
        <w:r w:rsidRPr="00270607">
          <w:rPr>
            <w:bCs/>
          </w:rPr>
          <w:t>приложении №1</w:t>
        </w:r>
      </w:hyperlink>
      <w:r w:rsidRPr="00270607">
        <w:rPr>
          <w:bCs/>
        </w:rPr>
        <w:t xml:space="preserve"> к Муниципальной программе, методика расчета показателей эффективности приведена в </w:t>
      </w:r>
      <w:hyperlink r:id="rId25" w:history="1">
        <w:r w:rsidRPr="00270607">
          <w:rPr>
            <w:bCs/>
          </w:rPr>
          <w:t>приложении №2</w:t>
        </w:r>
      </w:hyperlink>
      <w:r w:rsidRPr="00270607">
        <w:rPr>
          <w:bCs/>
        </w:rPr>
        <w:t xml:space="preserve"> к Муниципальной программе.</w:t>
      </w:r>
    </w:p>
    <w:p w:rsidR="00270607" w:rsidRPr="00270607" w:rsidRDefault="00270607" w:rsidP="00270607">
      <w:pPr>
        <w:autoSpaceDE w:val="0"/>
        <w:autoSpaceDN w:val="0"/>
        <w:adjustRightInd w:val="0"/>
        <w:jc w:val="center"/>
        <w:outlineLvl w:val="0"/>
        <w:rPr>
          <w:b/>
        </w:rPr>
      </w:pPr>
    </w:p>
    <w:p w:rsidR="00270607" w:rsidRPr="00270607" w:rsidRDefault="00270607" w:rsidP="00270607">
      <w:pPr>
        <w:autoSpaceDE w:val="0"/>
        <w:autoSpaceDN w:val="0"/>
        <w:adjustRightInd w:val="0"/>
        <w:jc w:val="center"/>
        <w:outlineLvl w:val="0"/>
        <w:rPr>
          <w:b/>
        </w:rPr>
      </w:pPr>
      <w:r w:rsidRPr="00270607">
        <w:rPr>
          <w:b/>
        </w:rPr>
        <w:t>4. Порядок взаимодействия ответственных за выполнение</w:t>
      </w:r>
    </w:p>
    <w:p w:rsidR="00270607" w:rsidRPr="00270607" w:rsidRDefault="00270607" w:rsidP="00270607">
      <w:pPr>
        <w:autoSpaceDE w:val="0"/>
        <w:autoSpaceDN w:val="0"/>
        <w:adjustRightInd w:val="0"/>
        <w:jc w:val="center"/>
        <w:rPr>
          <w:b/>
        </w:rPr>
      </w:pPr>
      <w:r w:rsidRPr="00270607">
        <w:rPr>
          <w:b/>
        </w:rPr>
        <w:t xml:space="preserve">мероприятий Подпрограммы  и муниципального заказчика Подпрограммы </w:t>
      </w:r>
    </w:p>
    <w:p w:rsidR="00270607" w:rsidRPr="00270607" w:rsidRDefault="00270607" w:rsidP="00270607">
      <w:pPr>
        <w:autoSpaceDE w:val="0"/>
        <w:autoSpaceDN w:val="0"/>
        <w:adjustRightInd w:val="0"/>
        <w:jc w:val="both"/>
        <w:rPr>
          <w:b/>
        </w:rPr>
      </w:pPr>
    </w:p>
    <w:p w:rsidR="00270607" w:rsidRPr="00270607" w:rsidRDefault="00270607" w:rsidP="00270607">
      <w:pPr>
        <w:widowControl w:val="0"/>
        <w:tabs>
          <w:tab w:val="left" w:pos="851"/>
        </w:tabs>
        <w:autoSpaceDE w:val="0"/>
        <w:autoSpaceDN w:val="0"/>
        <w:adjustRightInd w:val="0"/>
        <w:ind w:firstLine="540"/>
        <w:jc w:val="both"/>
      </w:pPr>
      <w:r w:rsidRPr="00270607">
        <w:t>Муниципальный заказчик подпрограммы:</w:t>
      </w:r>
    </w:p>
    <w:p w:rsidR="00270607" w:rsidRPr="00270607" w:rsidRDefault="00270607" w:rsidP="00270607">
      <w:pPr>
        <w:widowControl w:val="0"/>
        <w:tabs>
          <w:tab w:val="left" w:pos="851"/>
        </w:tabs>
        <w:autoSpaceDE w:val="0"/>
        <w:autoSpaceDN w:val="0"/>
        <w:adjustRightInd w:val="0"/>
        <w:ind w:firstLine="540"/>
        <w:jc w:val="both"/>
      </w:pPr>
      <w:r w:rsidRPr="00270607">
        <w:t>1) разрабатывает подпрограмму;</w:t>
      </w:r>
    </w:p>
    <w:p w:rsidR="00270607" w:rsidRPr="00270607" w:rsidRDefault="00270607" w:rsidP="00270607">
      <w:pPr>
        <w:widowControl w:val="0"/>
        <w:tabs>
          <w:tab w:val="left" w:pos="851"/>
        </w:tabs>
        <w:autoSpaceDE w:val="0"/>
        <w:autoSpaceDN w:val="0"/>
        <w:adjustRightInd w:val="0"/>
        <w:ind w:firstLine="540"/>
        <w:jc w:val="both"/>
      </w:pPr>
      <w:r w:rsidRPr="00270607">
        <w:t>2) формирует прогноз расходов на реализацию мероприятий подпрограммы и готовит обоснование финансовых ресурсов;</w:t>
      </w:r>
    </w:p>
    <w:p w:rsidR="00270607" w:rsidRPr="00270607" w:rsidRDefault="00270607" w:rsidP="00270607">
      <w:pPr>
        <w:widowControl w:val="0"/>
        <w:tabs>
          <w:tab w:val="left" w:pos="851"/>
        </w:tabs>
        <w:autoSpaceDE w:val="0"/>
        <w:autoSpaceDN w:val="0"/>
        <w:adjustRightInd w:val="0"/>
        <w:ind w:firstLine="540"/>
        <w:jc w:val="both"/>
      </w:pPr>
      <w:r w:rsidRPr="00270607">
        <w:t>3) взаимодействует с ответственными за выполнение мероприятий подпрограммы, а также координацию их действий по реализации подпрограммы;</w:t>
      </w:r>
    </w:p>
    <w:p w:rsidR="00270607" w:rsidRPr="00270607" w:rsidRDefault="00270607" w:rsidP="00270607">
      <w:pPr>
        <w:widowControl w:val="0"/>
        <w:tabs>
          <w:tab w:val="left" w:pos="851"/>
        </w:tabs>
        <w:autoSpaceDE w:val="0"/>
        <w:autoSpaceDN w:val="0"/>
        <w:adjustRightInd w:val="0"/>
        <w:ind w:firstLine="540"/>
        <w:jc w:val="both"/>
      </w:pPr>
      <w:r w:rsidRPr="00270607">
        <w:t>4) участвует в обсуждении вопросов, связанных с реализацией и финансированием подпрограммы;</w:t>
      </w:r>
    </w:p>
    <w:p w:rsidR="00270607" w:rsidRPr="00270607" w:rsidRDefault="00270607" w:rsidP="00270607">
      <w:pPr>
        <w:widowControl w:val="0"/>
        <w:tabs>
          <w:tab w:val="left" w:pos="851"/>
        </w:tabs>
        <w:autoSpaceDE w:val="0"/>
        <w:autoSpaceDN w:val="0"/>
        <w:adjustRightInd w:val="0"/>
        <w:ind w:firstLine="540"/>
        <w:jc w:val="both"/>
      </w:pPr>
      <w:r w:rsidRPr="00270607">
        <w:t>5) разрабатывает «Дорожные карты»;</w:t>
      </w:r>
    </w:p>
    <w:p w:rsidR="00270607" w:rsidRPr="00270607" w:rsidRDefault="00270607" w:rsidP="00270607">
      <w:pPr>
        <w:widowControl w:val="0"/>
        <w:tabs>
          <w:tab w:val="left" w:pos="851"/>
        </w:tabs>
        <w:autoSpaceDE w:val="0"/>
        <w:autoSpaceDN w:val="0"/>
        <w:adjustRightInd w:val="0"/>
        <w:ind w:firstLine="540"/>
        <w:jc w:val="both"/>
      </w:pPr>
      <w:r w:rsidRPr="00270607">
        <w:t>6) готовит муниципальному заказчику муниципальной программы отчет о реализации подпрограммы, отчет об исполнении «Дорожных карт» и отчет о выполнении мероприятий по объектам строительства, реконструкции и капитального ремонта;</w:t>
      </w:r>
    </w:p>
    <w:p w:rsidR="00270607" w:rsidRPr="00270607" w:rsidRDefault="00270607" w:rsidP="00270607">
      <w:pPr>
        <w:widowControl w:val="0"/>
        <w:tabs>
          <w:tab w:val="left" w:pos="851"/>
        </w:tabs>
        <w:autoSpaceDE w:val="0"/>
        <w:autoSpaceDN w:val="0"/>
        <w:adjustRightInd w:val="0"/>
        <w:ind w:firstLine="540"/>
        <w:jc w:val="both"/>
      </w:pPr>
      <w:r w:rsidRPr="00270607">
        <w:t>7) вводит в подсистему ГАСУ МО информацию о реализации подпрограммы в установленные сроки.</w:t>
      </w:r>
    </w:p>
    <w:p w:rsidR="00270607" w:rsidRPr="00270607" w:rsidRDefault="00270607" w:rsidP="00270607">
      <w:pPr>
        <w:widowControl w:val="0"/>
        <w:tabs>
          <w:tab w:val="left" w:pos="851"/>
        </w:tabs>
        <w:autoSpaceDE w:val="0"/>
        <w:autoSpaceDN w:val="0"/>
        <w:adjustRightInd w:val="0"/>
        <w:ind w:firstLine="540"/>
        <w:jc w:val="both"/>
      </w:pPr>
      <w:r w:rsidRPr="00270607">
        <w:t>Ответственный за выполнение мероприятия муниципальной программы (подпрограммы):</w:t>
      </w:r>
    </w:p>
    <w:p w:rsidR="00270607" w:rsidRPr="00270607" w:rsidRDefault="00270607" w:rsidP="00270607">
      <w:pPr>
        <w:widowControl w:val="0"/>
        <w:tabs>
          <w:tab w:val="left" w:pos="851"/>
        </w:tabs>
        <w:autoSpaceDE w:val="0"/>
        <w:autoSpaceDN w:val="0"/>
        <w:adjustRightInd w:val="0"/>
        <w:ind w:firstLine="540"/>
        <w:jc w:val="both"/>
      </w:pPr>
      <w:r w:rsidRPr="00270607">
        <w:t>1) формирует прогноз расходов на реализацию мероприятия муниципальной программы (подпрограммы) и направляет его муниципальному заказчику муниципальной программы (подпрограммы);</w:t>
      </w:r>
    </w:p>
    <w:p w:rsidR="00270607" w:rsidRPr="00270607" w:rsidRDefault="00270607" w:rsidP="00270607">
      <w:pPr>
        <w:widowControl w:val="0"/>
        <w:tabs>
          <w:tab w:val="left" w:pos="851"/>
        </w:tabs>
        <w:autoSpaceDE w:val="0"/>
        <w:autoSpaceDN w:val="0"/>
        <w:adjustRightInd w:val="0"/>
        <w:ind w:firstLine="540"/>
        <w:jc w:val="both"/>
      </w:pPr>
      <w:r w:rsidRPr="00270607">
        <w:t>2) определяет исполнителей мероприятия муниципальной программы (подпрограммы), в том числе путем проведения торгов, в форме конкурса или аукциона;</w:t>
      </w:r>
    </w:p>
    <w:p w:rsidR="00270607" w:rsidRPr="00270607" w:rsidRDefault="00270607" w:rsidP="00270607">
      <w:pPr>
        <w:widowControl w:val="0"/>
        <w:tabs>
          <w:tab w:val="left" w:pos="851"/>
        </w:tabs>
        <w:autoSpaceDE w:val="0"/>
        <w:autoSpaceDN w:val="0"/>
        <w:adjustRightInd w:val="0"/>
        <w:ind w:firstLine="540"/>
        <w:jc w:val="both"/>
      </w:pPr>
      <w:r w:rsidRPr="00270607">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270607" w:rsidRPr="00270607" w:rsidRDefault="00270607" w:rsidP="00270607">
      <w:pPr>
        <w:widowControl w:val="0"/>
        <w:tabs>
          <w:tab w:val="left" w:pos="851"/>
        </w:tabs>
        <w:autoSpaceDE w:val="0"/>
        <w:autoSpaceDN w:val="0"/>
        <w:adjustRightInd w:val="0"/>
        <w:ind w:firstLine="540"/>
        <w:jc w:val="both"/>
      </w:pPr>
      <w:r w:rsidRPr="00270607">
        <w:t>4) разрабатывает «Дорожные карты» по основным мероприятиям, ответственным за выполнение которых является;</w:t>
      </w:r>
    </w:p>
    <w:p w:rsidR="00270607" w:rsidRPr="00270607" w:rsidRDefault="00270607" w:rsidP="00270607">
      <w:pPr>
        <w:widowControl w:val="0"/>
        <w:tabs>
          <w:tab w:val="left" w:pos="851"/>
        </w:tabs>
        <w:autoSpaceDE w:val="0"/>
        <w:autoSpaceDN w:val="0"/>
        <w:adjustRightInd w:val="0"/>
        <w:ind w:firstLine="540"/>
        <w:jc w:val="both"/>
      </w:pPr>
      <w:r w:rsidRPr="00270607">
        <w:t>5) готовит и представляет муниципальному заказчику муниципальной программы (подпрограммы) отчет о реализации мероприятия, отчет об исполнении «Дорожных карт», а также отчет о выполнении мероприятий по объектам строительства, реконструкции и капитального ремонта;</w:t>
      </w:r>
    </w:p>
    <w:p w:rsidR="00270607" w:rsidRPr="00270607" w:rsidRDefault="00270607" w:rsidP="00270607">
      <w:pPr>
        <w:widowControl w:val="0"/>
        <w:tabs>
          <w:tab w:val="left" w:pos="851"/>
        </w:tabs>
        <w:autoSpaceDE w:val="0"/>
        <w:autoSpaceDN w:val="0"/>
        <w:adjustRightInd w:val="0"/>
        <w:ind w:firstLine="540"/>
        <w:jc w:val="both"/>
      </w:pPr>
      <w:r w:rsidRPr="00270607">
        <w:t>6) вводит в подсистему ГАСУ МО информацию о выполнении мероприятия.</w:t>
      </w:r>
    </w:p>
    <w:p w:rsidR="00270607" w:rsidRPr="00270607" w:rsidRDefault="00270607" w:rsidP="00270607">
      <w:pPr>
        <w:autoSpaceDE w:val="0"/>
        <w:autoSpaceDN w:val="0"/>
        <w:adjustRightInd w:val="0"/>
        <w:ind w:firstLine="540"/>
        <w:jc w:val="both"/>
      </w:pPr>
      <w:r w:rsidRPr="00270607">
        <w:t xml:space="preserve">С целью контроля за реализацией Подпрограммы исполнители мероприятий Подпрограммы представляют муниципальному заказчику Подпрограммы </w:t>
      </w:r>
      <w:hyperlink r:id="rId26" w:history="1">
        <w:r w:rsidRPr="00270607">
          <w:t>оперативные</w:t>
        </w:r>
      </w:hyperlink>
      <w:r w:rsidRPr="00270607">
        <w:t xml:space="preserve"> и </w:t>
      </w:r>
      <w:hyperlink r:id="rId27" w:history="1">
        <w:r w:rsidRPr="00270607">
          <w:t>итоговые</w:t>
        </w:r>
      </w:hyperlink>
      <w:r w:rsidRPr="00270607">
        <w:t xml:space="preserve"> отчеты о реализации соответствующих мероприятий Подпрограммы по формам, определенным Порядком разработки и реализации муниципальных программ городского округа Электросталь Московской области.</w:t>
      </w:r>
    </w:p>
    <w:p w:rsidR="00270607" w:rsidRPr="00270607" w:rsidRDefault="00270607" w:rsidP="00270607">
      <w:pPr>
        <w:autoSpaceDE w:val="0"/>
        <w:autoSpaceDN w:val="0"/>
        <w:adjustRightInd w:val="0"/>
        <w:ind w:firstLine="540"/>
        <w:jc w:val="both"/>
        <w:rPr>
          <w:rFonts w:cs="Times New Roman"/>
        </w:rPr>
        <w:sectPr w:rsidR="00270607" w:rsidRPr="00270607" w:rsidSect="00E600ED">
          <w:pgSz w:w="11906" w:h="16838"/>
          <w:pgMar w:top="1134" w:right="851" w:bottom="992" w:left="1418" w:header="709" w:footer="709" w:gutter="0"/>
          <w:cols w:space="708"/>
          <w:docGrid w:linePitch="360"/>
        </w:sectPr>
      </w:pPr>
    </w:p>
    <w:tbl>
      <w:tblPr>
        <w:tblW w:w="16067" w:type="dxa"/>
        <w:tblInd w:w="-601" w:type="dxa"/>
        <w:tblLayout w:type="fixed"/>
        <w:tblLook w:val="04A0" w:firstRow="1" w:lastRow="0" w:firstColumn="1" w:lastColumn="0" w:noHBand="0" w:noVBand="1"/>
      </w:tblPr>
      <w:tblGrid>
        <w:gridCol w:w="621"/>
        <w:gridCol w:w="2320"/>
        <w:gridCol w:w="1300"/>
        <w:gridCol w:w="1500"/>
        <w:gridCol w:w="1200"/>
        <w:gridCol w:w="1000"/>
        <w:gridCol w:w="860"/>
        <w:gridCol w:w="980"/>
        <w:gridCol w:w="993"/>
        <w:gridCol w:w="850"/>
        <w:gridCol w:w="850"/>
        <w:gridCol w:w="1793"/>
        <w:gridCol w:w="1800"/>
      </w:tblGrid>
      <w:tr w:rsidR="00270607" w:rsidRPr="00270607" w:rsidTr="00E600ED">
        <w:trPr>
          <w:trHeight w:val="1680"/>
        </w:trPr>
        <w:tc>
          <w:tcPr>
            <w:tcW w:w="621"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rPr>
            </w:pPr>
            <w:r w:rsidRPr="00270607">
              <w:rPr>
                <w:rFonts w:cs="Times New Roman"/>
              </w:rPr>
              <w:t> </w:t>
            </w:r>
          </w:p>
        </w:tc>
        <w:tc>
          <w:tcPr>
            <w:tcW w:w="2320"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rPr>
            </w:pPr>
            <w:r w:rsidRPr="00270607">
              <w:rPr>
                <w:rFonts w:cs="Times New Roman"/>
              </w:rPr>
              <w:t> </w:t>
            </w:r>
          </w:p>
        </w:tc>
        <w:tc>
          <w:tcPr>
            <w:tcW w:w="1300"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rPr>
            </w:pPr>
            <w:r w:rsidRPr="00270607">
              <w:rPr>
                <w:rFonts w:cs="Times New Roman"/>
              </w:rPr>
              <w:t> </w:t>
            </w:r>
          </w:p>
        </w:tc>
        <w:tc>
          <w:tcPr>
            <w:tcW w:w="1500"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rPr>
            </w:pPr>
            <w:r w:rsidRPr="00270607">
              <w:rPr>
                <w:rFonts w:cs="Times New Roman"/>
              </w:rPr>
              <w:t> </w:t>
            </w:r>
          </w:p>
        </w:tc>
        <w:tc>
          <w:tcPr>
            <w:tcW w:w="1200"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rPr>
            </w:pPr>
            <w:r w:rsidRPr="00270607">
              <w:rPr>
                <w:rFonts w:cs="Times New Roman"/>
              </w:rPr>
              <w:t> </w:t>
            </w:r>
          </w:p>
        </w:tc>
        <w:tc>
          <w:tcPr>
            <w:tcW w:w="1000"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rPr>
            </w:pPr>
            <w:r w:rsidRPr="00270607">
              <w:rPr>
                <w:rFonts w:cs="Times New Roman"/>
              </w:rPr>
              <w:t> </w:t>
            </w:r>
          </w:p>
        </w:tc>
        <w:tc>
          <w:tcPr>
            <w:tcW w:w="860"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rPr>
            </w:pPr>
            <w:r w:rsidRPr="00270607">
              <w:rPr>
                <w:rFonts w:cs="Times New Roman"/>
              </w:rPr>
              <w:t> </w:t>
            </w:r>
          </w:p>
        </w:tc>
        <w:tc>
          <w:tcPr>
            <w:tcW w:w="7266" w:type="dxa"/>
            <w:gridSpan w:val="6"/>
            <w:tcBorders>
              <w:top w:val="nil"/>
              <w:left w:val="nil"/>
              <w:bottom w:val="nil"/>
              <w:right w:val="nil"/>
            </w:tcBorders>
            <w:shd w:val="clear" w:color="000000" w:fill="FFFFFF"/>
            <w:vAlign w:val="center"/>
            <w:hideMark/>
          </w:tcPr>
          <w:p w:rsidR="00270607" w:rsidRPr="00270607" w:rsidRDefault="00270607" w:rsidP="00270607">
            <w:pPr>
              <w:rPr>
                <w:rFonts w:cs="Times New Roman"/>
              </w:rPr>
            </w:pPr>
            <w:r w:rsidRPr="00270607">
              <w:rPr>
                <w:rFonts w:cs="Times New Roman"/>
              </w:rPr>
              <w:t>Приложение № 1</w:t>
            </w:r>
            <w:r w:rsidRPr="00270607">
              <w:rPr>
                <w:rFonts w:cs="Times New Roman"/>
              </w:rPr>
              <w:br/>
              <w:t xml:space="preserve">к подпрограмме «Создание условий для устойчивого социально-экономического развития городского округа Электросталь» муниципальной программы  «Повышение эффективности деятельности органов местного самоуправления городского округа Электросталь Московской области» на 2017-2021 годы </w:t>
            </w:r>
          </w:p>
        </w:tc>
      </w:tr>
      <w:tr w:rsidR="00270607" w:rsidRPr="00270607" w:rsidTr="00E600ED">
        <w:trPr>
          <w:trHeight w:val="1080"/>
        </w:trPr>
        <w:tc>
          <w:tcPr>
            <w:tcW w:w="16067" w:type="dxa"/>
            <w:gridSpan w:val="13"/>
            <w:tcBorders>
              <w:top w:val="nil"/>
              <w:left w:val="nil"/>
              <w:bottom w:val="nil"/>
              <w:right w:val="nil"/>
            </w:tcBorders>
            <w:shd w:val="clear" w:color="000000" w:fill="FFFFFF"/>
            <w:vAlign w:val="center"/>
            <w:hideMark/>
          </w:tcPr>
          <w:p w:rsidR="00270607" w:rsidRPr="00270607" w:rsidRDefault="00270607" w:rsidP="00270607">
            <w:pPr>
              <w:jc w:val="center"/>
              <w:rPr>
                <w:rFonts w:cs="Times New Roman"/>
                <w:b/>
                <w:bCs/>
              </w:rPr>
            </w:pPr>
          </w:p>
          <w:p w:rsidR="00270607" w:rsidRPr="00270607" w:rsidRDefault="00270607" w:rsidP="00270607">
            <w:pPr>
              <w:jc w:val="center"/>
              <w:rPr>
                <w:rFonts w:cs="Times New Roman"/>
                <w:b/>
                <w:bCs/>
              </w:rPr>
            </w:pPr>
            <w:r w:rsidRPr="00270607">
              <w:rPr>
                <w:rFonts w:cs="Times New Roman"/>
                <w:b/>
                <w:bCs/>
              </w:rPr>
              <w:t xml:space="preserve">Перечень мероприятий подпрограммы </w:t>
            </w:r>
            <w:r w:rsidRPr="00270607">
              <w:rPr>
                <w:rFonts w:cs="Times New Roman"/>
                <w:b/>
                <w:bCs/>
              </w:rPr>
              <w:br/>
              <w:t xml:space="preserve">«Создание условий для устойчивого социально-экономического развития городского округа Электросталь Московской области» </w:t>
            </w:r>
            <w:r w:rsidRPr="00270607">
              <w:rPr>
                <w:rFonts w:cs="Times New Roman"/>
                <w:b/>
                <w:bCs/>
              </w:rPr>
              <w:br/>
              <w:t xml:space="preserve">муниципальной программы "Повышение эффективности деятельности органов местного самоуправления городского округа Электросталь Московской области" </w:t>
            </w:r>
            <w:r w:rsidRPr="00270607">
              <w:rPr>
                <w:rFonts w:cs="Times New Roman"/>
                <w:b/>
                <w:bCs/>
              </w:rPr>
              <w:br/>
              <w:t>на 2017-2021 годы</w:t>
            </w:r>
          </w:p>
        </w:tc>
      </w:tr>
      <w:tr w:rsidR="00270607" w:rsidRPr="00270607" w:rsidTr="00E600ED">
        <w:trPr>
          <w:trHeight w:val="240"/>
        </w:trPr>
        <w:tc>
          <w:tcPr>
            <w:tcW w:w="621" w:type="dxa"/>
            <w:tcBorders>
              <w:top w:val="nil"/>
              <w:left w:val="nil"/>
              <w:bottom w:val="single" w:sz="4" w:space="0" w:color="auto"/>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2320" w:type="dxa"/>
            <w:tcBorders>
              <w:top w:val="nil"/>
              <w:left w:val="nil"/>
              <w:bottom w:val="single" w:sz="4" w:space="0" w:color="auto"/>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300" w:type="dxa"/>
            <w:tcBorders>
              <w:top w:val="nil"/>
              <w:left w:val="nil"/>
              <w:bottom w:val="single" w:sz="4" w:space="0" w:color="auto"/>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500" w:type="dxa"/>
            <w:tcBorders>
              <w:top w:val="nil"/>
              <w:left w:val="nil"/>
              <w:bottom w:val="single" w:sz="4" w:space="0" w:color="auto"/>
              <w:right w:val="nil"/>
            </w:tcBorders>
            <w:shd w:val="clear" w:color="000000" w:fill="FFFFFF"/>
            <w:noWrap/>
            <w:vAlign w:val="center"/>
            <w:hideMark/>
          </w:tcPr>
          <w:p w:rsidR="00270607" w:rsidRPr="00270607" w:rsidRDefault="00270607" w:rsidP="00270607">
            <w:pPr>
              <w:jc w:val="center"/>
              <w:rPr>
                <w:rFonts w:cs="Times New Roman"/>
                <w:sz w:val="16"/>
                <w:szCs w:val="16"/>
              </w:rPr>
            </w:pPr>
            <w:r w:rsidRPr="00270607">
              <w:rPr>
                <w:rFonts w:cs="Times New Roman"/>
                <w:sz w:val="16"/>
                <w:szCs w:val="16"/>
              </w:rPr>
              <w:t> </w:t>
            </w:r>
          </w:p>
        </w:tc>
        <w:tc>
          <w:tcPr>
            <w:tcW w:w="1200" w:type="dxa"/>
            <w:tcBorders>
              <w:top w:val="nil"/>
              <w:left w:val="nil"/>
              <w:bottom w:val="single" w:sz="4" w:space="0" w:color="auto"/>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000" w:type="dxa"/>
            <w:tcBorders>
              <w:top w:val="nil"/>
              <w:left w:val="nil"/>
              <w:bottom w:val="single" w:sz="4" w:space="0" w:color="auto"/>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860" w:type="dxa"/>
            <w:tcBorders>
              <w:top w:val="nil"/>
              <w:left w:val="nil"/>
              <w:bottom w:val="single" w:sz="4" w:space="0" w:color="auto"/>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980" w:type="dxa"/>
            <w:tcBorders>
              <w:top w:val="nil"/>
              <w:left w:val="nil"/>
              <w:bottom w:val="single" w:sz="4" w:space="0" w:color="auto"/>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993" w:type="dxa"/>
            <w:tcBorders>
              <w:top w:val="nil"/>
              <w:left w:val="nil"/>
              <w:bottom w:val="single" w:sz="4" w:space="0" w:color="auto"/>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850" w:type="dxa"/>
            <w:tcBorders>
              <w:top w:val="nil"/>
              <w:left w:val="nil"/>
              <w:bottom w:val="single" w:sz="4" w:space="0" w:color="auto"/>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850" w:type="dxa"/>
            <w:tcBorders>
              <w:top w:val="nil"/>
              <w:left w:val="nil"/>
              <w:bottom w:val="single" w:sz="4" w:space="0" w:color="auto"/>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793" w:type="dxa"/>
            <w:tcBorders>
              <w:top w:val="nil"/>
              <w:left w:val="nil"/>
              <w:bottom w:val="single" w:sz="4" w:space="0" w:color="auto"/>
              <w:right w:val="nil"/>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800" w:type="dxa"/>
            <w:tcBorders>
              <w:top w:val="nil"/>
              <w:left w:val="nil"/>
              <w:bottom w:val="single" w:sz="4" w:space="0" w:color="auto"/>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r>
      <w:tr w:rsidR="00270607" w:rsidRPr="00270607" w:rsidTr="00E600ED">
        <w:trPr>
          <w:trHeight w:val="630"/>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6"/>
                <w:szCs w:val="16"/>
              </w:rPr>
            </w:pPr>
            <w:r w:rsidRPr="00270607">
              <w:rPr>
                <w:rFonts w:cs="Times New Roman"/>
                <w:sz w:val="16"/>
                <w:szCs w:val="16"/>
              </w:rPr>
              <w:t>№ п/п</w:t>
            </w:r>
          </w:p>
        </w:tc>
        <w:tc>
          <w:tcPr>
            <w:tcW w:w="2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Мероприятия по реализации подпрограммы</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 xml:space="preserve">Сроки       </w:t>
            </w:r>
            <w:r w:rsidRPr="00270607">
              <w:rPr>
                <w:rFonts w:cs="Times New Roman"/>
                <w:sz w:val="16"/>
                <w:szCs w:val="16"/>
              </w:rPr>
              <w:br/>
              <w:t xml:space="preserve">исполнения </w:t>
            </w:r>
            <w:r w:rsidRPr="00270607">
              <w:rPr>
                <w:rFonts w:cs="Times New Roman"/>
                <w:sz w:val="16"/>
                <w:szCs w:val="16"/>
              </w:rPr>
              <w:br/>
              <w:t>мероприятия</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 xml:space="preserve">Источники     </w:t>
            </w:r>
            <w:r w:rsidRPr="00270607">
              <w:rPr>
                <w:rFonts w:cs="Times New Roman"/>
                <w:sz w:val="16"/>
                <w:szCs w:val="16"/>
              </w:rPr>
              <w:br/>
              <w:t>финансирования</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 xml:space="preserve">Объем финансиро-вания мероприятия в текущем (2016) финансовом году </w:t>
            </w:r>
            <w:r w:rsidRPr="00270607">
              <w:rPr>
                <w:rFonts w:cs="Times New Roman"/>
                <w:sz w:val="16"/>
                <w:szCs w:val="16"/>
              </w:rPr>
              <w:br/>
              <w:t>(тыс. руб.)</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 xml:space="preserve">Всего </w:t>
            </w:r>
            <w:r w:rsidRPr="00270607">
              <w:rPr>
                <w:rFonts w:cs="Times New Roman"/>
                <w:sz w:val="16"/>
                <w:szCs w:val="16"/>
              </w:rPr>
              <w:br/>
              <w:t>(тыс. руб.)</w:t>
            </w:r>
          </w:p>
        </w:tc>
        <w:tc>
          <w:tcPr>
            <w:tcW w:w="4533"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6"/>
                <w:szCs w:val="16"/>
              </w:rPr>
            </w:pPr>
            <w:r w:rsidRPr="00270607">
              <w:rPr>
                <w:rFonts w:cs="Times New Roman"/>
                <w:sz w:val="16"/>
                <w:szCs w:val="16"/>
              </w:rPr>
              <w:t>Объем финансирования по годам (тыс. руб.)</w:t>
            </w:r>
          </w:p>
        </w:tc>
        <w:tc>
          <w:tcPr>
            <w:tcW w:w="17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Ответственный</w:t>
            </w:r>
            <w:r w:rsidRPr="00270607">
              <w:rPr>
                <w:rFonts w:cs="Times New Roman"/>
                <w:sz w:val="16"/>
                <w:szCs w:val="16"/>
              </w:rPr>
              <w:br/>
              <w:t>за выполнение</w:t>
            </w:r>
            <w:r w:rsidRPr="00270607">
              <w:rPr>
                <w:rFonts w:cs="Times New Roman"/>
                <w:sz w:val="16"/>
                <w:szCs w:val="16"/>
              </w:rPr>
              <w:br/>
              <w:t xml:space="preserve">мероприятия  </w:t>
            </w:r>
            <w:r w:rsidRPr="00270607">
              <w:rPr>
                <w:rFonts w:cs="Times New Roman"/>
                <w:sz w:val="16"/>
                <w:szCs w:val="16"/>
              </w:rPr>
              <w:br/>
              <w:t>подпрограммы</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 xml:space="preserve">Результаты  </w:t>
            </w:r>
            <w:r w:rsidRPr="00270607">
              <w:rPr>
                <w:rFonts w:cs="Times New Roman"/>
                <w:sz w:val="16"/>
                <w:szCs w:val="16"/>
              </w:rPr>
              <w:br/>
              <w:t xml:space="preserve">выполнения  </w:t>
            </w:r>
            <w:r w:rsidRPr="00270607">
              <w:rPr>
                <w:rFonts w:cs="Times New Roman"/>
                <w:sz w:val="16"/>
                <w:szCs w:val="16"/>
              </w:rPr>
              <w:br/>
              <w:t xml:space="preserve">мероприятий </w:t>
            </w:r>
            <w:r w:rsidRPr="00270607">
              <w:rPr>
                <w:rFonts w:cs="Times New Roman"/>
                <w:sz w:val="16"/>
                <w:szCs w:val="16"/>
              </w:rPr>
              <w:br/>
              <w:t>подпрограммы</w:t>
            </w:r>
          </w:p>
        </w:tc>
      </w:tr>
      <w:tr w:rsidR="00270607" w:rsidRPr="00270607" w:rsidTr="00E600ED">
        <w:trPr>
          <w:trHeight w:val="1575"/>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2017 год</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2018 год</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2019 год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2020 год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2021 год</w:t>
            </w:r>
          </w:p>
        </w:tc>
        <w:tc>
          <w:tcPr>
            <w:tcW w:w="1793"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E600ED">
        <w:trPr>
          <w:trHeight w:val="712"/>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Задача 1. Привлечение инвестиций в развитие городского округа Электросталь Московской области</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 xml:space="preserve">Средства      </w:t>
            </w:r>
            <w:r w:rsidRPr="00270607">
              <w:rPr>
                <w:rFonts w:cs="Times New Roman"/>
                <w:b/>
                <w:bCs/>
                <w:sz w:val="16"/>
                <w:szCs w:val="16"/>
              </w:rPr>
              <w:br/>
              <w:t xml:space="preserve">бюджета      </w:t>
            </w:r>
            <w:r w:rsidRPr="00270607">
              <w:rPr>
                <w:rFonts w:cs="Times New Roman"/>
                <w:b/>
                <w:bCs/>
                <w:sz w:val="16"/>
                <w:szCs w:val="16"/>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b/>
                <w:bCs/>
                <w:sz w:val="18"/>
                <w:szCs w:val="18"/>
              </w:rPr>
            </w:pPr>
            <w:r w:rsidRPr="00270607">
              <w:rPr>
                <w:rFonts w:cs="Times New Roman"/>
                <w:b/>
                <w:bCs/>
                <w:sz w:val="18"/>
                <w:szCs w:val="18"/>
              </w:rPr>
              <w:t> </w:t>
            </w:r>
          </w:p>
        </w:tc>
      </w:tr>
      <w:tr w:rsidR="00270607" w:rsidRPr="00270607" w:rsidTr="00E600ED">
        <w:trPr>
          <w:trHeight w:val="656"/>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1.1.</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1. Создание благоприятного инвестиционного климата</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 xml:space="preserve">Средства      </w:t>
            </w:r>
            <w:r w:rsidRPr="00270607">
              <w:rPr>
                <w:rFonts w:cs="Times New Roman"/>
                <w:i/>
                <w:iCs/>
                <w:sz w:val="16"/>
                <w:szCs w:val="16"/>
              </w:rPr>
              <w:br/>
              <w:t xml:space="preserve">бюджета      </w:t>
            </w:r>
            <w:r w:rsidRPr="00270607">
              <w:rPr>
                <w:rFonts w:cs="Times New Roman"/>
                <w:i/>
                <w:iCs/>
                <w:sz w:val="16"/>
                <w:szCs w:val="16"/>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 xml:space="preserve">Управлению по промышленности, транспорту, связи и экологии Администрации </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i/>
                <w:iCs/>
                <w:sz w:val="18"/>
                <w:szCs w:val="18"/>
              </w:rPr>
            </w:pPr>
            <w:r w:rsidRPr="00270607">
              <w:rPr>
                <w:rFonts w:cs="Times New Roman"/>
                <w:i/>
                <w:iCs/>
                <w:sz w:val="18"/>
                <w:szCs w:val="18"/>
              </w:rPr>
              <w:t> </w:t>
            </w:r>
          </w:p>
        </w:tc>
      </w:tr>
      <w:tr w:rsidR="00270607" w:rsidRPr="00270607" w:rsidTr="00E600ED">
        <w:trPr>
          <w:trHeight w:val="2700"/>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1.1.1.</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1.</w:t>
            </w:r>
            <w:r w:rsidRPr="00270607">
              <w:rPr>
                <w:rFonts w:cs="Times New Roman"/>
                <w:sz w:val="18"/>
                <w:szCs w:val="18"/>
              </w:rPr>
              <w:br/>
              <w:t>Разработка и реализация концепции инвестиционного развития городского округа</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Управлению по промышленности, транспорту, связи и экологии Администрации </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Рост объема инвестиций.</w:t>
            </w:r>
            <w:r w:rsidRPr="00270607">
              <w:rPr>
                <w:rFonts w:cs="Times New Roman"/>
                <w:sz w:val="18"/>
                <w:szCs w:val="18"/>
              </w:rPr>
              <w:br/>
              <w:t>Увеличение числа организаций и индивидуальных предпринимателей, осуществляющих деятельность на территории городского округа.</w:t>
            </w:r>
            <w:r w:rsidRPr="00270607">
              <w:rPr>
                <w:rFonts w:cs="Times New Roman"/>
                <w:sz w:val="18"/>
                <w:szCs w:val="18"/>
              </w:rPr>
              <w:br/>
              <w:t>Увеличение налогооблагаемой базы.</w:t>
            </w:r>
          </w:p>
        </w:tc>
      </w:tr>
      <w:tr w:rsidR="00270607" w:rsidRPr="00270607" w:rsidTr="00E600ED">
        <w:trPr>
          <w:trHeight w:val="1260"/>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1.1.2.</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2. Оказание содействия инвесторам в реализации инвестиционных проектов.</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Создание новых, в том числе высокопроизводительных рабочих мест.</w:t>
            </w:r>
          </w:p>
        </w:tc>
      </w:tr>
      <w:tr w:rsidR="00270607" w:rsidRPr="00270607" w:rsidTr="00E600ED">
        <w:trPr>
          <w:trHeight w:val="1470"/>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1.1.3.</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3. Организация встреч, совещаний, круглых столов по вопросам инвестиционной привлекательности городского округа</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Управлению по промышленности, транспорту, связи и экологии  </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Привлечение инвесторов, субъектов предпринимательства к инвестицонной деятельности</w:t>
            </w:r>
          </w:p>
        </w:tc>
      </w:tr>
      <w:tr w:rsidR="00270607" w:rsidRPr="00270607" w:rsidTr="00E600ED">
        <w:trPr>
          <w:trHeight w:val="2205"/>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1.1.4.</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4. Реализация Стандарта деятельности органов местного самоуправления муниципальных образований Московской области по обеспечению благоприятного инвестиционного климата в Московской области</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Управлению по промышленности, транспорту, связи и экологии  </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Повышение информационной открытости, продвижение инвестиционных процессов</w:t>
            </w:r>
          </w:p>
        </w:tc>
      </w:tr>
      <w:tr w:rsidR="00270607" w:rsidRPr="00270607" w:rsidTr="00E600ED">
        <w:trPr>
          <w:trHeight w:val="1305"/>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i/>
                <w:iCs/>
                <w:sz w:val="18"/>
                <w:szCs w:val="18"/>
              </w:rPr>
            </w:pPr>
            <w:r w:rsidRPr="00270607">
              <w:rPr>
                <w:rFonts w:cs="Times New Roman"/>
                <w:i/>
                <w:iCs/>
                <w:sz w:val="18"/>
                <w:szCs w:val="18"/>
              </w:rPr>
              <w:t>1.2.</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2. Создание и развитие индустриальных парков, технопарков, промзон, промышленных площадок</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xml:space="preserve">Средства      </w:t>
            </w:r>
            <w:r w:rsidRPr="00270607">
              <w:rPr>
                <w:rFonts w:cs="Times New Roman"/>
                <w:i/>
                <w:iCs/>
                <w:sz w:val="18"/>
                <w:szCs w:val="18"/>
              </w:rPr>
              <w:br/>
              <w:t xml:space="preserve">бюджета      </w:t>
            </w:r>
            <w:r w:rsidRPr="00270607">
              <w:rPr>
                <w:rFonts w:cs="Times New Roman"/>
                <w:i/>
                <w:iCs/>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 xml:space="preserve">Управлению по промышленности, транспорту, связи и экологии  </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Увеличение числа резидентов</w:t>
            </w:r>
          </w:p>
        </w:tc>
      </w:tr>
      <w:tr w:rsidR="00270607" w:rsidRPr="00270607" w:rsidTr="00E600ED">
        <w:trPr>
          <w:trHeight w:val="1965"/>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1.2.1.</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1.</w:t>
            </w:r>
            <w:r w:rsidRPr="00270607">
              <w:rPr>
                <w:rFonts w:cs="Times New Roman"/>
                <w:sz w:val="18"/>
                <w:szCs w:val="18"/>
              </w:rPr>
              <w:br/>
              <w:t>Содействие развитию индустриальных парков, промзон на территориях : ОАО "ЭЗТМ",  АО "МЗ "Электросталь", АО "Электростальский индустриальный парк"</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Управлению по промышленности, транспорту, связи и экологии  </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Размещение новых промышленных производств</w:t>
            </w:r>
          </w:p>
        </w:tc>
      </w:tr>
      <w:tr w:rsidR="00270607" w:rsidRPr="00270607" w:rsidTr="00E600ED">
        <w:trPr>
          <w:trHeight w:val="1740"/>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1.2.2.</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2 . Содействие развитию технопарков, привлечение инвесторов в промышленные зоны, на свободные земельные участки и объекты недвижимости</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2017-2022</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Управлению по промышленности, транспорту, связи и экологии  </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Размещение новых производственных, складских и иных мощностей</w:t>
            </w:r>
          </w:p>
        </w:tc>
      </w:tr>
      <w:tr w:rsidR="00270607" w:rsidRPr="00270607" w:rsidTr="00E600ED">
        <w:trPr>
          <w:trHeight w:val="1275"/>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w:t>
            </w:r>
          </w:p>
        </w:tc>
        <w:tc>
          <w:tcPr>
            <w:tcW w:w="2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Задача 2 .Рост инфраструктуры потребительского рынка путем увеличения обеспеченности населения торговыми площадями</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Управление по потребительскому рынку, услугам и связям с общественностью</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color w:val="FF0000"/>
                <w:sz w:val="18"/>
                <w:szCs w:val="18"/>
              </w:rPr>
            </w:pPr>
            <w:r w:rsidRPr="00270607">
              <w:rPr>
                <w:rFonts w:cs="Times New Roman"/>
                <w:b/>
                <w:bCs/>
                <w:color w:val="FF0000"/>
                <w:sz w:val="18"/>
                <w:szCs w:val="18"/>
              </w:rPr>
              <w:t> </w:t>
            </w:r>
          </w:p>
        </w:tc>
      </w:tr>
      <w:tr w:rsidR="00270607" w:rsidRPr="00270607" w:rsidTr="00E600ED">
        <w:trPr>
          <w:trHeight w:val="945"/>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 xml:space="preserve">Средства      </w:t>
            </w:r>
            <w:r w:rsidRPr="00270607">
              <w:rPr>
                <w:rFonts w:cs="Times New Roman"/>
                <w:b/>
                <w:bCs/>
                <w:sz w:val="18"/>
                <w:szCs w:val="18"/>
              </w:rPr>
              <w:br/>
              <w:t xml:space="preserve">бюджета      </w:t>
            </w:r>
            <w:r w:rsidRPr="00270607">
              <w:rPr>
                <w:rFonts w:cs="Times New Roman"/>
                <w:b/>
                <w:bCs/>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В пределах средств, предусмотренных на основную деятельность ответственных за исполнение мероприятия</w:t>
            </w:r>
          </w:p>
        </w:tc>
        <w:tc>
          <w:tcPr>
            <w:tcW w:w="1793"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color w:val="FF0000"/>
                <w:sz w:val="18"/>
                <w:szCs w:val="18"/>
              </w:rPr>
            </w:pPr>
          </w:p>
        </w:tc>
      </w:tr>
      <w:tr w:rsidR="00270607" w:rsidRPr="00270607" w:rsidTr="00E600ED">
        <w:trPr>
          <w:trHeight w:val="319"/>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Внебюджетные источники</w:t>
            </w:r>
          </w:p>
        </w:tc>
        <w:tc>
          <w:tcPr>
            <w:tcW w:w="1200" w:type="dxa"/>
            <w:tcBorders>
              <w:top w:val="single" w:sz="4" w:space="0" w:color="auto"/>
              <w:left w:val="nil"/>
              <w:bottom w:val="single" w:sz="4" w:space="0" w:color="auto"/>
              <w:right w:val="nil"/>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116 500,0</w:t>
            </w:r>
          </w:p>
        </w:tc>
        <w:tc>
          <w:tcPr>
            <w:tcW w:w="1000" w:type="dxa"/>
            <w:tcBorders>
              <w:top w:val="single" w:sz="4" w:space="0" w:color="auto"/>
              <w:left w:val="single" w:sz="4" w:space="0" w:color="auto"/>
              <w:bottom w:val="single" w:sz="4" w:space="0" w:color="auto"/>
              <w:right w:val="nil"/>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289 500,0</w:t>
            </w:r>
          </w:p>
        </w:tc>
        <w:tc>
          <w:tcPr>
            <w:tcW w:w="860" w:type="dxa"/>
            <w:tcBorders>
              <w:top w:val="single" w:sz="4" w:space="0" w:color="auto"/>
              <w:left w:val="single" w:sz="4" w:space="0" w:color="auto"/>
              <w:bottom w:val="single" w:sz="4" w:space="0" w:color="auto"/>
              <w:right w:val="nil"/>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37 300,0</w:t>
            </w:r>
          </w:p>
        </w:tc>
        <w:tc>
          <w:tcPr>
            <w:tcW w:w="980" w:type="dxa"/>
            <w:tcBorders>
              <w:top w:val="single" w:sz="4" w:space="0" w:color="auto"/>
              <w:left w:val="single" w:sz="4" w:space="0" w:color="auto"/>
              <w:bottom w:val="single" w:sz="4" w:space="0" w:color="auto"/>
              <w:right w:val="nil"/>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97 100,0</w:t>
            </w:r>
          </w:p>
        </w:tc>
        <w:tc>
          <w:tcPr>
            <w:tcW w:w="993" w:type="dxa"/>
            <w:tcBorders>
              <w:top w:val="single" w:sz="4" w:space="0" w:color="auto"/>
              <w:left w:val="single" w:sz="4" w:space="0" w:color="auto"/>
              <w:bottom w:val="single" w:sz="4" w:space="0" w:color="auto"/>
              <w:right w:val="nil"/>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89 400,0</w:t>
            </w:r>
          </w:p>
        </w:tc>
        <w:tc>
          <w:tcPr>
            <w:tcW w:w="850" w:type="dxa"/>
            <w:tcBorders>
              <w:top w:val="single" w:sz="4" w:space="0" w:color="auto"/>
              <w:left w:val="single" w:sz="4" w:space="0" w:color="auto"/>
              <w:bottom w:val="single" w:sz="4" w:space="0" w:color="auto"/>
              <w:right w:val="nil"/>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32 700,0</w:t>
            </w:r>
          </w:p>
        </w:tc>
        <w:tc>
          <w:tcPr>
            <w:tcW w:w="850" w:type="dxa"/>
            <w:tcBorders>
              <w:top w:val="single" w:sz="4" w:space="0" w:color="auto"/>
              <w:left w:val="single" w:sz="4" w:space="0" w:color="auto"/>
              <w:bottom w:val="single" w:sz="4" w:space="0" w:color="auto"/>
              <w:right w:val="nil"/>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33 000,0</w:t>
            </w:r>
          </w:p>
        </w:tc>
        <w:tc>
          <w:tcPr>
            <w:tcW w:w="1793"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color w:val="FF0000"/>
                <w:sz w:val="18"/>
                <w:szCs w:val="18"/>
              </w:rPr>
            </w:pPr>
          </w:p>
        </w:tc>
      </w:tr>
      <w:tr w:rsidR="00270607" w:rsidRPr="00270607" w:rsidTr="00E600ED">
        <w:trPr>
          <w:trHeight w:val="300"/>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2.1.</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3 "Развитие потребительского рынка и услуг"</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Итого</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i/>
                <w:iCs/>
                <w:sz w:val="18"/>
                <w:szCs w:val="18"/>
              </w:rPr>
            </w:pPr>
            <w:r w:rsidRPr="00270607">
              <w:rPr>
                <w:rFonts w:cs="Times New Roman"/>
                <w:i/>
                <w:iCs/>
                <w:sz w:val="18"/>
                <w:szCs w:val="18"/>
              </w:rPr>
              <w:t>4 500,0</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i/>
                <w:iCs/>
                <w:sz w:val="18"/>
                <w:szCs w:val="18"/>
              </w:rPr>
            </w:pPr>
            <w:r w:rsidRPr="00270607">
              <w:rPr>
                <w:rFonts w:cs="Times New Roman"/>
                <w:i/>
                <w:iCs/>
                <w:sz w:val="18"/>
                <w:szCs w:val="18"/>
              </w:rPr>
              <w:t>12 500,0</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i/>
                <w:iCs/>
                <w:sz w:val="18"/>
                <w:szCs w:val="18"/>
              </w:rPr>
            </w:pPr>
            <w:r w:rsidRPr="00270607">
              <w:rPr>
                <w:rFonts w:cs="Times New Roman"/>
                <w:i/>
                <w:iCs/>
                <w:sz w:val="18"/>
                <w:szCs w:val="18"/>
              </w:rPr>
              <w:t>2 300,0</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i/>
                <w:iCs/>
                <w:sz w:val="18"/>
                <w:szCs w:val="18"/>
              </w:rPr>
            </w:pPr>
            <w:r w:rsidRPr="00270607">
              <w:rPr>
                <w:rFonts w:cs="Times New Roman"/>
                <w:i/>
                <w:iCs/>
                <w:sz w:val="18"/>
                <w:szCs w:val="18"/>
              </w:rPr>
              <w:t>2 100,0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i/>
                <w:iCs/>
                <w:sz w:val="18"/>
                <w:szCs w:val="18"/>
              </w:rPr>
            </w:pPr>
            <w:r w:rsidRPr="00270607">
              <w:rPr>
                <w:rFonts w:cs="Times New Roman"/>
                <w:i/>
                <w:iCs/>
                <w:sz w:val="18"/>
                <w:szCs w:val="18"/>
              </w:rPr>
              <w:t>2 400,0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i/>
                <w:iCs/>
                <w:sz w:val="18"/>
                <w:szCs w:val="18"/>
              </w:rPr>
            </w:pPr>
            <w:r w:rsidRPr="00270607">
              <w:rPr>
                <w:rFonts w:cs="Times New Roman"/>
                <w:i/>
                <w:iCs/>
                <w:sz w:val="18"/>
                <w:szCs w:val="18"/>
              </w:rPr>
              <w:t>2 700,0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i/>
                <w:iCs/>
                <w:sz w:val="18"/>
                <w:szCs w:val="18"/>
              </w:rPr>
            </w:pPr>
            <w:r w:rsidRPr="00270607">
              <w:rPr>
                <w:rFonts w:cs="Times New Roman"/>
                <w:i/>
                <w:iCs/>
                <w:sz w:val="18"/>
                <w:szCs w:val="18"/>
              </w:rPr>
              <w:t>3 000,0</w:t>
            </w:r>
          </w:p>
        </w:tc>
        <w:tc>
          <w:tcPr>
            <w:tcW w:w="17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Управление по потребительскому рынку, услугам и связям с общественностью</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 </w:t>
            </w:r>
          </w:p>
        </w:tc>
      </w:tr>
      <w:tr w:rsidR="00270607" w:rsidRPr="00270607" w:rsidTr="00E600ED">
        <w:trPr>
          <w:trHeight w:val="996"/>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xml:space="preserve">Средства      </w:t>
            </w:r>
            <w:r w:rsidRPr="00270607">
              <w:rPr>
                <w:rFonts w:cs="Times New Roman"/>
                <w:i/>
                <w:iCs/>
                <w:sz w:val="18"/>
                <w:szCs w:val="18"/>
              </w:rPr>
              <w:br/>
              <w:t xml:space="preserve">бюджета      </w:t>
            </w:r>
            <w:r w:rsidRPr="00270607">
              <w:rPr>
                <w:rFonts w:cs="Times New Roman"/>
                <w:i/>
                <w:iCs/>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793"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r>
      <w:tr w:rsidR="00270607" w:rsidRPr="00270607" w:rsidTr="00E600ED">
        <w:trPr>
          <w:trHeight w:val="495"/>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Внебюджетные источники</w:t>
            </w:r>
          </w:p>
        </w:tc>
        <w:tc>
          <w:tcPr>
            <w:tcW w:w="12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4 500,0</w:t>
            </w:r>
          </w:p>
        </w:tc>
        <w:tc>
          <w:tcPr>
            <w:tcW w:w="10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12 500,0</w:t>
            </w:r>
          </w:p>
        </w:tc>
        <w:tc>
          <w:tcPr>
            <w:tcW w:w="86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2 300,0</w:t>
            </w:r>
          </w:p>
        </w:tc>
        <w:tc>
          <w:tcPr>
            <w:tcW w:w="98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2 100,0</w:t>
            </w:r>
          </w:p>
        </w:tc>
        <w:tc>
          <w:tcPr>
            <w:tcW w:w="9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2 400,0</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2 700,0</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3 000,0</w:t>
            </w:r>
          </w:p>
        </w:tc>
        <w:tc>
          <w:tcPr>
            <w:tcW w:w="1793"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r>
      <w:tr w:rsidR="00270607" w:rsidRPr="00270607" w:rsidTr="00E600ED">
        <w:trPr>
          <w:trHeight w:val="2205"/>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2.1.1.</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1. Содействие формированию в городском округе Электросталь инфраструктуры потребительского рынка,  повышение обеспеченности населения площадями современных форматов торговли и услуг</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по потребительскому рынку, услугам и связям с общественностью</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Наличие развитой инфраструктуры потребительского рынка в городском округе Электросталь, увеличение количества объектов сферы услуг</w:t>
            </w:r>
          </w:p>
        </w:tc>
      </w:tr>
      <w:tr w:rsidR="00270607" w:rsidRPr="00270607" w:rsidTr="00E600ED">
        <w:trPr>
          <w:trHeight w:val="1515"/>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2.1.2.</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2. Поддержка инвестиционной деятельности и стимулирование притока инвестиций в развитие торговли и услуг</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по потребительскому рынку, услугам и связям с общественностью</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Рост инвестиций в развитие торговли и услуг</w:t>
            </w:r>
          </w:p>
        </w:tc>
      </w:tr>
      <w:tr w:rsidR="00270607" w:rsidRPr="00270607" w:rsidTr="00E600ED">
        <w:trPr>
          <w:trHeight w:val="1421"/>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2.1.3.</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3. Обеспечение необходимого уровня конкуренции и повышение качества предоставляемых услуг в предприятиях торговли и сферы услуг</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по потребительскому рынку, услугам и связям с общественностью</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Повышение конкурентоспо-собности предприятий торговли и сферы услуг в городском округе Электросталь</w:t>
            </w:r>
          </w:p>
        </w:tc>
      </w:tr>
      <w:tr w:rsidR="00270607" w:rsidRPr="00270607" w:rsidTr="00E600ED">
        <w:trPr>
          <w:trHeight w:val="1950"/>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2.1.4.</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Мероприятие 4.   Реализация мер, направленных на ликвидацию розничных рынков и нестационарных торговых объектов, несоответвующих требованиям законодательства. </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по потребительскому рынку, услугам и связям с общественностью</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Отсутствие несоответствующих требованиям законодательства рынков и нестационарных торговых объектов</w:t>
            </w:r>
          </w:p>
        </w:tc>
      </w:tr>
      <w:tr w:rsidR="00270607" w:rsidRPr="00270607" w:rsidTr="00E600ED">
        <w:trPr>
          <w:trHeight w:val="1950"/>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2.1.5.</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5      Разработка мер по рациональному размещению объектов потребительского рынка и услуг на территории городского округа Электросталь Московской области</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по потребительскому рынку, услугам и связям с общественностью</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Повышение обеспеченности населения площадями торговых объектов в местах недостаточного насыщения объектами </w:t>
            </w:r>
          </w:p>
        </w:tc>
      </w:tr>
      <w:tr w:rsidR="00270607" w:rsidRPr="00270607" w:rsidTr="00E600ED">
        <w:trPr>
          <w:trHeight w:val="1245"/>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2.1.6.</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6.                  Содействие развитию объектов общественного питания, устанавливаемых в весенне-летний период</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Внебюджетные источники</w:t>
            </w:r>
          </w:p>
        </w:tc>
        <w:tc>
          <w:tcPr>
            <w:tcW w:w="12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2 500,0</w:t>
            </w:r>
          </w:p>
        </w:tc>
        <w:tc>
          <w:tcPr>
            <w:tcW w:w="10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8 600,0</w:t>
            </w:r>
          </w:p>
        </w:tc>
        <w:tc>
          <w:tcPr>
            <w:tcW w:w="86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2 000,0</w:t>
            </w:r>
          </w:p>
        </w:tc>
        <w:tc>
          <w:tcPr>
            <w:tcW w:w="98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1 500,0</w:t>
            </w:r>
          </w:p>
        </w:tc>
        <w:tc>
          <w:tcPr>
            <w:tcW w:w="9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1 500,0</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1 800,0</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1 800,0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по потребительскому рынку, услугам и связям с общественностью</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Увеличение обеспеченности площадями торговли и услуг, повышение качества обслуживания</w:t>
            </w:r>
          </w:p>
        </w:tc>
      </w:tr>
      <w:tr w:rsidR="00270607" w:rsidRPr="00270607" w:rsidTr="00E600ED">
        <w:trPr>
          <w:trHeight w:val="1455"/>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2.1.7.</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Мероприятие 7.                             Содействие развитию объектов общественного питания в формате нестационарного торгового объекта </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Внебюджетные источники</w:t>
            </w:r>
          </w:p>
        </w:tc>
        <w:tc>
          <w:tcPr>
            <w:tcW w:w="12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2 000,0</w:t>
            </w:r>
          </w:p>
        </w:tc>
        <w:tc>
          <w:tcPr>
            <w:tcW w:w="10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3 900,0</w:t>
            </w:r>
          </w:p>
        </w:tc>
        <w:tc>
          <w:tcPr>
            <w:tcW w:w="86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300,0</w:t>
            </w:r>
          </w:p>
        </w:tc>
        <w:tc>
          <w:tcPr>
            <w:tcW w:w="98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600,0</w:t>
            </w:r>
          </w:p>
        </w:tc>
        <w:tc>
          <w:tcPr>
            <w:tcW w:w="9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900,0</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900,0</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1 200,0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по потребительскому рынку, услугам и связям с общественностью</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Увеличение обеспеченности площадями торговли и услуг, повышение качества обслуживания</w:t>
            </w:r>
          </w:p>
        </w:tc>
      </w:tr>
      <w:tr w:rsidR="00270607" w:rsidRPr="00270607" w:rsidTr="00E600ED">
        <w:trPr>
          <w:trHeight w:val="1876"/>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2.1.8.</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Мероприятие 8.                  Организация мероприятий, направленных на демонтаж нестационарных торговых объектов, размещение которых не соответствует схеме размещения нестационарных торговых объектов              </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по потребительскому рынку, услугам и связям с общественностью</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Повышение качества  торгового обслуживания населения</w:t>
            </w:r>
          </w:p>
        </w:tc>
      </w:tr>
      <w:tr w:rsidR="00270607" w:rsidRPr="00270607" w:rsidTr="00E600ED">
        <w:trPr>
          <w:trHeight w:val="1793"/>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2.1.9.</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9.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по потребительскому рынку, услугам и связям с общественностью</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Увеличение обеспеченности площадями торговли и услуг , повышение качества обслуживания</w:t>
            </w:r>
          </w:p>
        </w:tc>
      </w:tr>
      <w:tr w:rsidR="00270607" w:rsidRPr="00270607" w:rsidTr="00E600ED">
        <w:trPr>
          <w:trHeight w:val="1590"/>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2.2.</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4. "Привлечение инвесторов для строительства и реконструкции объектов   потребительского рынка и услуг"</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Внебюджетные источники</w:t>
            </w:r>
          </w:p>
        </w:tc>
        <w:tc>
          <w:tcPr>
            <w:tcW w:w="1200" w:type="dxa"/>
            <w:tcBorders>
              <w:top w:val="single" w:sz="4" w:space="0" w:color="auto"/>
              <w:left w:val="nil"/>
              <w:bottom w:val="single" w:sz="4" w:space="0" w:color="auto"/>
              <w:right w:val="nil"/>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112 000,0</w:t>
            </w:r>
          </w:p>
        </w:tc>
        <w:tc>
          <w:tcPr>
            <w:tcW w:w="1000" w:type="dxa"/>
            <w:tcBorders>
              <w:top w:val="single" w:sz="4" w:space="0" w:color="auto"/>
              <w:left w:val="single" w:sz="4" w:space="0" w:color="auto"/>
              <w:bottom w:val="single" w:sz="4" w:space="0" w:color="auto"/>
              <w:right w:val="nil"/>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277 000,0</w:t>
            </w:r>
          </w:p>
        </w:tc>
        <w:tc>
          <w:tcPr>
            <w:tcW w:w="860" w:type="dxa"/>
            <w:tcBorders>
              <w:top w:val="single" w:sz="4" w:space="0" w:color="auto"/>
              <w:left w:val="single" w:sz="4" w:space="0" w:color="auto"/>
              <w:bottom w:val="single" w:sz="4" w:space="0" w:color="auto"/>
              <w:right w:val="nil"/>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35 000,0</w:t>
            </w:r>
          </w:p>
        </w:tc>
        <w:tc>
          <w:tcPr>
            <w:tcW w:w="980" w:type="dxa"/>
            <w:tcBorders>
              <w:top w:val="single" w:sz="4" w:space="0" w:color="auto"/>
              <w:left w:val="single" w:sz="4" w:space="0" w:color="auto"/>
              <w:bottom w:val="single" w:sz="4" w:space="0" w:color="auto"/>
              <w:right w:val="nil"/>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95 000,0</w:t>
            </w:r>
          </w:p>
        </w:tc>
        <w:tc>
          <w:tcPr>
            <w:tcW w:w="993" w:type="dxa"/>
            <w:tcBorders>
              <w:top w:val="single" w:sz="4" w:space="0" w:color="auto"/>
              <w:left w:val="single" w:sz="4" w:space="0" w:color="auto"/>
              <w:bottom w:val="single" w:sz="4" w:space="0" w:color="auto"/>
              <w:right w:val="nil"/>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87 000,0</w:t>
            </w:r>
          </w:p>
        </w:tc>
        <w:tc>
          <w:tcPr>
            <w:tcW w:w="850" w:type="dxa"/>
            <w:tcBorders>
              <w:top w:val="single" w:sz="4" w:space="0" w:color="auto"/>
              <w:left w:val="single" w:sz="4" w:space="0" w:color="auto"/>
              <w:bottom w:val="single" w:sz="4" w:space="0" w:color="auto"/>
              <w:right w:val="nil"/>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30 000,0</w:t>
            </w:r>
          </w:p>
        </w:tc>
        <w:tc>
          <w:tcPr>
            <w:tcW w:w="850" w:type="dxa"/>
            <w:tcBorders>
              <w:top w:val="single" w:sz="4" w:space="0" w:color="auto"/>
              <w:left w:val="single" w:sz="4" w:space="0" w:color="auto"/>
              <w:bottom w:val="single" w:sz="4" w:space="0" w:color="auto"/>
              <w:right w:val="nil"/>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30 000,0</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Управление по потребительскому рынку, услугам и связям с общественностью</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Увеличение обеспеченности площадями торговли и услуг , повышение качества обслуживания</w:t>
            </w:r>
          </w:p>
        </w:tc>
      </w:tr>
      <w:tr w:rsidR="00270607" w:rsidRPr="00270607" w:rsidTr="00E600ED">
        <w:trPr>
          <w:trHeight w:val="276"/>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2.2.1.</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1. Ввод (строительство) новых современных мощностей инфраструктуры потребительского рынка и услуг</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Внебюджетные источники</w:t>
            </w:r>
          </w:p>
        </w:tc>
        <w:tc>
          <w:tcPr>
            <w:tcW w:w="1200" w:type="dxa"/>
            <w:tcBorders>
              <w:top w:val="single" w:sz="4" w:space="0" w:color="auto"/>
              <w:left w:val="nil"/>
              <w:bottom w:val="single" w:sz="4" w:space="0" w:color="auto"/>
              <w:right w:val="nil"/>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95 000,0</w:t>
            </w:r>
          </w:p>
        </w:tc>
        <w:tc>
          <w:tcPr>
            <w:tcW w:w="1000" w:type="dxa"/>
            <w:tcBorders>
              <w:top w:val="single" w:sz="4" w:space="0" w:color="auto"/>
              <w:left w:val="single" w:sz="4" w:space="0" w:color="auto"/>
              <w:bottom w:val="single" w:sz="4" w:space="0" w:color="auto"/>
              <w:right w:val="nil"/>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230 000,0</w:t>
            </w:r>
          </w:p>
        </w:tc>
        <w:tc>
          <w:tcPr>
            <w:tcW w:w="860" w:type="dxa"/>
            <w:tcBorders>
              <w:top w:val="single" w:sz="4" w:space="0" w:color="auto"/>
              <w:left w:val="single" w:sz="4" w:space="0" w:color="auto"/>
              <w:bottom w:val="single" w:sz="4" w:space="0" w:color="auto"/>
              <w:right w:val="nil"/>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35 000,0</w:t>
            </w:r>
          </w:p>
        </w:tc>
        <w:tc>
          <w:tcPr>
            <w:tcW w:w="980" w:type="dxa"/>
            <w:tcBorders>
              <w:top w:val="single" w:sz="4" w:space="0" w:color="auto"/>
              <w:left w:val="single" w:sz="4" w:space="0" w:color="auto"/>
              <w:bottom w:val="single" w:sz="4" w:space="0" w:color="auto"/>
              <w:right w:val="nil"/>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65 000,0</w:t>
            </w:r>
          </w:p>
        </w:tc>
        <w:tc>
          <w:tcPr>
            <w:tcW w:w="993" w:type="dxa"/>
            <w:tcBorders>
              <w:top w:val="single" w:sz="4" w:space="0" w:color="auto"/>
              <w:left w:val="single" w:sz="4" w:space="0" w:color="auto"/>
              <w:bottom w:val="single" w:sz="4" w:space="0" w:color="auto"/>
              <w:right w:val="nil"/>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70 000,0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30 000,0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30 000,0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по потребительскому рынку, услугам и связям с общественностью</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Рост инвестиций в развитие торговли и услуг</w:t>
            </w:r>
          </w:p>
        </w:tc>
      </w:tr>
      <w:tr w:rsidR="00270607" w:rsidRPr="00270607" w:rsidTr="00E600ED">
        <w:trPr>
          <w:trHeight w:val="1485"/>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2.2.2.</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2. Содействие строительству бани в рамках губернаторской программы «100 бань Подмосковья» (в микрорайоне 5 по ул. Ялагина).</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Внебюджетные источники</w:t>
            </w:r>
          </w:p>
        </w:tc>
        <w:tc>
          <w:tcPr>
            <w:tcW w:w="12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1000" w:type="dxa"/>
            <w:tcBorders>
              <w:top w:val="single" w:sz="4" w:space="0" w:color="auto"/>
              <w:left w:val="nil"/>
              <w:bottom w:val="single" w:sz="4" w:space="0" w:color="auto"/>
              <w:right w:val="nil"/>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30 000,0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98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30 000,0</w:t>
            </w:r>
          </w:p>
        </w:tc>
        <w:tc>
          <w:tcPr>
            <w:tcW w:w="9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по потребительскому рынку, услугам и связям с общественностью</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Рост обеспеченности услугами бань в 2 раза</w:t>
            </w:r>
          </w:p>
        </w:tc>
      </w:tr>
      <w:tr w:rsidR="00270607" w:rsidRPr="00270607" w:rsidTr="00E600ED">
        <w:trPr>
          <w:trHeight w:val="1245"/>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2.2.3.</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3. Содействие строительству сети магазинов "Подмосковный фермер"</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Внебюджетные источники</w:t>
            </w:r>
          </w:p>
        </w:tc>
        <w:tc>
          <w:tcPr>
            <w:tcW w:w="12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17 000,0</w:t>
            </w:r>
          </w:p>
        </w:tc>
        <w:tc>
          <w:tcPr>
            <w:tcW w:w="1000" w:type="dxa"/>
            <w:tcBorders>
              <w:top w:val="single" w:sz="4" w:space="0" w:color="auto"/>
              <w:left w:val="nil"/>
              <w:bottom w:val="single" w:sz="4" w:space="0" w:color="auto"/>
              <w:right w:val="nil"/>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17 000,0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98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17 000,0</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по потребительскому рынку, услугам и связям с общественностью</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Обеспечение жителей города качественной отечественной продукцией сельского хозяйства</w:t>
            </w:r>
          </w:p>
        </w:tc>
      </w:tr>
      <w:tr w:rsidR="00270607" w:rsidRPr="00270607" w:rsidTr="00E600ED">
        <w:trPr>
          <w:trHeight w:val="888"/>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b/>
                <w:bCs/>
                <w:sz w:val="18"/>
                <w:szCs w:val="18"/>
              </w:rPr>
            </w:pPr>
            <w:r w:rsidRPr="00270607">
              <w:rPr>
                <w:rFonts w:cs="Times New Roman"/>
                <w:b/>
                <w:bCs/>
                <w:sz w:val="18"/>
                <w:szCs w:val="18"/>
              </w:rPr>
              <w:t>3.</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 xml:space="preserve">Задача 3. </w:t>
            </w:r>
            <w:r w:rsidRPr="00270607">
              <w:rPr>
                <w:rFonts w:cs="Times New Roman"/>
                <w:b/>
                <w:bCs/>
                <w:sz w:val="18"/>
                <w:szCs w:val="18"/>
              </w:rPr>
              <w:br/>
              <w:t>Обеспечение территориального развития городского округа Электросталь</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 xml:space="preserve">Средства      </w:t>
            </w:r>
            <w:r w:rsidRPr="00270607">
              <w:rPr>
                <w:rFonts w:cs="Times New Roman"/>
                <w:b/>
                <w:bCs/>
                <w:sz w:val="18"/>
                <w:szCs w:val="18"/>
              </w:rPr>
              <w:br/>
              <w:t xml:space="preserve">бюджета      </w:t>
            </w:r>
            <w:r w:rsidRPr="00270607">
              <w:rPr>
                <w:rFonts w:cs="Times New Roman"/>
                <w:b/>
                <w:bCs/>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1800</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18470,5</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1000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8470,5</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3000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3000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3000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Отдел градостроительной деятельности</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rPr>
                <w:rFonts w:cs="Times New Roman"/>
                <w:b/>
                <w:bCs/>
                <w:sz w:val="18"/>
                <w:szCs w:val="18"/>
              </w:rPr>
            </w:pPr>
            <w:r w:rsidRPr="00270607">
              <w:rPr>
                <w:rFonts w:cs="Times New Roman"/>
                <w:b/>
                <w:bCs/>
                <w:sz w:val="18"/>
                <w:szCs w:val="18"/>
              </w:rPr>
              <w:t> </w:t>
            </w:r>
          </w:p>
        </w:tc>
      </w:tr>
      <w:tr w:rsidR="00270607" w:rsidRPr="00270607" w:rsidTr="00E600ED">
        <w:trPr>
          <w:trHeight w:val="704"/>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i/>
                <w:iCs/>
                <w:sz w:val="18"/>
                <w:szCs w:val="18"/>
              </w:rPr>
            </w:pPr>
            <w:r w:rsidRPr="00270607">
              <w:rPr>
                <w:rFonts w:cs="Times New Roman"/>
                <w:i/>
                <w:iCs/>
                <w:sz w:val="18"/>
                <w:szCs w:val="18"/>
              </w:rPr>
              <w:t>3.1.</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5. Обеспечение утверждения генерального плана городского округа Электросталь</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xml:space="preserve">Средства      </w:t>
            </w:r>
            <w:r w:rsidRPr="00270607">
              <w:rPr>
                <w:rFonts w:cs="Times New Roman"/>
                <w:i/>
                <w:iCs/>
                <w:sz w:val="18"/>
                <w:szCs w:val="18"/>
              </w:rPr>
              <w:br/>
              <w:t xml:space="preserve">бюджета      </w:t>
            </w:r>
            <w:r w:rsidRPr="00270607">
              <w:rPr>
                <w:rFonts w:cs="Times New Roman"/>
                <w:i/>
                <w:iCs/>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Отдел градостроительной деятельности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Утвержденный Генеральный план городского округа</w:t>
            </w:r>
          </w:p>
        </w:tc>
      </w:tr>
      <w:tr w:rsidR="00270607" w:rsidRPr="00270607" w:rsidTr="00E600ED">
        <w:trPr>
          <w:trHeight w:val="1357"/>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3.1.1.</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1. Обеспечение проведения публичных слушаний по проектам документов территориального планирования городского округа</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Отдел градостроительной деятельности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Проведенные публичные слушания, заключение о результатах публичных слушаний</w:t>
            </w:r>
          </w:p>
        </w:tc>
      </w:tr>
      <w:tr w:rsidR="00270607" w:rsidRPr="00270607" w:rsidTr="00E600ED">
        <w:trPr>
          <w:trHeight w:val="896"/>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i/>
                <w:iCs/>
                <w:sz w:val="18"/>
                <w:szCs w:val="18"/>
              </w:rPr>
            </w:pPr>
            <w:r w:rsidRPr="00270607">
              <w:rPr>
                <w:rFonts w:cs="Times New Roman"/>
                <w:i/>
                <w:iCs/>
                <w:sz w:val="18"/>
                <w:szCs w:val="18"/>
              </w:rPr>
              <w:t>3.2.</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6. Обеспечение утверждения правил землепользования и застройки городского округа Электросталь.</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xml:space="preserve">Средства      </w:t>
            </w:r>
            <w:r w:rsidRPr="00270607">
              <w:rPr>
                <w:rFonts w:cs="Times New Roman"/>
                <w:i/>
                <w:iCs/>
                <w:sz w:val="18"/>
                <w:szCs w:val="18"/>
              </w:rPr>
              <w:br/>
              <w:t xml:space="preserve">бюджета      </w:t>
            </w:r>
            <w:r w:rsidRPr="00270607">
              <w:rPr>
                <w:rFonts w:cs="Times New Roman"/>
                <w:i/>
                <w:iCs/>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Отдел градостроительной деятельности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Утвержденные Правила землепользования и застройки городского округа</w:t>
            </w:r>
          </w:p>
        </w:tc>
      </w:tr>
      <w:tr w:rsidR="00270607" w:rsidRPr="00270607" w:rsidTr="00E600ED">
        <w:trPr>
          <w:trHeight w:val="1755"/>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3.2.1.</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1. Обеспечение проведения публичных слушаний по проектам документов градостроительного зонирования городского округа</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Отдел градостроительной деятельности</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sz w:val="20"/>
                <w:szCs w:val="20"/>
              </w:rPr>
            </w:pPr>
            <w:r w:rsidRPr="00270607">
              <w:rPr>
                <w:rFonts w:cs="Times New Roman"/>
                <w:sz w:val="20"/>
                <w:szCs w:val="20"/>
              </w:rPr>
              <w:t>Проведенные публичные слушания, заключение о результатах публичных слушаний</w:t>
            </w:r>
          </w:p>
        </w:tc>
      </w:tr>
      <w:tr w:rsidR="00270607" w:rsidRPr="00270607" w:rsidTr="00E600ED">
        <w:trPr>
          <w:trHeight w:val="559"/>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i/>
                <w:iCs/>
                <w:sz w:val="18"/>
                <w:szCs w:val="18"/>
              </w:rPr>
            </w:pPr>
            <w:r w:rsidRPr="00270607">
              <w:rPr>
                <w:rFonts w:cs="Times New Roman"/>
                <w:i/>
                <w:iCs/>
                <w:sz w:val="18"/>
                <w:szCs w:val="18"/>
              </w:rPr>
              <w:t>3.3.</w:t>
            </w:r>
          </w:p>
        </w:tc>
        <w:tc>
          <w:tcPr>
            <w:tcW w:w="2320" w:type="dxa"/>
            <w:tcBorders>
              <w:top w:val="single" w:sz="4" w:space="0" w:color="auto"/>
              <w:left w:val="nil"/>
              <w:bottom w:val="single" w:sz="4" w:space="0" w:color="auto"/>
              <w:right w:val="nil"/>
            </w:tcBorders>
            <w:shd w:val="clear" w:color="auto" w:fill="auto"/>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7. Разработка и реализация проектов пешеходных улиц и общественных пространств</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xml:space="preserve">Средства      </w:t>
            </w:r>
            <w:r w:rsidRPr="00270607">
              <w:rPr>
                <w:rFonts w:cs="Times New Roman"/>
                <w:i/>
                <w:iCs/>
                <w:sz w:val="18"/>
                <w:szCs w:val="18"/>
              </w:rPr>
              <w:br/>
              <w:t xml:space="preserve">бюджета      </w:t>
            </w:r>
            <w:r w:rsidRPr="00270607">
              <w:rPr>
                <w:rFonts w:cs="Times New Roman"/>
                <w:i/>
                <w:iCs/>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5510</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510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5000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Отдел градостроительной деятельности</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Улучшение архитектурного облика города</w:t>
            </w:r>
          </w:p>
        </w:tc>
      </w:tr>
      <w:tr w:rsidR="00270607" w:rsidRPr="00270607" w:rsidTr="00E600ED">
        <w:trPr>
          <w:trHeight w:val="659"/>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3.3.1.</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1. Разработка и согласование проекта пешеходной улицы (пешеходной зоны, набережной и т.д.)</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510</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510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Отдел градостроительной деятельности</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Откорректированный проект пешеходной улицы</w:t>
            </w:r>
          </w:p>
        </w:tc>
      </w:tr>
      <w:tr w:rsidR="00270607" w:rsidRPr="00270607" w:rsidTr="00E600ED">
        <w:trPr>
          <w:trHeight w:val="589"/>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3.3.2.</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2. Реализация проекта пешеходной улицы (пешеходной зоны, набережной и т.д.)</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5000</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Отдел градостроительной деятельности</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Улучшение архитектурного облика города</w:t>
            </w:r>
          </w:p>
        </w:tc>
      </w:tr>
      <w:tr w:rsidR="00270607" w:rsidRPr="00270607" w:rsidTr="00E600ED">
        <w:trPr>
          <w:trHeight w:val="108"/>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i/>
                <w:iCs/>
                <w:sz w:val="18"/>
                <w:szCs w:val="18"/>
              </w:rPr>
            </w:pPr>
            <w:r w:rsidRPr="00270607">
              <w:rPr>
                <w:rFonts w:cs="Times New Roman"/>
                <w:i/>
                <w:iCs/>
                <w:sz w:val="18"/>
                <w:szCs w:val="18"/>
              </w:rPr>
              <w:t>3.4.</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8. Приведение в порядок городских территорий.</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xml:space="preserve">Средства      </w:t>
            </w:r>
            <w:r w:rsidRPr="00270607">
              <w:rPr>
                <w:rFonts w:cs="Times New Roman"/>
                <w:i/>
                <w:iCs/>
                <w:sz w:val="18"/>
                <w:szCs w:val="18"/>
              </w:rPr>
              <w:br/>
              <w:t xml:space="preserve">бюджета      </w:t>
            </w:r>
            <w:r w:rsidRPr="00270607">
              <w:rPr>
                <w:rFonts w:cs="Times New Roman"/>
                <w:i/>
                <w:iCs/>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470,5</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470,5</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Отдел градостроительной деятельности</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Улучшение архитектурного облика города</w:t>
            </w:r>
          </w:p>
        </w:tc>
      </w:tr>
      <w:tr w:rsidR="00270607" w:rsidRPr="00270607" w:rsidTr="00E600ED">
        <w:trPr>
          <w:trHeight w:val="1624"/>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3.4.1.</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1. Разработка и согласование альбома мероприятий по приведению в порядок городской территории (главной улицы, вылетной магистрали, пристанционной территории и т.д.)</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Отдел градостроительной деятельности</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Улучшение архитектурного облика города</w:t>
            </w:r>
          </w:p>
        </w:tc>
      </w:tr>
      <w:tr w:rsidR="00270607" w:rsidRPr="00270607" w:rsidTr="00E600ED">
        <w:trPr>
          <w:trHeight w:val="1470"/>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3.4.2.</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2. Приведение в порядок городской территории (главной улицы, вылетной магистрали, пристанционной территории и т.д.)</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470,5</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470,5</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Отдел градостроительной деятельности</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Улучшение архитектурного облика города</w:t>
            </w:r>
          </w:p>
        </w:tc>
      </w:tr>
      <w:tr w:rsidR="00270607" w:rsidRPr="00270607" w:rsidTr="00E600ED">
        <w:trPr>
          <w:trHeight w:val="680"/>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i/>
                <w:iCs/>
                <w:sz w:val="18"/>
                <w:szCs w:val="18"/>
              </w:rPr>
            </w:pPr>
            <w:r w:rsidRPr="00270607">
              <w:rPr>
                <w:rFonts w:cs="Times New Roman"/>
                <w:i/>
                <w:iCs/>
                <w:sz w:val="18"/>
                <w:szCs w:val="18"/>
              </w:rPr>
              <w:t>3.4.</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9. Реализация комплекса мер, направленных на создание благоприятного облика городского округа Электросталь.</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xml:space="preserve">Средства      </w:t>
            </w:r>
            <w:r w:rsidRPr="00270607">
              <w:rPr>
                <w:rFonts w:cs="Times New Roman"/>
                <w:i/>
                <w:iCs/>
                <w:sz w:val="18"/>
                <w:szCs w:val="18"/>
              </w:rPr>
              <w:br/>
              <w:t xml:space="preserve">бюджета      </w:t>
            </w:r>
            <w:r w:rsidRPr="00270607">
              <w:rPr>
                <w:rFonts w:cs="Times New Roman"/>
                <w:i/>
                <w:iCs/>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1800</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12490</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490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3000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3000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3000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3000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Отдел градостроительной деятельности</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Улучшение архитектурного облика города</w:t>
            </w:r>
          </w:p>
        </w:tc>
      </w:tr>
      <w:tr w:rsidR="00270607" w:rsidRPr="00270607" w:rsidTr="00E600ED">
        <w:trPr>
          <w:trHeight w:val="1215"/>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3.4.1.</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2. Реализация проекта архитектурно-художественного освещения городского округа</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1300</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750</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750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Отдел градостроительной деятельности</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Улучшение архитектурного облика города</w:t>
            </w:r>
          </w:p>
        </w:tc>
      </w:tr>
      <w:tr w:rsidR="00270607" w:rsidRPr="00270607" w:rsidTr="00E600ED">
        <w:trPr>
          <w:trHeight w:val="2430"/>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3.4.2.</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3. Реализация проектов по концептуальным предложениям, предусмотренным альбомом единого стиля формирования архитектурно-художественного облика городского округа, учитывающего его уникальные особенности</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500</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9040</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490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2250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300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Отдел градостроительной деятельности</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Улучшение архитектурного облика города</w:t>
            </w:r>
          </w:p>
        </w:tc>
      </w:tr>
      <w:tr w:rsidR="00270607" w:rsidRPr="00270607" w:rsidTr="00E600ED">
        <w:trPr>
          <w:trHeight w:val="1066"/>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b/>
                <w:bCs/>
                <w:sz w:val="18"/>
                <w:szCs w:val="18"/>
              </w:rPr>
            </w:pPr>
            <w:r w:rsidRPr="00270607">
              <w:rPr>
                <w:rFonts w:cs="Times New Roman"/>
                <w:b/>
                <w:bCs/>
                <w:sz w:val="18"/>
                <w:szCs w:val="18"/>
              </w:rPr>
              <w:t>4.</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 xml:space="preserve">Задача 4. </w:t>
            </w:r>
            <w:r w:rsidRPr="00270607">
              <w:rPr>
                <w:rFonts w:cs="Times New Roman"/>
                <w:b/>
                <w:bCs/>
                <w:sz w:val="18"/>
                <w:szCs w:val="18"/>
              </w:rPr>
              <w:br/>
              <w:t xml:space="preserve">Оказание социальной помощи отдельным категориям граждан городского округа Электросталь </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 xml:space="preserve">Средства      </w:t>
            </w:r>
            <w:r w:rsidRPr="00270607">
              <w:rPr>
                <w:rFonts w:cs="Times New Roman"/>
                <w:b/>
                <w:bCs/>
                <w:sz w:val="18"/>
                <w:szCs w:val="18"/>
              </w:rPr>
              <w:br/>
              <w:t xml:space="preserve">бюджета      </w:t>
            </w:r>
            <w:r w:rsidRPr="00270607">
              <w:rPr>
                <w:rFonts w:cs="Times New Roman"/>
                <w:b/>
                <w:bCs/>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9640,4</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55654,6</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8446,0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11591,4</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11872,4</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11872,4</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11872,4</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rPr>
                <w:rFonts w:cs="Times New Roman"/>
                <w:b/>
                <w:bCs/>
                <w:sz w:val="18"/>
                <w:szCs w:val="18"/>
              </w:rPr>
            </w:pPr>
            <w:r w:rsidRPr="00270607">
              <w:rPr>
                <w:rFonts w:cs="Times New Roman"/>
                <w:b/>
                <w:bCs/>
                <w:sz w:val="18"/>
                <w:szCs w:val="18"/>
              </w:rPr>
              <w:t> </w:t>
            </w:r>
          </w:p>
        </w:tc>
      </w:tr>
      <w:tr w:rsidR="00270607" w:rsidRPr="00270607" w:rsidTr="00E600ED">
        <w:trPr>
          <w:trHeight w:val="800"/>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i/>
                <w:iCs/>
                <w:sz w:val="18"/>
                <w:szCs w:val="18"/>
              </w:rPr>
            </w:pPr>
            <w:r w:rsidRPr="00270607">
              <w:rPr>
                <w:rFonts w:cs="Times New Roman"/>
                <w:i/>
                <w:iCs/>
                <w:sz w:val="18"/>
                <w:szCs w:val="18"/>
              </w:rPr>
              <w:t>4.1.</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10. Оказание адресной социальной помощи</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xml:space="preserve">Средства      </w:t>
            </w:r>
            <w:r w:rsidRPr="00270607">
              <w:rPr>
                <w:rFonts w:cs="Times New Roman"/>
                <w:i/>
                <w:iCs/>
                <w:sz w:val="18"/>
                <w:szCs w:val="18"/>
              </w:rPr>
              <w:br/>
              <w:t xml:space="preserve">бюджета      </w:t>
            </w:r>
            <w:r w:rsidRPr="00270607">
              <w:rPr>
                <w:rFonts w:cs="Times New Roman"/>
                <w:i/>
                <w:iCs/>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5330,4</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28882,6</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5426,0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5863,4</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5864,4</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5864,4</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5864,4</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Управление учета, контроля, сводной отчетности и архивной деятельности</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Предоставление социальной помощи в полном размере</w:t>
            </w:r>
          </w:p>
        </w:tc>
      </w:tr>
      <w:tr w:rsidR="00270607" w:rsidRPr="00270607" w:rsidTr="00E600ED">
        <w:trPr>
          <w:trHeight w:val="745"/>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4.1.1.</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1. Оказание адресной социальной помощи почетным гражданам городского округа Электросталь</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536,0</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3256,0</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584,0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632,0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680,0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680,0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680,0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учета, контроля, сводной отчетности и архивной деятельности</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Предоставление социальной помощи в полном размере</w:t>
            </w:r>
          </w:p>
        </w:tc>
      </w:tr>
      <w:tr w:rsidR="00270607" w:rsidRPr="00270607" w:rsidTr="00E600ED">
        <w:trPr>
          <w:trHeight w:val="843"/>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4.1.2.</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2. Оказание адресной социальной помощи почетным ветеранам городского округа Электросталь</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315,0</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1821,0</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318,0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351,0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384,0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384,0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384,0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учета, контроля, сводной отчетности и архивной деятельности</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Предоставление социальной помощи в полном размере</w:t>
            </w:r>
          </w:p>
        </w:tc>
      </w:tr>
      <w:tr w:rsidR="00270607" w:rsidRPr="00270607" w:rsidTr="00E600ED">
        <w:trPr>
          <w:trHeight w:val="788"/>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4.1.3.</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3. Оказание адресной социальной помощи гражданам - жителям городского округа Электросталь к 23 февраля и к 8 марта</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40,0</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200,0</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40,0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40,0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учета, контроля, сводной отчетности и архивной деятельности</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Предоставление социальной помощи в полном размере</w:t>
            </w:r>
          </w:p>
        </w:tc>
      </w:tr>
      <w:tr w:rsidR="00270607" w:rsidRPr="00270607" w:rsidTr="00E600ED">
        <w:trPr>
          <w:trHeight w:val="1215"/>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4.1.4.</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4. Оказание адресной социальной помощи  гражданам - жителям городского округа Электросталь к Дню Победы</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1282,0</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5443,0</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1263,0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1180,0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1000,0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учета, контроля, сводной отчетности и архивной деятельности</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Предоставление социальной помощи в полном размере</w:t>
            </w:r>
          </w:p>
        </w:tc>
      </w:tr>
      <w:tr w:rsidR="00270607" w:rsidRPr="00270607" w:rsidTr="00E600ED">
        <w:trPr>
          <w:trHeight w:val="1440"/>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4.1.5.</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5. Оказание адресной социальной помощи  гражданам - жителям городского округа Электросталь Морозкиной и Парамошкину</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110,4</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552,0</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110,4</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110,4</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110,4</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110,4</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110,4</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учета, контроля, сводной отчетности и архивной деятельности</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Предоставление социальной помощи в полном размере</w:t>
            </w:r>
          </w:p>
        </w:tc>
      </w:tr>
      <w:tr w:rsidR="00270607" w:rsidRPr="00270607" w:rsidTr="00E600ED">
        <w:trPr>
          <w:trHeight w:val="1817"/>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4.1.6.</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6. Оказание адресной социальной помощи гражданам - жителям городского округа Электросталь, попавшим в трудную жизненную ситуацию (по отдельным распоряжениям Администрации городского округа)</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1601,0</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9400,0</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1400,0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2000,0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учета, контроля, сводной отчетности и архивной деятельности</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Предоставление социальной помощи в полном размере</w:t>
            </w:r>
          </w:p>
        </w:tc>
      </w:tr>
      <w:tr w:rsidR="00270607" w:rsidRPr="00270607" w:rsidTr="00E600ED">
        <w:trPr>
          <w:trHeight w:val="584"/>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4.1.7.</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7. Подписка отдельных категорий граждан на периодические печатные издания</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345,6</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1750,0</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350,0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350,0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350,0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350,0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350,0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по потребительскому рынку, услугам и связям с общественностью</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Предоставление социальной помощи в полном размере</w:t>
            </w:r>
          </w:p>
        </w:tc>
      </w:tr>
      <w:tr w:rsidR="00270607" w:rsidRPr="00270607" w:rsidTr="00E600ED">
        <w:trPr>
          <w:trHeight w:val="1680"/>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4.1.8.</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8. Оказание адресной социальной помощи лицам, страдающим психическими заболеваниями и являющимися инвалидами по данной патологии, и больным туберкулёзом</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1100,4</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6184,6</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1084,6</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1200,0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1300,0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1300,0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1300,0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учета, контроля, сводной отчетности и архивной деятельности</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Предоставление социальной помощи в полном размере</w:t>
            </w:r>
          </w:p>
        </w:tc>
      </w:tr>
      <w:tr w:rsidR="00270607" w:rsidRPr="00270607" w:rsidTr="00E600ED">
        <w:trPr>
          <w:trHeight w:val="1755"/>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4.1.9.</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9. Оказание адресной социальной помощи гражданам - жителям городского округа Электросталь, награжденных знаком "Житель блокадного Ленинграда"</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276,0</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276,0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учета, контроля, сводной отчетности и архивной деятельности</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Предоставление социальной помощи в полном размере</w:t>
            </w:r>
          </w:p>
        </w:tc>
      </w:tr>
      <w:tr w:rsidR="00270607" w:rsidRPr="00270607" w:rsidTr="00E600ED">
        <w:trPr>
          <w:trHeight w:val="701"/>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i/>
                <w:iCs/>
                <w:sz w:val="18"/>
                <w:szCs w:val="18"/>
              </w:rPr>
            </w:pPr>
            <w:r w:rsidRPr="00270607">
              <w:rPr>
                <w:rFonts w:cs="Times New Roman"/>
                <w:i/>
                <w:iCs/>
                <w:sz w:val="18"/>
                <w:szCs w:val="18"/>
              </w:rPr>
              <w:t>4.2.</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11. "Оказание иной адресной помощи"</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xml:space="preserve">Средства      </w:t>
            </w:r>
            <w:r w:rsidRPr="00270607">
              <w:rPr>
                <w:rFonts w:cs="Times New Roman"/>
                <w:i/>
                <w:iCs/>
                <w:sz w:val="18"/>
                <w:szCs w:val="18"/>
              </w:rPr>
              <w:br/>
              <w:t xml:space="preserve">бюджета      </w:t>
            </w:r>
            <w:r w:rsidRPr="00270607">
              <w:rPr>
                <w:rFonts w:cs="Times New Roman"/>
                <w:i/>
                <w:iCs/>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4310,0</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26772,0</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3020,0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5728,0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6008,0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6008,0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6008,0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Управление по жилищной политике</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Предоставление социальной помощи в полном размере</w:t>
            </w:r>
          </w:p>
        </w:tc>
      </w:tr>
      <w:tr w:rsidR="00270607" w:rsidRPr="00270607" w:rsidTr="00E600ED">
        <w:trPr>
          <w:trHeight w:val="942"/>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4.2.1.</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1. Оказание адресной помощи гражданам, заключившим договора пожизненного содержания с иждивением</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4310,0</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26772,0</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3020,0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5728,0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6008,0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6008,0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6008,0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по жилищной политике</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Предоставление социальной помощи в полном размере</w:t>
            </w:r>
          </w:p>
        </w:tc>
      </w:tr>
      <w:tr w:rsidR="00270607" w:rsidRPr="00270607" w:rsidTr="00E600ED">
        <w:trPr>
          <w:trHeight w:val="872"/>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b/>
                <w:bCs/>
                <w:sz w:val="18"/>
                <w:szCs w:val="18"/>
              </w:rPr>
            </w:pPr>
            <w:r w:rsidRPr="00270607">
              <w:rPr>
                <w:rFonts w:cs="Times New Roman"/>
                <w:b/>
                <w:bCs/>
                <w:sz w:val="18"/>
                <w:szCs w:val="18"/>
              </w:rPr>
              <w:t>5.</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Задача 5. Увеличение доли проведенных конкурентных процедур от общего количества осуществленных закупок</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 xml:space="preserve">Средства      </w:t>
            </w:r>
            <w:r w:rsidRPr="00270607">
              <w:rPr>
                <w:rFonts w:cs="Times New Roman"/>
                <w:b/>
                <w:bCs/>
                <w:sz w:val="18"/>
                <w:szCs w:val="18"/>
              </w:rPr>
              <w:br/>
              <w:t xml:space="preserve">бюджета      </w:t>
            </w:r>
            <w:r w:rsidRPr="00270607">
              <w:rPr>
                <w:rFonts w:cs="Times New Roman"/>
                <w:b/>
                <w:bCs/>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Экономическое управление, Муниципальные заказчики городского округа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 </w:t>
            </w:r>
          </w:p>
        </w:tc>
      </w:tr>
      <w:tr w:rsidR="00270607" w:rsidRPr="00270607" w:rsidTr="00E600ED">
        <w:trPr>
          <w:trHeight w:val="675"/>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i/>
                <w:iCs/>
                <w:sz w:val="18"/>
                <w:szCs w:val="18"/>
              </w:rPr>
            </w:pPr>
            <w:r w:rsidRPr="00270607">
              <w:rPr>
                <w:rFonts w:cs="Times New Roman"/>
                <w:i/>
                <w:iCs/>
                <w:sz w:val="18"/>
                <w:szCs w:val="18"/>
              </w:rPr>
              <w:t>5.1.</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12. Развитие сферы муниципальных закупок</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xml:space="preserve">Средства      </w:t>
            </w:r>
            <w:r w:rsidRPr="00270607">
              <w:rPr>
                <w:rFonts w:cs="Times New Roman"/>
                <w:i/>
                <w:iCs/>
                <w:sz w:val="18"/>
                <w:szCs w:val="18"/>
              </w:rPr>
              <w:br/>
              <w:t xml:space="preserve">бюджета      </w:t>
            </w:r>
            <w:r w:rsidRPr="00270607">
              <w:rPr>
                <w:rFonts w:cs="Times New Roman"/>
                <w:i/>
                <w:iCs/>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Экономическое управление, Муниципальные заказчики городского округа</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i/>
                <w:iCs/>
                <w:sz w:val="18"/>
                <w:szCs w:val="18"/>
              </w:rPr>
            </w:pPr>
            <w:r w:rsidRPr="00270607">
              <w:rPr>
                <w:rFonts w:cs="Times New Roman"/>
                <w:i/>
                <w:iCs/>
                <w:sz w:val="18"/>
                <w:szCs w:val="18"/>
              </w:rPr>
              <w:t> </w:t>
            </w:r>
          </w:p>
        </w:tc>
      </w:tr>
      <w:tr w:rsidR="00270607" w:rsidRPr="00270607" w:rsidTr="00E600ED">
        <w:trPr>
          <w:trHeight w:val="774"/>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5.1.1.</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1. Внедрение механизма общественного обсуждения осуществления закупок</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Экономическое управление, Муниципальные заказчики городского округа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 Внедрение механизма общественного обсуждения осуществления закупок</w:t>
            </w:r>
          </w:p>
        </w:tc>
      </w:tr>
      <w:tr w:rsidR="00270607" w:rsidRPr="00270607" w:rsidTr="00E600ED">
        <w:trPr>
          <w:trHeight w:val="793"/>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5.1.2.</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2. Внедрение механизма распространения допустимых закупочных практик</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Экономическое управление, Муниципальные заказчики городского округа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Внедрение механизма распространения допустимых закупочных практик</w:t>
            </w:r>
          </w:p>
        </w:tc>
      </w:tr>
      <w:tr w:rsidR="00270607" w:rsidRPr="00270607" w:rsidTr="00E600ED">
        <w:trPr>
          <w:trHeight w:val="750"/>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5.1.3.</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3. Уменьшение доли размещения заказа у единственного источника</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Экономическое управление, Муниципальные заказчики городского округа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Снижение доли контрактов, заключенных без объявления торгов</w:t>
            </w:r>
          </w:p>
        </w:tc>
      </w:tr>
      <w:tr w:rsidR="00270607" w:rsidRPr="00270607" w:rsidTr="00E600ED">
        <w:trPr>
          <w:trHeight w:val="608"/>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5.1.4.</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4. Противодействие недобросовестной конкуренции (демпингу, сговору) на торгах</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Экономическое управление, Муниципальные заказчики городского округа</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Снижение доли неисполненных поставщиками (исполнителями, подрядчиками) обязательств по контрактам</w:t>
            </w:r>
          </w:p>
        </w:tc>
      </w:tr>
      <w:tr w:rsidR="00270607" w:rsidRPr="00270607" w:rsidTr="00E600ED">
        <w:trPr>
          <w:trHeight w:val="1127"/>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6.</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Задача 6. Внедрение Стандарта развития конкуренции на территории городского  округа Электросталь Московской области</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 xml:space="preserve">Средства      </w:t>
            </w:r>
            <w:r w:rsidRPr="00270607">
              <w:rPr>
                <w:rFonts w:cs="Times New Roman"/>
                <w:b/>
                <w:bCs/>
                <w:sz w:val="18"/>
                <w:szCs w:val="18"/>
              </w:rPr>
              <w:br/>
              <w:t xml:space="preserve">бюджета      </w:t>
            </w:r>
            <w:r w:rsidRPr="00270607">
              <w:rPr>
                <w:rFonts w:cs="Times New Roman"/>
                <w:b/>
                <w:bCs/>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 </w:t>
            </w:r>
          </w:p>
        </w:tc>
      </w:tr>
      <w:tr w:rsidR="00270607" w:rsidRPr="00270607" w:rsidTr="00E600ED">
        <w:trPr>
          <w:trHeight w:val="70"/>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6.1.</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13. Внедрение Стандарта развития конкуренции</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xml:space="preserve">Средства      </w:t>
            </w:r>
            <w:r w:rsidRPr="00270607">
              <w:rPr>
                <w:rFonts w:cs="Times New Roman"/>
                <w:i/>
                <w:iCs/>
                <w:sz w:val="18"/>
                <w:szCs w:val="18"/>
              </w:rPr>
              <w:br/>
              <w:t xml:space="preserve">бюджета      </w:t>
            </w:r>
            <w:r w:rsidRPr="00270607">
              <w:rPr>
                <w:rFonts w:cs="Times New Roman"/>
                <w:i/>
                <w:iCs/>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Администрация городского округа Электросталь</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i/>
                <w:iCs/>
                <w:sz w:val="18"/>
                <w:szCs w:val="18"/>
              </w:rPr>
            </w:pPr>
            <w:r w:rsidRPr="00270607">
              <w:rPr>
                <w:rFonts w:cs="Times New Roman"/>
                <w:i/>
                <w:iCs/>
                <w:sz w:val="18"/>
                <w:szCs w:val="18"/>
              </w:rPr>
              <w:t> </w:t>
            </w:r>
          </w:p>
        </w:tc>
      </w:tr>
      <w:tr w:rsidR="00270607" w:rsidRPr="00270607" w:rsidTr="00E600ED">
        <w:trPr>
          <w:trHeight w:val="1513"/>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6.1.1.</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1. Формирование проекта перечня социально значимых рынков для содействия развитию конкуренции на территории городского  округа Электросталь Московской области.</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Администрация городского округа Электросталь</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Определение приоритетных рынков на территории городского округа Электросталь. Установление и корректировка показателей по приоритетным и социально значимым рынкам</w:t>
            </w:r>
          </w:p>
        </w:tc>
      </w:tr>
      <w:tr w:rsidR="00270607" w:rsidRPr="00270607" w:rsidTr="00E600ED">
        <w:trPr>
          <w:trHeight w:val="1151"/>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6.1.2.</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2. Разработка плана мероприятий ("дорожной карты") по содействию развитию конкуренции на территории городского  округа Электросталь Московской области.</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Администрация городского округа Электросталь</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Определение мероприятий для исполнения показателей приоритетных и социально значимых рынков</w:t>
            </w:r>
          </w:p>
        </w:tc>
      </w:tr>
      <w:tr w:rsidR="00270607" w:rsidRPr="00270607" w:rsidTr="00E600ED">
        <w:trPr>
          <w:trHeight w:val="1472"/>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6.1.3.</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3. Проведение мониторинга состояния и развития конкурентной среды на рынках товаров и услуг на территории городского  округа Электросталь Московской области</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Администрация городского округа Электросталь</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Эффективная реализация  стандарта развития конкуренции на территории городского округа Электросталь Московской области  </w:t>
            </w:r>
          </w:p>
        </w:tc>
      </w:tr>
      <w:tr w:rsidR="00270607" w:rsidRPr="00270607" w:rsidTr="00E600ED">
        <w:trPr>
          <w:trHeight w:val="330"/>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7.</w:t>
            </w:r>
          </w:p>
        </w:tc>
        <w:tc>
          <w:tcPr>
            <w:tcW w:w="2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Задача 7. Обеспечение соответствия кладбищ, расположенных на территории городского округа Электросталь требованиям порядка деятельности общественных кладбищ и крематориев на территории Московской области</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Итого</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0,0</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80 969,5</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16 629,1</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16 085,1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16 085,1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16 085,1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16 085,1</w:t>
            </w:r>
          </w:p>
        </w:tc>
        <w:tc>
          <w:tcPr>
            <w:tcW w:w="1793"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color w:val="FF0000"/>
                <w:sz w:val="18"/>
                <w:szCs w:val="18"/>
              </w:rPr>
            </w:pPr>
            <w:r w:rsidRPr="00270607">
              <w:rPr>
                <w:rFonts w:cs="Times New Roman"/>
                <w:b/>
                <w:bCs/>
                <w:color w:val="FF0000"/>
                <w:sz w:val="18"/>
                <w:szCs w:val="18"/>
              </w:rPr>
              <w:t> </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 </w:t>
            </w:r>
          </w:p>
        </w:tc>
      </w:tr>
      <w:tr w:rsidR="00270607" w:rsidRPr="00270607" w:rsidTr="00E600ED">
        <w:trPr>
          <w:trHeight w:val="1245"/>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 xml:space="preserve">Средства      </w:t>
            </w:r>
            <w:r w:rsidRPr="00270607">
              <w:rPr>
                <w:rFonts w:cs="Times New Roman"/>
                <w:b/>
                <w:bCs/>
                <w:sz w:val="18"/>
                <w:szCs w:val="18"/>
              </w:rPr>
              <w:br/>
              <w:t xml:space="preserve">бюджета      </w:t>
            </w:r>
            <w:r w:rsidRPr="00270607">
              <w:rPr>
                <w:rFonts w:cs="Times New Roman"/>
                <w:b/>
                <w:bCs/>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0,0</w:t>
            </w:r>
          </w:p>
        </w:tc>
        <w:tc>
          <w:tcPr>
            <w:tcW w:w="10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80 969,5</w:t>
            </w:r>
          </w:p>
        </w:tc>
        <w:tc>
          <w:tcPr>
            <w:tcW w:w="86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16 629,1</w:t>
            </w:r>
          </w:p>
        </w:tc>
        <w:tc>
          <w:tcPr>
            <w:tcW w:w="98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16 085,1</w:t>
            </w:r>
          </w:p>
        </w:tc>
        <w:tc>
          <w:tcPr>
            <w:tcW w:w="9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16 085,1</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16 085,1</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16 085,1</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 xml:space="preserve">Управление городского жилищного и коммунального хозяйства </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 </w:t>
            </w:r>
          </w:p>
        </w:tc>
      </w:tr>
      <w:tr w:rsidR="00270607" w:rsidRPr="00270607" w:rsidTr="00E600ED">
        <w:trPr>
          <w:trHeight w:val="521"/>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Внебюджетные источники</w:t>
            </w:r>
          </w:p>
        </w:tc>
        <w:tc>
          <w:tcPr>
            <w:tcW w:w="12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10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86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98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 </w:t>
            </w:r>
          </w:p>
        </w:tc>
      </w:tr>
      <w:tr w:rsidR="00270607" w:rsidRPr="00270607" w:rsidTr="00E600ED">
        <w:trPr>
          <w:trHeight w:val="300"/>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7.1.</w:t>
            </w:r>
          </w:p>
        </w:tc>
        <w:tc>
          <w:tcPr>
            <w:tcW w:w="2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14. Реализация полномочий в сфере похоронного дела.</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Итого</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i/>
                <w:iCs/>
                <w:sz w:val="18"/>
                <w:szCs w:val="18"/>
              </w:rPr>
            </w:pPr>
            <w:r w:rsidRPr="00270607">
              <w:rPr>
                <w:rFonts w:cs="Times New Roman"/>
                <w:i/>
                <w:iCs/>
                <w:sz w:val="18"/>
                <w:szCs w:val="18"/>
              </w:rPr>
              <w:t>80 969,5</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i/>
                <w:iCs/>
                <w:sz w:val="18"/>
                <w:szCs w:val="18"/>
              </w:rPr>
            </w:pPr>
            <w:r w:rsidRPr="00270607">
              <w:rPr>
                <w:rFonts w:cs="Times New Roman"/>
                <w:i/>
                <w:iCs/>
                <w:sz w:val="18"/>
                <w:szCs w:val="18"/>
              </w:rPr>
              <w:t>16 629,1</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i/>
                <w:iCs/>
                <w:sz w:val="18"/>
                <w:szCs w:val="18"/>
              </w:rPr>
            </w:pPr>
            <w:r w:rsidRPr="00270607">
              <w:rPr>
                <w:rFonts w:cs="Times New Roman"/>
                <w:i/>
                <w:iCs/>
                <w:sz w:val="18"/>
                <w:szCs w:val="18"/>
              </w:rPr>
              <w:t>16 085,1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i/>
                <w:iCs/>
                <w:sz w:val="18"/>
                <w:szCs w:val="18"/>
              </w:rPr>
            </w:pPr>
            <w:r w:rsidRPr="00270607">
              <w:rPr>
                <w:rFonts w:cs="Times New Roman"/>
                <w:i/>
                <w:iCs/>
                <w:sz w:val="18"/>
                <w:szCs w:val="18"/>
              </w:rPr>
              <w:t>16 085,1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i/>
                <w:iCs/>
                <w:sz w:val="18"/>
                <w:szCs w:val="18"/>
              </w:rPr>
            </w:pPr>
            <w:r w:rsidRPr="00270607">
              <w:rPr>
                <w:rFonts w:cs="Times New Roman"/>
                <w:i/>
                <w:iCs/>
                <w:sz w:val="18"/>
                <w:szCs w:val="18"/>
              </w:rPr>
              <w:t>16 085,1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i/>
                <w:iCs/>
                <w:sz w:val="18"/>
                <w:szCs w:val="18"/>
              </w:rPr>
            </w:pPr>
            <w:r w:rsidRPr="00270607">
              <w:rPr>
                <w:rFonts w:cs="Times New Roman"/>
                <w:i/>
                <w:iCs/>
                <w:sz w:val="18"/>
                <w:szCs w:val="18"/>
              </w:rPr>
              <w:t>16 085,1</w:t>
            </w:r>
          </w:p>
        </w:tc>
        <w:tc>
          <w:tcPr>
            <w:tcW w:w="1793"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rPr>
                <w:rFonts w:cs="Times New Roman"/>
                <w:i/>
                <w:iCs/>
                <w:color w:val="008000"/>
                <w:sz w:val="18"/>
                <w:szCs w:val="18"/>
              </w:rPr>
            </w:pPr>
            <w:r w:rsidRPr="00270607">
              <w:rPr>
                <w:rFonts w:cs="Times New Roman"/>
                <w:i/>
                <w:iCs/>
                <w:color w:val="008000"/>
                <w:sz w:val="18"/>
                <w:szCs w:val="18"/>
              </w:rPr>
              <w:t> </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w:t>
            </w:r>
          </w:p>
        </w:tc>
      </w:tr>
      <w:tr w:rsidR="00270607" w:rsidRPr="00270607" w:rsidTr="00E600ED">
        <w:trPr>
          <w:trHeight w:val="1200"/>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xml:space="preserve">Средства      </w:t>
            </w:r>
            <w:r w:rsidRPr="00270607">
              <w:rPr>
                <w:rFonts w:cs="Times New Roman"/>
                <w:i/>
                <w:iCs/>
                <w:sz w:val="18"/>
                <w:szCs w:val="18"/>
              </w:rPr>
              <w:br/>
              <w:t xml:space="preserve">бюджета      </w:t>
            </w:r>
            <w:r w:rsidRPr="00270607">
              <w:rPr>
                <w:rFonts w:cs="Times New Roman"/>
                <w:i/>
                <w:iCs/>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10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80 969,5</w:t>
            </w:r>
          </w:p>
        </w:tc>
        <w:tc>
          <w:tcPr>
            <w:tcW w:w="86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16 629,1</w:t>
            </w:r>
          </w:p>
        </w:tc>
        <w:tc>
          <w:tcPr>
            <w:tcW w:w="98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16 085,1</w:t>
            </w:r>
          </w:p>
        </w:tc>
        <w:tc>
          <w:tcPr>
            <w:tcW w:w="9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16 085,1</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16 085,1</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16 085,1</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 xml:space="preserve">Управление городского жилищного и коммунального хозяйства </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w:t>
            </w:r>
          </w:p>
        </w:tc>
      </w:tr>
      <w:tr w:rsidR="00270607" w:rsidRPr="00270607" w:rsidTr="00E600ED">
        <w:trPr>
          <w:trHeight w:val="349"/>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Внебюджетные источники</w:t>
            </w:r>
          </w:p>
        </w:tc>
        <w:tc>
          <w:tcPr>
            <w:tcW w:w="12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10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86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98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 </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w:t>
            </w:r>
          </w:p>
        </w:tc>
      </w:tr>
      <w:tr w:rsidR="00270607" w:rsidRPr="00270607" w:rsidTr="00E600ED">
        <w:trPr>
          <w:trHeight w:val="1275"/>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7.1.1.</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1.                     Увеличение количества частных организаций на рынке оказания ритуальных услуг населению</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Внебюджетные источники</w:t>
            </w:r>
          </w:p>
        </w:tc>
        <w:tc>
          <w:tcPr>
            <w:tcW w:w="12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10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86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98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Управление городского жилищного и коммунального хозяйства </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Повышение качества обслуживания населения бытовыми ритуальными  услугами </w:t>
            </w:r>
          </w:p>
        </w:tc>
      </w:tr>
      <w:tr w:rsidR="00270607" w:rsidRPr="00270607" w:rsidTr="00E600ED">
        <w:trPr>
          <w:trHeight w:val="1275"/>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7.1.2.</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2. Организация и содержание мест захоронения</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0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72 113,5</w:t>
            </w:r>
          </w:p>
        </w:tc>
        <w:tc>
          <w:tcPr>
            <w:tcW w:w="86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14 857,9</w:t>
            </w:r>
          </w:p>
        </w:tc>
        <w:tc>
          <w:tcPr>
            <w:tcW w:w="98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14 313,9</w:t>
            </w:r>
          </w:p>
        </w:tc>
        <w:tc>
          <w:tcPr>
            <w:tcW w:w="9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14 313,9</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14 313,9</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14 313,9</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Управление городского жилищного и коммунального хозяйства </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Выполнение муниципального задания</w:t>
            </w:r>
          </w:p>
        </w:tc>
      </w:tr>
      <w:tr w:rsidR="00270607" w:rsidRPr="00270607" w:rsidTr="00E600ED">
        <w:trPr>
          <w:trHeight w:val="1840"/>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7.1.3.</w:t>
            </w:r>
          </w:p>
        </w:tc>
        <w:tc>
          <w:tcPr>
            <w:tcW w:w="232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Мероприятие 3. Транспортировка с мест обнаружения или происшествия умерших на территории городского округа Электросталь для производства судебно-медицинской экспертизы и патоголо-анатомического вскрытия </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0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8 856,0</w:t>
            </w:r>
          </w:p>
        </w:tc>
        <w:tc>
          <w:tcPr>
            <w:tcW w:w="86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1 771,2</w:t>
            </w:r>
          </w:p>
        </w:tc>
        <w:tc>
          <w:tcPr>
            <w:tcW w:w="98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1 771,2</w:t>
            </w:r>
          </w:p>
        </w:tc>
        <w:tc>
          <w:tcPr>
            <w:tcW w:w="9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1 771,2</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1 771,2</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1 771,2</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Управление городского жилищного и коммунального хозяйства </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Выполнение муниципального задания</w:t>
            </w:r>
          </w:p>
        </w:tc>
      </w:tr>
      <w:tr w:rsidR="00270607" w:rsidRPr="00270607" w:rsidTr="00E600ED">
        <w:trPr>
          <w:trHeight w:val="622"/>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8.</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Задача 8. Содействие занятости населения и снижение уровня производственного травматизма</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 xml:space="preserve">Средства      </w:t>
            </w:r>
            <w:r w:rsidRPr="00270607">
              <w:rPr>
                <w:rFonts w:cs="Times New Roman"/>
                <w:b/>
                <w:bCs/>
                <w:sz w:val="18"/>
                <w:szCs w:val="18"/>
              </w:rPr>
              <w:br/>
              <w:t xml:space="preserve">бюджета      </w:t>
            </w:r>
            <w:r w:rsidRPr="00270607">
              <w:rPr>
                <w:rFonts w:cs="Times New Roman"/>
                <w:b/>
                <w:bCs/>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Управление правового обеспечения и кадровой политики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 </w:t>
            </w:r>
          </w:p>
        </w:tc>
      </w:tr>
      <w:tr w:rsidR="00270607" w:rsidRPr="00270607" w:rsidTr="00E600ED">
        <w:trPr>
          <w:trHeight w:val="283"/>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8.1.</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15. Содействие занятости населения</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xml:space="preserve">Средства      </w:t>
            </w:r>
            <w:r w:rsidRPr="00270607">
              <w:rPr>
                <w:rFonts w:cs="Times New Roman"/>
                <w:i/>
                <w:iCs/>
                <w:sz w:val="18"/>
                <w:szCs w:val="18"/>
              </w:rPr>
              <w:br/>
              <w:t xml:space="preserve">бюджета      </w:t>
            </w:r>
            <w:r w:rsidRPr="00270607">
              <w:rPr>
                <w:rFonts w:cs="Times New Roman"/>
                <w:i/>
                <w:iCs/>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Управление правового обеспечения и кадровой политики</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i/>
                <w:iCs/>
                <w:sz w:val="18"/>
                <w:szCs w:val="18"/>
              </w:rPr>
            </w:pPr>
            <w:r w:rsidRPr="00270607">
              <w:rPr>
                <w:rFonts w:cs="Times New Roman"/>
                <w:i/>
                <w:iCs/>
                <w:sz w:val="18"/>
                <w:szCs w:val="18"/>
              </w:rPr>
              <w:t> </w:t>
            </w:r>
          </w:p>
        </w:tc>
      </w:tr>
      <w:tr w:rsidR="00270607" w:rsidRPr="00270607" w:rsidTr="00E600ED">
        <w:trPr>
          <w:trHeight w:val="1215"/>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8.1.1.</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1. Мониторинг ситуаци на рынке труда</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правового обеспечения и кадровой политики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Предотвращение роста напряженности на рынке труда </w:t>
            </w:r>
          </w:p>
        </w:tc>
      </w:tr>
      <w:tr w:rsidR="00270607" w:rsidRPr="00270607" w:rsidTr="00E600ED">
        <w:trPr>
          <w:trHeight w:val="843"/>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8.2.</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16. Снижение уровня производственного травматизма</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xml:space="preserve">Средства      </w:t>
            </w:r>
            <w:r w:rsidRPr="00270607">
              <w:rPr>
                <w:rFonts w:cs="Times New Roman"/>
                <w:i/>
                <w:iCs/>
                <w:sz w:val="18"/>
                <w:szCs w:val="18"/>
              </w:rPr>
              <w:br/>
              <w:t xml:space="preserve">бюджета      </w:t>
            </w:r>
            <w:r w:rsidRPr="00270607">
              <w:rPr>
                <w:rFonts w:cs="Times New Roman"/>
                <w:i/>
                <w:iCs/>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Управление правового обеспечения и кадровой политики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w:t>
            </w:r>
          </w:p>
        </w:tc>
      </w:tr>
      <w:tr w:rsidR="00270607" w:rsidRPr="00270607" w:rsidTr="00E600ED">
        <w:trPr>
          <w:trHeight w:val="1226"/>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8.2.1.</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1. Участие в расследовании несчастных случаев на производстве с тяжелыми последствиями (смертельные, тяжелые, групповые)</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правового обеспечения и кадровой политики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Снижение уровня производственного травматизма</w:t>
            </w:r>
          </w:p>
        </w:tc>
      </w:tr>
      <w:tr w:rsidR="00270607" w:rsidRPr="00270607" w:rsidTr="00E600ED">
        <w:trPr>
          <w:trHeight w:val="1500"/>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8.2.2.</w:t>
            </w:r>
          </w:p>
        </w:tc>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2. Мониторинг по проведению специальной оценки условий труда (по кругу организаций муниципальной собственности)</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p>
        </w:tc>
        <w:tc>
          <w:tcPr>
            <w:tcW w:w="6733"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правового обеспечения и кадровой политики</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Снижение уровня производственного травматизма</w:t>
            </w:r>
          </w:p>
        </w:tc>
      </w:tr>
      <w:tr w:rsidR="00270607" w:rsidRPr="00270607" w:rsidTr="00E600ED">
        <w:trPr>
          <w:trHeight w:val="315"/>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232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Всего по подпрограмме</w:t>
            </w: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ИТОГО</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127 940,4</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444 594,6</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63 375,1</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133 247,0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120 357,5</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63 657,5</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63 957,5</w:t>
            </w:r>
          </w:p>
        </w:tc>
        <w:tc>
          <w:tcPr>
            <w:tcW w:w="17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r>
      <w:tr w:rsidR="00270607" w:rsidRPr="00270607" w:rsidTr="00E600ED">
        <w:trPr>
          <w:trHeight w:val="674"/>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 xml:space="preserve">Средства      </w:t>
            </w:r>
            <w:r w:rsidRPr="00270607">
              <w:rPr>
                <w:rFonts w:cs="Times New Roman"/>
                <w:b/>
                <w:bCs/>
                <w:sz w:val="18"/>
                <w:szCs w:val="18"/>
              </w:rPr>
              <w:br/>
              <w:t xml:space="preserve">бюджета      </w:t>
            </w:r>
            <w:r w:rsidRPr="00270607">
              <w:rPr>
                <w:rFonts w:cs="Times New Roman"/>
                <w:b/>
                <w:bCs/>
                <w:sz w:val="18"/>
                <w:szCs w:val="18"/>
              </w:rPr>
              <w:br/>
              <w:t xml:space="preserve">городского округа Электросталь   </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11 440,4</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155 094,6</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26 075,1</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36 147,0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30 957,5</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30 957,5</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30 957,5</w:t>
            </w:r>
          </w:p>
        </w:tc>
        <w:tc>
          <w:tcPr>
            <w:tcW w:w="1793"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r>
      <w:tr w:rsidR="00270607" w:rsidRPr="00270607" w:rsidTr="00E600ED">
        <w:trPr>
          <w:trHeight w:val="540"/>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3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5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Внебюджетные источники</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116 500,0</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289 500,0</w:t>
            </w:r>
          </w:p>
        </w:tc>
        <w:tc>
          <w:tcPr>
            <w:tcW w:w="8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37 300,0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97 100,0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89 400,0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32 700,0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33 000,0</w:t>
            </w:r>
          </w:p>
        </w:tc>
        <w:tc>
          <w:tcPr>
            <w:tcW w:w="179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18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r>
    </w:tbl>
    <w:p w:rsidR="00270607" w:rsidRPr="00270607" w:rsidRDefault="00270607" w:rsidP="00270607">
      <w:pPr>
        <w:autoSpaceDE w:val="0"/>
        <w:autoSpaceDN w:val="0"/>
        <w:adjustRightInd w:val="0"/>
        <w:ind w:firstLine="708"/>
        <w:jc w:val="both"/>
        <w:rPr>
          <w:rFonts w:cs="Times New Roman"/>
        </w:rPr>
      </w:pPr>
    </w:p>
    <w:p w:rsidR="00270607" w:rsidRPr="00270607" w:rsidRDefault="00270607" w:rsidP="00270607">
      <w:pPr>
        <w:autoSpaceDE w:val="0"/>
        <w:autoSpaceDN w:val="0"/>
        <w:adjustRightInd w:val="0"/>
        <w:ind w:left="8580"/>
        <w:outlineLvl w:val="0"/>
      </w:pPr>
      <w:r w:rsidRPr="00270607">
        <w:rPr>
          <w:rFonts w:cs="Times New Roman"/>
        </w:rPr>
        <w:br w:type="page"/>
      </w:r>
      <w:r w:rsidRPr="00270607">
        <w:t>Приложение № 4</w:t>
      </w:r>
    </w:p>
    <w:p w:rsidR="00270607" w:rsidRPr="00270607" w:rsidRDefault="00270607" w:rsidP="00270607">
      <w:pPr>
        <w:autoSpaceDE w:val="0"/>
        <w:autoSpaceDN w:val="0"/>
        <w:adjustRightInd w:val="0"/>
        <w:ind w:left="8580"/>
      </w:pPr>
      <w:r w:rsidRPr="00270607">
        <w:t xml:space="preserve">к муниципальной программе </w:t>
      </w:r>
    </w:p>
    <w:p w:rsidR="00270607" w:rsidRPr="00270607" w:rsidRDefault="00270607" w:rsidP="00270607">
      <w:pPr>
        <w:autoSpaceDE w:val="0"/>
        <w:autoSpaceDN w:val="0"/>
        <w:adjustRightInd w:val="0"/>
        <w:ind w:left="8580"/>
      </w:pPr>
      <w:r w:rsidRPr="00270607">
        <w:t>«Повышение эффективности деятельности о</w:t>
      </w:r>
      <w:r>
        <w:t xml:space="preserve">рганов местного самоуправления </w:t>
      </w:r>
      <w:r w:rsidRPr="00270607">
        <w:t xml:space="preserve">городского округа Электросталь Московской области» </w:t>
      </w:r>
    </w:p>
    <w:p w:rsidR="00270607" w:rsidRPr="00270607" w:rsidRDefault="00270607" w:rsidP="00270607">
      <w:pPr>
        <w:autoSpaceDE w:val="0"/>
        <w:autoSpaceDN w:val="0"/>
        <w:adjustRightInd w:val="0"/>
        <w:ind w:left="8580"/>
      </w:pPr>
      <w:r w:rsidRPr="00270607">
        <w:rPr>
          <w:lang/>
        </w:rPr>
        <w:t>на 2017-2021 годы</w:t>
      </w:r>
    </w:p>
    <w:p w:rsidR="00270607" w:rsidRPr="00270607" w:rsidRDefault="00270607" w:rsidP="00270607">
      <w:pPr>
        <w:widowControl w:val="0"/>
        <w:autoSpaceDE w:val="0"/>
        <w:autoSpaceDN w:val="0"/>
        <w:adjustRightInd w:val="0"/>
        <w:jc w:val="center"/>
        <w:rPr>
          <w:b/>
        </w:rPr>
      </w:pPr>
    </w:p>
    <w:p w:rsidR="00270607" w:rsidRPr="00270607" w:rsidRDefault="00270607" w:rsidP="00270607">
      <w:pPr>
        <w:widowControl w:val="0"/>
        <w:autoSpaceDE w:val="0"/>
        <w:autoSpaceDN w:val="0"/>
        <w:adjustRightInd w:val="0"/>
        <w:jc w:val="center"/>
        <w:rPr>
          <w:rFonts w:eastAsia="Lucida Sans Unicode"/>
          <w:b/>
          <w:bCs/>
          <w:kern w:val="2"/>
        </w:rPr>
      </w:pPr>
      <w:r w:rsidRPr="00270607">
        <w:rPr>
          <w:b/>
        </w:rPr>
        <w:t xml:space="preserve">Подпрограмма </w:t>
      </w:r>
      <w:r w:rsidRPr="00270607">
        <w:rPr>
          <w:rFonts w:eastAsia="Lucida Sans Unicode"/>
          <w:b/>
          <w:bCs/>
          <w:kern w:val="2"/>
        </w:rPr>
        <w:t xml:space="preserve">«Охрана окружающей среды на территории городского округа Электросталь Московской области» </w:t>
      </w:r>
    </w:p>
    <w:p w:rsidR="00270607" w:rsidRPr="00270607" w:rsidRDefault="00270607" w:rsidP="00270607">
      <w:pPr>
        <w:widowControl w:val="0"/>
        <w:autoSpaceDE w:val="0"/>
        <w:autoSpaceDN w:val="0"/>
        <w:adjustRightInd w:val="0"/>
        <w:jc w:val="center"/>
        <w:rPr>
          <w:rFonts w:eastAsia="Lucida Sans Unicode"/>
          <w:b/>
          <w:bCs/>
          <w:kern w:val="2"/>
        </w:rPr>
      </w:pPr>
      <w:r w:rsidRPr="00270607">
        <w:rPr>
          <w:rFonts w:eastAsia="Lucida Sans Unicode"/>
          <w:b/>
          <w:bCs/>
          <w:kern w:val="2"/>
        </w:rPr>
        <w:t>муниципальной программы городского округа Электросталь Московской области «Повышение эффективности деятельности органов местного самоуправления городского округа Электросталь Московской области» на 2017-2021 годы</w:t>
      </w:r>
    </w:p>
    <w:p w:rsidR="00270607" w:rsidRPr="00270607" w:rsidRDefault="00270607" w:rsidP="00270607">
      <w:pPr>
        <w:widowControl w:val="0"/>
        <w:autoSpaceDE w:val="0"/>
        <w:autoSpaceDN w:val="0"/>
        <w:adjustRightInd w:val="0"/>
        <w:jc w:val="center"/>
        <w:rPr>
          <w:rFonts w:eastAsia="Lucida Sans Unicode"/>
          <w:bCs/>
          <w:kern w:val="2"/>
        </w:rPr>
      </w:pPr>
    </w:p>
    <w:p w:rsidR="00270607" w:rsidRPr="00270607" w:rsidRDefault="00270607" w:rsidP="00270607">
      <w:pPr>
        <w:widowControl w:val="0"/>
        <w:autoSpaceDE w:val="0"/>
        <w:autoSpaceDN w:val="0"/>
        <w:adjustRightInd w:val="0"/>
        <w:jc w:val="center"/>
      </w:pPr>
      <w:r w:rsidRPr="00270607">
        <w:t>ПАСПОРТ</w:t>
      </w:r>
    </w:p>
    <w:p w:rsidR="00270607" w:rsidRPr="00270607" w:rsidRDefault="00270607" w:rsidP="00270607">
      <w:pPr>
        <w:widowControl w:val="0"/>
        <w:autoSpaceDE w:val="0"/>
        <w:autoSpaceDN w:val="0"/>
        <w:adjustRightInd w:val="0"/>
        <w:jc w:val="center"/>
        <w:rPr>
          <w:rFonts w:eastAsia="Lucida Sans Unicode"/>
          <w:bCs/>
          <w:kern w:val="2"/>
        </w:rPr>
      </w:pPr>
      <w:r w:rsidRPr="00270607">
        <w:t xml:space="preserve">подпрограммы </w:t>
      </w:r>
      <w:r w:rsidRPr="00270607">
        <w:rPr>
          <w:rFonts w:eastAsia="Lucida Sans Unicode"/>
          <w:bCs/>
          <w:kern w:val="2"/>
        </w:rPr>
        <w:t xml:space="preserve">«Охрана окружающей среды на территории городского округа Электросталь Московской области» </w:t>
      </w:r>
    </w:p>
    <w:p w:rsidR="00270607" w:rsidRPr="00270607" w:rsidRDefault="00270607" w:rsidP="00270607">
      <w:pPr>
        <w:widowControl w:val="0"/>
        <w:autoSpaceDE w:val="0"/>
        <w:autoSpaceDN w:val="0"/>
        <w:adjustRightInd w:val="0"/>
        <w:jc w:val="center"/>
        <w:rPr>
          <w:rFonts w:eastAsia="Lucida Sans Unicode"/>
          <w:bCs/>
          <w:kern w:val="2"/>
        </w:rPr>
      </w:pPr>
      <w:r w:rsidRPr="00270607">
        <w:rPr>
          <w:rFonts w:eastAsia="Lucida Sans Unicode"/>
          <w:bCs/>
          <w:kern w:val="2"/>
        </w:rPr>
        <w:t>муниципальной программы городского округа Электросталь Московской области «Повышение эффективности деятельности органов местного самоуправления городского округа Электросталь Московской области» на 2017-2021 годы</w:t>
      </w:r>
    </w:p>
    <w:p w:rsidR="00270607" w:rsidRPr="00270607" w:rsidRDefault="00270607" w:rsidP="00270607">
      <w:pPr>
        <w:widowControl w:val="0"/>
        <w:autoSpaceDE w:val="0"/>
        <w:autoSpaceDN w:val="0"/>
        <w:adjustRightInd w:val="0"/>
        <w:jc w:val="center"/>
      </w:pPr>
    </w:p>
    <w:tbl>
      <w:tblPr>
        <w:tblW w:w="1545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7"/>
        <w:gridCol w:w="1560"/>
        <w:gridCol w:w="1701"/>
        <w:gridCol w:w="567"/>
        <w:gridCol w:w="1419"/>
        <w:gridCol w:w="566"/>
        <w:gridCol w:w="851"/>
        <w:gridCol w:w="1133"/>
        <w:gridCol w:w="285"/>
        <w:gridCol w:w="1418"/>
        <w:gridCol w:w="357"/>
        <w:gridCol w:w="1061"/>
        <w:gridCol w:w="867"/>
        <w:gridCol w:w="551"/>
        <w:gridCol w:w="1420"/>
      </w:tblGrid>
      <w:tr w:rsidR="00270607" w:rsidRPr="00270607" w:rsidTr="00E600ED">
        <w:tc>
          <w:tcPr>
            <w:tcW w:w="3257" w:type="dxa"/>
            <w:gridSpan w:val="2"/>
          </w:tcPr>
          <w:p w:rsidR="00270607" w:rsidRPr="00270607" w:rsidRDefault="00270607" w:rsidP="00270607">
            <w:pPr>
              <w:widowControl w:val="0"/>
              <w:autoSpaceDE w:val="0"/>
              <w:autoSpaceDN w:val="0"/>
              <w:rPr>
                <w:rFonts w:cs="Calibri"/>
                <w:sz w:val="22"/>
                <w:szCs w:val="22"/>
              </w:rPr>
            </w:pPr>
            <w:r w:rsidRPr="00270607">
              <w:rPr>
                <w:rFonts w:cs="Calibri"/>
                <w:sz w:val="22"/>
                <w:szCs w:val="22"/>
              </w:rPr>
              <w:t>Муниципальный заказчик подпрограммы</w:t>
            </w:r>
          </w:p>
        </w:tc>
        <w:tc>
          <w:tcPr>
            <w:tcW w:w="12196" w:type="dxa"/>
            <w:gridSpan w:val="13"/>
          </w:tcPr>
          <w:p w:rsidR="00270607" w:rsidRPr="00270607" w:rsidRDefault="00270607" w:rsidP="00270607">
            <w:pPr>
              <w:widowControl w:val="0"/>
              <w:autoSpaceDE w:val="0"/>
              <w:autoSpaceDN w:val="0"/>
              <w:rPr>
                <w:rFonts w:cs="Calibri"/>
                <w:sz w:val="22"/>
                <w:szCs w:val="22"/>
              </w:rPr>
            </w:pPr>
            <w:r w:rsidRPr="00270607">
              <w:rPr>
                <w:rFonts w:cs="Calibri"/>
                <w:sz w:val="22"/>
                <w:szCs w:val="22"/>
              </w:rPr>
              <w:t>Управление по промышленности, транспорту, связи и экологии Администрации городского округа Электросталь Московской области</w:t>
            </w:r>
          </w:p>
        </w:tc>
      </w:tr>
      <w:tr w:rsidR="00270607" w:rsidRPr="00270607" w:rsidTr="00E600ED">
        <w:tc>
          <w:tcPr>
            <w:tcW w:w="3257" w:type="dxa"/>
            <w:gridSpan w:val="2"/>
          </w:tcPr>
          <w:p w:rsidR="00270607" w:rsidRPr="00270607" w:rsidRDefault="00270607" w:rsidP="00270607">
            <w:pPr>
              <w:widowControl w:val="0"/>
              <w:autoSpaceDE w:val="0"/>
              <w:autoSpaceDN w:val="0"/>
              <w:rPr>
                <w:rFonts w:cs="Calibri"/>
                <w:sz w:val="22"/>
                <w:szCs w:val="22"/>
              </w:rPr>
            </w:pPr>
            <w:r w:rsidRPr="00270607">
              <w:rPr>
                <w:rFonts w:cs="Calibri"/>
                <w:sz w:val="22"/>
                <w:szCs w:val="22"/>
              </w:rPr>
              <w:t xml:space="preserve">Задачи подпрограммы </w:t>
            </w:r>
          </w:p>
          <w:p w:rsidR="00270607" w:rsidRPr="00270607" w:rsidRDefault="00270607" w:rsidP="00270607">
            <w:pPr>
              <w:widowControl w:val="0"/>
              <w:autoSpaceDE w:val="0"/>
              <w:autoSpaceDN w:val="0"/>
              <w:rPr>
                <w:rFonts w:cs="Calibri"/>
                <w:sz w:val="22"/>
                <w:szCs w:val="22"/>
              </w:rPr>
            </w:pPr>
            <w:r w:rsidRPr="00270607">
              <w:rPr>
                <w:rFonts w:cs="Calibri"/>
                <w:sz w:val="22"/>
                <w:szCs w:val="22"/>
              </w:rPr>
              <w:t>(в т.ч. качественно измеримые)</w:t>
            </w:r>
          </w:p>
        </w:tc>
        <w:tc>
          <w:tcPr>
            <w:tcW w:w="2268"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Отчетный (базовый)</w:t>
            </w:r>
          </w:p>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период</w:t>
            </w:r>
          </w:p>
        </w:tc>
        <w:tc>
          <w:tcPr>
            <w:tcW w:w="1985"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2017 год</w:t>
            </w:r>
          </w:p>
        </w:tc>
        <w:tc>
          <w:tcPr>
            <w:tcW w:w="1984"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2018 год</w:t>
            </w:r>
          </w:p>
        </w:tc>
        <w:tc>
          <w:tcPr>
            <w:tcW w:w="2060" w:type="dxa"/>
            <w:gridSpan w:val="3"/>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2019 год</w:t>
            </w:r>
          </w:p>
        </w:tc>
        <w:tc>
          <w:tcPr>
            <w:tcW w:w="1928"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2020 год</w:t>
            </w:r>
          </w:p>
        </w:tc>
        <w:tc>
          <w:tcPr>
            <w:tcW w:w="1971"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2021 год</w:t>
            </w:r>
          </w:p>
        </w:tc>
      </w:tr>
      <w:tr w:rsidR="00270607" w:rsidRPr="00270607" w:rsidTr="00E600ED">
        <w:tc>
          <w:tcPr>
            <w:tcW w:w="3257" w:type="dxa"/>
            <w:gridSpan w:val="2"/>
          </w:tcPr>
          <w:p w:rsidR="00270607" w:rsidRPr="00270607" w:rsidRDefault="00270607" w:rsidP="00270607">
            <w:pPr>
              <w:widowControl w:val="0"/>
              <w:autoSpaceDE w:val="0"/>
              <w:autoSpaceDN w:val="0"/>
              <w:rPr>
                <w:rFonts w:cs="Calibri"/>
                <w:sz w:val="22"/>
                <w:szCs w:val="22"/>
              </w:rPr>
            </w:pPr>
            <w:r w:rsidRPr="00270607">
              <w:rPr>
                <w:rFonts w:cs="Calibri"/>
                <w:sz w:val="22"/>
                <w:szCs w:val="22"/>
              </w:rPr>
              <w:t>Задача подпрограммы</w:t>
            </w:r>
          </w:p>
        </w:tc>
        <w:tc>
          <w:tcPr>
            <w:tcW w:w="12196" w:type="dxa"/>
            <w:gridSpan w:val="13"/>
          </w:tcPr>
          <w:p w:rsidR="00270607" w:rsidRPr="00270607" w:rsidRDefault="00270607" w:rsidP="00270607">
            <w:pPr>
              <w:widowControl w:val="0"/>
              <w:autoSpaceDE w:val="0"/>
              <w:autoSpaceDN w:val="0"/>
              <w:rPr>
                <w:rFonts w:cs="Calibri"/>
                <w:sz w:val="22"/>
                <w:szCs w:val="22"/>
              </w:rPr>
            </w:pPr>
            <w:r w:rsidRPr="00270607">
              <w:rPr>
                <w:rFonts w:cs="Calibri"/>
                <w:sz w:val="22"/>
                <w:szCs w:val="22"/>
              </w:rPr>
              <w:t>Увеличение количества мероприятий, направленных на улучшение экологической обстановки на территории городского округа (единиц)</w:t>
            </w:r>
          </w:p>
        </w:tc>
      </w:tr>
      <w:tr w:rsidR="00270607" w:rsidRPr="00270607" w:rsidTr="00E600ED">
        <w:tc>
          <w:tcPr>
            <w:tcW w:w="3257" w:type="dxa"/>
            <w:gridSpan w:val="2"/>
          </w:tcPr>
          <w:p w:rsidR="00270607" w:rsidRPr="00270607" w:rsidRDefault="00270607" w:rsidP="00270607"/>
        </w:tc>
        <w:tc>
          <w:tcPr>
            <w:tcW w:w="2268" w:type="dxa"/>
            <w:gridSpan w:val="2"/>
            <w:vAlign w:val="center"/>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15</w:t>
            </w:r>
          </w:p>
        </w:tc>
        <w:tc>
          <w:tcPr>
            <w:tcW w:w="1985" w:type="dxa"/>
            <w:gridSpan w:val="2"/>
            <w:vAlign w:val="center"/>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16</w:t>
            </w:r>
          </w:p>
        </w:tc>
        <w:tc>
          <w:tcPr>
            <w:tcW w:w="1984" w:type="dxa"/>
            <w:gridSpan w:val="2"/>
            <w:vAlign w:val="center"/>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17</w:t>
            </w:r>
          </w:p>
        </w:tc>
        <w:tc>
          <w:tcPr>
            <w:tcW w:w="2060" w:type="dxa"/>
            <w:gridSpan w:val="3"/>
            <w:vAlign w:val="center"/>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18</w:t>
            </w:r>
          </w:p>
        </w:tc>
        <w:tc>
          <w:tcPr>
            <w:tcW w:w="1928" w:type="dxa"/>
            <w:gridSpan w:val="2"/>
            <w:vAlign w:val="center"/>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19</w:t>
            </w:r>
          </w:p>
        </w:tc>
        <w:tc>
          <w:tcPr>
            <w:tcW w:w="1971" w:type="dxa"/>
            <w:gridSpan w:val="2"/>
            <w:vAlign w:val="center"/>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w:t>
            </w:r>
          </w:p>
        </w:tc>
      </w:tr>
      <w:tr w:rsidR="00270607" w:rsidRPr="00270607" w:rsidTr="00E600ED">
        <w:tc>
          <w:tcPr>
            <w:tcW w:w="1697" w:type="dxa"/>
            <w:vMerge w:val="restart"/>
            <w:vAlign w:val="center"/>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vAlign w:val="center"/>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Наименование подпрограммы</w:t>
            </w:r>
          </w:p>
        </w:tc>
        <w:tc>
          <w:tcPr>
            <w:tcW w:w="1701" w:type="dxa"/>
            <w:vMerge w:val="restart"/>
          </w:tcPr>
          <w:p w:rsidR="00270607" w:rsidRPr="00270607" w:rsidRDefault="00270607" w:rsidP="00270607">
            <w:pPr>
              <w:widowControl w:val="0"/>
              <w:autoSpaceDE w:val="0"/>
              <w:autoSpaceDN w:val="0"/>
              <w:rPr>
                <w:rFonts w:cs="Calibri"/>
                <w:sz w:val="22"/>
                <w:szCs w:val="22"/>
              </w:rPr>
            </w:pPr>
            <w:r w:rsidRPr="00270607">
              <w:rPr>
                <w:rFonts w:cs="Calibri"/>
                <w:sz w:val="22"/>
                <w:szCs w:val="22"/>
              </w:rPr>
              <w:t>Главный распорядитель бюджетных средств</w:t>
            </w:r>
          </w:p>
        </w:tc>
        <w:tc>
          <w:tcPr>
            <w:tcW w:w="1986" w:type="dxa"/>
            <w:gridSpan w:val="2"/>
            <w:vMerge w:val="restart"/>
          </w:tcPr>
          <w:p w:rsidR="00270607" w:rsidRPr="00270607" w:rsidRDefault="00270607" w:rsidP="00270607">
            <w:pPr>
              <w:widowControl w:val="0"/>
              <w:autoSpaceDE w:val="0"/>
              <w:autoSpaceDN w:val="0"/>
              <w:rPr>
                <w:rFonts w:cs="Calibri"/>
                <w:sz w:val="22"/>
                <w:szCs w:val="22"/>
              </w:rPr>
            </w:pPr>
            <w:r w:rsidRPr="00270607">
              <w:rPr>
                <w:rFonts w:cs="Calibri"/>
                <w:sz w:val="22"/>
                <w:szCs w:val="22"/>
              </w:rPr>
              <w:t xml:space="preserve">Источник </w:t>
            </w:r>
          </w:p>
          <w:p w:rsidR="00270607" w:rsidRPr="00270607" w:rsidRDefault="00270607" w:rsidP="00270607">
            <w:pPr>
              <w:widowControl w:val="0"/>
              <w:autoSpaceDE w:val="0"/>
              <w:autoSpaceDN w:val="0"/>
              <w:rPr>
                <w:rFonts w:cs="Calibri"/>
                <w:sz w:val="22"/>
                <w:szCs w:val="22"/>
              </w:rPr>
            </w:pPr>
            <w:r w:rsidRPr="00270607">
              <w:rPr>
                <w:rFonts w:cs="Calibri"/>
                <w:sz w:val="22"/>
                <w:szCs w:val="22"/>
              </w:rPr>
              <w:t>финансирования</w:t>
            </w:r>
          </w:p>
        </w:tc>
        <w:tc>
          <w:tcPr>
            <w:tcW w:w="8509" w:type="dxa"/>
            <w:gridSpan w:val="10"/>
          </w:tcPr>
          <w:p w:rsidR="00270607" w:rsidRPr="00270607" w:rsidRDefault="00270607" w:rsidP="00270607">
            <w:pPr>
              <w:widowControl w:val="0"/>
              <w:autoSpaceDE w:val="0"/>
              <w:autoSpaceDN w:val="0"/>
              <w:rPr>
                <w:rFonts w:cs="Calibri"/>
                <w:sz w:val="22"/>
                <w:szCs w:val="22"/>
              </w:rPr>
            </w:pPr>
            <w:r w:rsidRPr="00270607">
              <w:rPr>
                <w:rFonts w:cs="Calibri"/>
                <w:sz w:val="22"/>
                <w:szCs w:val="22"/>
              </w:rPr>
              <w:t>Расходы (тыс. рублей)</w:t>
            </w:r>
          </w:p>
        </w:tc>
      </w:tr>
      <w:tr w:rsidR="00270607" w:rsidRPr="00270607" w:rsidTr="00E600ED">
        <w:trPr>
          <w:trHeight w:val="57"/>
        </w:trPr>
        <w:tc>
          <w:tcPr>
            <w:tcW w:w="1697" w:type="dxa"/>
            <w:vMerge/>
            <w:vAlign w:val="center"/>
          </w:tcPr>
          <w:p w:rsidR="00270607" w:rsidRPr="00270607" w:rsidRDefault="00270607" w:rsidP="00270607">
            <w:pPr>
              <w:jc w:val="center"/>
            </w:pPr>
          </w:p>
        </w:tc>
        <w:tc>
          <w:tcPr>
            <w:tcW w:w="1560" w:type="dxa"/>
            <w:vMerge/>
            <w:vAlign w:val="center"/>
          </w:tcPr>
          <w:p w:rsidR="00270607" w:rsidRPr="00270607" w:rsidRDefault="00270607" w:rsidP="00270607">
            <w:pPr>
              <w:jc w:val="center"/>
            </w:pPr>
          </w:p>
        </w:tc>
        <w:tc>
          <w:tcPr>
            <w:tcW w:w="1701" w:type="dxa"/>
            <w:vMerge/>
          </w:tcPr>
          <w:p w:rsidR="00270607" w:rsidRPr="00270607" w:rsidRDefault="00270607" w:rsidP="00270607"/>
        </w:tc>
        <w:tc>
          <w:tcPr>
            <w:tcW w:w="1986" w:type="dxa"/>
            <w:gridSpan w:val="2"/>
            <w:vMerge/>
          </w:tcPr>
          <w:p w:rsidR="00270607" w:rsidRPr="00270607" w:rsidRDefault="00270607" w:rsidP="00270607"/>
        </w:tc>
        <w:tc>
          <w:tcPr>
            <w:tcW w:w="1417" w:type="dxa"/>
            <w:gridSpan w:val="2"/>
            <w:vAlign w:val="center"/>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Итого</w:t>
            </w:r>
          </w:p>
        </w:tc>
        <w:tc>
          <w:tcPr>
            <w:tcW w:w="1418" w:type="dxa"/>
            <w:gridSpan w:val="2"/>
            <w:vAlign w:val="center"/>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2017 год</w:t>
            </w:r>
          </w:p>
        </w:tc>
        <w:tc>
          <w:tcPr>
            <w:tcW w:w="1418" w:type="dxa"/>
            <w:vAlign w:val="center"/>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2018 год</w:t>
            </w:r>
          </w:p>
        </w:tc>
        <w:tc>
          <w:tcPr>
            <w:tcW w:w="1418" w:type="dxa"/>
            <w:gridSpan w:val="2"/>
            <w:vAlign w:val="center"/>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2019 год</w:t>
            </w:r>
          </w:p>
        </w:tc>
        <w:tc>
          <w:tcPr>
            <w:tcW w:w="1418" w:type="dxa"/>
            <w:gridSpan w:val="2"/>
            <w:vAlign w:val="center"/>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2020 год</w:t>
            </w:r>
          </w:p>
        </w:tc>
        <w:tc>
          <w:tcPr>
            <w:tcW w:w="1420" w:type="dxa"/>
            <w:vAlign w:val="center"/>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2021 год</w:t>
            </w:r>
          </w:p>
        </w:tc>
      </w:tr>
      <w:tr w:rsidR="00270607" w:rsidRPr="00270607" w:rsidTr="00E600ED">
        <w:tc>
          <w:tcPr>
            <w:tcW w:w="1697" w:type="dxa"/>
            <w:vMerge/>
            <w:vAlign w:val="center"/>
          </w:tcPr>
          <w:p w:rsidR="00270607" w:rsidRPr="00270607" w:rsidRDefault="00270607" w:rsidP="00270607">
            <w:pPr>
              <w:jc w:val="center"/>
            </w:pPr>
          </w:p>
        </w:tc>
        <w:tc>
          <w:tcPr>
            <w:tcW w:w="1560" w:type="dxa"/>
            <w:vMerge w:val="restart"/>
            <w:vAlign w:val="center"/>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Подпрограмма «</w:t>
            </w:r>
            <w:r w:rsidRPr="00270607">
              <w:rPr>
                <w:rFonts w:eastAsia="Lucida Sans Unicode" w:cs="Calibri"/>
                <w:bCs/>
                <w:kern w:val="2"/>
                <w:sz w:val="22"/>
                <w:szCs w:val="22"/>
              </w:rPr>
              <w:t>Охрана окружающей среды на территории городского округа Электросталь Московской области</w:t>
            </w:r>
            <w:r w:rsidRPr="00270607">
              <w:rPr>
                <w:rFonts w:cs="Calibri"/>
                <w:sz w:val="22"/>
                <w:szCs w:val="22"/>
              </w:rPr>
              <w:t>»</w:t>
            </w:r>
          </w:p>
        </w:tc>
        <w:tc>
          <w:tcPr>
            <w:tcW w:w="1701" w:type="dxa"/>
            <w:vMerge w:val="restart"/>
          </w:tcPr>
          <w:p w:rsidR="00270607" w:rsidRPr="00270607" w:rsidRDefault="00270607" w:rsidP="00270607">
            <w:pPr>
              <w:widowControl w:val="0"/>
              <w:autoSpaceDE w:val="0"/>
              <w:autoSpaceDN w:val="0"/>
              <w:rPr>
                <w:rFonts w:cs="Calibri"/>
                <w:sz w:val="22"/>
                <w:szCs w:val="22"/>
              </w:rPr>
            </w:pPr>
          </w:p>
        </w:tc>
        <w:tc>
          <w:tcPr>
            <w:tcW w:w="1986" w:type="dxa"/>
            <w:gridSpan w:val="2"/>
          </w:tcPr>
          <w:p w:rsidR="00270607" w:rsidRPr="00270607" w:rsidRDefault="00270607" w:rsidP="00270607">
            <w:pPr>
              <w:widowControl w:val="0"/>
              <w:autoSpaceDE w:val="0"/>
              <w:autoSpaceDN w:val="0"/>
              <w:rPr>
                <w:rFonts w:cs="Calibri"/>
                <w:sz w:val="22"/>
                <w:szCs w:val="22"/>
              </w:rPr>
            </w:pPr>
            <w:r w:rsidRPr="00270607">
              <w:rPr>
                <w:rFonts w:cs="Calibri"/>
                <w:sz w:val="22"/>
                <w:szCs w:val="22"/>
              </w:rPr>
              <w:t>Всего:</w:t>
            </w:r>
          </w:p>
          <w:p w:rsidR="00270607" w:rsidRPr="00270607" w:rsidRDefault="00270607" w:rsidP="00270607">
            <w:pPr>
              <w:widowControl w:val="0"/>
              <w:autoSpaceDE w:val="0"/>
              <w:autoSpaceDN w:val="0"/>
              <w:rPr>
                <w:rFonts w:cs="Calibri"/>
                <w:sz w:val="22"/>
                <w:szCs w:val="22"/>
              </w:rPr>
            </w:pPr>
            <w:r w:rsidRPr="00270607">
              <w:rPr>
                <w:rFonts w:cs="Calibri"/>
                <w:sz w:val="22"/>
                <w:szCs w:val="22"/>
              </w:rPr>
              <w:t>в том числе:</w:t>
            </w:r>
          </w:p>
        </w:tc>
        <w:tc>
          <w:tcPr>
            <w:tcW w:w="1417" w:type="dxa"/>
            <w:gridSpan w:val="2"/>
          </w:tcPr>
          <w:p w:rsidR="00270607" w:rsidRPr="00270607" w:rsidRDefault="00270607" w:rsidP="00270607">
            <w:pPr>
              <w:jc w:val="center"/>
              <w:rPr>
                <w:szCs w:val="18"/>
              </w:rPr>
            </w:pPr>
            <w:r w:rsidRPr="00270607">
              <w:rPr>
                <w:szCs w:val="18"/>
              </w:rPr>
              <w:t>914 063,5</w:t>
            </w:r>
          </w:p>
        </w:tc>
        <w:tc>
          <w:tcPr>
            <w:tcW w:w="1418" w:type="dxa"/>
            <w:gridSpan w:val="2"/>
          </w:tcPr>
          <w:p w:rsidR="00270607" w:rsidRPr="00270607" w:rsidRDefault="00270607" w:rsidP="00270607">
            <w:pPr>
              <w:jc w:val="center"/>
              <w:rPr>
                <w:szCs w:val="18"/>
              </w:rPr>
            </w:pPr>
            <w:r w:rsidRPr="00270607">
              <w:rPr>
                <w:szCs w:val="18"/>
              </w:rPr>
              <w:t>820 102,9</w:t>
            </w:r>
          </w:p>
        </w:tc>
        <w:tc>
          <w:tcPr>
            <w:tcW w:w="1418" w:type="dxa"/>
          </w:tcPr>
          <w:p w:rsidR="00270607" w:rsidRPr="00270607" w:rsidRDefault="00270607" w:rsidP="00270607">
            <w:pPr>
              <w:jc w:val="center"/>
              <w:rPr>
                <w:szCs w:val="18"/>
              </w:rPr>
            </w:pPr>
            <w:r w:rsidRPr="00270607">
              <w:rPr>
                <w:szCs w:val="18"/>
              </w:rPr>
              <w:t>91 755,9</w:t>
            </w:r>
          </w:p>
        </w:tc>
        <w:tc>
          <w:tcPr>
            <w:tcW w:w="1418" w:type="dxa"/>
            <w:gridSpan w:val="2"/>
          </w:tcPr>
          <w:p w:rsidR="00270607" w:rsidRPr="00270607" w:rsidRDefault="00270607" w:rsidP="00270607">
            <w:pPr>
              <w:jc w:val="center"/>
              <w:rPr>
                <w:szCs w:val="18"/>
              </w:rPr>
            </w:pPr>
            <w:r w:rsidRPr="00270607">
              <w:rPr>
                <w:szCs w:val="18"/>
              </w:rPr>
              <w:t>734,9</w:t>
            </w:r>
          </w:p>
        </w:tc>
        <w:tc>
          <w:tcPr>
            <w:tcW w:w="1418" w:type="dxa"/>
            <w:gridSpan w:val="2"/>
          </w:tcPr>
          <w:p w:rsidR="00270607" w:rsidRPr="00270607" w:rsidRDefault="00270607" w:rsidP="00270607">
            <w:pPr>
              <w:jc w:val="center"/>
              <w:rPr>
                <w:szCs w:val="18"/>
              </w:rPr>
            </w:pPr>
            <w:r w:rsidRPr="00270607">
              <w:rPr>
                <w:szCs w:val="18"/>
              </w:rPr>
              <w:t>734,9</w:t>
            </w:r>
          </w:p>
        </w:tc>
        <w:tc>
          <w:tcPr>
            <w:tcW w:w="1420" w:type="dxa"/>
          </w:tcPr>
          <w:p w:rsidR="00270607" w:rsidRPr="00270607" w:rsidRDefault="00270607" w:rsidP="00270607">
            <w:pPr>
              <w:jc w:val="center"/>
              <w:rPr>
                <w:szCs w:val="18"/>
              </w:rPr>
            </w:pPr>
            <w:r w:rsidRPr="00270607">
              <w:rPr>
                <w:szCs w:val="18"/>
              </w:rPr>
              <w:t>734,9</w:t>
            </w:r>
          </w:p>
        </w:tc>
      </w:tr>
      <w:tr w:rsidR="00270607" w:rsidRPr="00270607" w:rsidTr="00E600ED">
        <w:trPr>
          <w:trHeight w:val="1111"/>
        </w:trPr>
        <w:tc>
          <w:tcPr>
            <w:tcW w:w="1697" w:type="dxa"/>
            <w:vMerge/>
          </w:tcPr>
          <w:p w:rsidR="00270607" w:rsidRPr="00270607" w:rsidRDefault="00270607" w:rsidP="00270607"/>
        </w:tc>
        <w:tc>
          <w:tcPr>
            <w:tcW w:w="1560" w:type="dxa"/>
            <w:vMerge/>
          </w:tcPr>
          <w:p w:rsidR="00270607" w:rsidRPr="00270607" w:rsidRDefault="00270607" w:rsidP="00270607">
            <w:pPr>
              <w:widowControl w:val="0"/>
              <w:autoSpaceDE w:val="0"/>
              <w:autoSpaceDN w:val="0"/>
              <w:rPr>
                <w:rFonts w:cs="Calibri"/>
                <w:sz w:val="22"/>
                <w:szCs w:val="22"/>
              </w:rPr>
            </w:pPr>
          </w:p>
        </w:tc>
        <w:tc>
          <w:tcPr>
            <w:tcW w:w="1701" w:type="dxa"/>
            <w:vMerge/>
          </w:tcPr>
          <w:p w:rsidR="00270607" w:rsidRPr="00270607" w:rsidRDefault="00270607" w:rsidP="00270607">
            <w:pPr>
              <w:widowControl w:val="0"/>
              <w:autoSpaceDE w:val="0"/>
              <w:autoSpaceDN w:val="0"/>
              <w:rPr>
                <w:rFonts w:cs="Calibri"/>
                <w:sz w:val="22"/>
                <w:szCs w:val="22"/>
              </w:rPr>
            </w:pPr>
          </w:p>
        </w:tc>
        <w:tc>
          <w:tcPr>
            <w:tcW w:w="1986" w:type="dxa"/>
            <w:gridSpan w:val="2"/>
          </w:tcPr>
          <w:p w:rsidR="00270607" w:rsidRPr="00270607" w:rsidRDefault="00270607" w:rsidP="00270607">
            <w:pPr>
              <w:widowControl w:val="0"/>
              <w:autoSpaceDE w:val="0"/>
              <w:autoSpaceDN w:val="0"/>
              <w:rPr>
                <w:rFonts w:cs="Calibri"/>
                <w:sz w:val="22"/>
                <w:szCs w:val="22"/>
              </w:rPr>
            </w:pPr>
            <w:r w:rsidRPr="00270607">
              <w:rPr>
                <w:rFonts w:cs="Calibri"/>
                <w:sz w:val="22"/>
                <w:szCs w:val="22"/>
              </w:rPr>
              <w:t>Средства бюджета городского округа Электросталь Московской области</w:t>
            </w:r>
          </w:p>
        </w:tc>
        <w:tc>
          <w:tcPr>
            <w:tcW w:w="1417" w:type="dxa"/>
            <w:gridSpan w:val="2"/>
          </w:tcPr>
          <w:p w:rsidR="00270607" w:rsidRPr="00270607" w:rsidRDefault="00270607" w:rsidP="00270607">
            <w:pPr>
              <w:jc w:val="center"/>
              <w:rPr>
                <w:szCs w:val="18"/>
              </w:rPr>
            </w:pPr>
            <w:r w:rsidRPr="00270607">
              <w:rPr>
                <w:szCs w:val="18"/>
              </w:rPr>
              <w:t>49 122,5</w:t>
            </w:r>
          </w:p>
        </w:tc>
        <w:tc>
          <w:tcPr>
            <w:tcW w:w="1418" w:type="dxa"/>
            <w:gridSpan w:val="2"/>
          </w:tcPr>
          <w:p w:rsidR="00270607" w:rsidRPr="00270607" w:rsidRDefault="00270607" w:rsidP="00270607">
            <w:pPr>
              <w:jc w:val="center"/>
              <w:rPr>
                <w:szCs w:val="18"/>
              </w:rPr>
            </w:pPr>
            <w:r w:rsidRPr="00270607">
              <w:rPr>
                <w:szCs w:val="18"/>
              </w:rPr>
              <w:t>41 655,9</w:t>
            </w:r>
          </w:p>
        </w:tc>
        <w:tc>
          <w:tcPr>
            <w:tcW w:w="1418" w:type="dxa"/>
          </w:tcPr>
          <w:p w:rsidR="00270607" w:rsidRPr="00270607" w:rsidRDefault="00270607" w:rsidP="00270607">
            <w:pPr>
              <w:jc w:val="center"/>
              <w:rPr>
                <w:szCs w:val="18"/>
              </w:rPr>
            </w:pPr>
            <w:r w:rsidRPr="00270607">
              <w:rPr>
                <w:szCs w:val="18"/>
              </w:rPr>
              <w:t>5 261,9</w:t>
            </w:r>
          </w:p>
        </w:tc>
        <w:tc>
          <w:tcPr>
            <w:tcW w:w="1418" w:type="dxa"/>
            <w:gridSpan w:val="2"/>
          </w:tcPr>
          <w:p w:rsidR="00270607" w:rsidRPr="00270607" w:rsidRDefault="00270607" w:rsidP="00270607">
            <w:pPr>
              <w:jc w:val="center"/>
              <w:rPr>
                <w:szCs w:val="18"/>
              </w:rPr>
            </w:pPr>
            <w:r w:rsidRPr="00270607">
              <w:rPr>
                <w:szCs w:val="18"/>
              </w:rPr>
              <w:t>734,9</w:t>
            </w:r>
          </w:p>
        </w:tc>
        <w:tc>
          <w:tcPr>
            <w:tcW w:w="1418" w:type="dxa"/>
            <w:gridSpan w:val="2"/>
          </w:tcPr>
          <w:p w:rsidR="00270607" w:rsidRPr="00270607" w:rsidRDefault="00270607" w:rsidP="00270607">
            <w:pPr>
              <w:jc w:val="center"/>
              <w:rPr>
                <w:szCs w:val="18"/>
              </w:rPr>
            </w:pPr>
            <w:r w:rsidRPr="00270607">
              <w:rPr>
                <w:szCs w:val="18"/>
              </w:rPr>
              <w:t>734,9</w:t>
            </w:r>
          </w:p>
        </w:tc>
        <w:tc>
          <w:tcPr>
            <w:tcW w:w="1420" w:type="dxa"/>
          </w:tcPr>
          <w:p w:rsidR="00270607" w:rsidRPr="00270607" w:rsidRDefault="00270607" w:rsidP="00270607">
            <w:pPr>
              <w:jc w:val="center"/>
              <w:rPr>
                <w:szCs w:val="18"/>
              </w:rPr>
            </w:pPr>
            <w:r w:rsidRPr="00270607">
              <w:rPr>
                <w:szCs w:val="18"/>
              </w:rPr>
              <w:t>734,9</w:t>
            </w:r>
          </w:p>
        </w:tc>
      </w:tr>
      <w:tr w:rsidR="00270607" w:rsidRPr="00270607" w:rsidTr="00E600ED">
        <w:trPr>
          <w:trHeight w:val="673"/>
        </w:trPr>
        <w:tc>
          <w:tcPr>
            <w:tcW w:w="1697" w:type="dxa"/>
            <w:vMerge/>
          </w:tcPr>
          <w:p w:rsidR="00270607" w:rsidRPr="00270607" w:rsidRDefault="00270607" w:rsidP="00270607"/>
        </w:tc>
        <w:tc>
          <w:tcPr>
            <w:tcW w:w="1560" w:type="dxa"/>
            <w:vMerge/>
          </w:tcPr>
          <w:p w:rsidR="00270607" w:rsidRPr="00270607" w:rsidRDefault="00270607" w:rsidP="00270607">
            <w:pPr>
              <w:widowControl w:val="0"/>
              <w:autoSpaceDE w:val="0"/>
              <w:autoSpaceDN w:val="0"/>
              <w:rPr>
                <w:rFonts w:cs="Calibri"/>
                <w:sz w:val="22"/>
                <w:szCs w:val="22"/>
              </w:rPr>
            </w:pPr>
          </w:p>
        </w:tc>
        <w:tc>
          <w:tcPr>
            <w:tcW w:w="1701" w:type="dxa"/>
            <w:vMerge/>
          </w:tcPr>
          <w:p w:rsidR="00270607" w:rsidRPr="00270607" w:rsidRDefault="00270607" w:rsidP="00270607">
            <w:pPr>
              <w:widowControl w:val="0"/>
              <w:autoSpaceDE w:val="0"/>
              <w:autoSpaceDN w:val="0"/>
              <w:rPr>
                <w:rFonts w:cs="Calibri"/>
                <w:sz w:val="22"/>
                <w:szCs w:val="22"/>
              </w:rPr>
            </w:pPr>
          </w:p>
        </w:tc>
        <w:tc>
          <w:tcPr>
            <w:tcW w:w="1986" w:type="dxa"/>
            <w:gridSpan w:val="2"/>
          </w:tcPr>
          <w:p w:rsidR="00270607" w:rsidRPr="00270607" w:rsidRDefault="00270607" w:rsidP="00270607">
            <w:pPr>
              <w:widowControl w:val="0"/>
              <w:autoSpaceDE w:val="0"/>
              <w:autoSpaceDN w:val="0"/>
              <w:rPr>
                <w:rFonts w:cs="Calibri"/>
                <w:sz w:val="22"/>
                <w:szCs w:val="22"/>
              </w:rPr>
            </w:pPr>
            <w:r w:rsidRPr="00270607">
              <w:rPr>
                <w:rFonts w:cs="Calibri"/>
                <w:sz w:val="22"/>
                <w:szCs w:val="22"/>
              </w:rPr>
              <w:t>Средства бюджета Московской области</w:t>
            </w:r>
          </w:p>
        </w:tc>
        <w:tc>
          <w:tcPr>
            <w:tcW w:w="1417" w:type="dxa"/>
            <w:gridSpan w:val="2"/>
          </w:tcPr>
          <w:p w:rsidR="00270607" w:rsidRPr="00270607" w:rsidRDefault="00270607" w:rsidP="00270607">
            <w:pPr>
              <w:jc w:val="center"/>
              <w:rPr>
                <w:szCs w:val="18"/>
              </w:rPr>
            </w:pPr>
            <w:r w:rsidRPr="00270607">
              <w:rPr>
                <w:szCs w:val="18"/>
              </w:rPr>
              <w:t>227 616,0</w:t>
            </w:r>
          </w:p>
        </w:tc>
        <w:tc>
          <w:tcPr>
            <w:tcW w:w="1418" w:type="dxa"/>
            <w:gridSpan w:val="2"/>
          </w:tcPr>
          <w:p w:rsidR="00270607" w:rsidRPr="00270607" w:rsidRDefault="00270607" w:rsidP="00270607">
            <w:pPr>
              <w:jc w:val="center"/>
              <w:rPr>
                <w:szCs w:val="18"/>
              </w:rPr>
            </w:pPr>
            <w:r w:rsidRPr="00270607">
              <w:rPr>
                <w:szCs w:val="18"/>
              </w:rPr>
              <w:t>204 854,0</w:t>
            </w:r>
          </w:p>
        </w:tc>
        <w:tc>
          <w:tcPr>
            <w:tcW w:w="1418" w:type="dxa"/>
          </w:tcPr>
          <w:p w:rsidR="00270607" w:rsidRPr="00270607" w:rsidRDefault="00270607" w:rsidP="00270607">
            <w:pPr>
              <w:jc w:val="center"/>
              <w:rPr>
                <w:szCs w:val="18"/>
              </w:rPr>
            </w:pPr>
            <w:r w:rsidRPr="00270607">
              <w:rPr>
                <w:szCs w:val="18"/>
              </w:rPr>
              <w:t>22 762,0</w:t>
            </w:r>
          </w:p>
        </w:tc>
        <w:tc>
          <w:tcPr>
            <w:tcW w:w="1418" w:type="dxa"/>
            <w:gridSpan w:val="2"/>
          </w:tcPr>
          <w:p w:rsidR="00270607" w:rsidRPr="00270607" w:rsidRDefault="00270607" w:rsidP="00270607">
            <w:pPr>
              <w:jc w:val="center"/>
              <w:rPr>
                <w:szCs w:val="18"/>
              </w:rPr>
            </w:pPr>
            <w:r w:rsidRPr="00270607">
              <w:rPr>
                <w:szCs w:val="18"/>
              </w:rPr>
              <w:t>0,0</w:t>
            </w:r>
          </w:p>
        </w:tc>
        <w:tc>
          <w:tcPr>
            <w:tcW w:w="1418" w:type="dxa"/>
            <w:gridSpan w:val="2"/>
          </w:tcPr>
          <w:p w:rsidR="00270607" w:rsidRPr="00270607" w:rsidRDefault="00270607" w:rsidP="00270607">
            <w:pPr>
              <w:jc w:val="center"/>
              <w:rPr>
                <w:szCs w:val="18"/>
              </w:rPr>
            </w:pPr>
            <w:r w:rsidRPr="00270607">
              <w:rPr>
                <w:szCs w:val="18"/>
              </w:rPr>
              <w:t>0,0</w:t>
            </w:r>
          </w:p>
        </w:tc>
        <w:tc>
          <w:tcPr>
            <w:tcW w:w="1420" w:type="dxa"/>
          </w:tcPr>
          <w:p w:rsidR="00270607" w:rsidRPr="00270607" w:rsidRDefault="00270607" w:rsidP="00270607">
            <w:pPr>
              <w:jc w:val="center"/>
              <w:rPr>
                <w:szCs w:val="18"/>
              </w:rPr>
            </w:pPr>
            <w:r w:rsidRPr="00270607">
              <w:rPr>
                <w:szCs w:val="18"/>
              </w:rPr>
              <w:t>0,0</w:t>
            </w:r>
          </w:p>
        </w:tc>
      </w:tr>
      <w:tr w:rsidR="00270607" w:rsidRPr="00270607" w:rsidTr="00E600ED">
        <w:trPr>
          <w:trHeight w:val="830"/>
        </w:trPr>
        <w:tc>
          <w:tcPr>
            <w:tcW w:w="1697" w:type="dxa"/>
            <w:vMerge/>
          </w:tcPr>
          <w:p w:rsidR="00270607" w:rsidRPr="00270607" w:rsidRDefault="00270607" w:rsidP="00270607"/>
        </w:tc>
        <w:tc>
          <w:tcPr>
            <w:tcW w:w="1560" w:type="dxa"/>
            <w:vMerge/>
          </w:tcPr>
          <w:p w:rsidR="00270607" w:rsidRPr="00270607" w:rsidRDefault="00270607" w:rsidP="00270607">
            <w:pPr>
              <w:widowControl w:val="0"/>
              <w:autoSpaceDE w:val="0"/>
              <w:autoSpaceDN w:val="0"/>
              <w:rPr>
                <w:rFonts w:cs="Calibri"/>
                <w:sz w:val="22"/>
                <w:szCs w:val="22"/>
              </w:rPr>
            </w:pPr>
          </w:p>
        </w:tc>
        <w:tc>
          <w:tcPr>
            <w:tcW w:w="1701" w:type="dxa"/>
            <w:vMerge/>
          </w:tcPr>
          <w:p w:rsidR="00270607" w:rsidRPr="00270607" w:rsidRDefault="00270607" w:rsidP="00270607">
            <w:pPr>
              <w:widowControl w:val="0"/>
              <w:autoSpaceDE w:val="0"/>
              <w:autoSpaceDN w:val="0"/>
              <w:rPr>
                <w:rFonts w:cs="Calibri"/>
                <w:sz w:val="22"/>
                <w:szCs w:val="22"/>
              </w:rPr>
            </w:pPr>
          </w:p>
        </w:tc>
        <w:tc>
          <w:tcPr>
            <w:tcW w:w="1986" w:type="dxa"/>
            <w:gridSpan w:val="2"/>
          </w:tcPr>
          <w:p w:rsidR="00270607" w:rsidRPr="00270607" w:rsidRDefault="00270607" w:rsidP="00270607">
            <w:pPr>
              <w:widowControl w:val="0"/>
              <w:autoSpaceDE w:val="0"/>
              <w:autoSpaceDN w:val="0"/>
              <w:rPr>
                <w:rFonts w:cs="Calibri"/>
                <w:sz w:val="22"/>
                <w:szCs w:val="22"/>
              </w:rPr>
            </w:pPr>
            <w:r w:rsidRPr="00270607">
              <w:rPr>
                <w:rFonts w:cs="Calibri"/>
                <w:sz w:val="22"/>
                <w:szCs w:val="22"/>
              </w:rPr>
              <w:t>Средства федерального бюджета</w:t>
            </w:r>
          </w:p>
        </w:tc>
        <w:tc>
          <w:tcPr>
            <w:tcW w:w="1417" w:type="dxa"/>
            <w:gridSpan w:val="2"/>
          </w:tcPr>
          <w:p w:rsidR="00270607" w:rsidRPr="00270607" w:rsidRDefault="00270607" w:rsidP="00270607">
            <w:pPr>
              <w:jc w:val="center"/>
              <w:rPr>
                <w:szCs w:val="18"/>
              </w:rPr>
            </w:pPr>
            <w:r w:rsidRPr="00270607">
              <w:rPr>
                <w:szCs w:val="18"/>
              </w:rPr>
              <w:t>637 325,0</w:t>
            </w:r>
          </w:p>
        </w:tc>
        <w:tc>
          <w:tcPr>
            <w:tcW w:w="1418" w:type="dxa"/>
            <w:gridSpan w:val="2"/>
          </w:tcPr>
          <w:p w:rsidR="00270607" w:rsidRPr="00270607" w:rsidRDefault="00270607" w:rsidP="00270607">
            <w:pPr>
              <w:jc w:val="center"/>
              <w:rPr>
                <w:szCs w:val="18"/>
              </w:rPr>
            </w:pPr>
            <w:r w:rsidRPr="00270607">
              <w:rPr>
                <w:szCs w:val="18"/>
              </w:rPr>
              <w:t>573 593,0</w:t>
            </w:r>
          </w:p>
        </w:tc>
        <w:tc>
          <w:tcPr>
            <w:tcW w:w="1418" w:type="dxa"/>
          </w:tcPr>
          <w:p w:rsidR="00270607" w:rsidRPr="00270607" w:rsidRDefault="00270607" w:rsidP="00270607">
            <w:pPr>
              <w:jc w:val="center"/>
              <w:rPr>
                <w:szCs w:val="18"/>
              </w:rPr>
            </w:pPr>
            <w:r w:rsidRPr="00270607">
              <w:rPr>
                <w:szCs w:val="18"/>
              </w:rPr>
              <w:t>63 732,0</w:t>
            </w:r>
          </w:p>
        </w:tc>
        <w:tc>
          <w:tcPr>
            <w:tcW w:w="1418" w:type="dxa"/>
            <w:gridSpan w:val="2"/>
          </w:tcPr>
          <w:p w:rsidR="00270607" w:rsidRPr="00270607" w:rsidRDefault="00270607" w:rsidP="00270607">
            <w:pPr>
              <w:jc w:val="center"/>
              <w:rPr>
                <w:szCs w:val="18"/>
              </w:rPr>
            </w:pPr>
            <w:r w:rsidRPr="00270607">
              <w:rPr>
                <w:szCs w:val="18"/>
              </w:rPr>
              <w:t>0,0</w:t>
            </w:r>
          </w:p>
        </w:tc>
        <w:tc>
          <w:tcPr>
            <w:tcW w:w="1418" w:type="dxa"/>
            <w:gridSpan w:val="2"/>
          </w:tcPr>
          <w:p w:rsidR="00270607" w:rsidRPr="00270607" w:rsidRDefault="00270607" w:rsidP="00270607">
            <w:pPr>
              <w:jc w:val="center"/>
              <w:rPr>
                <w:szCs w:val="18"/>
              </w:rPr>
            </w:pPr>
            <w:r w:rsidRPr="00270607">
              <w:rPr>
                <w:szCs w:val="18"/>
              </w:rPr>
              <w:t>0,0</w:t>
            </w:r>
          </w:p>
        </w:tc>
        <w:tc>
          <w:tcPr>
            <w:tcW w:w="1420" w:type="dxa"/>
          </w:tcPr>
          <w:p w:rsidR="00270607" w:rsidRPr="00270607" w:rsidRDefault="00270607" w:rsidP="00270607">
            <w:pPr>
              <w:jc w:val="center"/>
              <w:rPr>
                <w:szCs w:val="18"/>
              </w:rPr>
            </w:pPr>
            <w:r w:rsidRPr="00270607">
              <w:rPr>
                <w:szCs w:val="18"/>
              </w:rPr>
              <w:t>0,0</w:t>
            </w:r>
          </w:p>
        </w:tc>
      </w:tr>
      <w:tr w:rsidR="00270607" w:rsidRPr="00270607" w:rsidTr="00E600ED">
        <w:trPr>
          <w:trHeight w:val="1658"/>
        </w:trPr>
        <w:tc>
          <w:tcPr>
            <w:tcW w:w="1697" w:type="dxa"/>
            <w:vMerge/>
          </w:tcPr>
          <w:p w:rsidR="00270607" w:rsidRPr="00270607" w:rsidRDefault="00270607" w:rsidP="00270607"/>
        </w:tc>
        <w:tc>
          <w:tcPr>
            <w:tcW w:w="1560" w:type="dxa"/>
            <w:vMerge/>
          </w:tcPr>
          <w:p w:rsidR="00270607" w:rsidRPr="00270607" w:rsidRDefault="00270607" w:rsidP="00270607"/>
        </w:tc>
        <w:tc>
          <w:tcPr>
            <w:tcW w:w="1701" w:type="dxa"/>
          </w:tcPr>
          <w:p w:rsidR="00270607" w:rsidRPr="00270607" w:rsidRDefault="00270607" w:rsidP="00270607">
            <w:r w:rsidRPr="00270607">
              <w:t>Администрация городского округа Электросталь Московской области</w:t>
            </w:r>
          </w:p>
        </w:tc>
        <w:tc>
          <w:tcPr>
            <w:tcW w:w="1986" w:type="dxa"/>
            <w:gridSpan w:val="2"/>
          </w:tcPr>
          <w:p w:rsidR="00270607" w:rsidRPr="00270607" w:rsidRDefault="00270607" w:rsidP="00270607">
            <w:pPr>
              <w:widowControl w:val="0"/>
              <w:autoSpaceDE w:val="0"/>
              <w:autoSpaceDN w:val="0"/>
              <w:rPr>
                <w:rFonts w:cs="Calibri"/>
                <w:sz w:val="22"/>
                <w:szCs w:val="22"/>
              </w:rPr>
            </w:pPr>
            <w:r w:rsidRPr="00270607">
              <w:rPr>
                <w:rFonts w:cs="Calibri"/>
                <w:sz w:val="22"/>
                <w:szCs w:val="22"/>
              </w:rPr>
              <w:t>Средства бюджета городского округа Электросталь Московской области</w:t>
            </w:r>
          </w:p>
        </w:tc>
        <w:tc>
          <w:tcPr>
            <w:tcW w:w="1417" w:type="dxa"/>
            <w:gridSpan w:val="2"/>
          </w:tcPr>
          <w:p w:rsidR="00270607" w:rsidRPr="00270607" w:rsidRDefault="00270607" w:rsidP="00270607">
            <w:pPr>
              <w:jc w:val="center"/>
              <w:rPr>
                <w:szCs w:val="18"/>
              </w:rPr>
            </w:pPr>
            <w:r w:rsidRPr="00270607">
              <w:rPr>
                <w:szCs w:val="18"/>
              </w:rPr>
              <w:t>1 675,0</w:t>
            </w:r>
          </w:p>
        </w:tc>
        <w:tc>
          <w:tcPr>
            <w:tcW w:w="1418" w:type="dxa"/>
            <w:gridSpan w:val="2"/>
          </w:tcPr>
          <w:p w:rsidR="00270607" w:rsidRPr="00270607" w:rsidRDefault="00270607" w:rsidP="00270607">
            <w:pPr>
              <w:jc w:val="center"/>
              <w:rPr>
                <w:szCs w:val="18"/>
              </w:rPr>
            </w:pPr>
            <w:r w:rsidRPr="00270607">
              <w:rPr>
                <w:szCs w:val="18"/>
              </w:rPr>
              <w:t>300,0</w:t>
            </w:r>
          </w:p>
        </w:tc>
        <w:tc>
          <w:tcPr>
            <w:tcW w:w="1418" w:type="dxa"/>
          </w:tcPr>
          <w:p w:rsidR="00270607" w:rsidRPr="00270607" w:rsidRDefault="00270607" w:rsidP="00270607">
            <w:pPr>
              <w:jc w:val="center"/>
              <w:rPr>
                <w:szCs w:val="18"/>
              </w:rPr>
            </w:pPr>
            <w:r w:rsidRPr="00270607">
              <w:rPr>
                <w:szCs w:val="18"/>
              </w:rPr>
              <w:t>325,0</w:t>
            </w:r>
          </w:p>
        </w:tc>
        <w:tc>
          <w:tcPr>
            <w:tcW w:w="1418" w:type="dxa"/>
            <w:gridSpan w:val="2"/>
          </w:tcPr>
          <w:p w:rsidR="00270607" w:rsidRPr="00270607" w:rsidRDefault="00270607" w:rsidP="00270607">
            <w:pPr>
              <w:jc w:val="center"/>
              <w:rPr>
                <w:szCs w:val="18"/>
              </w:rPr>
            </w:pPr>
            <w:r w:rsidRPr="00270607">
              <w:rPr>
                <w:szCs w:val="18"/>
              </w:rPr>
              <w:t>350,0</w:t>
            </w:r>
          </w:p>
        </w:tc>
        <w:tc>
          <w:tcPr>
            <w:tcW w:w="1418" w:type="dxa"/>
            <w:gridSpan w:val="2"/>
          </w:tcPr>
          <w:p w:rsidR="00270607" w:rsidRPr="00270607" w:rsidRDefault="00270607" w:rsidP="00270607">
            <w:pPr>
              <w:jc w:val="center"/>
              <w:rPr>
                <w:szCs w:val="18"/>
              </w:rPr>
            </w:pPr>
            <w:r w:rsidRPr="00270607">
              <w:rPr>
                <w:szCs w:val="18"/>
              </w:rPr>
              <w:t>350,0</w:t>
            </w:r>
          </w:p>
        </w:tc>
        <w:tc>
          <w:tcPr>
            <w:tcW w:w="1420" w:type="dxa"/>
          </w:tcPr>
          <w:p w:rsidR="00270607" w:rsidRPr="00270607" w:rsidRDefault="00270607" w:rsidP="00270607">
            <w:pPr>
              <w:jc w:val="center"/>
              <w:rPr>
                <w:szCs w:val="18"/>
              </w:rPr>
            </w:pPr>
            <w:r w:rsidRPr="00270607">
              <w:rPr>
                <w:szCs w:val="18"/>
              </w:rPr>
              <w:t>350,0</w:t>
            </w:r>
          </w:p>
        </w:tc>
      </w:tr>
      <w:tr w:rsidR="00270607" w:rsidRPr="00270607" w:rsidTr="00E600ED">
        <w:trPr>
          <w:trHeight w:val="242"/>
        </w:trPr>
        <w:tc>
          <w:tcPr>
            <w:tcW w:w="1697" w:type="dxa"/>
            <w:vMerge/>
          </w:tcPr>
          <w:p w:rsidR="00270607" w:rsidRPr="00270607" w:rsidRDefault="00270607" w:rsidP="00270607"/>
        </w:tc>
        <w:tc>
          <w:tcPr>
            <w:tcW w:w="1560" w:type="dxa"/>
            <w:vMerge/>
          </w:tcPr>
          <w:p w:rsidR="00270607" w:rsidRPr="00270607" w:rsidRDefault="00270607" w:rsidP="00270607"/>
        </w:tc>
        <w:tc>
          <w:tcPr>
            <w:tcW w:w="1701" w:type="dxa"/>
            <w:vMerge w:val="restart"/>
          </w:tcPr>
          <w:p w:rsidR="00270607" w:rsidRPr="00270607" w:rsidRDefault="00270607" w:rsidP="00270607">
            <w:r w:rsidRPr="00270607">
              <w:t>Управление городского жилищного и коммунального хозяйства Администрации городского округа Электросталь Московской области</w:t>
            </w:r>
          </w:p>
        </w:tc>
        <w:tc>
          <w:tcPr>
            <w:tcW w:w="1986" w:type="dxa"/>
            <w:gridSpan w:val="2"/>
          </w:tcPr>
          <w:p w:rsidR="00270607" w:rsidRPr="00270607" w:rsidRDefault="00270607" w:rsidP="00270607">
            <w:pPr>
              <w:widowControl w:val="0"/>
              <w:autoSpaceDE w:val="0"/>
              <w:autoSpaceDN w:val="0"/>
              <w:rPr>
                <w:rFonts w:cs="Calibri"/>
                <w:sz w:val="22"/>
                <w:szCs w:val="22"/>
              </w:rPr>
            </w:pPr>
            <w:r w:rsidRPr="00270607">
              <w:rPr>
                <w:rFonts w:cs="Calibri"/>
                <w:sz w:val="22"/>
                <w:szCs w:val="22"/>
              </w:rPr>
              <w:t>Всего:</w:t>
            </w:r>
          </w:p>
        </w:tc>
        <w:tc>
          <w:tcPr>
            <w:tcW w:w="1417" w:type="dxa"/>
            <w:gridSpan w:val="2"/>
          </w:tcPr>
          <w:p w:rsidR="00270607" w:rsidRPr="00270607" w:rsidRDefault="00270607" w:rsidP="00270607">
            <w:pPr>
              <w:jc w:val="center"/>
              <w:rPr>
                <w:szCs w:val="18"/>
              </w:rPr>
            </w:pPr>
            <w:r w:rsidRPr="00270607">
              <w:rPr>
                <w:szCs w:val="18"/>
              </w:rPr>
              <w:t>912 388,5</w:t>
            </w:r>
          </w:p>
        </w:tc>
        <w:tc>
          <w:tcPr>
            <w:tcW w:w="1418" w:type="dxa"/>
            <w:gridSpan w:val="2"/>
          </w:tcPr>
          <w:p w:rsidR="00270607" w:rsidRPr="00270607" w:rsidRDefault="00270607" w:rsidP="00270607">
            <w:pPr>
              <w:jc w:val="center"/>
              <w:rPr>
                <w:szCs w:val="18"/>
              </w:rPr>
            </w:pPr>
            <w:r w:rsidRPr="00270607">
              <w:rPr>
                <w:szCs w:val="18"/>
              </w:rPr>
              <w:t>819 802,9</w:t>
            </w:r>
          </w:p>
        </w:tc>
        <w:tc>
          <w:tcPr>
            <w:tcW w:w="1418" w:type="dxa"/>
          </w:tcPr>
          <w:p w:rsidR="00270607" w:rsidRPr="00270607" w:rsidRDefault="00270607" w:rsidP="00270607">
            <w:pPr>
              <w:jc w:val="center"/>
              <w:rPr>
                <w:szCs w:val="18"/>
              </w:rPr>
            </w:pPr>
            <w:r w:rsidRPr="00270607">
              <w:rPr>
                <w:szCs w:val="18"/>
              </w:rPr>
              <w:t>91 430,9</w:t>
            </w:r>
          </w:p>
        </w:tc>
        <w:tc>
          <w:tcPr>
            <w:tcW w:w="1418" w:type="dxa"/>
            <w:gridSpan w:val="2"/>
          </w:tcPr>
          <w:p w:rsidR="00270607" w:rsidRPr="00270607" w:rsidRDefault="00270607" w:rsidP="00270607">
            <w:pPr>
              <w:jc w:val="center"/>
              <w:rPr>
                <w:szCs w:val="18"/>
              </w:rPr>
            </w:pPr>
            <w:r w:rsidRPr="00270607">
              <w:rPr>
                <w:szCs w:val="18"/>
              </w:rPr>
              <w:t>384,9</w:t>
            </w:r>
          </w:p>
        </w:tc>
        <w:tc>
          <w:tcPr>
            <w:tcW w:w="1418" w:type="dxa"/>
            <w:gridSpan w:val="2"/>
          </w:tcPr>
          <w:p w:rsidR="00270607" w:rsidRPr="00270607" w:rsidRDefault="00270607" w:rsidP="00270607">
            <w:pPr>
              <w:jc w:val="center"/>
              <w:rPr>
                <w:szCs w:val="18"/>
              </w:rPr>
            </w:pPr>
            <w:r w:rsidRPr="00270607">
              <w:rPr>
                <w:szCs w:val="18"/>
              </w:rPr>
              <w:t>384,9</w:t>
            </w:r>
          </w:p>
        </w:tc>
        <w:tc>
          <w:tcPr>
            <w:tcW w:w="1420" w:type="dxa"/>
          </w:tcPr>
          <w:p w:rsidR="00270607" w:rsidRPr="00270607" w:rsidRDefault="00270607" w:rsidP="00270607">
            <w:pPr>
              <w:jc w:val="center"/>
              <w:rPr>
                <w:szCs w:val="18"/>
              </w:rPr>
            </w:pPr>
            <w:r w:rsidRPr="00270607">
              <w:rPr>
                <w:szCs w:val="18"/>
              </w:rPr>
              <w:t>384,9</w:t>
            </w:r>
          </w:p>
        </w:tc>
      </w:tr>
      <w:tr w:rsidR="00270607" w:rsidRPr="00270607" w:rsidTr="00E600ED">
        <w:trPr>
          <w:trHeight w:val="174"/>
        </w:trPr>
        <w:tc>
          <w:tcPr>
            <w:tcW w:w="1697" w:type="dxa"/>
            <w:vMerge/>
          </w:tcPr>
          <w:p w:rsidR="00270607" w:rsidRPr="00270607" w:rsidRDefault="00270607" w:rsidP="00270607"/>
        </w:tc>
        <w:tc>
          <w:tcPr>
            <w:tcW w:w="1560" w:type="dxa"/>
            <w:vMerge/>
          </w:tcPr>
          <w:p w:rsidR="00270607" w:rsidRPr="00270607" w:rsidRDefault="00270607" w:rsidP="00270607"/>
        </w:tc>
        <w:tc>
          <w:tcPr>
            <w:tcW w:w="1701" w:type="dxa"/>
            <w:vMerge/>
          </w:tcPr>
          <w:p w:rsidR="00270607" w:rsidRPr="00270607" w:rsidRDefault="00270607" w:rsidP="00270607"/>
        </w:tc>
        <w:tc>
          <w:tcPr>
            <w:tcW w:w="1986" w:type="dxa"/>
            <w:gridSpan w:val="2"/>
          </w:tcPr>
          <w:p w:rsidR="00270607" w:rsidRPr="00270607" w:rsidRDefault="00270607" w:rsidP="00270607">
            <w:pPr>
              <w:widowControl w:val="0"/>
              <w:autoSpaceDE w:val="0"/>
              <w:autoSpaceDN w:val="0"/>
              <w:rPr>
                <w:rFonts w:cs="Calibri"/>
                <w:sz w:val="22"/>
                <w:szCs w:val="22"/>
              </w:rPr>
            </w:pPr>
            <w:r w:rsidRPr="00270607">
              <w:rPr>
                <w:rFonts w:cs="Calibri"/>
                <w:sz w:val="22"/>
                <w:szCs w:val="22"/>
              </w:rPr>
              <w:t>Средства бюджета городского округа Электросталь Московской области</w:t>
            </w:r>
          </w:p>
        </w:tc>
        <w:tc>
          <w:tcPr>
            <w:tcW w:w="1417" w:type="dxa"/>
            <w:gridSpan w:val="2"/>
          </w:tcPr>
          <w:p w:rsidR="00270607" w:rsidRPr="00270607" w:rsidRDefault="00270607" w:rsidP="00270607">
            <w:pPr>
              <w:jc w:val="center"/>
              <w:rPr>
                <w:szCs w:val="18"/>
              </w:rPr>
            </w:pPr>
            <w:r w:rsidRPr="00270607">
              <w:rPr>
                <w:szCs w:val="18"/>
              </w:rPr>
              <w:t>47 447,5</w:t>
            </w:r>
          </w:p>
        </w:tc>
        <w:tc>
          <w:tcPr>
            <w:tcW w:w="1418" w:type="dxa"/>
            <w:gridSpan w:val="2"/>
          </w:tcPr>
          <w:p w:rsidR="00270607" w:rsidRPr="00270607" w:rsidRDefault="00270607" w:rsidP="00270607">
            <w:pPr>
              <w:jc w:val="center"/>
              <w:rPr>
                <w:szCs w:val="18"/>
              </w:rPr>
            </w:pPr>
            <w:r w:rsidRPr="00270607">
              <w:rPr>
                <w:szCs w:val="18"/>
              </w:rPr>
              <w:t>41 355,9</w:t>
            </w:r>
          </w:p>
        </w:tc>
        <w:tc>
          <w:tcPr>
            <w:tcW w:w="1418" w:type="dxa"/>
          </w:tcPr>
          <w:p w:rsidR="00270607" w:rsidRPr="00270607" w:rsidRDefault="00270607" w:rsidP="00270607">
            <w:pPr>
              <w:jc w:val="center"/>
              <w:rPr>
                <w:szCs w:val="18"/>
              </w:rPr>
            </w:pPr>
            <w:r w:rsidRPr="00270607">
              <w:rPr>
                <w:szCs w:val="18"/>
              </w:rPr>
              <w:t>4 936,9</w:t>
            </w:r>
          </w:p>
        </w:tc>
        <w:tc>
          <w:tcPr>
            <w:tcW w:w="1418" w:type="dxa"/>
            <w:gridSpan w:val="2"/>
          </w:tcPr>
          <w:p w:rsidR="00270607" w:rsidRPr="00270607" w:rsidRDefault="00270607" w:rsidP="00270607">
            <w:pPr>
              <w:jc w:val="center"/>
              <w:rPr>
                <w:szCs w:val="18"/>
              </w:rPr>
            </w:pPr>
            <w:r w:rsidRPr="00270607">
              <w:rPr>
                <w:szCs w:val="18"/>
              </w:rPr>
              <w:t>384,9</w:t>
            </w:r>
          </w:p>
        </w:tc>
        <w:tc>
          <w:tcPr>
            <w:tcW w:w="1418" w:type="dxa"/>
            <w:gridSpan w:val="2"/>
          </w:tcPr>
          <w:p w:rsidR="00270607" w:rsidRPr="00270607" w:rsidRDefault="00270607" w:rsidP="00270607">
            <w:pPr>
              <w:jc w:val="center"/>
              <w:rPr>
                <w:szCs w:val="18"/>
              </w:rPr>
            </w:pPr>
            <w:r w:rsidRPr="00270607">
              <w:rPr>
                <w:szCs w:val="18"/>
              </w:rPr>
              <w:t>384,9</w:t>
            </w:r>
          </w:p>
        </w:tc>
        <w:tc>
          <w:tcPr>
            <w:tcW w:w="1420" w:type="dxa"/>
          </w:tcPr>
          <w:p w:rsidR="00270607" w:rsidRPr="00270607" w:rsidRDefault="00270607" w:rsidP="00270607">
            <w:pPr>
              <w:jc w:val="center"/>
              <w:rPr>
                <w:szCs w:val="18"/>
              </w:rPr>
            </w:pPr>
            <w:r w:rsidRPr="00270607">
              <w:rPr>
                <w:szCs w:val="18"/>
              </w:rPr>
              <w:t>384,9</w:t>
            </w:r>
          </w:p>
        </w:tc>
      </w:tr>
      <w:tr w:rsidR="00270607" w:rsidRPr="00270607" w:rsidTr="00E600ED">
        <w:trPr>
          <w:trHeight w:val="174"/>
        </w:trPr>
        <w:tc>
          <w:tcPr>
            <w:tcW w:w="1697" w:type="dxa"/>
            <w:vMerge/>
          </w:tcPr>
          <w:p w:rsidR="00270607" w:rsidRPr="00270607" w:rsidRDefault="00270607" w:rsidP="00270607"/>
        </w:tc>
        <w:tc>
          <w:tcPr>
            <w:tcW w:w="1560" w:type="dxa"/>
            <w:vMerge/>
          </w:tcPr>
          <w:p w:rsidR="00270607" w:rsidRPr="00270607" w:rsidRDefault="00270607" w:rsidP="00270607"/>
        </w:tc>
        <w:tc>
          <w:tcPr>
            <w:tcW w:w="1701" w:type="dxa"/>
            <w:vMerge/>
          </w:tcPr>
          <w:p w:rsidR="00270607" w:rsidRPr="00270607" w:rsidRDefault="00270607" w:rsidP="00270607"/>
        </w:tc>
        <w:tc>
          <w:tcPr>
            <w:tcW w:w="1986" w:type="dxa"/>
            <w:gridSpan w:val="2"/>
          </w:tcPr>
          <w:p w:rsidR="00270607" w:rsidRPr="00270607" w:rsidRDefault="00270607" w:rsidP="00270607">
            <w:pPr>
              <w:widowControl w:val="0"/>
              <w:autoSpaceDE w:val="0"/>
              <w:autoSpaceDN w:val="0"/>
              <w:rPr>
                <w:rFonts w:cs="Calibri"/>
                <w:sz w:val="22"/>
                <w:szCs w:val="22"/>
              </w:rPr>
            </w:pPr>
            <w:r w:rsidRPr="00270607">
              <w:rPr>
                <w:rFonts w:cs="Calibri"/>
                <w:sz w:val="22"/>
                <w:szCs w:val="22"/>
              </w:rPr>
              <w:t>Средства бюджета Московской области</w:t>
            </w:r>
          </w:p>
        </w:tc>
        <w:tc>
          <w:tcPr>
            <w:tcW w:w="1417" w:type="dxa"/>
            <w:gridSpan w:val="2"/>
          </w:tcPr>
          <w:p w:rsidR="00270607" w:rsidRPr="00270607" w:rsidRDefault="00270607" w:rsidP="00270607">
            <w:pPr>
              <w:jc w:val="center"/>
              <w:rPr>
                <w:szCs w:val="18"/>
              </w:rPr>
            </w:pPr>
            <w:r w:rsidRPr="00270607">
              <w:rPr>
                <w:szCs w:val="18"/>
              </w:rPr>
              <w:t>227 616,0</w:t>
            </w:r>
          </w:p>
        </w:tc>
        <w:tc>
          <w:tcPr>
            <w:tcW w:w="1418" w:type="dxa"/>
            <w:gridSpan w:val="2"/>
          </w:tcPr>
          <w:p w:rsidR="00270607" w:rsidRPr="00270607" w:rsidRDefault="00270607" w:rsidP="00270607">
            <w:pPr>
              <w:jc w:val="center"/>
              <w:rPr>
                <w:szCs w:val="18"/>
              </w:rPr>
            </w:pPr>
            <w:r w:rsidRPr="00270607">
              <w:rPr>
                <w:szCs w:val="18"/>
              </w:rPr>
              <w:t>204 854,0</w:t>
            </w:r>
          </w:p>
        </w:tc>
        <w:tc>
          <w:tcPr>
            <w:tcW w:w="1418" w:type="dxa"/>
          </w:tcPr>
          <w:p w:rsidR="00270607" w:rsidRPr="00270607" w:rsidRDefault="00270607" w:rsidP="00270607">
            <w:pPr>
              <w:jc w:val="center"/>
              <w:rPr>
                <w:szCs w:val="18"/>
              </w:rPr>
            </w:pPr>
            <w:r w:rsidRPr="00270607">
              <w:rPr>
                <w:szCs w:val="18"/>
              </w:rPr>
              <w:t>22 762,0</w:t>
            </w:r>
          </w:p>
        </w:tc>
        <w:tc>
          <w:tcPr>
            <w:tcW w:w="1418" w:type="dxa"/>
            <w:gridSpan w:val="2"/>
          </w:tcPr>
          <w:p w:rsidR="00270607" w:rsidRPr="00270607" w:rsidRDefault="00270607" w:rsidP="00270607">
            <w:pPr>
              <w:jc w:val="center"/>
              <w:rPr>
                <w:szCs w:val="18"/>
              </w:rPr>
            </w:pPr>
            <w:r w:rsidRPr="00270607">
              <w:rPr>
                <w:szCs w:val="18"/>
              </w:rPr>
              <w:t>0,0</w:t>
            </w:r>
          </w:p>
        </w:tc>
        <w:tc>
          <w:tcPr>
            <w:tcW w:w="1418" w:type="dxa"/>
            <w:gridSpan w:val="2"/>
          </w:tcPr>
          <w:p w:rsidR="00270607" w:rsidRPr="00270607" w:rsidRDefault="00270607" w:rsidP="00270607">
            <w:pPr>
              <w:jc w:val="center"/>
              <w:rPr>
                <w:szCs w:val="18"/>
              </w:rPr>
            </w:pPr>
            <w:r w:rsidRPr="00270607">
              <w:rPr>
                <w:szCs w:val="18"/>
              </w:rPr>
              <w:t>0,0</w:t>
            </w:r>
          </w:p>
        </w:tc>
        <w:tc>
          <w:tcPr>
            <w:tcW w:w="1420" w:type="dxa"/>
          </w:tcPr>
          <w:p w:rsidR="00270607" w:rsidRPr="00270607" w:rsidRDefault="00270607" w:rsidP="00270607">
            <w:pPr>
              <w:jc w:val="center"/>
              <w:rPr>
                <w:szCs w:val="18"/>
              </w:rPr>
            </w:pPr>
            <w:r w:rsidRPr="00270607">
              <w:rPr>
                <w:szCs w:val="18"/>
              </w:rPr>
              <w:t>0,0</w:t>
            </w:r>
          </w:p>
        </w:tc>
      </w:tr>
      <w:tr w:rsidR="00270607" w:rsidRPr="00270607" w:rsidTr="00E600ED">
        <w:trPr>
          <w:trHeight w:val="174"/>
        </w:trPr>
        <w:tc>
          <w:tcPr>
            <w:tcW w:w="1697" w:type="dxa"/>
            <w:vMerge/>
          </w:tcPr>
          <w:p w:rsidR="00270607" w:rsidRPr="00270607" w:rsidRDefault="00270607" w:rsidP="00270607"/>
        </w:tc>
        <w:tc>
          <w:tcPr>
            <w:tcW w:w="1560" w:type="dxa"/>
            <w:vMerge/>
          </w:tcPr>
          <w:p w:rsidR="00270607" w:rsidRPr="00270607" w:rsidRDefault="00270607" w:rsidP="00270607"/>
        </w:tc>
        <w:tc>
          <w:tcPr>
            <w:tcW w:w="1701" w:type="dxa"/>
            <w:vMerge/>
          </w:tcPr>
          <w:p w:rsidR="00270607" w:rsidRPr="00270607" w:rsidRDefault="00270607" w:rsidP="00270607"/>
        </w:tc>
        <w:tc>
          <w:tcPr>
            <w:tcW w:w="1986" w:type="dxa"/>
            <w:gridSpan w:val="2"/>
          </w:tcPr>
          <w:p w:rsidR="00270607" w:rsidRPr="00270607" w:rsidRDefault="00270607" w:rsidP="00270607">
            <w:pPr>
              <w:widowControl w:val="0"/>
              <w:autoSpaceDE w:val="0"/>
              <w:autoSpaceDN w:val="0"/>
              <w:rPr>
                <w:rFonts w:cs="Calibri"/>
                <w:sz w:val="22"/>
                <w:szCs w:val="22"/>
              </w:rPr>
            </w:pPr>
            <w:r w:rsidRPr="00270607">
              <w:rPr>
                <w:rFonts w:cs="Calibri"/>
                <w:sz w:val="22"/>
                <w:szCs w:val="22"/>
              </w:rPr>
              <w:t>Средства Федерального бюджета</w:t>
            </w:r>
          </w:p>
          <w:p w:rsidR="00270607" w:rsidRPr="00270607" w:rsidRDefault="00270607" w:rsidP="00270607"/>
        </w:tc>
        <w:tc>
          <w:tcPr>
            <w:tcW w:w="1417" w:type="dxa"/>
            <w:gridSpan w:val="2"/>
          </w:tcPr>
          <w:p w:rsidR="00270607" w:rsidRPr="00270607" w:rsidRDefault="00270607" w:rsidP="00270607">
            <w:pPr>
              <w:jc w:val="center"/>
              <w:rPr>
                <w:szCs w:val="18"/>
              </w:rPr>
            </w:pPr>
            <w:r w:rsidRPr="00270607">
              <w:rPr>
                <w:szCs w:val="18"/>
              </w:rPr>
              <w:t>637 325,0</w:t>
            </w:r>
          </w:p>
        </w:tc>
        <w:tc>
          <w:tcPr>
            <w:tcW w:w="1418" w:type="dxa"/>
            <w:gridSpan w:val="2"/>
          </w:tcPr>
          <w:p w:rsidR="00270607" w:rsidRPr="00270607" w:rsidRDefault="00270607" w:rsidP="00270607">
            <w:pPr>
              <w:jc w:val="center"/>
              <w:rPr>
                <w:szCs w:val="18"/>
              </w:rPr>
            </w:pPr>
            <w:r w:rsidRPr="00270607">
              <w:rPr>
                <w:szCs w:val="18"/>
              </w:rPr>
              <w:t>573 593,0</w:t>
            </w:r>
          </w:p>
        </w:tc>
        <w:tc>
          <w:tcPr>
            <w:tcW w:w="1418" w:type="dxa"/>
          </w:tcPr>
          <w:p w:rsidR="00270607" w:rsidRPr="00270607" w:rsidRDefault="00270607" w:rsidP="00270607">
            <w:pPr>
              <w:jc w:val="center"/>
              <w:rPr>
                <w:szCs w:val="18"/>
              </w:rPr>
            </w:pPr>
            <w:r w:rsidRPr="00270607">
              <w:rPr>
                <w:szCs w:val="18"/>
              </w:rPr>
              <w:t>63 732,0</w:t>
            </w:r>
          </w:p>
        </w:tc>
        <w:tc>
          <w:tcPr>
            <w:tcW w:w="1418" w:type="dxa"/>
            <w:gridSpan w:val="2"/>
          </w:tcPr>
          <w:p w:rsidR="00270607" w:rsidRPr="00270607" w:rsidRDefault="00270607" w:rsidP="00270607">
            <w:pPr>
              <w:jc w:val="center"/>
              <w:rPr>
                <w:szCs w:val="18"/>
              </w:rPr>
            </w:pPr>
            <w:r w:rsidRPr="00270607">
              <w:rPr>
                <w:szCs w:val="18"/>
              </w:rPr>
              <w:t>0,0</w:t>
            </w:r>
          </w:p>
        </w:tc>
        <w:tc>
          <w:tcPr>
            <w:tcW w:w="1418" w:type="dxa"/>
            <w:gridSpan w:val="2"/>
          </w:tcPr>
          <w:p w:rsidR="00270607" w:rsidRPr="00270607" w:rsidRDefault="00270607" w:rsidP="00270607">
            <w:pPr>
              <w:jc w:val="center"/>
              <w:rPr>
                <w:szCs w:val="18"/>
              </w:rPr>
            </w:pPr>
            <w:r w:rsidRPr="00270607">
              <w:rPr>
                <w:szCs w:val="18"/>
              </w:rPr>
              <w:t>0,0</w:t>
            </w:r>
          </w:p>
        </w:tc>
        <w:tc>
          <w:tcPr>
            <w:tcW w:w="1420" w:type="dxa"/>
          </w:tcPr>
          <w:p w:rsidR="00270607" w:rsidRPr="00270607" w:rsidRDefault="00270607" w:rsidP="00270607">
            <w:pPr>
              <w:jc w:val="center"/>
              <w:rPr>
                <w:szCs w:val="18"/>
              </w:rPr>
            </w:pPr>
            <w:r w:rsidRPr="00270607">
              <w:rPr>
                <w:szCs w:val="18"/>
              </w:rPr>
              <w:t>0,0</w:t>
            </w:r>
          </w:p>
        </w:tc>
      </w:tr>
      <w:tr w:rsidR="00270607" w:rsidRPr="00270607" w:rsidTr="00E600ED">
        <w:tc>
          <w:tcPr>
            <w:tcW w:w="8361" w:type="dxa"/>
            <w:gridSpan w:val="7"/>
          </w:tcPr>
          <w:p w:rsidR="00270607" w:rsidRPr="00270607" w:rsidRDefault="00270607" w:rsidP="00270607">
            <w:pPr>
              <w:widowControl w:val="0"/>
              <w:autoSpaceDE w:val="0"/>
              <w:autoSpaceDN w:val="0"/>
              <w:rPr>
                <w:rFonts w:cs="Calibri"/>
                <w:sz w:val="22"/>
                <w:szCs w:val="22"/>
              </w:rPr>
            </w:pPr>
            <w:r w:rsidRPr="00270607">
              <w:rPr>
                <w:rFonts w:cs="Calibri"/>
                <w:sz w:val="22"/>
                <w:szCs w:val="22"/>
              </w:rPr>
              <w:t>Планируемые результаты реализации подпрограммы</w:t>
            </w:r>
          </w:p>
        </w:tc>
        <w:tc>
          <w:tcPr>
            <w:tcW w:w="1418"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2017 год</w:t>
            </w:r>
          </w:p>
        </w:tc>
        <w:tc>
          <w:tcPr>
            <w:tcW w:w="1418" w:type="dxa"/>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2018 год</w:t>
            </w:r>
          </w:p>
        </w:tc>
        <w:tc>
          <w:tcPr>
            <w:tcW w:w="1418"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2019 год</w:t>
            </w:r>
          </w:p>
        </w:tc>
        <w:tc>
          <w:tcPr>
            <w:tcW w:w="1418"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2020 год</w:t>
            </w:r>
          </w:p>
        </w:tc>
        <w:tc>
          <w:tcPr>
            <w:tcW w:w="1420" w:type="dxa"/>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2021 год</w:t>
            </w:r>
          </w:p>
        </w:tc>
      </w:tr>
      <w:tr w:rsidR="00270607" w:rsidRPr="00270607" w:rsidTr="00E600ED">
        <w:tc>
          <w:tcPr>
            <w:tcW w:w="8361" w:type="dxa"/>
            <w:gridSpan w:val="7"/>
          </w:tcPr>
          <w:p w:rsidR="00270607" w:rsidRPr="00270607" w:rsidRDefault="00270607" w:rsidP="00270607">
            <w:r w:rsidRPr="00270607">
              <w:t>Количество обследованных существующих и вновь выявленных радиационных аномалий, доля</w:t>
            </w:r>
          </w:p>
        </w:tc>
        <w:tc>
          <w:tcPr>
            <w:tcW w:w="1418" w:type="dxa"/>
            <w:gridSpan w:val="2"/>
            <w:vAlign w:val="center"/>
          </w:tcPr>
          <w:p w:rsidR="00270607" w:rsidRPr="00270607" w:rsidRDefault="00270607" w:rsidP="00270607">
            <w:pPr>
              <w:jc w:val="center"/>
            </w:pPr>
            <w:r w:rsidRPr="00270607">
              <w:t>100</w:t>
            </w:r>
          </w:p>
        </w:tc>
        <w:tc>
          <w:tcPr>
            <w:tcW w:w="1418" w:type="dxa"/>
            <w:vAlign w:val="center"/>
          </w:tcPr>
          <w:p w:rsidR="00270607" w:rsidRPr="00270607" w:rsidRDefault="00270607" w:rsidP="00270607">
            <w:pPr>
              <w:jc w:val="center"/>
            </w:pPr>
            <w:r w:rsidRPr="00270607">
              <w:t>100</w:t>
            </w:r>
          </w:p>
        </w:tc>
        <w:tc>
          <w:tcPr>
            <w:tcW w:w="1418" w:type="dxa"/>
            <w:gridSpan w:val="2"/>
            <w:vAlign w:val="center"/>
          </w:tcPr>
          <w:p w:rsidR="00270607" w:rsidRPr="00270607" w:rsidRDefault="00270607" w:rsidP="00270607">
            <w:pPr>
              <w:jc w:val="center"/>
            </w:pPr>
            <w:r w:rsidRPr="00270607">
              <w:t>100</w:t>
            </w:r>
          </w:p>
        </w:tc>
        <w:tc>
          <w:tcPr>
            <w:tcW w:w="1418" w:type="dxa"/>
            <w:gridSpan w:val="2"/>
            <w:vAlign w:val="center"/>
          </w:tcPr>
          <w:p w:rsidR="00270607" w:rsidRPr="00270607" w:rsidRDefault="00270607" w:rsidP="00270607">
            <w:pPr>
              <w:jc w:val="center"/>
            </w:pPr>
            <w:r w:rsidRPr="00270607">
              <w:t>100</w:t>
            </w:r>
          </w:p>
        </w:tc>
        <w:tc>
          <w:tcPr>
            <w:tcW w:w="1420" w:type="dxa"/>
            <w:vAlign w:val="center"/>
          </w:tcPr>
          <w:p w:rsidR="00270607" w:rsidRPr="00270607" w:rsidRDefault="00270607" w:rsidP="00270607">
            <w:pPr>
              <w:jc w:val="center"/>
            </w:pPr>
            <w:r w:rsidRPr="00270607">
              <w:t>100</w:t>
            </w:r>
          </w:p>
        </w:tc>
      </w:tr>
      <w:tr w:rsidR="00270607" w:rsidRPr="00270607" w:rsidTr="00E600ED">
        <w:tc>
          <w:tcPr>
            <w:tcW w:w="8361" w:type="dxa"/>
            <w:gridSpan w:val="7"/>
            <w:vAlign w:val="center"/>
          </w:tcPr>
          <w:p w:rsidR="00270607" w:rsidRPr="00270607" w:rsidRDefault="00270607" w:rsidP="00270607">
            <w:r w:rsidRPr="00270607">
              <w:t>Количество радиологических исследований территории городского округа Электросталь Московской области, единиц</w:t>
            </w:r>
          </w:p>
        </w:tc>
        <w:tc>
          <w:tcPr>
            <w:tcW w:w="1418" w:type="dxa"/>
            <w:gridSpan w:val="2"/>
            <w:vAlign w:val="center"/>
          </w:tcPr>
          <w:p w:rsidR="00270607" w:rsidRPr="00270607" w:rsidRDefault="00270607" w:rsidP="00270607">
            <w:pPr>
              <w:jc w:val="center"/>
            </w:pPr>
            <w:r w:rsidRPr="00270607">
              <w:t>371</w:t>
            </w:r>
          </w:p>
        </w:tc>
        <w:tc>
          <w:tcPr>
            <w:tcW w:w="1418" w:type="dxa"/>
            <w:vAlign w:val="center"/>
          </w:tcPr>
          <w:p w:rsidR="00270607" w:rsidRPr="00270607" w:rsidRDefault="00270607" w:rsidP="00270607">
            <w:pPr>
              <w:jc w:val="center"/>
            </w:pPr>
            <w:r w:rsidRPr="00270607">
              <w:t>375</w:t>
            </w:r>
          </w:p>
        </w:tc>
        <w:tc>
          <w:tcPr>
            <w:tcW w:w="1418" w:type="dxa"/>
            <w:gridSpan w:val="2"/>
            <w:vAlign w:val="center"/>
          </w:tcPr>
          <w:p w:rsidR="00270607" w:rsidRPr="00270607" w:rsidRDefault="00270607" w:rsidP="00270607">
            <w:pPr>
              <w:jc w:val="center"/>
            </w:pPr>
            <w:r w:rsidRPr="00270607">
              <w:t>380</w:t>
            </w:r>
          </w:p>
        </w:tc>
        <w:tc>
          <w:tcPr>
            <w:tcW w:w="1418" w:type="dxa"/>
            <w:gridSpan w:val="2"/>
            <w:vAlign w:val="center"/>
          </w:tcPr>
          <w:p w:rsidR="00270607" w:rsidRPr="00270607" w:rsidRDefault="00270607" w:rsidP="00270607">
            <w:pPr>
              <w:jc w:val="center"/>
            </w:pPr>
            <w:r w:rsidRPr="00270607">
              <w:t>383</w:t>
            </w:r>
          </w:p>
        </w:tc>
        <w:tc>
          <w:tcPr>
            <w:tcW w:w="1420" w:type="dxa"/>
            <w:vAlign w:val="center"/>
          </w:tcPr>
          <w:p w:rsidR="00270607" w:rsidRPr="00270607" w:rsidRDefault="00270607" w:rsidP="00270607">
            <w:pPr>
              <w:jc w:val="center"/>
            </w:pPr>
            <w:r w:rsidRPr="00270607">
              <w:t>385</w:t>
            </w:r>
          </w:p>
        </w:tc>
      </w:tr>
      <w:tr w:rsidR="00270607" w:rsidRPr="00270607" w:rsidTr="00E600ED">
        <w:tc>
          <w:tcPr>
            <w:tcW w:w="8361" w:type="dxa"/>
            <w:gridSpan w:val="7"/>
            <w:vAlign w:val="center"/>
          </w:tcPr>
          <w:p w:rsidR="00270607" w:rsidRPr="00270607" w:rsidRDefault="00270607" w:rsidP="00270607">
            <w:r w:rsidRPr="00270607">
              <w:t>Уменьшение негативного воздействия на окружающую среду от производственного процесса хозяйствующих субъектов (выбросы), процент</w:t>
            </w:r>
          </w:p>
        </w:tc>
        <w:tc>
          <w:tcPr>
            <w:tcW w:w="1418" w:type="dxa"/>
            <w:gridSpan w:val="2"/>
            <w:vAlign w:val="center"/>
          </w:tcPr>
          <w:p w:rsidR="00270607" w:rsidRPr="00270607" w:rsidRDefault="00270607" w:rsidP="00270607">
            <w:pPr>
              <w:jc w:val="center"/>
            </w:pPr>
            <w:r w:rsidRPr="00270607">
              <w:t>1,5</w:t>
            </w:r>
          </w:p>
        </w:tc>
        <w:tc>
          <w:tcPr>
            <w:tcW w:w="1418" w:type="dxa"/>
            <w:vAlign w:val="center"/>
          </w:tcPr>
          <w:p w:rsidR="00270607" w:rsidRPr="00270607" w:rsidRDefault="00270607" w:rsidP="00270607">
            <w:pPr>
              <w:jc w:val="center"/>
            </w:pPr>
            <w:r w:rsidRPr="00270607">
              <w:t>2</w:t>
            </w:r>
          </w:p>
        </w:tc>
        <w:tc>
          <w:tcPr>
            <w:tcW w:w="1418" w:type="dxa"/>
            <w:gridSpan w:val="2"/>
            <w:vAlign w:val="center"/>
          </w:tcPr>
          <w:p w:rsidR="00270607" w:rsidRPr="00270607" w:rsidRDefault="00270607" w:rsidP="00270607">
            <w:pPr>
              <w:jc w:val="center"/>
            </w:pPr>
            <w:r w:rsidRPr="00270607">
              <w:t>2,5</w:t>
            </w:r>
          </w:p>
        </w:tc>
        <w:tc>
          <w:tcPr>
            <w:tcW w:w="1418" w:type="dxa"/>
            <w:gridSpan w:val="2"/>
            <w:vAlign w:val="center"/>
          </w:tcPr>
          <w:p w:rsidR="00270607" w:rsidRPr="00270607" w:rsidRDefault="00270607" w:rsidP="00270607">
            <w:pPr>
              <w:jc w:val="center"/>
            </w:pPr>
            <w:r w:rsidRPr="00270607">
              <w:t>3</w:t>
            </w:r>
          </w:p>
        </w:tc>
        <w:tc>
          <w:tcPr>
            <w:tcW w:w="1420" w:type="dxa"/>
            <w:vAlign w:val="center"/>
          </w:tcPr>
          <w:p w:rsidR="00270607" w:rsidRPr="00270607" w:rsidRDefault="00270607" w:rsidP="00270607">
            <w:pPr>
              <w:jc w:val="center"/>
            </w:pPr>
            <w:r w:rsidRPr="00270607">
              <w:t>4</w:t>
            </w:r>
          </w:p>
        </w:tc>
      </w:tr>
      <w:tr w:rsidR="00270607" w:rsidRPr="00270607" w:rsidTr="00E600ED">
        <w:tc>
          <w:tcPr>
            <w:tcW w:w="8361" w:type="dxa"/>
            <w:gridSpan w:val="7"/>
            <w:vAlign w:val="center"/>
          </w:tcPr>
          <w:p w:rsidR="00270607" w:rsidRPr="00270607" w:rsidRDefault="00270607" w:rsidP="00270607">
            <w:r w:rsidRPr="00270607">
              <w:t>Снижение сброса загрязняющих веществ в стоках и повышение качества очистки сточных вод, процент</w:t>
            </w:r>
          </w:p>
        </w:tc>
        <w:tc>
          <w:tcPr>
            <w:tcW w:w="1418" w:type="dxa"/>
            <w:gridSpan w:val="2"/>
            <w:vAlign w:val="center"/>
          </w:tcPr>
          <w:p w:rsidR="00270607" w:rsidRPr="00270607" w:rsidRDefault="00270607" w:rsidP="00270607">
            <w:pPr>
              <w:jc w:val="center"/>
            </w:pPr>
            <w:r w:rsidRPr="00270607">
              <w:t>2</w:t>
            </w:r>
          </w:p>
        </w:tc>
        <w:tc>
          <w:tcPr>
            <w:tcW w:w="1418" w:type="dxa"/>
            <w:vAlign w:val="center"/>
          </w:tcPr>
          <w:p w:rsidR="00270607" w:rsidRPr="00270607" w:rsidRDefault="00270607" w:rsidP="00270607">
            <w:pPr>
              <w:jc w:val="center"/>
            </w:pPr>
            <w:r w:rsidRPr="00270607">
              <w:t>4</w:t>
            </w:r>
          </w:p>
        </w:tc>
        <w:tc>
          <w:tcPr>
            <w:tcW w:w="1418" w:type="dxa"/>
            <w:gridSpan w:val="2"/>
            <w:vAlign w:val="center"/>
          </w:tcPr>
          <w:p w:rsidR="00270607" w:rsidRPr="00270607" w:rsidRDefault="00270607" w:rsidP="00270607">
            <w:pPr>
              <w:jc w:val="center"/>
            </w:pPr>
            <w:r w:rsidRPr="00270607">
              <w:t>5</w:t>
            </w:r>
          </w:p>
        </w:tc>
        <w:tc>
          <w:tcPr>
            <w:tcW w:w="1418" w:type="dxa"/>
            <w:gridSpan w:val="2"/>
            <w:vAlign w:val="center"/>
          </w:tcPr>
          <w:p w:rsidR="00270607" w:rsidRPr="00270607" w:rsidRDefault="00270607" w:rsidP="00270607">
            <w:pPr>
              <w:jc w:val="center"/>
            </w:pPr>
            <w:r w:rsidRPr="00270607">
              <w:t>7</w:t>
            </w:r>
          </w:p>
        </w:tc>
        <w:tc>
          <w:tcPr>
            <w:tcW w:w="1420" w:type="dxa"/>
            <w:vAlign w:val="center"/>
          </w:tcPr>
          <w:p w:rsidR="00270607" w:rsidRPr="00270607" w:rsidRDefault="00270607" w:rsidP="00270607">
            <w:pPr>
              <w:jc w:val="center"/>
            </w:pPr>
            <w:r w:rsidRPr="00270607">
              <w:t>8</w:t>
            </w:r>
          </w:p>
        </w:tc>
      </w:tr>
      <w:tr w:rsidR="00270607" w:rsidRPr="00270607" w:rsidTr="00E600ED">
        <w:tc>
          <w:tcPr>
            <w:tcW w:w="8361" w:type="dxa"/>
            <w:gridSpan w:val="7"/>
            <w:vAlign w:val="center"/>
          </w:tcPr>
          <w:p w:rsidR="00270607" w:rsidRPr="00270607" w:rsidRDefault="00270607" w:rsidP="00270607">
            <w:r w:rsidRPr="00270607">
              <w:t>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w:t>
            </w:r>
          </w:p>
          <w:p w:rsidR="00270607" w:rsidRPr="00270607" w:rsidRDefault="00270607" w:rsidP="00270607">
            <w:r w:rsidRPr="00270607">
              <w:t xml:space="preserve"> (28,6 руб./чел), процент</w:t>
            </w:r>
          </w:p>
        </w:tc>
        <w:tc>
          <w:tcPr>
            <w:tcW w:w="1418" w:type="dxa"/>
            <w:gridSpan w:val="2"/>
            <w:vAlign w:val="center"/>
          </w:tcPr>
          <w:p w:rsidR="00270607" w:rsidRPr="00270607" w:rsidRDefault="00270607" w:rsidP="00270607">
            <w:pPr>
              <w:jc w:val="center"/>
            </w:pPr>
            <w:r w:rsidRPr="00270607">
              <w:t> -</w:t>
            </w:r>
          </w:p>
        </w:tc>
        <w:tc>
          <w:tcPr>
            <w:tcW w:w="1418" w:type="dxa"/>
            <w:vAlign w:val="center"/>
          </w:tcPr>
          <w:p w:rsidR="00270607" w:rsidRPr="00270607" w:rsidRDefault="00270607" w:rsidP="00270607">
            <w:pPr>
              <w:jc w:val="center"/>
            </w:pPr>
            <w:r w:rsidRPr="00270607">
              <w:t>100</w:t>
            </w:r>
          </w:p>
        </w:tc>
        <w:tc>
          <w:tcPr>
            <w:tcW w:w="1418" w:type="dxa"/>
            <w:gridSpan w:val="2"/>
            <w:vAlign w:val="center"/>
          </w:tcPr>
          <w:p w:rsidR="00270607" w:rsidRPr="00270607" w:rsidRDefault="00270607" w:rsidP="00270607">
            <w:pPr>
              <w:jc w:val="center"/>
            </w:pPr>
            <w:r w:rsidRPr="00270607">
              <w:t>100</w:t>
            </w:r>
          </w:p>
        </w:tc>
        <w:tc>
          <w:tcPr>
            <w:tcW w:w="1418" w:type="dxa"/>
            <w:gridSpan w:val="2"/>
            <w:vAlign w:val="center"/>
          </w:tcPr>
          <w:p w:rsidR="00270607" w:rsidRPr="00270607" w:rsidRDefault="00270607" w:rsidP="00270607">
            <w:pPr>
              <w:jc w:val="center"/>
            </w:pPr>
            <w:r w:rsidRPr="00270607">
              <w:t>100</w:t>
            </w:r>
          </w:p>
        </w:tc>
        <w:tc>
          <w:tcPr>
            <w:tcW w:w="1420" w:type="dxa"/>
            <w:vAlign w:val="center"/>
          </w:tcPr>
          <w:p w:rsidR="00270607" w:rsidRPr="00270607" w:rsidRDefault="00270607" w:rsidP="00270607">
            <w:pPr>
              <w:jc w:val="center"/>
            </w:pPr>
            <w:r w:rsidRPr="00270607">
              <w:t>100</w:t>
            </w:r>
          </w:p>
        </w:tc>
      </w:tr>
      <w:tr w:rsidR="00270607" w:rsidRPr="00270607" w:rsidTr="00E600ED">
        <w:tc>
          <w:tcPr>
            <w:tcW w:w="8361" w:type="dxa"/>
            <w:gridSpan w:val="7"/>
            <w:vAlign w:val="center"/>
          </w:tcPr>
          <w:p w:rsidR="00270607" w:rsidRPr="00270607" w:rsidRDefault="00270607" w:rsidP="00270607">
            <w:r w:rsidRPr="00270607">
              <w:t>Количество участников, принявших участие в экологических мероприятиях, человек</w:t>
            </w:r>
          </w:p>
        </w:tc>
        <w:tc>
          <w:tcPr>
            <w:tcW w:w="1418" w:type="dxa"/>
            <w:gridSpan w:val="2"/>
            <w:vAlign w:val="center"/>
          </w:tcPr>
          <w:p w:rsidR="00270607" w:rsidRPr="00270607" w:rsidRDefault="00270607" w:rsidP="00270607">
            <w:pPr>
              <w:jc w:val="center"/>
            </w:pPr>
            <w:r w:rsidRPr="00270607">
              <w:t>3900</w:t>
            </w:r>
          </w:p>
        </w:tc>
        <w:tc>
          <w:tcPr>
            <w:tcW w:w="1418" w:type="dxa"/>
            <w:vAlign w:val="center"/>
          </w:tcPr>
          <w:p w:rsidR="00270607" w:rsidRPr="00270607" w:rsidRDefault="00270607" w:rsidP="00270607">
            <w:pPr>
              <w:jc w:val="center"/>
            </w:pPr>
            <w:r w:rsidRPr="00270607">
              <w:t>4000</w:t>
            </w:r>
          </w:p>
        </w:tc>
        <w:tc>
          <w:tcPr>
            <w:tcW w:w="1418" w:type="dxa"/>
            <w:gridSpan w:val="2"/>
            <w:vAlign w:val="center"/>
          </w:tcPr>
          <w:p w:rsidR="00270607" w:rsidRPr="00270607" w:rsidRDefault="00270607" w:rsidP="00270607">
            <w:pPr>
              <w:jc w:val="center"/>
            </w:pPr>
            <w:r w:rsidRPr="00270607">
              <w:t>4100</w:t>
            </w:r>
          </w:p>
        </w:tc>
        <w:tc>
          <w:tcPr>
            <w:tcW w:w="1418" w:type="dxa"/>
            <w:gridSpan w:val="2"/>
            <w:vAlign w:val="center"/>
          </w:tcPr>
          <w:p w:rsidR="00270607" w:rsidRPr="00270607" w:rsidRDefault="00270607" w:rsidP="00270607">
            <w:pPr>
              <w:jc w:val="center"/>
            </w:pPr>
            <w:r w:rsidRPr="00270607">
              <w:t>4200</w:t>
            </w:r>
          </w:p>
        </w:tc>
        <w:tc>
          <w:tcPr>
            <w:tcW w:w="1420" w:type="dxa"/>
            <w:vAlign w:val="center"/>
          </w:tcPr>
          <w:p w:rsidR="00270607" w:rsidRPr="00270607" w:rsidRDefault="00270607" w:rsidP="00270607">
            <w:pPr>
              <w:jc w:val="center"/>
            </w:pPr>
            <w:r w:rsidRPr="00270607">
              <w:t>4300</w:t>
            </w:r>
          </w:p>
        </w:tc>
      </w:tr>
      <w:tr w:rsidR="00270607" w:rsidRPr="00270607" w:rsidTr="00E600ED">
        <w:tc>
          <w:tcPr>
            <w:tcW w:w="8361" w:type="dxa"/>
            <w:gridSpan w:val="7"/>
            <w:vAlign w:val="center"/>
          </w:tcPr>
          <w:p w:rsidR="00270607" w:rsidRPr="00270607" w:rsidRDefault="00270607" w:rsidP="00270607">
            <w:r w:rsidRPr="00270607">
              <w:t>Количество участников, принявших участие в экологических конференциях, олимпиадах, проводимых на территории городского округа Электросталь Московской области, человек</w:t>
            </w:r>
          </w:p>
        </w:tc>
        <w:tc>
          <w:tcPr>
            <w:tcW w:w="1418" w:type="dxa"/>
            <w:gridSpan w:val="2"/>
            <w:vAlign w:val="center"/>
          </w:tcPr>
          <w:p w:rsidR="00270607" w:rsidRPr="00270607" w:rsidRDefault="00270607" w:rsidP="00270607">
            <w:pPr>
              <w:jc w:val="center"/>
            </w:pPr>
            <w:r w:rsidRPr="00270607">
              <w:t>550</w:t>
            </w:r>
          </w:p>
        </w:tc>
        <w:tc>
          <w:tcPr>
            <w:tcW w:w="1418" w:type="dxa"/>
            <w:vAlign w:val="center"/>
          </w:tcPr>
          <w:p w:rsidR="00270607" w:rsidRPr="00270607" w:rsidRDefault="00270607" w:rsidP="00270607">
            <w:pPr>
              <w:jc w:val="center"/>
            </w:pPr>
            <w:r w:rsidRPr="00270607">
              <w:t>570</w:t>
            </w:r>
          </w:p>
        </w:tc>
        <w:tc>
          <w:tcPr>
            <w:tcW w:w="1418" w:type="dxa"/>
            <w:gridSpan w:val="2"/>
            <w:vAlign w:val="center"/>
          </w:tcPr>
          <w:p w:rsidR="00270607" w:rsidRPr="00270607" w:rsidRDefault="00270607" w:rsidP="00270607">
            <w:pPr>
              <w:jc w:val="center"/>
            </w:pPr>
            <w:r w:rsidRPr="00270607">
              <w:t>580</w:t>
            </w:r>
          </w:p>
        </w:tc>
        <w:tc>
          <w:tcPr>
            <w:tcW w:w="1418" w:type="dxa"/>
            <w:gridSpan w:val="2"/>
            <w:vAlign w:val="center"/>
          </w:tcPr>
          <w:p w:rsidR="00270607" w:rsidRPr="00270607" w:rsidRDefault="00270607" w:rsidP="00270607">
            <w:pPr>
              <w:jc w:val="center"/>
            </w:pPr>
            <w:r w:rsidRPr="00270607">
              <w:t>590</w:t>
            </w:r>
          </w:p>
        </w:tc>
        <w:tc>
          <w:tcPr>
            <w:tcW w:w="1420" w:type="dxa"/>
            <w:vAlign w:val="center"/>
          </w:tcPr>
          <w:p w:rsidR="00270607" w:rsidRPr="00270607" w:rsidRDefault="00270607" w:rsidP="00270607">
            <w:pPr>
              <w:jc w:val="center"/>
            </w:pPr>
            <w:r w:rsidRPr="00270607">
              <w:t>600</w:t>
            </w:r>
          </w:p>
        </w:tc>
      </w:tr>
      <w:tr w:rsidR="00270607" w:rsidRPr="00270607" w:rsidTr="00E600ED">
        <w:tc>
          <w:tcPr>
            <w:tcW w:w="8361" w:type="dxa"/>
            <w:gridSpan w:val="7"/>
            <w:vAlign w:val="center"/>
          </w:tcPr>
          <w:p w:rsidR="00270607" w:rsidRPr="00270607" w:rsidRDefault="00270607" w:rsidP="00270607">
            <w:r w:rsidRPr="00270607">
              <w:t>Доля земель, занятых городскими лесами, в которых проведены мероприятия по очистке от сухостойных и упавших деревьев, процент</w:t>
            </w:r>
          </w:p>
        </w:tc>
        <w:tc>
          <w:tcPr>
            <w:tcW w:w="1418" w:type="dxa"/>
            <w:gridSpan w:val="2"/>
            <w:vAlign w:val="center"/>
          </w:tcPr>
          <w:p w:rsidR="00270607" w:rsidRPr="00270607" w:rsidRDefault="00270607" w:rsidP="00270607">
            <w:pPr>
              <w:jc w:val="center"/>
            </w:pPr>
            <w:r w:rsidRPr="00270607">
              <w:t>1,25</w:t>
            </w:r>
          </w:p>
        </w:tc>
        <w:tc>
          <w:tcPr>
            <w:tcW w:w="1418" w:type="dxa"/>
            <w:vAlign w:val="center"/>
          </w:tcPr>
          <w:p w:rsidR="00270607" w:rsidRPr="00270607" w:rsidRDefault="00270607" w:rsidP="00270607">
            <w:pPr>
              <w:jc w:val="center"/>
            </w:pPr>
            <w:r w:rsidRPr="00270607">
              <w:t>1,32</w:t>
            </w:r>
          </w:p>
        </w:tc>
        <w:tc>
          <w:tcPr>
            <w:tcW w:w="1418" w:type="dxa"/>
            <w:gridSpan w:val="2"/>
            <w:vAlign w:val="center"/>
          </w:tcPr>
          <w:p w:rsidR="00270607" w:rsidRPr="00270607" w:rsidRDefault="00270607" w:rsidP="00270607">
            <w:pPr>
              <w:jc w:val="center"/>
            </w:pPr>
            <w:r w:rsidRPr="00270607">
              <w:t>1,39</w:t>
            </w:r>
          </w:p>
        </w:tc>
        <w:tc>
          <w:tcPr>
            <w:tcW w:w="1418" w:type="dxa"/>
            <w:gridSpan w:val="2"/>
            <w:vAlign w:val="center"/>
          </w:tcPr>
          <w:p w:rsidR="00270607" w:rsidRPr="00270607" w:rsidRDefault="00270607" w:rsidP="00270607">
            <w:pPr>
              <w:jc w:val="center"/>
            </w:pPr>
            <w:r w:rsidRPr="00270607">
              <w:t>1,45</w:t>
            </w:r>
          </w:p>
        </w:tc>
        <w:tc>
          <w:tcPr>
            <w:tcW w:w="1420" w:type="dxa"/>
            <w:vAlign w:val="center"/>
          </w:tcPr>
          <w:p w:rsidR="00270607" w:rsidRPr="00270607" w:rsidRDefault="00270607" w:rsidP="00270607">
            <w:pPr>
              <w:jc w:val="center"/>
            </w:pPr>
            <w:r w:rsidRPr="00270607">
              <w:t>1,52</w:t>
            </w:r>
          </w:p>
        </w:tc>
      </w:tr>
      <w:tr w:rsidR="00270607" w:rsidRPr="00270607" w:rsidTr="00E600ED">
        <w:tc>
          <w:tcPr>
            <w:tcW w:w="8361" w:type="dxa"/>
            <w:gridSpan w:val="7"/>
            <w:vAlign w:val="center"/>
          </w:tcPr>
          <w:p w:rsidR="00270607" w:rsidRPr="00270607" w:rsidRDefault="00270607" w:rsidP="00270607">
            <w:r w:rsidRPr="00270607">
              <w:t>Протяжённость минерализованных полос, ежегодно созданных  в городских лесах, км</w:t>
            </w:r>
          </w:p>
        </w:tc>
        <w:tc>
          <w:tcPr>
            <w:tcW w:w="1418" w:type="dxa"/>
            <w:gridSpan w:val="2"/>
            <w:vAlign w:val="center"/>
          </w:tcPr>
          <w:p w:rsidR="00270607" w:rsidRPr="00270607" w:rsidRDefault="00270607" w:rsidP="00270607">
            <w:pPr>
              <w:jc w:val="center"/>
            </w:pPr>
            <w:r w:rsidRPr="00270607">
              <w:t xml:space="preserve">не менее </w:t>
            </w:r>
          </w:p>
          <w:p w:rsidR="00270607" w:rsidRPr="00270607" w:rsidRDefault="00270607" w:rsidP="00270607">
            <w:pPr>
              <w:jc w:val="center"/>
            </w:pPr>
            <w:r w:rsidRPr="00270607">
              <w:t xml:space="preserve">30 </w:t>
            </w:r>
          </w:p>
        </w:tc>
        <w:tc>
          <w:tcPr>
            <w:tcW w:w="1418" w:type="dxa"/>
            <w:vAlign w:val="center"/>
          </w:tcPr>
          <w:p w:rsidR="00270607" w:rsidRPr="00270607" w:rsidRDefault="00270607" w:rsidP="00270607">
            <w:pPr>
              <w:jc w:val="center"/>
            </w:pPr>
            <w:r w:rsidRPr="00270607">
              <w:t xml:space="preserve">не менее </w:t>
            </w:r>
          </w:p>
          <w:p w:rsidR="00270607" w:rsidRPr="00270607" w:rsidRDefault="00270607" w:rsidP="00270607">
            <w:pPr>
              <w:jc w:val="center"/>
            </w:pPr>
            <w:r w:rsidRPr="00270607">
              <w:t xml:space="preserve">30 </w:t>
            </w:r>
          </w:p>
        </w:tc>
        <w:tc>
          <w:tcPr>
            <w:tcW w:w="1418" w:type="dxa"/>
            <w:gridSpan w:val="2"/>
            <w:vAlign w:val="center"/>
          </w:tcPr>
          <w:p w:rsidR="00270607" w:rsidRPr="00270607" w:rsidRDefault="00270607" w:rsidP="00270607">
            <w:pPr>
              <w:jc w:val="center"/>
            </w:pPr>
            <w:r w:rsidRPr="00270607">
              <w:t xml:space="preserve">не менее </w:t>
            </w:r>
          </w:p>
          <w:p w:rsidR="00270607" w:rsidRPr="00270607" w:rsidRDefault="00270607" w:rsidP="00270607">
            <w:pPr>
              <w:jc w:val="center"/>
            </w:pPr>
            <w:r w:rsidRPr="00270607">
              <w:t xml:space="preserve">30 </w:t>
            </w:r>
          </w:p>
        </w:tc>
        <w:tc>
          <w:tcPr>
            <w:tcW w:w="1418" w:type="dxa"/>
            <w:gridSpan w:val="2"/>
            <w:vAlign w:val="center"/>
          </w:tcPr>
          <w:p w:rsidR="00270607" w:rsidRPr="00270607" w:rsidRDefault="00270607" w:rsidP="00270607">
            <w:pPr>
              <w:jc w:val="center"/>
            </w:pPr>
            <w:r w:rsidRPr="00270607">
              <w:t xml:space="preserve">не менее </w:t>
            </w:r>
          </w:p>
          <w:p w:rsidR="00270607" w:rsidRPr="00270607" w:rsidRDefault="00270607" w:rsidP="00270607">
            <w:pPr>
              <w:jc w:val="center"/>
            </w:pPr>
            <w:r w:rsidRPr="00270607">
              <w:t xml:space="preserve">30 </w:t>
            </w:r>
          </w:p>
        </w:tc>
        <w:tc>
          <w:tcPr>
            <w:tcW w:w="1420" w:type="dxa"/>
            <w:vAlign w:val="center"/>
          </w:tcPr>
          <w:p w:rsidR="00270607" w:rsidRPr="00270607" w:rsidRDefault="00270607" w:rsidP="00270607">
            <w:pPr>
              <w:jc w:val="center"/>
            </w:pPr>
            <w:r w:rsidRPr="00270607">
              <w:t xml:space="preserve">не менее </w:t>
            </w:r>
          </w:p>
          <w:p w:rsidR="00270607" w:rsidRPr="00270607" w:rsidRDefault="00270607" w:rsidP="00270607">
            <w:pPr>
              <w:jc w:val="center"/>
            </w:pPr>
            <w:r w:rsidRPr="00270607">
              <w:t xml:space="preserve">30 </w:t>
            </w:r>
          </w:p>
        </w:tc>
      </w:tr>
      <w:tr w:rsidR="00270607" w:rsidRPr="00270607" w:rsidTr="00E600ED">
        <w:tc>
          <w:tcPr>
            <w:tcW w:w="8361" w:type="dxa"/>
            <w:gridSpan w:val="7"/>
            <w:vAlign w:val="center"/>
          </w:tcPr>
          <w:p w:rsidR="00270607" w:rsidRPr="00270607" w:rsidRDefault="00270607" w:rsidP="00270607">
            <w:r w:rsidRPr="00270607">
              <w:t>Протяжённость просек, очищенных от кустарника и мелколесья для проезда пожарной техники, м</w:t>
            </w:r>
          </w:p>
        </w:tc>
        <w:tc>
          <w:tcPr>
            <w:tcW w:w="1418" w:type="dxa"/>
            <w:gridSpan w:val="2"/>
            <w:vAlign w:val="center"/>
          </w:tcPr>
          <w:p w:rsidR="00270607" w:rsidRPr="00270607" w:rsidRDefault="00270607" w:rsidP="00270607">
            <w:pPr>
              <w:jc w:val="center"/>
            </w:pPr>
            <w:r w:rsidRPr="00270607">
              <w:t xml:space="preserve">не менее 350 </w:t>
            </w:r>
          </w:p>
        </w:tc>
        <w:tc>
          <w:tcPr>
            <w:tcW w:w="1418" w:type="dxa"/>
            <w:vAlign w:val="center"/>
          </w:tcPr>
          <w:p w:rsidR="00270607" w:rsidRPr="00270607" w:rsidRDefault="00270607" w:rsidP="00270607">
            <w:pPr>
              <w:jc w:val="center"/>
            </w:pPr>
            <w:r w:rsidRPr="00270607">
              <w:t xml:space="preserve">не менее 350 </w:t>
            </w:r>
          </w:p>
        </w:tc>
        <w:tc>
          <w:tcPr>
            <w:tcW w:w="1418" w:type="dxa"/>
            <w:gridSpan w:val="2"/>
            <w:vAlign w:val="center"/>
          </w:tcPr>
          <w:p w:rsidR="00270607" w:rsidRPr="00270607" w:rsidRDefault="00270607" w:rsidP="00270607">
            <w:pPr>
              <w:jc w:val="center"/>
            </w:pPr>
            <w:r w:rsidRPr="00270607">
              <w:t xml:space="preserve">не менее 350 </w:t>
            </w:r>
          </w:p>
        </w:tc>
        <w:tc>
          <w:tcPr>
            <w:tcW w:w="1418" w:type="dxa"/>
            <w:gridSpan w:val="2"/>
            <w:vAlign w:val="center"/>
          </w:tcPr>
          <w:p w:rsidR="00270607" w:rsidRPr="00270607" w:rsidRDefault="00270607" w:rsidP="00270607">
            <w:pPr>
              <w:jc w:val="center"/>
            </w:pPr>
            <w:r w:rsidRPr="00270607">
              <w:t xml:space="preserve">не менее 350 </w:t>
            </w:r>
          </w:p>
        </w:tc>
        <w:tc>
          <w:tcPr>
            <w:tcW w:w="1420" w:type="dxa"/>
            <w:vAlign w:val="center"/>
          </w:tcPr>
          <w:p w:rsidR="00270607" w:rsidRPr="00270607" w:rsidRDefault="00270607" w:rsidP="00270607">
            <w:pPr>
              <w:jc w:val="center"/>
            </w:pPr>
            <w:r w:rsidRPr="00270607">
              <w:t xml:space="preserve">не менее 350 </w:t>
            </w:r>
          </w:p>
        </w:tc>
      </w:tr>
      <w:tr w:rsidR="00270607" w:rsidRPr="00270607" w:rsidTr="00E600ED">
        <w:tc>
          <w:tcPr>
            <w:tcW w:w="8361" w:type="dxa"/>
            <w:gridSpan w:val="7"/>
            <w:vAlign w:val="center"/>
          </w:tcPr>
          <w:p w:rsidR="00270607" w:rsidRPr="00270607" w:rsidRDefault="00270607" w:rsidP="00270607">
            <w:r w:rsidRPr="00270607">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418" w:type="dxa"/>
            <w:gridSpan w:val="2"/>
            <w:vAlign w:val="center"/>
          </w:tcPr>
          <w:p w:rsidR="00270607" w:rsidRPr="00270607" w:rsidRDefault="00270607" w:rsidP="00270607">
            <w:pPr>
              <w:jc w:val="center"/>
            </w:pPr>
            <w:r w:rsidRPr="00270607">
              <w:t>100</w:t>
            </w:r>
          </w:p>
        </w:tc>
        <w:tc>
          <w:tcPr>
            <w:tcW w:w="1418" w:type="dxa"/>
            <w:vAlign w:val="center"/>
          </w:tcPr>
          <w:p w:rsidR="00270607" w:rsidRPr="00270607" w:rsidRDefault="00270607" w:rsidP="00270607">
            <w:pPr>
              <w:jc w:val="center"/>
            </w:pPr>
            <w:r w:rsidRPr="00270607">
              <w:t>100</w:t>
            </w:r>
          </w:p>
        </w:tc>
        <w:tc>
          <w:tcPr>
            <w:tcW w:w="1418" w:type="dxa"/>
            <w:gridSpan w:val="2"/>
            <w:vAlign w:val="center"/>
          </w:tcPr>
          <w:p w:rsidR="00270607" w:rsidRPr="00270607" w:rsidRDefault="00270607" w:rsidP="00270607">
            <w:pPr>
              <w:jc w:val="center"/>
            </w:pPr>
            <w:r w:rsidRPr="00270607">
              <w:t>100</w:t>
            </w:r>
          </w:p>
        </w:tc>
        <w:tc>
          <w:tcPr>
            <w:tcW w:w="1418" w:type="dxa"/>
            <w:gridSpan w:val="2"/>
            <w:vAlign w:val="center"/>
          </w:tcPr>
          <w:p w:rsidR="00270607" w:rsidRPr="00270607" w:rsidRDefault="00270607" w:rsidP="00270607">
            <w:pPr>
              <w:jc w:val="center"/>
            </w:pPr>
            <w:r w:rsidRPr="00270607">
              <w:t>100</w:t>
            </w:r>
          </w:p>
        </w:tc>
        <w:tc>
          <w:tcPr>
            <w:tcW w:w="1420" w:type="dxa"/>
            <w:vAlign w:val="center"/>
          </w:tcPr>
          <w:p w:rsidR="00270607" w:rsidRPr="00270607" w:rsidRDefault="00270607" w:rsidP="00270607">
            <w:pPr>
              <w:jc w:val="center"/>
            </w:pPr>
            <w:r w:rsidRPr="00270607">
              <w:t>100</w:t>
            </w:r>
          </w:p>
        </w:tc>
      </w:tr>
      <w:tr w:rsidR="00270607" w:rsidRPr="00270607" w:rsidTr="00E600ED">
        <w:tc>
          <w:tcPr>
            <w:tcW w:w="8361" w:type="dxa"/>
            <w:gridSpan w:val="7"/>
            <w:vAlign w:val="center"/>
          </w:tcPr>
          <w:p w:rsidR="00270607" w:rsidRPr="00270607" w:rsidRDefault="00270607" w:rsidP="00270607">
            <w:r w:rsidRPr="00270607">
              <w:t>Доля обработанных площадей прибрежных зон к общей площади прибрежных зон водоемов, процент</w:t>
            </w:r>
          </w:p>
        </w:tc>
        <w:tc>
          <w:tcPr>
            <w:tcW w:w="1418" w:type="dxa"/>
            <w:gridSpan w:val="2"/>
            <w:vAlign w:val="center"/>
          </w:tcPr>
          <w:p w:rsidR="00270607" w:rsidRPr="00270607" w:rsidRDefault="00270607" w:rsidP="00270607">
            <w:pPr>
              <w:jc w:val="center"/>
            </w:pPr>
            <w:r w:rsidRPr="00270607">
              <w:t>10</w:t>
            </w:r>
          </w:p>
        </w:tc>
        <w:tc>
          <w:tcPr>
            <w:tcW w:w="1418" w:type="dxa"/>
            <w:vAlign w:val="center"/>
          </w:tcPr>
          <w:p w:rsidR="00270607" w:rsidRPr="00270607" w:rsidRDefault="00270607" w:rsidP="00270607">
            <w:pPr>
              <w:jc w:val="center"/>
            </w:pPr>
            <w:r w:rsidRPr="00270607">
              <w:t>15</w:t>
            </w:r>
          </w:p>
        </w:tc>
        <w:tc>
          <w:tcPr>
            <w:tcW w:w="1418" w:type="dxa"/>
            <w:gridSpan w:val="2"/>
            <w:vAlign w:val="center"/>
          </w:tcPr>
          <w:p w:rsidR="00270607" w:rsidRPr="00270607" w:rsidRDefault="00270607" w:rsidP="00270607">
            <w:pPr>
              <w:jc w:val="center"/>
            </w:pPr>
            <w:r w:rsidRPr="00270607">
              <w:t>20</w:t>
            </w:r>
          </w:p>
        </w:tc>
        <w:tc>
          <w:tcPr>
            <w:tcW w:w="1418" w:type="dxa"/>
            <w:gridSpan w:val="2"/>
            <w:vAlign w:val="center"/>
          </w:tcPr>
          <w:p w:rsidR="00270607" w:rsidRPr="00270607" w:rsidRDefault="00270607" w:rsidP="00270607">
            <w:pPr>
              <w:jc w:val="center"/>
            </w:pPr>
            <w:r w:rsidRPr="00270607">
              <w:t>25</w:t>
            </w:r>
          </w:p>
        </w:tc>
        <w:tc>
          <w:tcPr>
            <w:tcW w:w="1420" w:type="dxa"/>
            <w:vAlign w:val="center"/>
          </w:tcPr>
          <w:p w:rsidR="00270607" w:rsidRPr="00270607" w:rsidRDefault="00270607" w:rsidP="00270607">
            <w:pPr>
              <w:jc w:val="center"/>
            </w:pPr>
            <w:r w:rsidRPr="00270607">
              <w:t>30</w:t>
            </w:r>
          </w:p>
        </w:tc>
      </w:tr>
      <w:tr w:rsidR="00270607" w:rsidRPr="00270607" w:rsidTr="00E600ED">
        <w:tc>
          <w:tcPr>
            <w:tcW w:w="8361" w:type="dxa"/>
            <w:gridSpan w:val="7"/>
            <w:vAlign w:val="center"/>
          </w:tcPr>
          <w:p w:rsidR="00270607" w:rsidRPr="00270607" w:rsidRDefault="00270607" w:rsidP="00270607">
            <w:r w:rsidRPr="00270607">
              <w:t>Наличие генеральной схемы санитарной очистки территории городского округа, единиц</w:t>
            </w:r>
          </w:p>
        </w:tc>
        <w:tc>
          <w:tcPr>
            <w:tcW w:w="1418" w:type="dxa"/>
            <w:gridSpan w:val="2"/>
            <w:vAlign w:val="center"/>
          </w:tcPr>
          <w:p w:rsidR="00270607" w:rsidRPr="00270607" w:rsidRDefault="00270607" w:rsidP="00270607">
            <w:pPr>
              <w:jc w:val="center"/>
            </w:pPr>
            <w:r w:rsidRPr="00270607">
              <w:t>1</w:t>
            </w:r>
          </w:p>
        </w:tc>
        <w:tc>
          <w:tcPr>
            <w:tcW w:w="1418" w:type="dxa"/>
            <w:vAlign w:val="center"/>
          </w:tcPr>
          <w:p w:rsidR="00270607" w:rsidRPr="00270607" w:rsidRDefault="00270607" w:rsidP="00270607">
            <w:pPr>
              <w:jc w:val="center"/>
            </w:pPr>
            <w:r w:rsidRPr="00270607">
              <w:t>1</w:t>
            </w:r>
          </w:p>
        </w:tc>
        <w:tc>
          <w:tcPr>
            <w:tcW w:w="1418" w:type="dxa"/>
            <w:gridSpan w:val="2"/>
            <w:vAlign w:val="center"/>
          </w:tcPr>
          <w:p w:rsidR="00270607" w:rsidRPr="00270607" w:rsidRDefault="00270607" w:rsidP="00270607">
            <w:pPr>
              <w:jc w:val="center"/>
            </w:pPr>
            <w:r w:rsidRPr="00270607">
              <w:t>1</w:t>
            </w:r>
          </w:p>
        </w:tc>
        <w:tc>
          <w:tcPr>
            <w:tcW w:w="1418" w:type="dxa"/>
            <w:gridSpan w:val="2"/>
            <w:vAlign w:val="center"/>
          </w:tcPr>
          <w:p w:rsidR="00270607" w:rsidRPr="00270607" w:rsidRDefault="00270607" w:rsidP="00270607">
            <w:pPr>
              <w:jc w:val="center"/>
            </w:pPr>
            <w:r w:rsidRPr="00270607">
              <w:t>1</w:t>
            </w:r>
          </w:p>
        </w:tc>
        <w:tc>
          <w:tcPr>
            <w:tcW w:w="1420" w:type="dxa"/>
            <w:vAlign w:val="center"/>
          </w:tcPr>
          <w:p w:rsidR="00270607" w:rsidRPr="00270607" w:rsidRDefault="00270607" w:rsidP="00270607">
            <w:pPr>
              <w:jc w:val="center"/>
            </w:pPr>
            <w:r w:rsidRPr="00270607">
              <w:t>1</w:t>
            </w:r>
          </w:p>
        </w:tc>
      </w:tr>
      <w:tr w:rsidR="00270607" w:rsidRPr="00270607" w:rsidTr="00E600ED">
        <w:trPr>
          <w:trHeight w:val="290"/>
        </w:trPr>
        <w:tc>
          <w:tcPr>
            <w:tcW w:w="8361" w:type="dxa"/>
            <w:gridSpan w:val="7"/>
            <w:vAlign w:val="center"/>
          </w:tcPr>
          <w:p w:rsidR="00270607" w:rsidRPr="00270607" w:rsidRDefault="00270607" w:rsidP="00270607">
            <w:pPr>
              <w:rPr>
                <w:szCs w:val="18"/>
              </w:rPr>
            </w:pPr>
            <w:r w:rsidRPr="00270607">
              <w:rPr>
                <w:szCs w:val="18"/>
              </w:rPr>
              <w:t>Объем выполненных работ по рекультивации полигона ТБО «Электросталь», процент</w:t>
            </w:r>
          </w:p>
        </w:tc>
        <w:tc>
          <w:tcPr>
            <w:tcW w:w="1418" w:type="dxa"/>
            <w:gridSpan w:val="2"/>
            <w:vAlign w:val="center"/>
          </w:tcPr>
          <w:p w:rsidR="00270607" w:rsidRPr="00270607" w:rsidRDefault="00270607" w:rsidP="00270607">
            <w:pPr>
              <w:jc w:val="center"/>
              <w:rPr>
                <w:szCs w:val="18"/>
              </w:rPr>
            </w:pPr>
            <w:r w:rsidRPr="00270607">
              <w:rPr>
                <w:szCs w:val="18"/>
              </w:rPr>
              <w:t>60</w:t>
            </w:r>
          </w:p>
        </w:tc>
        <w:tc>
          <w:tcPr>
            <w:tcW w:w="1418" w:type="dxa"/>
            <w:vAlign w:val="center"/>
          </w:tcPr>
          <w:p w:rsidR="00270607" w:rsidRPr="00270607" w:rsidRDefault="00270607" w:rsidP="00270607">
            <w:pPr>
              <w:jc w:val="center"/>
              <w:rPr>
                <w:szCs w:val="18"/>
              </w:rPr>
            </w:pPr>
            <w:r w:rsidRPr="00270607">
              <w:rPr>
                <w:szCs w:val="18"/>
              </w:rPr>
              <w:t>40</w:t>
            </w:r>
          </w:p>
        </w:tc>
        <w:tc>
          <w:tcPr>
            <w:tcW w:w="1418" w:type="dxa"/>
            <w:gridSpan w:val="2"/>
            <w:vAlign w:val="center"/>
          </w:tcPr>
          <w:p w:rsidR="00270607" w:rsidRPr="00270607" w:rsidRDefault="00270607" w:rsidP="00270607">
            <w:pPr>
              <w:jc w:val="center"/>
              <w:rPr>
                <w:szCs w:val="18"/>
              </w:rPr>
            </w:pPr>
            <w:r w:rsidRPr="00270607">
              <w:rPr>
                <w:szCs w:val="18"/>
              </w:rPr>
              <w:t>0</w:t>
            </w:r>
          </w:p>
        </w:tc>
        <w:tc>
          <w:tcPr>
            <w:tcW w:w="1418" w:type="dxa"/>
            <w:gridSpan w:val="2"/>
            <w:vAlign w:val="center"/>
          </w:tcPr>
          <w:p w:rsidR="00270607" w:rsidRPr="00270607" w:rsidRDefault="00270607" w:rsidP="00270607">
            <w:pPr>
              <w:jc w:val="center"/>
              <w:rPr>
                <w:szCs w:val="18"/>
              </w:rPr>
            </w:pPr>
            <w:r w:rsidRPr="00270607">
              <w:rPr>
                <w:szCs w:val="18"/>
              </w:rPr>
              <w:t>0</w:t>
            </w:r>
          </w:p>
        </w:tc>
        <w:tc>
          <w:tcPr>
            <w:tcW w:w="1420" w:type="dxa"/>
            <w:vAlign w:val="center"/>
          </w:tcPr>
          <w:p w:rsidR="00270607" w:rsidRPr="00270607" w:rsidRDefault="00270607" w:rsidP="00270607">
            <w:pPr>
              <w:jc w:val="center"/>
              <w:rPr>
                <w:szCs w:val="18"/>
              </w:rPr>
            </w:pPr>
            <w:r w:rsidRPr="00270607">
              <w:rPr>
                <w:szCs w:val="18"/>
              </w:rPr>
              <w:t>0</w:t>
            </w:r>
          </w:p>
        </w:tc>
      </w:tr>
    </w:tbl>
    <w:p w:rsidR="00270607" w:rsidRPr="00270607" w:rsidRDefault="00270607" w:rsidP="00270607">
      <w:pPr>
        <w:jc w:val="both"/>
        <w:sectPr w:rsidR="00270607" w:rsidRPr="00270607" w:rsidSect="00E600ED">
          <w:pgSz w:w="16838" w:h="11906" w:orient="landscape" w:code="9"/>
          <w:pgMar w:top="993" w:right="1079" w:bottom="851" w:left="1134" w:header="720" w:footer="720" w:gutter="0"/>
          <w:pgNumType w:start="1"/>
          <w:cols w:space="720"/>
          <w:noEndnote/>
          <w:titlePg/>
          <w:docGrid w:linePitch="299"/>
        </w:sectPr>
      </w:pPr>
      <w:r w:rsidRPr="00270607">
        <w:t xml:space="preserve">                                                                                                                                                        </w:t>
      </w:r>
      <w:r>
        <w:t xml:space="preserve">                         </w:t>
      </w:r>
      <w:r w:rsidRPr="00270607">
        <w:t xml:space="preserve">   </w:t>
      </w:r>
    </w:p>
    <w:p w:rsidR="00270607" w:rsidRPr="00270607" w:rsidRDefault="00270607" w:rsidP="00270607">
      <w:pPr>
        <w:tabs>
          <w:tab w:val="left" w:pos="0"/>
        </w:tabs>
        <w:suppressAutoHyphens/>
        <w:autoSpaceDE w:val="0"/>
        <w:jc w:val="center"/>
        <w:rPr>
          <w:rFonts w:eastAsia="Arial" w:cs="Times New Roman"/>
          <w:b/>
          <w:bCs/>
          <w:lang w:eastAsia="ar-SA"/>
        </w:rPr>
      </w:pPr>
      <w:r w:rsidRPr="00270607">
        <w:rPr>
          <w:rFonts w:eastAsia="Arial" w:cs="Times New Roman"/>
          <w:b/>
          <w:bCs/>
          <w:lang w:eastAsia="ar-SA"/>
        </w:rPr>
        <w:t xml:space="preserve">1. Характеристика проблемы, на решение которой направлена </w:t>
      </w:r>
      <w:r w:rsidRPr="00270607">
        <w:rPr>
          <w:rFonts w:eastAsia="Arial" w:cs="Times New Roman"/>
          <w:b/>
          <w:bCs/>
          <w:lang/>
        </w:rPr>
        <w:t>Подпрограмма</w:t>
      </w:r>
    </w:p>
    <w:p w:rsidR="00270607" w:rsidRPr="00270607" w:rsidRDefault="00270607" w:rsidP="00270607">
      <w:pPr>
        <w:ind w:firstLine="720"/>
        <w:jc w:val="both"/>
      </w:pPr>
    </w:p>
    <w:p w:rsidR="00270607" w:rsidRPr="00270607" w:rsidRDefault="00270607" w:rsidP="00270607">
      <w:pPr>
        <w:ind w:firstLine="720"/>
        <w:jc w:val="both"/>
      </w:pPr>
      <w:r w:rsidRPr="00270607">
        <w:t>Основной целью разработки Подпрограммы является выработка четкой муниципальной экологической политики, понятной для населения городского округа и направленной на создание благоприятных условий для жизни населения  и экологически безопасной деятельности хозяйствующих субъектов.</w:t>
      </w:r>
    </w:p>
    <w:p w:rsidR="00270607" w:rsidRPr="00270607" w:rsidRDefault="00270607" w:rsidP="00270607">
      <w:pPr>
        <w:ind w:firstLine="720"/>
        <w:jc w:val="both"/>
      </w:pPr>
      <w:r w:rsidRPr="00270607">
        <w:t>Благоприятные условия для жизни населения понимаются прежде всего как конституционное право  граждан  на благоприятную окружающую среду, достоверную информацию о ее состоянии, а также обязанность каждого сохранять природную и окружающую среду, бережно относится к природным богатствам.</w:t>
      </w:r>
    </w:p>
    <w:p w:rsidR="00270607" w:rsidRPr="00270607" w:rsidRDefault="00270607" w:rsidP="00270607">
      <w:pPr>
        <w:ind w:firstLine="720"/>
        <w:jc w:val="both"/>
      </w:pPr>
      <w:r w:rsidRPr="00270607">
        <w:t>Программа основана на реалистичном анализе сложившейся экологической ситуации на территории городского округа и содержит комплекс мер, ориентированных на решение многочисленных задач, связанных с улучшением состояния окружающей природной среды и ослаблением влияния факторов загрязнения на здоровье населения.</w:t>
      </w:r>
    </w:p>
    <w:p w:rsidR="00270607" w:rsidRPr="00270607" w:rsidRDefault="00270607" w:rsidP="00270607">
      <w:pPr>
        <w:ind w:firstLine="540"/>
        <w:contextualSpacing/>
        <w:jc w:val="both"/>
        <w:rPr>
          <w:rFonts w:cs="Times New Roman"/>
        </w:rPr>
      </w:pPr>
      <w:r w:rsidRPr="00270607">
        <w:rPr>
          <w:rFonts w:cs="Times New Roman"/>
        </w:rPr>
        <w:t xml:space="preserve">В границах городского округа по данным Комитета имущественных отношений Администрации городского округа расположены леса площадью </w:t>
      </w:r>
      <w:smartTag w:uri="urn:schemas-microsoft-com:office:smarttags" w:element="metricconverter">
        <w:smartTagPr>
          <w:attr w:name="ProductID" w:val="1759 га"/>
        </w:smartTagPr>
        <w:r w:rsidRPr="00270607">
          <w:rPr>
            <w:rFonts w:cs="Times New Roman"/>
          </w:rPr>
          <w:t>1759 га</w:t>
        </w:r>
      </w:smartTag>
      <w:r w:rsidRPr="00270607">
        <w:rPr>
          <w:rFonts w:cs="Times New Roman"/>
        </w:rPr>
        <w:t xml:space="preserve">. В то же время приведённые данные территориального отдела Управления Федеральной службы государственной регистрации, кадастра и картографии по Московской области иные – </w:t>
      </w:r>
      <w:smartTag w:uri="urn:schemas-microsoft-com:office:smarttags" w:element="metricconverter">
        <w:smartTagPr>
          <w:attr w:name="ProductID" w:val="1953 га"/>
        </w:smartTagPr>
        <w:r w:rsidRPr="00270607">
          <w:rPr>
            <w:rFonts w:cs="Times New Roman"/>
          </w:rPr>
          <w:t>1953 га</w:t>
        </w:r>
      </w:smartTag>
      <w:r w:rsidRPr="00270607">
        <w:rPr>
          <w:rFonts w:cs="Times New Roman"/>
        </w:rPr>
        <w:t xml:space="preserve">. Таким образом, сделать вывод о соответствии данных, представленных в официальной отчетности, реальному состоянию дел не представляется возможным.  </w:t>
      </w:r>
    </w:p>
    <w:p w:rsidR="00270607" w:rsidRPr="00270607" w:rsidRDefault="00270607" w:rsidP="00270607">
      <w:pPr>
        <w:ind w:firstLine="540"/>
        <w:contextualSpacing/>
        <w:jc w:val="both"/>
        <w:rPr>
          <w:rFonts w:cs="Times New Roman"/>
        </w:rPr>
      </w:pPr>
      <w:r w:rsidRPr="00270607">
        <w:rPr>
          <w:rFonts w:cs="Times New Roman"/>
        </w:rPr>
        <w:t>Определить точное значение площади лесных земель в настоящее время невозможно без проведения лесоустроительных работ, а именно без проведения работ по межеванию границ лесных земель.</w:t>
      </w:r>
    </w:p>
    <w:p w:rsidR="00270607" w:rsidRPr="00270607" w:rsidRDefault="00270607" w:rsidP="00270607">
      <w:pPr>
        <w:ind w:firstLine="540"/>
        <w:contextualSpacing/>
        <w:jc w:val="both"/>
        <w:rPr>
          <w:rFonts w:cs="Times New Roman"/>
        </w:rPr>
      </w:pPr>
      <w:r w:rsidRPr="00270607">
        <w:rPr>
          <w:rFonts w:cs="Times New Roman"/>
        </w:rPr>
        <w:t>Основные территории, покрытые непосредственно лесом, расположены на западной и восточной сторонах границы городского округа.</w:t>
      </w:r>
    </w:p>
    <w:p w:rsidR="00270607" w:rsidRPr="00270607" w:rsidRDefault="00270607" w:rsidP="00270607">
      <w:pPr>
        <w:ind w:firstLine="540"/>
        <w:contextualSpacing/>
        <w:jc w:val="both"/>
        <w:rPr>
          <w:rFonts w:cs="Times New Roman"/>
        </w:rPr>
      </w:pPr>
      <w:r w:rsidRPr="00270607">
        <w:rPr>
          <w:rFonts w:cs="Times New Roman"/>
        </w:rPr>
        <w:t>Леса городского округа представлены в виде смешанных древесных пород. Из хвойных пород преобладает сосна, а из лиственных – береза. Также встречаются ель, осина, липа, дуб, ива, ольха, вяз, тополь и иная древесная растительность, формирующая подлесок. Из-за смешенного состава древесных пород, вероятность возникновения верховых пожаров в лесах сводится к минимуму, но остается угроза возникновения низовых пожаров по всей территории лесных земель и подземных пожаров с северо-западной стороны городского округа, в местах, где произведено осушение болот. Территория лесных земель болотистая.</w:t>
      </w:r>
    </w:p>
    <w:p w:rsidR="00270607" w:rsidRPr="00270607" w:rsidRDefault="00270607" w:rsidP="00270607">
      <w:pPr>
        <w:ind w:firstLine="540"/>
        <w:contextualSpacing/>
        <w:jc w:val="both"/>
        <w:rPr>
          <w:rFonts w:cs="Times New Roman"/>
        </w:rPr>
      </w:pPr>
      <w:r w:rsidRPr="00270607">
        <w:rPr>
          <w:rFonts w:cs="Times New Roman"/>
        </w:rPr>
        <w:t>По целевому назначению леса, расположенные в границах городского округа относятся к защитным лесам.</w:t>
      </w:r>
      <w:r w:rsidRPr="00270607">
        <w:rPr>
          <w:rFonts w:cs="Times New Roman"/>
          <w:b/>
        </w:rPr>
        <w:t xml:space="preserve"> </w:t>
      </w:r>
    </w:p>
    <w:p w:rsidR="00270607" w:rsidRPr="00270607" w:rsidRDefault="00270607" w:rsidP="00270607">
      <w:pPr>
        <w:ind w:firstLine="540"/>
        <w:contextualSpacing/>
        <w:jc w:val="both"/>
        <w:rPr>
          <w:rFonts w:cs="Times New Roman"/>
        </w:rPr>
      </w:pPr>
      <w:r w:rsidRPr="00270607">
        <w:rPr>
          <w:rFonts w:cs="Times New Roman"/>
        </w:rPr>
        <w:t>Фактически работа по содержанию лесов в границах городского округа не велась с 2003 года, что привело к тому, что леса в границах городского округа находятся в неудовлетворительном состоянии, как в санитарном, так и в противопожарном отношении.</w:t>
      </w:r>
    </w:p>
    <w:p w:rsidR="00270607" w:rsidRPr="00270607" w:rsidRDefault="00270607" w:rsidP="00270607">
      <w:pPr>
        <w:ind w:firstLine="540"/>
        <w:contextualSpacing/>
        <w:jc w:val="both"/>
        <w:rPr>
          <w:rFonts w:cs="Times New Roman"/>
        </w:rPr>
      </w:pPr>
      <w:r w:rsidRPr="00270607">
        <w:rPr>
          <w:rFonts w:cs="Times New Roman"/>
        </w:rPr>
        <w:t>Это характеризуется нижеуказанными проблемами.</w:t>
      </w:r>
    </w:p>
    <w:p w:rsidR="00270607" w:rsidRPr="00270607" w:rsidRDefault="00270607" w:rsidP="00270607">
      <w:pPr>
        <w:ind w:firstLine="540"/>
        <w:contextualSpacing/>
        <w:jc w:val="both"/>
        <w:rPr>
          <w:rFonts w:cs="Times New Roman"/>
        </w:rPr>
      </w:pPr>
      <w:r w:rsidRPr="00270607">
        <w:rPr>
          <w:rFonts w:cs="Times New Roman"/>
        </w:rPr>
        <w:t>1) Зарастанием квартальных просек, исключающих проезд пожарной техники к очагам возгораний. Наличием сухостойных и поваленных деревьев, что оценивается в 20% от общего числа стволов.</w:t>
      </w:r>
      <w:r w:rsidRPr="00270607">
        <w:rPr>
          <w:rFonts w:cs="Times New Roman"/>
          <w:b/>
        </w:rPr>
        <w:t xml:space="preserve"> </w:t>
      </w:r>
      <w:r w:rsidRPr="00270607">
        <w:rPr>
          <w:rFonts w:cs="Times New Roman"/>
        </w:rPr>
        <w:t xml:space="preserve">На некоторых участках леса  количество сухостойных деревьев превышает 40%, а на заболоченных участках леса количество сухостойных и ветровальных деревьев данный показатель может достигать100%. Сложившаяся ситуация повышает вероятность возникновения пожаров, что создает угрозу  причинения вреда здоровью и имуществу населения, использующему леса в рекреационных целях. </w:t>
      </w:r>
    </w:p>
    <w:p w:rsidR="00270607" w:rsidRPr="00270607" w:rsidRDefault="00270607" w:rsidP="00270607">
      <w:pPr>
        <w:ind w:firstLine="540"/>
        <w:contextualSpacing/>
        <w:jc w:val="both"/>
        <w:rPr>
          <w:rFonts w:cs="Times New Roman"/>
        </w:rPr>
      </w:pPr>
      <w:r w:rsidRPr="00270607">
        <w:rPr>
          <w:rFonts w:cs="Times New Roman"/>
        </w:rPr>
        <w:t>2) Наличием большого количества перестойных деревьев, что благоприятствует беспрепятственному распространению болезней и вредителей леса.</w:t>
      </w:r>
    </w:p>
    <w:p w:rsidR="00270607" w:rsidRPr="00270607" w:rsidRDefault="00270607" w:rsidP="00270607">
      <w:pPr>
        <w:ind w:firstLine="540"/>
        <w:contextualSpacing/>
        <w:jc w:val="both"/>
        <w:rPr>
          <w:rFonts w:cs="Times New Roman"/>
        </w:rPr>
      </w:pPr>
      <w:r w:rsidRPr="00270607">
        <w:rPr>
          <w:rFonts w:cs="Times New Roman"/>
        </w:rPr>
        <w:t>3) Отсутствием контроля за проездом и проникновением личного автотранспорта в лесные массивы, что приводит к засорению территории лесов бытовым мусором, образованию свалок строительного мусора, умышленному повреждению напочвенного покрова и зеленых насаждений.</w:t>
      </w:r>
    </w:p>
    <w:p w:rsidR="00270607" w:rsidRPr="00270607" w:rsidRDefault="00270607" w:rsidP="00270607">
      <w:pPr>
        <w:ind w:firstLine="540"/>
        <w:contextualSpacing/>
        <w:jc w:val="both"/>
        <w:rPr>
          <w:rFonts w:cs="Times New Roman"/>
        </w:rPr>
      </w:pPr>
      <w:r w:rsidRPr="00270607">
        <w:rPr>
          <w:rFonts w:cs="Times New Roman"/>
        </w:rPr>
        <w:t xml:space="preserve">4) Отсутствием системы контроля за вырубкой физическими и юридическими лицами зеленых и сухостойных насаждений. </w:t>
      </w:r>
    </w:p>
    <w:p w:rsidR="00270607" w:rsidRPr="00270607" w:rsidRDefault="00270607" w:rsidP="00270607">
      <w:pPr>
        <w:ind w:firstLine="540"/>
        <w:contextualSpacing/>
        <w:jc w:val="both"/>
        <w:rPr>
          <w:rFonts w:cs="Times New Roman"/>
        </w:rPr>
      </w:pPr>
      <w:r w:rsidRPr="00270607">
        <w:rPr>
          <w:rFonts w:cs="Times New Roman"/>
        </w:rPr>
        <w:t>5) Не проведением работ по воспроизводству леса, что приводит к постепенному исчезновению леса и его старению.</w:t>
      </w:r>
    </w:p>
    <w:p w:rsidR="00270607" w:rsidRPr="00270607" w:rsidRDefault="00270607" w:rsidP="00270607">
      <w:pPr>
        <w:jc w:val="both"/>
      </w:pPr>
      <w:r w:rsidRPr="00270607">
        <w:t xml:space="preserve">     </w:t>
      </w:r>
      <w:r w:rsidRPr="00270607">
        <w:tab/>
        <w:t xml:space="preserve">В 2012 году решая задачи, поставленные Губернатором Московской области по соблюдению экологических норм и требований в содержании лесного фонда, созданию дееспособной системы управления и охраны леса, Администрация городского округа сделала первые шаги в решении поставленных задач, которые являются новыми для органов местного самоуправления городского округа. Так  в муниципальном учреждении «Управление муниципального заказа (далее - МУ «УМЗ») создан отдел по озеленению и лесохозяйственной деятельности. Проведена разъяснительная работа среди населения городского округа о соблюдении правил пожарной безопасности гражданами при нахождении в лесных массивах, о проблемах с лесами, расположенными в границах городского округа, путём размещения ряда публикаций в городских печатных средствах массовой информации, выступлений на местном радио. Ограничен въезд автотранспорта на лесные земли городского округа. Для соблюдения правового режима пользования лесами, патрульным службам полиции увеличены зоны маршрутов патрулирования с заездами и заходами в лесные массивы.   Привлекаются организации, имеющие потребности в заготовке дров, для уборки сухостойных и поваленных деревьев. Проведены четыре субботника по уборке пяти близлежащих лесных участков, в проведении которых приняло участие 437 человек, 14 единиц техники. В ходе проведённых субботников очищены лесные участки площадью </w:t>
      </w:r>
      <w:smartTag w:uri="urn:schemas-microsoft-com:office:smarttags" w:element="metricconverter">
        <w:smartTagPr>
          <w:attr w:name="ProductID" w:val="20,1 га"/>
        </w:smartTagPr>
        <w:r w:rsidRPr="00270607">
          <w:t>20,1 га</w:t>
        </w:r>
      </w:smartTag>
      <w:r w:rsidRPr="00270607">
        <w:t xml:space="preserve">, убрано </w:t>
      </w:r>
      <w:smartTag w:uri="urn:schemas-microsoft-com:office:smarttags" w:element="metricconverter">
        <w:smartTagPr>
          <w:attr w:name="ProductID" w:val="174 куб. м"/>
        </w:smartTagPr>
        <w:r w:rsidRPr="00270607">
          <w:t>174 куб. м</w:t>
        </w:r>
      </w:smartTag>
      <w:r w:rsidRPr="00270607">
        <w:t xml:space="preserve"> мусора и утилизировано 98 поваленных деревьев. Очищен от аварийных деревьев в границах полосы отвода участок переулка Криулинский, от улицы Рабочая до границы городского округа, протяжённостью 875 погонных метров.</w:t>
      </w:r>
    </w:p>
    <w:p w:rsidR="00270607" w:rsidRPr="00270607" w:rsidRDefault="00270607" w:rsidP="00270607">
      <w:pPr>
        <w:ind w:firstLine="708"/>
        <w:jc w:val="both"/>
      </w:pPr>
      <w:r w:rsidRPr="00270607">
        <w:t xml:space="preserve">В 2013 году продолжено решение задач, поставленных Губернатором Московской области по соблюдению экологических норм и требований в содержании лесного фонда, созданию дееспособной системы управления и охраны леса. С целью исполнения муниципального задания на содержание лесов в границах городского округа проведены торги способом запроса котировок, по результатам которых заключён один муниципальный контракт. В первую очередь были проведены работы по обеспечению противопожарной безопасности городских лесов. В ходе исполнения работ по содержанию городских лесов проведено удаление кустарников и мелколесья для беспрепятственного проезда пожарной техники на </w:t>
      </w:r>
      <w:smartTag w:uri="urn:schemas-microsoft-com:office:smarttags" w:element="metricconverter">
        <w:smartTagPr>
          <w:attr w:name="ProductID" w:val="5 180 кв. метрах"/>
        </w:smartTagPr>
        <w:r w:rsidRPr="00270607">
          <w:t>5 180 кв. метрах</w:t>
        </w:r>
      </w:smartTag>
      <w:r w:rsidRPr="00270607">
        <w:t xml:space="preserve"> межквартальных просек. Для предотвращения распространения низового огня в случае лесного пожара обустроено </w:t>
      </w:r>
      <w:smartTag w:uri="urn:schemas-microsoft-com:office:smarttags" w:element="metricconverter">
        <w:smartTagPr>
          <w:attr w:name="ProductID" w:val="28,5 км"/>
        </w:smartTagPr>
        <w:r w:rsidRPr="00270607">
          <w:t>28,5 км</w:t>
        </w:r>
      </w:smartTag>
      <w:r w:rsidRPr="00270607">
        <w:t xml:space="preserve"> минерализованных полос площадью </w:t>
      </w:r>
      <w:smartTag w:uri="urn:schemas-microsoft-com:office:smarttags" w:element="metricconverter">
        <w:smartTagPr>
          <w:attr w:name="ProductID" w:val="11,4 га"/>
        </w:smartTagPr>
        <w:r w:rsidRPr="00270607">
          <w:t>11,4 га</w:t>
        </w:r>
      </w:smartTag>
      <w:r w:rsidRPr="00270607">
        <w:t xml:space="preserve">. Проведена частичная расчистка городских лесов от упавших деревьев, в результате которой вывезено и утилизировано </w:t>
      </w:r>
      <w:smartTag w:uri="urn:schemas-microsoft-com:office:smarttags" w:element="metricconverter">
        <w:smartTagPr>
          <w:attr w:name="ProductID" w:val="48,4 куб. метров"/>
        </w:smartTagPr>
        <w:r w:rsidRPr="00270607">
          <w:t>48,</w:t>
        </w:r>
        <w:smartTag w:uri="urn:schemas-microsoft-com:office:smarttags" w:element="metricconverter">
          <w:smartTagPr>
            <w:attr w:name="ProductID" w:val="4 куб. метров"/>
          </w:smartTagPr>
          <w:r w:rsidRPr="00270607">
            <w:t>4 куб. метров</w:t>
          </w:r>
        </w:smartTag>
      </w:smartTag>
      <w:r w:rsidRPr="00270607">
        <w:t xml:space="preserve"> сухой древесины. Дополнительно к проведённым работам по содержанию городских лесов привлечены на общественных началах силы добровольных помощников. Проведено четыре субботника по уборке трёх близлежащих к застроенным территориям лесных участков, в которых приняло участие 187 человек и 19 единиц техники. В ходе проведённых субботников очищены от мусора лесные участки площадью </w:t>
      </w:r>
      <w:smartTag w:uri="urn:schemas-microsoft-com:office:smarttags" w:element="metricconverter">
        <w:smartTagPr>
          <w:attr w:name="ProductID" w:val="10,89 га"/>
        </w:smartTagPr>
        <w:r w:rsidRPr="00270607">
          <w:t>10,89 га</w:t>
        </w:r>
      </w:smartTag>
      <w:r w:rsidRPr="00270607">
        <w:t xml:space="preserve">, с которых вывезено и утилизировано </w:t>
      </w:r>
      <w:smartTag w:uri="urn:schemas-microsoft-com:office:smarttags" w:element="metricconverter">
        <w:smartTagPr>
          <w:attr w:name="ProductID" w:val="59 куб. м"/>
        </w:smartTagPr>
        <w:r w:rsidRPr="00270607">
          <w:t>59 куб. м</w:t>
        </w:r>
      </w:smartTag>
      <w:r w:rsidRPr="00270607">
        <w:t xml:space="preserve"> мусора. </w:t>
      </w:r>
    </w:p>
    <w:p w:rsidR="00270607" w:rsidRPr="00270607" w:rsidRDefault="00270607" w:rsidP="00270607">
      <w:pPr>
        <w:ind w:firstLine="708"/>
        <w:jc w:val="both"/>
      </w:pPr>
      <w:r w:rsidRPr="00270607">
        <w:t>Для создания эффективной муниципальной системы управления городскими лесами требуется проведение лесоустроительных работ.</w:t>
      </w:r>
    </w:p>
    <w:p w:rsidR="00270607" w:rsidRPr="00270607" w:rsidRDefault="00270607" w:rsidP="00270607">
      <w:pPr>
        <w:ind w:firstLine="708"/>
        <w:jc w:val="both"/>
      </w:pPr>
      <w:r w:rsidRPr="00270607">
        <w:t>Проведение лесоустроительных работ заключают в себе:</w:t>
      </w:r>
    </w:p>
    <w:p w:rsidR="00270607" w:rsidRPr="00270607" w:rsidRDefault="00270607" w:rsidP="00270607">
      <w:pPr>
        <w:ind w:firstLine="660"/>
        <w:jc w:val="both"/>
      </w:pPr>
      <w:r w:rsidRPr="00270607">
        <w:t>- определение границ лесных участков;</w:t>
      </w:r>
    </w:p>
    <w:p w:rsidR="00270607" w:rsidRPr="00270607" w:rsidRDefault="00270607" w:rsidP="00270607">
      <w:pPr>
        <w:ind w:firstLine="660"/>
        <w:jc w:val="both"/>
      </w:pPr>
      <w:r w:rsidRPr="00270607">
        <w:t>- вынос границ в натуру (установка межевых знаков);</w:t>
      </w:r>
    </w:p>
    <w:p w:rsidR="00270607" w:rsidRPr="00270607" w:rsidRDefault="00270607" w:rsidP="00270607">
      <w:pPr>
        <w:ind w:firstLine="660"/>
        <w:jc w:val="both"/>
      </w:pPr>
      <w:r w:rsidRPr="00270607">
        <w:t>- разбивка лесных площадей на квартала и выделы;</w:t>
      </w:r>
    </w:p>
    <w:p w:rsidR="00270607" w:rsidRPr="00270607" w:rsidRDefault="00270607" w:rsidP="00270607">
      <w:pPr>
        <w:ind w:firstLine="660"/>
        <w:jc w:val="both"/>
      </w:pPr>
      <w:r w:rsidRPr="00270607">
        <w:t>- таксация лесных участков;</w:t>
      </w:r>
    </w:p>
    <w:p w:rsidR="00270607" w:rsidRPr="00270607" w:rsidRDefault="00270607" w:rsidP="00270607">
      <w:pPr>
        <w:ind w:firstLine="660"/>
        <w:jc w:val="both"/>
      </w:pPr>
      <w:r w:rsidRPr="00270607">
        <w:t>- подготовка проекта лесоустройства на 10 лет;</w:t>
      </w:r>
    </w:p>
    <w:p w:rsidR="00270607" w:rsidRPr="00270607" w:rsidRDefault="00270607" w:rsidP="00270607">
      <w:pPr>
        <w:ind w:firstLine="660"/>
        <w:jc w:val="both"/>
      </w:pPr>
      <w:r w:rsidRPr="00270607">
        <w:t>- подготовка картографического материала.</w:t>
      </w:r>
    </w:p>
    <w:p w:rsidR="00270607" w:rsidRPr="00270607" w:rsidRDefault="00270607" w:rsidP="00270607">
      <w:pPr>
        <w:jc w:val="both"/>
      </w:pPr>
      <w:r w:rsidRPr="00270607">
        <w:t xml:space="preserve">     </w:t>
      </w:r>
      <w:r w:rsidRPr="00270607">
        <w:tab/>
        <w:t>Предварительная потребность  для оплаты вышеуказанных работ 4 миллиона рублей.  Таких финансовых средств в бюджете городского округа нет. Ежегодно выделяемые средства на реализацию подпрограммы будут обеспечивать только 6% потребности в средствах на проведение подобных работ. Поэтому использование выделяемых из бюджета городского округа денежных средств должно быть максимально эффективным.</w:t>
      </w:r>
    </w:p>
    <w:p w:rsidR="00270607" w:rsidRPr="00270607" w:rsidRDefault="00270607" w:rsidP="00270607">
      <w:pPr>
        <w:ind w:firstLine="708"/>
        <w:jc w:val="both"/>
      </w:pPr>
      <w:r w:rsidRPr="00270607">
        <w:t xml:space="preserve">В границах городского округа по данным Комитета имущественных отношений Администрации городского округа расположены четыре водоема: «Южный», «Лазурный», «Западный» и «Юбилейный», содержание двух их них: «Южного» и «Лазурного» осуществляется за счет средств бюджета городского округа, а остальные  два – «Юбилейный» и «Западный» содержатся за счет средств частных инвесторов, которые заключают инвестиционные договора с целью создания многофункциональных зон отдыха на водоемах.   </w:t>
      </w:r>
    </w:p>
    <w:p w:rsidR="00270607" w:rsidRPr="00270607" w:rsidRDefault="00270607" w:rsidP="00270607">
      <w:pPr>
        <w:ind w:firstLine="708"/>
        <w:jc w:val="both"/>
      </w:pPr>
      <w:r w:rsidRPr="00270607">
        <w:t>По целевому назначению территории водоемов определены как территория массового отдыха населения городского округа. Три водоема из 4-х предназначены для купания: Южный, Юбилейный, Западный. Водоем Лазурный – для отдыха.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жителей городского округа Электросталь в летний период, что требует соответственного финансирования дл решения следующих проблем.</w:t>
      </w:r>
    </w:p>
    <w:p w:rsidR="00270607" w:rsidRPr="00270607" w:rsidRDefault="00270607" w:rsidP="00270607">
      <w:pPr>
        <w:ind w:firstLine="708"/>
        <w:jc w:val="both"/>
      </w:pPr>
      <w:r w:rsidRPr="00270607">
        <w:t xml:space="preserve">Для этого необходимо поддержание санитарно-эпидемиологического уровня на территории водоема в период размножения малярийных  комаров и клещей. </w:t>
      </w:r>
    </w:p>
    <w:p w:rsidR="00270607" w:rsidRPr="00270607" w:rsidRDefault="00270607" w:rsidP="00270607">
      <w:pPr>
        <w:jc w:val="both"/>
      </w:pPr>
      <w:r w:rsidRPr="00270607">
        <w:t xml:space="preserve">       </w:t>
      </w:r>
      <w:r w:rsidRPr="00270607">
        <w:tab/>
        <w:t>В настоящее время  существует  тенденция сокращения расходов на содержание  водоемов в связи с передачей их в аренду  частному инвестору, с целью создания многофункциональных зон отдыха населения городского округа.</w:t>
      </w:r>
    </w:p>
    <w:p w:rsidR="00270607" w:rsidRPr="00270607" w:rsidRDefault="00270607" w:rsidP="00270607">
      <w:pPr>
        <w:spacing w:line="23" w:lineRule="atLeast"/>
        <w:ind w:firstLine="709"/>
        <w:jc w:val="both"/>
      </w:pPr>
      <w:r w:rsidRPr="00270607">
        <w:t>В 2013 году в связи с исчерпанием фактической вместимости в соответствии с поручениями Президента Российской Федерации было закрыто 4 полигона ТБО (прекращен фактический завоз отходов) в том числе полигон ТБО «Электросталь».</w:t>
      </w:r>
    </w:p>
    <w:p w:rsidR="00270607" w:rsidRPr="00270607" w:rsidRDefault="00270607" w:rsidP="00270607">
      <w:pPr>
        <w:ind w:firstLine="708"/>
        <w:jc w:val="both"/>
      </w:pPr>
      <w:r w:rsidRPr="00270607">
        <w:t xml:space="preserve">Полигон фактически прекратил свою деятельность по захоронению отходов в связи с прекращением действия лицензии и отсутствием разрешения (лимитов) на захоронение отходов   с 01.02.2013 (Акт о закрытии полигона ТБО «Электросталь» от 15.10.2014). </w:t>
      </w:r>
    </w:p>
    <w:p w:rsidR="00270607" w:rsidRPr="00270607" w:rsidRDefault="00270607" w:rsidP="00270607">
      <w:pPr>
        <w:ind w:firstLine="708"/>
        <w:jc w:val="both"/>
      </w:pPr>
      <w:r w:rsidRPr="00270607">
        <w:t>Полигон включен в Федеральную целевую программу «Ликвидация накопленного экологического ущерба на 2014-2025 годы».</w:t>
      </w:r>
    </w:p>
    <w:p w:rsidR="00270607" w:rsidRPr="00270607" w:rsidRDefault="00270607" w:rsidP="00270607">
      <w:pPr>
        <w:ind w:firstLine="708"/>
        <w:jc w:val="both"/>
      </w:pPr>
      <w:r w:rsidRPr="00270607">
        <w:t>В настоящее время проектная документация по рекультивации полигона направлена в Министерство экологии и природопользования Московской области для прохождения государственной экологической экспертизы.</w:t>
      </w:r>
    </w:p>
    <w:p w:rsidR="00270607" w:rsidRPr="00270607" w:rsidRDefault="00270607" w:rsidP="00270607">
      <w:pPr>
        <w:ind w:firstLine="708"/>
        <w:jc w:val="both"/>
      </w:pPr>
      <w:r w:rsidRPr="00270607">
        <w:t xml:space="preserve">Принятая в проекте организации строительства (ПОС) продолжительность рекультивации полигона ТБО составляет 2 года. Далее наступает период биологического этапа рекультивации полигона, который осуществляется в течении 2 лет. </w:t>
      </w:r>
    </w:p>
    <w:p w:rsidR="00270607" w:rsidRPr="00270607" w:rsidRDefault="00270607" w:rsidP="00270607">
      <w:pPr>
        <w:ind w:firstLine="708"/>
        <w:jc w:val="both"/>
      </w:pPr>
      <w:r w:rsidRPr="00270607">
        <w:rPr>
          <w:color w:val="000000"/>
        </w:rPr>
        <w:t xml:space="preserve">Общая сметная стоимость рекультивации полигона составляет </w:t>
      </w:r>
      <w:r w:rsidRPr="00270607">
        <w:rPr>
          <w:b/>
          <w:color w:val="000000"/>
        </w:rPr>
        <w:t>910464000 руб.</w:t>
      </w:r>
      <w:r w:rsidRPr="00270607">
        <w:rPr>
          <w:color w:val="000000"/>
        </w:rPr>
        <w:t>, финансирование предусмотрено из Федерального, Регионального и местного бюджета.</w:t>
      </w:r>
    </w:p>
    <w:p w:rsidR="00270607" w:rsidRPr="00270607" w:rsidRDefault="00270607" w:rsidP="00270607">
      <w:pPr>
        <w:ind w:firstLine="708"/>
        <w:jc w:val="both"/>
        <w:rPr>
          <w:sz w:val="28"/>
          <w:szCs w:val="28"/>
        </w:rPr>
      </w:pPr>
    </w:p>
    <w:p w:rsidR="00270607" w:rsidRPr="00270607" w:rsidRDefault="00270607" w:rsidP="00270607">
      <w:pPr>
        <w:widowControl w:val="0"/>
        <w:autoSpaceDE w:val="0"/>
        <w:autoSpaceDN w:val="0"/>
        <w:adjustRightInd w:val="0"/>
        <w:ind w:firstLine="708"/>
        <w:jc w:val="both"/>
      </w:pPr>
    </w:p>
    <w:p w:rsidR="00270607" w:rsidRPr="00270607" w:rsidRDefault="00270607" w:rsidP="00270607">
      <w:pPr>
        <w:jc w:val="center"/>
        <w:rPr>
          <w:b/>
        </w:rPr>
      </w:pPr>
      <w:r w:rsidRPr="00270607">
        <w:rPr>
          <w:b/>
        </w:rPr>
        <w:t xml:space="preserve">2. Задачи муниципальной подпрограммы </w:t>
      </w:r>
    </w:p>
    <w:p w:rsidR="00270607" w:rsidRPr="00270607" w:rsidRDefault="00270607" w:rsidP="00270607">
      <w:pPr>
        <w:jc w:val="center"/>
        <w:rPr>
          <w:b/>
        </w:rPr>
      </w:pPr>
    </w:p>
    <w:p w:rsidR="00270607" w:rsidRPr="00270607" w:rsidRDefault="00270607" w:rsidP="00270607">
      <w:pPr>
        <w:ind w:firstLine="709"/>
        <w:jc w:val="both"/>
        <w:rPr>
          <w:rFonts w:cs="Times New Roman"/>
          <w:bCs/>
        </w:rPr>
      </w:pPr>
      <w:r w:rsidRPr="00270607">
        <w:rPr>
          <w:rFonts w:cs="Times New Roman"/>
          <w:bCs/>
        </w:rPr>
        <w:t>Подпрограмма  реализуется в целях контроля за экологической обстановкой на территории городского округа Электросталь Московской области, снижения уровня загрязнения окружающей среды и формирования экологической культуры населения, улучшения санитарного состояния городских лесов, обеспечения санитарной обработки двух водоёмов для массового отдыха населения «Южный» и «Лазурный».</w:t>
      </w:r>
    </w:p>
    <w:p w:rsidR="00270607" w:rsidRPr="00270607" w:rsidRDefault="00270607" w:rsidP="00270607">
      <w:pPr>
        <w:ind w:firstLine="709"/>
        <w:jc w:val="both"/>
        <w:rPr>
          <w:rFonts w:cs="Times New Roman"/>
          <w:bCs/>
        </w:rPr>
      </w:pPr>
      <w:r w:rsidRPr="00270607">
        <w:rPr>
          <w:rFonts w:cs="Times New Roman"/>
          <w:bCs/>
        </w:rPr>
        <w:t>Задачей Подпрограммы является  увеличение количества мероприятий, направленных на улучшение экологической обстановки на территории городского округа.</w:t>
      </w:r>
    </w:p>
    <w:p w:rsidR="00270607" w:rsidRPr="00270607" w:rsidRDefault="00270607" w:rsidP="00270607">
      <w:pPr>
        <w:ind w:firstLine="709"/>
        <w:jc w:val="both"/>
        <w:rPr>
          <w:rFonts w:cs="Times New Roman"/>
          <w:bCs/>
        </w:rPr>
      </w:pPr>
      <w:r w:rsidRPr="00270607">
        <w:rPr>
          <w:rFonts w:cs="Times New Roman"/>
          <w:bCs/>
        </w:rPr>
        <w:t>В рамках Подпрограммы реализуются следующие основные мероприятия:</w:t>
      </w:r>
    </w:p>
    <w:p w:rsidR="00270607" w:rsidRPr="00270607" w:rsidRDefault="00270607" w:rsidP="00270607">
      <w:pPr>
        <w:numPr>
          <w:ilvl w:val="0"/>
          <w:numId w:val="4"/>
        </w:numPr>
        <w:jc w:val="both"/>
        <w:rPr>
          <w:rFonts w:cs="Times New Roman"/>
          <w:bCs/>
        </w:rPr>
      </w:pPr>
      <w:r w:rsidRPr="00270607">
        <w:rPr>
          <w:rFonts w:cs="Times New Roman"/>
          <w:bCs/>
        </w:rPr>
        <w:t>Проведение мероприятий экологической направленности</w:t>
      </w:r>
    </w:p>
    <w:p w:rsidR="00270607" w:rsidRPr="00270607" w:rsidRDefault="00270607" w:rsidP="00270607">
      <w:pPr>
        <w:numPr>
          <w:ilvl w:val="0"/>
          <w:numId w:val="4"/>
        </w:numPr>
        <w:jc w:val="both"/>
        <w:rPr>
          <w:rFonts w:cs="Times New Roman"/>
          <w:bCs/>
        </w:rPr>
      </w:pPr>
      <w:r w:rsidRPr="00270607">
        <w:rPr>
          <w:rFonts w:cs="Times New Roman"/>
          <w:bCs/>
        </w:rPr>
        <w:t>Формирование и развитие системы непрерывного экологического образования, воспитания и просвещения населения</w:t>
      </w:r>
    </w:p>
    <w:p w:rsidR="00270607" w:rsidRPr="00270607" w:rsidRDefault="00270607" w:rsidP="00270607">
      <w:pPr>
        <w:numPr>
          <w:ilvl w:val="0"/>
          <w:numId w:val="4"/>
        </w:numPr>
        <w:jc w:val="both"/>
        <w:rPr>
          <w:rFonts w:cs="Times New Roman"/>
          <w:bCs/>
        </w:rPr>
      </w:pPr>
      <w:r w:rsidRPr="00270607">
        <w:rPr>
          <w:rFonts w:cs="Times New Roman"/>
          <w:bCs/>
        </w:rPr>
        <w:t>Природоохранные мероприятия на водоемах</w:t>
      </w:r>
    </w:p>
    <w:p w:rsidR="00270607" w:rsidRPr="00270607" w:rsidRDefault="00270607" w:rsidP="00270607">
      <w:pPr>
        <w:numPr>
          <w:ilvl w:val="0"/>
          <w:numId w:val="4"/>
        </w:numPr>
        <w:jc w:val="both"/>
        <w:rPr>
          <w:rFonts w:cs="Times New Roman"/>
          <w:bCs/>
        </w:rPr>
      </w:pPr>
      <w:r w:rsidRPr="00270607">
        <w:rPr>
          <w:rFonts w:cs="Times New Roman"/>
          <w:bCs/>
        </w:rPr>
        <w:t>Охрана, восстановление и содержание зеленых насаждений</w:t>
      </w:r>
    </w:p>
    <w:p w:rsidR="00270607" w:rsidRPr="00270607" w:rsidRDefault="00270607" w:rsidP="00270607">
      <w:pPr>
        <w:ind w:firstLine="709"/>
        <w:jc w:val="both"/>
        <w:rPr>
          <w:rFonts w:cs="Times New Roman"/>
          <w:bCs/>
        </w:rPr>
      </w:pPr>
      <w:r w:rsidRPr="00270607">
        <w:rPr>
          <w:rFonts w:cs="Times New Roman"/>
          <w:bCs/>
        </w:rPr>
        <w:t xml:space="preserve">Подпрограмма рассчитана на период 2015 - 2019 годы. </w:t>
      </w:r>
    </w:p>
    <w:p w:rsidR="00270607" w:rsidRPr="00270607" w:rsidRDefault="00270607" w:rsidP="00270607">
      <w:pPr>
        <w:ind w:firstLine="709"/>
        <w:jc w:val="both"/>
      </w:pPr>
      <w:r w:rsidRPr="00270607">
        <w:t>Реализация мероприятий Подпрограммы позволит:</w:t>
      </w:r>
    </w:p>
    <w:p w:rsidR="00270607" w:rsidRPr="00270607" w:rsidRDefault="00270607" w:rsidP="00270607">
      <w:pPr>
        <w:ind w:firstLine="709"/>
        <w:jc w:val="both"/>
      </w:pPr>
      <w:r w:rsidRPr="00270607">
        <w:t>- увеличить количество радиационных исследований территории городского округа;</w:t>
      </w:r>
    </w:p>
    <w:p w:rsidR="00270607" w:rsidRPr="00270607" w:rsidRDefault="00270607" w:rsidP="00270607">
      <w:pPr>
        <w:ind w:firstLine="709"/>
        <w:jc w:val="both"/>
      </w:pPr>
      <w:r w:rsidRPr="00270607">
        <w:rPr>
          <w:b/>
        </w:rPr>
        <w:t>- </w:t>
      </w:r>
      <w:r w:rsidRPr="00270607">
        <w:t>сократить выбросы загрязняющих веществ в атмосферный воздух, уменьшить токсичность выбросов, снизить уровень загрязнения атмосферы;</w:t>
      </w:r>
    </w:p>
    <w:p w:rsidR="00270607" w:rsidRPr="00270607" w:rsidRDefault="00270607" w:rsidP="00270607">
      <w:pPr>
        <w:ind w:firstLine="709"/>
        <w:jc w:val="both"/>
      </w:pPr>
      <w:r w:rsidRPr="00270607">
        <w:t>- сократить сбросы загрязняющих веществ в сточные воды, повысить степень очистки сточных вод;</w:t>
      </w:r>
    </w:p>
    <w:p w:rsidR="00270607" w:rsidRPr="00270607" w:rsidRDefault="00270607" w:rsidP="00270607">
      <w:pPr>
        <w:ind w:firstLine="709"/>
        <w:jc w:val="both"/>
      </w:pPr>
      <w:r w:rsidRPr="00270607">
        <w:t>- снизить потенциальные риски, связанные с неблагоприятным влиянием экологических факторов;</w:t>
      </w:r>
    </w:p>
    <w:p w:rsidR="00270607" w:rsidRPr="00270607" w:rsidRDefault="00270607" w:rsidP="00270607">
      <w:pPr>
        <w:tabs>
          <w:tab w:val="left" w:pos="426"/>
          <w:tab w:val="left" w:pos="993"/>
        </w:tabs>
        <w:ind w:firstLine="709"/>
        <w:jc w:val="both"/>
      </w:pPr>
      <w:r w:rsidRPr="00270607">
        <w:t>-  увеличить количество участников в экологических мероприятиях.</w:t>
      </w:r>
    </w:p>
    <w:p w:rsidR="00270607" w:rsidRPr="00270607" w:rsidRDefault="00270607" w:rsidP="00270607">
      <w:pPr>
        <w:ind w:firstLine="709"/>
        <w:jc w:val="both"/>
      </w:pPr>
      <w:r w:rsidRPr="00270607">
        <w:t>- обеспечить регулярное информирование жителей городского округа об экологической обстановке.</w:t>
      </w:r>
    </w:p>
    <w:p w:rsidR="00270607" w:rsidRPr="00270607" w:rsidRDefault="00270607" w:rsidP="00270607">
      <w:pPr>
        <w:ind w:firstLine="709"/>
      </w:pPr>
      <w:r w:rsidRPr="00270607">
        <w:t>- улучшить санитарное состояние городских лесов;</w:t>
      </w:r>
    </w:p>
    <w:p w:rsidR="00270607" w:rsidRPr="00270607" w:rsidRDefault="00270607" w:rsidP="00270607">
      <w:pPr>
        <w:ind w:firstLine="709"/>
      </w:pPr>
      <w:r w:rsidRPr="00270607">
        <w:t>- защитить городские леса от пожаров;</w:t>
      </w:r>
    </w:p>
    <w:p w:rsidR="00270607" w:rsidRPr="00270607" w:rsidRDefault="00270607" w:rsidP="00270607">
      <w:pPr>
        <w:ind w:firstLine="709"/>
      </w:pPr>
      <w:r w:rsidRPr="00270607">
        <w:t>- своевременное и качественное воспроизводить городские леса;</w:t>
      </w:r>
    </w:p>
    <w:p w:rsidR="00270607" w:rsidRPr="00270607" w:rsidRDefault="00270607" w:rsidP="00270607">
      <w:pPr>
        <w:ind w:firstLine="709"/>
      </w:pPr>
      <w:r w:rsidRPr="00270607">
        <w:t>- создать эффективную систему муниципального управления лесами.</w:t>
      </w:r>
    </w:p>
    <w:p w:rsidR="00270607" w:rsidRPr="00270607" w:rsidRDefault="00270607" w:rsidP="00270607">
      <w:pPr>
        <w:ind w:firstLine="708"/>
        <w:contextualSpacing/>
        <w:jc w:val="both"/>
        <w:rPr>
          <w:rFonts w:cs="Times New Roman"/>
        </w:rPr>
      </w:pPr>
      <w:r w:rsidRPr="00270607">
        <w:rPr>
          <w:rFonts w:cs="Times New Roman"/>
        </w:rPr>
        <w:t>- уменьшение распространения на территории городского округа инфекционных заболеваний, переносимых насекомыми (комарами и клещами).</w:t>
      </w:r>
    </w:p>
    <w:p w:rsidR="00270607" w:rsidRPr="00270607" w:rsidRDefault="00270607" w:rsidP="00270607">
      <w:pPr>
        <w:ind w:firstLine="709"/>
        <w:jc w:val="both"/>
      </w:pPr>
      <w:r w:rsidRPr="00270607">
        <w:t>Основными индикаторами эффективности реализации мероприятий Программы являются следующие показатели:</w:t>
      </w:r>
    </w:p>
    <w:p w:rsidR="00270607" w:rsidRPr="00270607" w:rsidRDefault="00270607" w:rsidP="00270607">
      <w:pPr>
        <w:numPr>
          <w:ilvl w:val="0"/>
          <w:numId w:val="3"/>
        </w:numPr>
        <w:overflowPunct w:val="0"/>
        <w:autoSpaceDE w:val="0"/>
        <w:autoSpaceDN w:val="0"/>
        <w:adjustRightInd w:val="0"/>
        <w:ind w:firstLine="709"/>
        <w:jc w:val="both"/>
        <w:textAlignment w:val="baseline"/>
      </w:pPr>
      <w:r w:rsidRPr="00270607">
        <w:t>степень загрязненности атмосферного воздуха (снижение выбросов в атмосферу, снижение индекса загрязнения атмосферы ИЗА).</w:t>
      </w:r>
    </w:p>
    <w:p w:rsidR="00270607" w:rsidRPr="00270607" w:rsidRDefault="00270607" w:rsidP="00270607">
      <w:pPr>
        <w:numPr>
          <w:ilvl w:val="0"/>
          <w:numId w:val="3"/>
        </w:numPr>
        <w:overflowPunct w:val="0"/>
        <w:autoSpaceDE w:val="0"/>
        <w:autoSpaceDN w:val="0"/>
        <w:adjustRightInd w:val="0"/>
        <w:ind w:firstLine="709"/>
        <w:jc w:val="both"/>
        <w:textAlignment w:val="baseline"/>
      </w:pPr>
      <w:r w:rsidRPr="00270607">
        <w:t>уровень загрязнения ливневых и сточных вод (снижение сброса загрязняющих веществ в водные объекты).</w:t>
      </w:r>
    </w:p>
    <w:p w:rsidR="00270607" w:rsidRPr="00270607" w:rsidRDefault="00270607" w:rsidP="00270607">
      <w:pPr>
        <w:numPr>
          <w:ilvl w:val="0"/>
          <w:numId w:val="3"/>
        </w:numPr>
        <w:overflowPunct w:val="0"/>
        <w:autoSpaceDE w:val="0"/>
        <w:autoSpaceDN w:val="0"/>
        <w:adjustRightInd w:val="0"/>
        <w:ind w:firstLine="709"/>
        <w:jc w:val="both"/>
        <w:textAlignment w:val="baseline"/>
      </w:pPr>
      <w:r w:rsidRPr="00270607">
        <w:t xml:space="preserve">поддержание санитарного благополучия и жизнеспособности лесных экосистем городского округа. </w:t>
      </w:r>
    </w:p>
    <w:p w:rsidR="00270607" w:rsidRPr="00270607" w:rsidRDefault="00270607" w:rsidP="00270607">
      <w:pPr>
        <w:numPr>
          <w:ilvl w:val="0"/>
          <w:numId w:val="3"/>
        </w:numPr>
        <w:overflowPunct w:val="0"/>
        <w:autoSpaceDE w:val="0"/>
        <w:autoSpaceDN w:val="0"/>
        <w:adjustRightInd w:val="0"/>
        <w:ind w:firstLine="709"/>
        <w:jc w:val="both"/>
        <w:textAlignment w:val="baseline"/>
      </w:pPr>
      <w:r w:rsidRPr="00270607">
        <w:t>улучшение санитарного состояния зон рекреации города.</w:t>
      </w:r>
    </w:p>
    <w:p w:rsidR="00270607" w:rsidRPr="00270607" w:rsidRDefault="00270607" w:rsidP="00270607">
      <w:pPr>
        <w:numPr>
          <w:ilvl w:val="0"/>
          <w:numId w:val="3"/>
        </w:numPr>
        <w:overflowPunct w:val="0"/>
        <w:autoSpaceDE w:val="0"/>
        <w:autoSpaceDN w:val="0"/>
        <w:adjustRightInd w:val="0"/>
        <w:ind w:firstLine="709"/>
        <w:jc w:val="both"/>
        <w:textAlignment w:val="baseline"/>
      </w:pPr>
      <w:r w:rsidRPr="00270607">
        <w:t>обобщающий индикатор - состояние общественного здоровья жителей городского округа.</w:t>
      </w:r>
    </w:p>
    <w:p w:rsidR="00270607" w:rsidRPr="00270607" w:rsidRDefault="00270607" w:rsidP="00270607">
      <w:pPr>
        <w:rPr>
          <w:b/>
        </w:rPr>
      </w:pPr>
    </w:p>
    <w:p w:rsidR="00270607" w:rsidRPr="00270607" w:rsidRDefault="00270607" w:rsidP="00270607">
      <w:pPr>
        <w:jc w:val="center"/>
        <w:rPr>
          <w:b/>
          <w:bCs/>
        </w:rPr>
      </w:pPr>
      <w:r w:rsidRPr="00270607">
        <w:rPr>
          <w:b/>
          <w:bCs/>
        </w:rPr>
        <w:t xml:space="preserve">3. План мероприятий и </w:t>
      </w:r>
      <w:r w:rsidRPr="00270607">
        <w:rPr>
          <w:b/>
        </w:rPr>
        <w:t>планируемые результаты реализации Подпрограммы</w:t>
      </w:r>
    </w:p>
    <w:p w:rsidR="00270607" w:rsidRPr="00270607" w:rsidRDefault="00270607" w:rsidP="00270607">
      <w:pPr>
        <w:widowControl w:val="0"/>
        <w:autoSpaceDE w:val="0"/>
        <w:autoSpaceDN w:val="0"/>
        <w:ind w:firstLine="540"/>
        <w:jc w:val="both"/>
        <w:rPr>
          <w:rFonts w:cs="Calibri"/>
          <w:lang/>
        </w:rPr>
      </w:pPr>
    </w:p>
    <w:p w:rsidR="00270607" w:rsidRPr="00270607" w:rsidRDefault="00270607" w:rsidP="00270607">
      <w:pPr>
        <w:widowControl w:val="0"/>
        <w:autoSpaceDE w:val="0"/>
        <w:autoSpaceDN w:val="0"/>
        <w:ind w:firstLine="708"/>
        <w:jc w:val="both"/>
        <w:rPr>
          <w:rFonts w:cs="Calibri"/>
          <w:lang/>
        </w:rPr>
      </w:pPr>
      <w:r w:rsidRPr="00270607">
        <w:rPr>
          <w:rFonts w:cs="Calibri"/>
          <w:lang/>
        </w:rPr>
        <w:t xml:space="preserve">В целях реализации Подпрограммы необходимо осуществить комплекс организационно-практических мероприятий. </w:t>
      </w:r>
    </w:p>
    <w:p w:rsidR="00270607" w:rsidRPr="00270607" w:rsidRDefault="00270607" w:rsidP="00270607">
      <w:pPr>
        <w:widowControl w:val="0"/>
        <w:autoSpaceDE w:val="0"/>
        <w:autoSpaceDN w:val="0"/>
        <w:ind w:firstLine="708"/>
        <w:jc w:val="both"/>
        <w:rPr>
          <w:rFonts w:cs="Calibri"/>
          <w:lang/>
        </w:rPr>
      </w:pPr>
      <w:r w:rsidRPr="00270607">
        <w:rPr>
          <w:rFonts w:cs="Calibri"/>
          <w:lang/>
        </w:rPr>
        <w:t>План мероприятий Подпрограммы приведён в приложении к настоящей Подпрограмме.</w:t>
      </w:r>
    </w:p>
    <w:p w:rsidR="00270607" w:rsidRPr="00270607" w:rsidRDefault="00270607" w:rsidP="00270607">
      <w:pPr>
        <w:autoSpaceDE w:val="0"/>
        <w:autoSpaceDN w:val="0"/>
        <w:adjustRightInd w:val="0"/>
        <w:ind w:firstLine="708"/>
        <w:jc w:val="both"/>
        <w:rPr>
          <w:bCs/>
        </w:rPr>
      </w:pPr>
      <w:r w:rsidRPr="00270607">
        <w:rPr>
          <w:bCs/>
        </w:rPr>
        <w:t xml:space="preserve">Основные планируемые результаты (показатели эффективности) реализации Подпрограммы и их динамика по годам Подпрограммы приведены в </w:t>
      </w:r>
      <w:hyperlink r:id="rId28" w:history="1">
        <w:r w:rsidRPr="00270607">
          <w:rPr>
            <w:bCs/>
            <w:color w:val="000000"/>
          </w:rPr>
          <w:t>приложении №1</w:t>
        </w:r>
      </w:hyperlink>
      <w:r w:rsidRPr="00270607">
        <w:rPr>
          <w:bCs/>
          <w:color w:val="000000"/>
        </w:rPr>
        <w:t xml:space="preserve"> к М</w:t>
      </w:r>
      <w:r w:rsidRPr="00270607">
        <w:rPr>
          <w:bCs/>
        </w:rPr>
        <w:t xml:space="preserve">униципальной программе, методика расчета показателей эффективности приведена в </w:t>
      </w:r>
      <w:hyperlink r:id="rId29" w:history="1">
        <w:r w:rsidRPr="00270607">
          <w:rPr>
            <w:bCs/>
            <w:color w:val="000000"/>
          </w:rPr>
          <w:t>приложении №</w:t>
        </w:r>
      </w:hyperlink>
      <w:r w:rsidRPr="00270607">
        <w:rPr>
          <w:bCs/>
          <w:color w:val="000000"/>
        </w:rPr>
        <w:t>2 к М</w:t>
      </w:r>
      <w:r w:rsidRPr="00270607">
        <w:rPr>
          <w:bCs/>
        </w:rPr>
        <w:t>униципальной программе.</w:t>
      </w:r>
    </w:p>
    <w:p w:rsidR="00270607" w:rsidRPr="00270607" w:rsidRDefault="00270607" w:rsidP="00270607">
      <w:pPr>
        <w:autoSpaceDE w:val="0"/>
        <w:autoSpaceDN w:val="0"/>
        <w:adjustRightInd w:val="0"/>
        <w:jc w:val="center"/>
        <w:outlineLvl w:val="0"/>
        <w:rPr>
          <w:b/>
        </w:rPr>
      </w:pPr>
    </w:p>
    <w:p w:rsidR="00270607" w:rsidRPr="00270607" w:rsidRDefault="00270607" w:rsidP="00270607">
      <w:pPr>
        <w:autoSpaceDE w:val="0"/>
        <w:autoSpaceDN w:val="0"/>
        <w:adjustRightInd w:val="0"/>
        <w:jc w:val="center"/>
        <w:outlineLvl w:val="0"/>
        <w:rPr>
          <w:b/>
        </w:rPr>
      </w:pPr>
      <w:r w:rsidRPr="00270607">
        <w:rPr>
          <w:b/>
        </w:rPr>
        <w:t>4. Порядок взаимодействия ответственных за выполнение</w:t>
      </w:r>
    </w:p>
    <w:p w:rsidR="00270607" w:rsidRPr="00270607" w:rsidRDefault="00270607" w:rsidP="00270607">
      <w:pPr>
        <w:autoSpaceDE w:val="0"/>
        <w:autoSpaceDN w:val="0"/>
        <w:adjustRightInd w:val="0"/>
        <w:jc w:val="center"/>
        <w:rPr>
          <w:b/>
        </w:rPr>
      </w:pPr>
      <w:r w:rsidRPr="00270607">
        <w:rPr>
          <w:b/>
        </w:rPr>
        <w:t xml:space="preserve">мероприятий Подпрограммы  и муниципального заказчика Подпрограммы </w:t>
      </w:r>
    </w:p>
    <w:p w:rsidR="00270607" w:rsidRPr="00270607" w:rsidRDefault="00270607" w:rsidP="00270607">
      <w:pPr>
        <w:ind w:firstLine="709"/>
        <w:jc w:val="both"/>
      </w:pPr>
    </w:p>
    <w:p w:rsidR="00270607" w:rsidRPr="00270607" w:rsidRDefault="00270607" w:rsidP="00270607">
      <w:pPr>
        <w:widowControl w:val="0"/>
        <w:tabs>
          <w:tab w:val="left" w:pos="851"/>
        </w:tabs>
        <w:autoSpaceDE w:val="0"/>
        <w:autoSpaceDN w:val="0"/>
        <w:adjustRightInd w:val="0"/>
        <w:ind w:firstLine="709"/>
        <w:jc w:val="both"/>
      </w:pPr>
      <w:r w:rsidRPr="00270607">
        <w:t>Муниципальный заказчик подпрограммы:</w:t>
      </w:r>
    </w:p>
    <w:p w:rsidR="00270607" w:rsidRPr="00270607" w:rsidRDefault="00270607" w:rsidP="00270607">
      <w:pPr>
        <w:widowControl w:val="0"/>
        <w:tabs>
          <w:tab w:val="left" w:pos="851"/>
        </w:tabs>
        <w:autoSpaceDE w:val="0"/>
        <w:autoSpaceDN w:val="0"/>
        <w:adjustRightInd w:val="0"/>
        <w:ind w:firstLine="709"/>
        <w:jc w:val="both"/>
      </w:pPr>
      <w:r w:rsidRPr="00270607">
        <w:t>1) разрабатывает подпрограмму;</w:t>
      </w:r>
    </w:p>
    <w:p w:rsidR="00270607" w:rsidRPr="00270607" w:rsidRDefault="00270607" w:rsidP="00270607">
      <w:pPr>
        <w:widowControl w:val="0"/>
        <w:tabs>
          <w:tab w:val="left" w:pos="851"/>
        </w:tabs>
        <w:autoSpaceDE w:val="0"/>
        <w:autoSpaceDN w:val="0"/>
        <w:adjustRightInd w:val="0"/>
        <w:ind w:firstLine="709"/>
        <w:jc w:val="both"/>
      </w:pPr>
      <w:r w:rsidRPr="00270607">
        <w:t>2) формирует прогноз расходов на реализацию мероприятий подпрограммы и готовит обоснование финансовых ресурсов;</w:t>
      </w:r>
    </w:p>
    <w:p w:rsidR="00270607" w:rsidRPr="00270607" w:rsidRDefault="00270607" w:rsidP="00270607">
      <w:pPr>
        <w:widowControl w:val="0"/>
        <w:tabs>
          <w:tab w:val="left" w:pos="851"/>
        </w:tabs>
        <w:autoSpaceDE w:val="0"/>
        <w:autoSpaceDN w:val="0"/>
        <w:adjustRightInd w:val="0"/>
        <w:ind w:firstLine="709"/>
        <w:jc w:val="both"/>
      </w:pPr>
      <w:r w:rsidRPr="00270607">
        <w:t>3) взаимодействует с ответственными за выполнение мероприятий подпрограммы, а также координацию их действий по реализации подпрограммы;</w:t>
      </w:r>
    </w:p>
    <w:p w:rsidR="00270607" w:rsidRPr="00270607" w:rsidRDefault="00270607" w:rsidP="00270607">
      <w:pPr>
        <w:widowControl w:val="0"/>
        <w:tabs>
          <w:tab w:val="left" w:pos="851"/>
        </w:tabs>
        <w:autoSpaceDE w:val="0"/>
        <w:autoSpaceDN w:val="0"/>
        <w:adjustRightInd w:val="0"/>
        <w:ind w:firstLine="709"/>
        <w:jc w:val="both"/>
      </w:pPr>
      <w:r w:rsidRPr="00270607">
        <w:t>4) участвует в обсуждении вопросов, связанных с реализацией и финансированием подпрограммы;</w:t>
      </w:r>
    </w:p>
    <w:p w:rsidR="00270607" w:rsidRPr="00270607" w:rsidRDefault="00270607" w:rsidP="00270607">
      <w:pPr>
        <w:widowControl w:val="0"/>
        <w:tabs>
          <w:tab w:val="left" w:pos="851"/>
        </w:tabs>
        <w:autoSpaceDE w:val="0"/>
        <w:autoSpaceDN w:val="0"/>
        <w:adjustRightInd w:val="0"/>
        <w:ind w:firstLine="709"/>
        <w:jc w:val="both"/>
      </w:pPr>
      <w:r w:rsidRPr="00270607">
        <w:t>5) разрабатывает «Дорожные карты»;</w:t>
      </w:r>
    </w:p>
    <w:p w:rsidR="00270607" w:rsidRPr="00270607" w:rsidRDefault="00270607" w:rsidP="00270607">
      <w:pPr>
        <w:widowControl w:val="0"/>
        <w:tabs>
          <w:tab w:val="left" w:pos="851"/>
        </w:tabs>
        <w:autoSpaceDE w:val="0"/>
        <w:autoSpaceDN w:val="0"/>
        <w:adjustRightInd w:val="0"/>
        <w:ind w:firstLine="709"/>
        <w:jc w:val="both"/>
      </w:pPr>
      <w:r w:rsidRPr="00270607">
        <w:t>6) готовит муниципальному заказчику муниципальной программы отчет о реализации подпрограммы, отчет об исполнении «Дорожных карт» и отчет о выполнении мероприятий по объектам строительства, реконструкции и капитального ремонта;</w:t>
      </w:r>
    </w:p>
    <w:p w:rsidR="00270607" w:rsidRPr="00270607" w:rsidRDefault="00270607" w:rsidP="00270607">
      <w:pPr>
        <w:widowControl w:val="0"/>
        <w:tabs>
          <w:tab w:val="left" w:pos="851"/>
        </w:tabs>
        <w:autoSpaceDE w:val="0"/>
        <w:autoSpaceDN w:val="0"/>
        <w:adjustRightInd w:val="0"/>
        <w:ind w:firstLine="709"/>
        <w:jc w:val="both"/>
      </w:pPr>
      <w:r w:rsidRPr="00270607">
        <w:t>7) вводит в подсистему ГАСУ МО информацию о реализации подпрограммы в установленные сроки.</w:t>
      </w:r>
    </w:p>
    <w:p w:rsidR="00270607" w:rsidRPr="00270607" w:rsidRDefault="00270607" w:rsidP="00270607">
      <w:pPr>
        <w:widowControl w:val="0"/>
        <w:tabs>
          <w:tab w:val="left" w:pos="851"/>
        </w:tabs>
        <w:autoSpaceDE w:val="0"/>
        <w:autoSpaceDN w:val="0"/>
        <w:adjustRightInd w:val="0"/>
        <w:ind w:firstLine="709"/>
        <w:jc w:val="both"/>
      </w:pPr>
      <w:r w:rsidRPr="00270607">
        <w:t>Ответственный за выполнение мероприятия муниципальной программы (подпрограммы):</w:t>
      </w:r>
    </w:p>
    <w:p w:rsidR="00270607" w:rsidRPr="00270607" w:rsidRDefault="00270607" w:rsidP="00270607">
      <w:pPr>
        <w:widowControl w:val="0"/>
        <w:tabs>
          <w:tab w:val="left" w:pos="851"/>
        </w:tabs>
        <w:autoSpaceDE w:val="0"/>
        <w:autoSpaceDN w:val="0"/>
        <w:adjustRightInd w:val="0"/>
        <w:ind w:firstLine="709"/>
        <w:jc w:val="both"/>
      </w:pPr>
      <w:r w:rsidRPr="00270607">
        <w:t>1) формирует прогноз расходов на реализацию мероприятия муниципальной программы (подпрограммы) и направляет его муниципальному заказчику муниципальной программы (подпрограммы);</w:t>
      </w:r>
    </w:p>
    <w:p w:rsidR="00270607" w:rsidRPr="00270607" w:rsidRDefault="00270607" w:rsidP="00270607">
      <w:pPr>
        <w:widowControl w:val="0"/>
        <w:tabs>
          <w:tab w:val="left" w:pos="851"/>
        </w:tabs>
        <w:autoSpaceDE w:val="0"/>
        <w:autoSpaceDN w:val="0"/>
        <w:adjustRightInd w:val="0"/>
        <w:ind w:firstLine="709"/>
        <w:jc w:val="both"/>
      </w:pPr>
      <w:r w:rsidRPr="00270607">
        <w:t>2) определяет исполнителей мероприятия муниципальной программы (подпрограммы), в том числе путем проведения торгов, в форме конкурса или аукциона;</w:t>
      </w:r>
    </w:p>
    <w:p w:rsidR="00270607" w:rsidRPr="00270607" w:rsidRDefault="00270607" w:rsidP="00270607">
      <w:pPr>
        <w:widowControl w:val="0"/>
        <w:tabs>
          <w:tab w:val="left" w:pos="851"/>
        </w:tabs>
        <w:autoSpaceDE w:val="0"/>
        <w:autoSpaceDN w:val="0"/>
        <w:adjustRightInd w:val="0"/>
        <w:ind w:firstLine="709"/>
        <w:jc w:val="both"/>
      </w:pPr>
      <w:r w:rsidRPr="00270607">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270607" w:rsidRPr="00270607" w:rsidRDefault="00270607" w:rsidP="00270607">
      <w:pPr>
        <w:widowControl w:val="0"/>
        <w:tabs>
          <w:tab w:val="left" w:pos="851"/>
        </w:tabs>
        <w:autoSpaceDE w:val="0"/>
        <w:autoSpaceDN w:val="0"/>
        <w:adjustRightInd w:val="0"/>
        <w:ind w:firstLine="709"/>
        <w:jc w:val="both"/>
      </w:pPr>
      <w:r w:rsidRPr="00270607">
        <w:t>4) разрабатывает «Дорожные карты» по основным мероприятиям, ответственным за выполнение которых является;</w:t>
      </w:r>
    </w:p>
    <w:p w:rsidR="00270607" w:rsidRPr="00270607" w:rsidRDefault="00270607" w:rsidP="00270607">
      <w:pPr>
        <w:widowControl w:val="0"/>
        <w:tabs>
          <w:tab w:val="left" w:pos="851"/>
        </w:tabs>
        <w:autoSpaceDE w:val="0"/>
        <w:autoSpaceDN w:val="0"/>
        <w:adjustRightInd w:val="0"/>
        <w:ind w:firstLine="709"/>
        <w:jc w:val="both"/>
      </w:pPr>
      <w:r w:rsidRPr="00270607">
        <w:t>5) готовит и представляет муниципальному заказчику муниципальной программы (подпрограммы) отчет о реализации мероприятия, отчет об исполнении «Дорожных карт», а также отчет о выполнении мероприятий по объектам строительства, реконструкции и капитального ремонта;</w:t>
      </w:r>
    </w:p>
    <w:p w:rsidR="00270607" w:rsidRPr="00270607" w:rsidRDefault="00270607" w:rsidP="00270607">
      <w:pPr>
        <w:widowControl w:val="0"/>
        <w:tabs>
          <w:tab w:val="left" w:pos="851"/>
        </w:tabs>
        <w:autoSpaceDE w:val="0"/>
        <w:autoSpaceDN w:val="0"/>
        <w:adjustRightInd w:val="0"/>
        <w:ind w:firstLine="709"/>
        <w:jc w:val="both"/>
      </w:pPr>
      <w:r w:rsidRPr="00270607">
        <w:t>6) вводит в подсистему ГАСУ МО информацию о выполнении мероприятия.</w:t>
      </w:r>
    </w:p>
    <w:p w:rsidR="00270607" w:rsidRPr="00270607" w:rsidRDefault="00270607" w:rsidP="00270607">
      <w:pPr>
        <w:autoSpaceDE w:val="0"/>
        <w:autoSpaceDN w:val="0"/>
        <w:adjustRightInd w:val="0"/>
        <w:ind w:firstLine="709"/>
        <w:jc w:val="both"/>
      </w:pPr>
      <w:r w:rsidRPr="00270607">
        <w:t xml:space="preserve">С целью контроля за реализацией Подпрограммы исполнители мероприятий Подпрограммы представляют муниципальному заказчику Подпрограммы </w:t>
      </w:r>
      <w:hyperlink r:id="rId30" w:history="1">
        <w:r w:rsidRPr="00270607">
          <w:t>оперативные</w:t>
        </w:r>
      </w:hyperlink>
      <w:r w:rsidRPr="00270607">
        <w:t xml:space="preserve"> и </w:t>
      </w:r>
      <w:hyperlink r:id="rId31" w:history="1">
        <w:r w:rsidRPr="00270607">
          <w:t>итоговые</w:t>
        </w:r>
      </w:hyperlink>
      <w:r w:rsidRPr="00270607">
        <w:t xml:space="preserve"> отчеты о реализации соответствующих мероприятий Подпрограммы по формам, определенным Порядком разработки и реализации муниципальных программ городского округа Электросталь Московской области.</w:t>
      </w:r>
    </w:p>
    <w:p w:rsidR="00270607" w:rsidRPr="00270607" w:rsidRDefault="00270607" w:rsidP="00270607">
      <w:pPr>
        <w:autoSpaceDE w:val="0"/>
        <w:autoSpaceDN w:val="0"/>
        <w:adjustRightInd w:val="0"/>
        <w:ind w:firstLine="708"/>
        <w:jc w:val="both"/>
        <w:rPr>
          <w:rFonts w:cs="Times New Roman"/>
        </w:rPr>
        <w:sectPr w:rsidR="00270607" w:rsidRPr="00270607" w:rsidSect="00E600ED">
          <w:pgSz w:w="11906" w:h="16838"/>
          <w:pgMar w:top="1134" w:right="851" w:bottom="992" w:left="1276" w:header="709" w:footer="709" w:gutter="0"/>
          <w:cols w:space="708"/>
          <w:docGrid w:linePitch="360"/>
        </w:sectPr>
      </w:pPr>
    </w:p>
    <w:tbl>
      <w:tblPr>
        <w:tblW w:w="16018" w:type="dxa"/>
        <w:tblInd w:w="-601" w:type="dxa"/>
        <w:tblLayout w:type="fixed"/>
        <w:tblLook w:val="04A0" w:firstRow="1" w:lastRow="0" w:firstColumn="1" w:lastColumn="0" w:noHBand="0" w:noVBand="1"/>
      </w:tblPr>
      <w:tblGrid>
        <w:gridCol w:w="621"/>
        <w:gridCol w:w="2356"/>
        <w:gridCol w:w="1214"/>
        <w:gridCol w:w="1563"/>
        <w:gridCol w:w="992"/>
        <w:gridCol w:w="1100"/>
        <w:gridCol w:w="1026"/>
        <w:gridCol w:w="960"/>
        <w:gridCol w:w="883"/>
        <w:gridCol w:w="850"/>
        <w:gridCol w:w="900"/>
        <w:gridCol w:w="1652"/>
        <w:gridCol w:w="1901"/>
      </w:tblGrid>
      <w:tr w:rsidR="00270607" w:rsidRPr="00270607" w:rsidTr="00E600ED">
        <w:trPr>
          <w:trHeight w:val="1605"/>
        </w:trPr>
        <w:tc>
          <w:tcPr>
            <w:tcW w:w="621" w:type="dxa"/>
            <w:tcBorders>
              <w:top w:val="nil"/>
              <w:left w:val="nil"/>
              <w:bottom w:val="nil"/>
              <w:right w:val="nil"/>
            </w:tcBorders>
            <w:shd w:val="clear" w:color="auto" w:fill="auto"/>
            <w:noWrap/>
            <w:vAlign w:val="center"/>
            <w:hideMark/>
          </w:tcPr>
          <w:p w:rsidR="00270607" w:rsidRPr="00270607" w:rsidRDefault="00270607" w:rsidP="00270607">
            <w:pPr>
              <w:jc w:val="center"/>
              <w:rPr>
                <w:rFonts w:cs="Times New Roman"/>
              </w:rPr>
            </w:pPr>
          </w:p>
        </w:tc>
        <w:tc>
          <w:tcPr>
            <w:tcW w:w="2356" w:type="dxa"/>
            <w:tcBorders>
              <w:top w:val="nil"/>
              <w:left w:val="nil"/>
              <w:bottom w:val="nil"/>
              <w:right w:val="nil"/>
            </w:tcBorders>
            <w:shd w:val="clear" w:color="auto" w:fill="auto"/>
            <w:noWrap/>
            <w:hideMark/>
          </w:tcPr>
          <w:p w:rsidR="00270607" w:rsidRPr="00270607" w:rsidRDefault="00270607" w:rsidP="00270607">
            <w:pPr>
              <w:rPr>
                <w:rFonts w:cs="Times New Roman"/>
                <w:sz w:val="18"/>
                <w:szCs w:val="18"/>
              </w:rPr>
            </w:pPr>
          </w:p>
        </w:tc>
        <w:tc>
          <w:tcPr>
            <w:tcW w:w="1214" w:type="dxa"/>
            <w:tcBorders>
              <w:top w:val="nil"/>
              <w:left w:val="nil"/>
              <w:bottom w:val="nil"/>
              <w:right w:val="nil"/>
            </w:tcBorders>
            <w:shd w:val="clear" w:color="auto" w:fill="auto"/>
            <w:noWrap/>
            <w:vAlign w:val="center"/>
            <w:hideMark/>
          </w:tcPr>
          <w:p w:rsidR="00270607" w:rsidRPr="00270607" w:rsidRDefault="00270607" w:rsidP="00270607">
            <w:pPr>
              <w:jc w:val="center"/>
              <w:rPr>
                <w:rFonts w:cs="Times New Roman"/>
                <w:sz w:val="18"/>
                <w:szCs w:val="18"/>
              </w:rPr>
            </w:pPr>
          </w:p>
        </w:tc>
        <w:tc>
          <w:tcPr>
            <w:tcW w:w="1563" w:type="dxa"/>
            <w:tcBorders>
              <w:top w:val="nil"/>
              <w:left w:val="nil"/>
              <w:bottom w:val="nil"/>
              <w:right w:val="nil"/>
            </w:tcBorders>
            <w:shd w:val="clear" w:color="auto" w:fill="auto"/>
            <w:noWrap/>
            <w:vAlign w:val="center"/>
            <w:hideMark/>
          </w:tcPr>
          <w:p w:rsidR="00270607" w:rsidRPr="00270607" w:rsidRDefault="00270607" w:rsidP="00270607">
            <w:pPr>
              <w:rPr>
                <w:rFonts w:cs="Times New Roman"/>
                <w:sz w:val="18"/>
                <w:szCs w:val="18"/>
              </w:rPr>
            </w:pPr>
          </w:p>
        </w:tc>
        <w:tc>
          <w:tcPr>
            <w:tcW w:w="992" w:type="dxa"/>
            <w:tcBorders>
              <w:top w:val="nil"/>
              <w:left w:val="nil"/>
              <w:bottom w:val="nil"/>
              <w:right w:val="nil"/>
            </w:tcBorders>
            <w:shd w:val="clear" w:color="auto" w:fill="auto"/>
            <w:noWrap/>
            <w:vAlign w:val="center"/>
            <w:hideMark/>
          </w:tcPr>
          <w:p w:rsidR="00270607" w:rsidRPr="00270607" w:rsidRDefault="00270607" w:rsidP="00270607">
            <w:pPr>
              <w:jc w:val="center"/>
              <w:rPr>
                <w:rFonts w:cs="Times New Roman"/>
                <w:sz w:val="18"/>
                <w:szCs w:val="18"/>
              </w:rPr>
            </w:pPr>
          </w:p>
        </w:tc>
        <w:tc>
          <w:tcPr>
            <w:tcW w:w="1100" w:type="dxa"/>
            <w:tcBorders>
              <w:top w:val="nil"/>
              <w:left w:val="nil"/>
              <w:bottom w:val="nil"/>
              <w:right w:val="nil"/>
            </w:tcBorders>
            <w:shd w:val="clear" w:color="auto" w:fill="auto"/>
            <w:noWrap/>
            <w:vAlign w:val="center"/>
            <w:hideMark/>
          </w:tcPr>
          <w:p w:rsidR="00270607" w:rsidRPr="00270607" w:rsidRDefault="00270607" w:rsidP="00270607">
            <w:pPr>
              <w:jc w:val="center"/>
              <w:rPr>
                <w:rFonts w:cs="Times New Roman"/>
                <w:sz w:val="18"/>
                <w:szCs w:val="18"/>
              </w:rPr>
            </w:pPr>
          </w:p>
        </w:tc>
        <w:tc>
          <w:tcPr>
            <w:tcW w:w="1026" w:type="dxa"/>
            <w:tcBorders>
              <w:top w:val="nil"/>
              <w:left w:val="nil"/>
              <w:bottom w:val="nil"/>
              <w:right w:val="nil"/>
            </w:tcBorders>
            <w:shd w:val="clear" w:color="auto" w:fill="auto"/>
            <w:noWrap/>
            <w:vAlign w:val="center"/>
            <w:hideMark/>
          </w:tcPr>
          <w:p w:rsidR="00270607" w:rsidRPr="00270607" w:rsidRDefault="00270607" w:rsidP="00270607">
            <w:pPr>
              <w:jc w:val="center"/>
              <w:rPr>
                <w:rFonts w:cs="Times New Roman"/>
                <w:sz w:val="18"/>
                <w:szCs w:val="18"/>
              </w:rPr>
            </w:pPr>
          </w:p>
        </w:tc>
        <w:tc>
          <w:tcPr>
            <w:tcW w:w="7146" w:type="dxa"/>
            <w:gridSpan w:val="6"/>
            <w:tcBorders>
              <w:top w:val="nil"/>
              <w:left w:val="nil"/>
              <w:bottom w:val="nil"/>
              <w:right w:val="nil"/>
            </w:tcBorders>
            <w:shd w:val="clear" w:color="auto" w:fill="auto"/>
            <w:noWrap/>
            <w:vAlign w:val="center"/>
            <w:hideMark/>
          </w:tcPr>
          <w:p w:rsidR="00270607" w:rsidRPr="00270607" w:rsidRDefault="00270607" w:rsidP="00270607">
            <w:pPr>
              <w:rPr>
                <w:rFonts w:cs="Times New Roman"/>
              </w:rPr>
            </w:pPr>
            <w:r w:rsidRPr="00270607">
              <w:rPr>
                <w:rFonts w:cs="Times New Roman"/>
              </w:rPr>
              <w:t>Приложение</w:t>
            </w:r>
            <w:r w:rsidRPr="00270607">
              <w:rPr>
                <w:rFonts w:cs="Times New Roman"/>
              </w:rPr>
              <w:br/>
              <w:t>к подпрограмме «Охрана окружающей среды на территории городского округа Электросталь Московской области» муниципальной программы  «Повышение эффективности деятельности органов местного самоуправления городского округа Электросталь Московской области» на 2017-2021 годы</w:t>
            </w:r>
          </w:p>
        </w:tc>
      </w:tr>
      <w:tr w:rsidR="00270607" w:rsidRPr="00270607" w:rsidTr="00E600ED">
        <w:trPr>
          <w:trHeight w:val="720"/>
        </w:trPr>
        <w:tc>
          <w:tcPr>
            <w:tcW w:w="16018" w:type="dxa"/>
            <w:gridSpan w:val="13"/>
            <w:tcBorders>
              <w:top w:val="nil"/>
              <w:left w:val="nil"/>
              <w:bottom w:val="single" w:sz="4" w:space="0" w:color="auto"/>
              <w:right w:val="nil"/>
            </w:tcBorders>
            <w:shd w:val="clear" w:color="auto" w:fill="auto"/>
            <w:hideMark/>
          </w:tcPr>
          <w:p w:rsidR="00270607" w:rsidRPr="00270607" w:rsidRDefault="00270607" w:rsidP="00270607">
            <w:pPr>
              <w:jc w:val="center"/>
              <w:rPr>
                <w:rFonts w:cs="Times New Roman"/>
                <w:b/>
                <w:bCs/>
              </w:rPr>
            </w:pPr>
          </w:p>
          <w:p w:rsidR="00270607" w:rsidRPr="00270607" w:rsidRDefault="00270607" w:rsidP="00270607">
            <w:pPr>
              <w:jc w:val="center"/>
              <w:rPr>
                <w:rFonts w:cs="Times New Roman"/>
                <w:b/>
                <w:bCs/>
              </w:rPr>
            </w:pPr>
            <w:r w:rsidRPr="00270607">
              <w:rPr>
                <w:rFonts w:cs="Times New Roman"/>
                <w:b/>
                <w:bCs/>
              </w:rPr>
              <w:t xml:space="preserve">Перечень мероприятий подпрограммы </w:t>
            </w:r>
            <w:r w:rsidRPr="00270607">
              <w:rPr>
                <w:rFonts w:cs="Times New Roman"/>
                <w:b/>
                <w:bCs/>
              </w:rPr>
              <w:br/>
              <w:t>«Охрана окружающей среды на территории городского округа Электросталь Московской области" на 2017-2021 годы</w:t>
            </w:r>
          </w:p>
        </w:tc>
      </w:tr>
      <w:tr w:rsidR="00270607" w:rsidRPr="00270607" w:rsidTr="00E600ED">
        <w:trPr>
          <w:trHeight w:val="405"/>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п/п</w:t>
            </w:r>
          </w:p>
        </w:tc>
        <w:tc>
          <w:tcPr>
            <w:tcW w:w="2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sz w:val="18"/>
                <w:szCs w:val="18"/>
              </w:rPr>
            </w:pPr>
            <w:r w:rsidRPr="00270607">
              <w:rPr>
                <w:rFonts w:cs="Times New Roman"/>
                <w:sz w:val="18"/>
                <w:szCs w:val="18"/>
              </w:rPr>
              <w:t>Мероприятия по реализации подпрограммы</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sz w:val="18"/>
                <w:szCs w:val="18"/>
              </w:rPr>
            </w:pPr>
            <w:r w:rsidRPr="00270607">
              <w:rPr>
                <w:rFonts w:cs="Times New Roman"/>
                <w:sz w:val="18"/>
                <w:szCs w:val="18"/>
              </w:rPr>
              <w:t xml:space="preserve">Срок       </w:t>
            </w:r>
            <w:r w:rsidRPr="00270607">
              <w:rPr>
                <w:rFonts w:cs="Times New Roman"/>
                <w:sz w:val="18"/>
                <w:szCs w:val="18"/>
              </w:rPr>
              <w:br/>
              <w:t xml:space="preserve">исполнения </w:t>
            </w:r>
            <w:r w:rsidRPr="00270607">
              <w:rPr>
                <w:rFonts w:cs="Times New Roman"/>
                <w:sz w:val="18"/>
                <w:szCs w:val="18"/>
              </w:rPr>
              <w:br/>
              <w:t>мероприятия</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sz w:val="18"/>
                <w:szCs w:val="18"/>
              </w:rPr>
            </w:pPr>
            <w:r w:rsidRPr="00270607">
              <w:rPr>
                <w:rFonts w:cs="Times New Roman"/>
                <w:sz w:val="18"/>
                <w:szCs w:val="18"/>
              </w:rPr>
              <w:t xml:space="preserve">Источники     </w:t>
            </w:r>
            <w:r w:rsidRPr="00270607">
              <w:rPr>
                <w:rFonts w:cs="Times New Roman"/>
                <w:sz w:val="18"/>
                <w:szCs w:val="18"/>
              </w:rPr>
              <w:br/>
              <w:t>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sz w:val="18"/>
                <w:szCs w:val="18"/>
              </w:rPr>
            </w:pPr>
            <w:r w:rsidRPr="00270607">
              <w:rPr>
                <w:rFonts w:cs="Times New Roman"/>
                <w:sz w:val="18"/>
                <w:szCs w:val="18"/>
              </w:rPr>
              <w:t>Объем финансирования мероприятия в текущем финансовом году (тыс. руб.)</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sz w:val="18"/>
                <w:szCs w:val="18"/>
              </w:rPr>
            </w:pPr>
            <w:r w:rsidRPr="00270607">
              <w:rPr>
                <w:rFonts w:cs="Times New Roman"/>
                <w:sz w:val="18"/>
                <w:szCs w:val="18"/>
              </w:rPr>
              <w:t>Всего (тыс. руб.)</w:t>
            </w:r>
          </w:p>
        </w:tc>
        <w:tc>
          <w:tcPr>
            <w:tcW w:w="4619" w:type="dxa"/>
            <w:gridSpan w:val="5"/>
            <w:tcBorders>
              <w:top w:val="single" w:sz="4" w:space="0" w:color="auto"/>
              <w:left w:val="nil"/>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sz w:val="18"/>
                <w:szCs w:val="18"/>
              </w:rPr>
            </w:pPr>
            <w:r w:rsidRPr="00270607">
              <w:rPr>
                <w:rFonts w:cs="Times New Roman"/>
                <w:sz w:val="18"/>
                <w:szCs w:val="18"/>
              </w:rPr>
              <w:t>Объем финансирования по годам (тыс. руб.)</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sz w:val="18"/>
                <w:szCs w:val="18"/>
              </w:rPr>
            </w:pPr>
            <w:r w:rsidRPr="00270607">
              <w:rPr>
                <w:rFonts w:cs="Times New Roman"/>
                <w:sz w:val="18"/>
                <w:szCs w:val="18"/>
              </w:rPr>
              <w:t>Ответственный</w:t>
            </w:r>
            <w:r w:rsidRPr="00270607">
              <w:rPr>
                <w:rFonts w:cs="Times New Roman"/>
                <w:sz w:val="18"/>
                <w:szCs w:val="18"/>
              </w:rPr>
              <w:br/>
              <w:t>за выполнение</w:t>
            </w:r>
            <w:r w:rsidRPr="00270607">
              <w:rPr>
                <w:rFonts w:cs="Times New Roman"/>
                <w:sz w:val="18"/>
                <w:szCs w:val="18"/>
              </w:rPr>
              <w:br/>
              <w:t xml:space="preserve">мероприятия  </w:t>
            </w:r>
            <w:r w:rsidRPr="00270607">
              <w:rPr>
                <w:rFonts w:cs="Times New Roman"/>
                <w:sz w:val="18"/>
                <w:szCs w:val="18"/>
              </w:rPr>
              <w:br/>
              <w:t>подпрограммы</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sz w:val="18"/>
                <w:szCs w:val="18"/>
              </w:rPr>
            </w:pPr>
            <w:r w:rsidRPr="00270607">
              <w:rPr>
                <w:rFonts w:cs="Times New Roman"/>
                <w:sz w:val="18"/>
                <w:szCs w:val="18"/>
              </w:rPr>
              <w:t xml:space="preserve">Результаты  </w:t>
            </w:r>
            <w:r w:rsidRPr="00270607">
              <w:rPr>
                <w:rFonts w:cs="Times New Roman"/>
                <w:sz w:val="18"/>
                <w:szCs w:val="18"/>
              </w:rPr>
              <w:br/>
              <w:t xml:space="preserve">выполнения  </w:t>
            </w:r>
            <w:r w:rsidRPr="00270607">
              <w:rPr>
                <w:rFonts w:cs="Times New Roman"/>
                <w:sz w:val="18"/>
                <w:szCs w:val="18"/>
              </w:rPr>
              <w:br/>
              <w:t xml:space="preserve">мероприятий </w:t>
            </w:r>
            <w:r w:rsidRPr="00270607">
              <w:rPr>
                <w:rFonts w:cs="Times New Roman"/>
                <w:sz w:val="18"/>
                <w:szCs w:val="18"/>
              </w:rPr>
              <w:br/>
              <w:t>подпрограммы</w:t>
            </w:r>
          </w:p>
        </w:tc>
      </w:tr>
      <w:tr w:rsidR="00270607" w:rsidRPr="00270607" w:rsidTr="00E600ED">
        <w:trPr>
          <w:trHeight w:val="1350"/>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sz w:val="18"/>
                <w:szCs w:val="18"/>
              </w:rPr>
            </w:pPr>
            <w:r w:rsidRPr="00270607">
              <w:rPr>
                <w:rFonts w:cs="Times New Roman"/>
                <w:sz w:val="18"/>
                <w:szCs w:val="18"/>
              </w:rPr>
              <w:t xml:space="preserve">2017 год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sz w:val="18"/>
                <w:szCs w:val="18"/>
              </w:rPr>
            </w:pPr>
            <w:r w:rsidRPr="00270607">
              <w:rPr>
                <w:rFonts w:cs="Times New Roman"/>
                <w:sz w:val="18"/>
                <w:szCs w:val="18"/>
              </w:rPr>
              <w:t xml:space="preserve">2018 год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sz w:val="18"/>
                <w:szCs w:val="18"/>
              </w:rPr>
            </w:pPr>
            <w:r w:rsidRPr="00270607">
              <w:rPr>
                <w:rFonts w:cs="Times New Roman"/>
                <w:sz w:val="18"/>
                <w:szCs w:val="18"/>
              </w:rPr>
              <w:t xml:space="preserve">2019 год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sz w:val="18"/>
                <w:szCs w:val="18"/>
              </w:rPr>
            </w:pPr>
            <w:r w:rsidRPr="00270607">
              <w:rPr>
                <w:rFonts w:cs="Times New Roman"/>
                <w:sz w:val="18"/>
                <w:szCs w:val="18"/>
              </w:rPr>
              <w:t xml:space="preserve">2020 год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sz w:val="18"/>
                <w:szCs w:val="18"/>
              </w:rPr>
            </w:pPr>
            <w:r w:rsidRPr="00270607">
              <w:rPr>
                <w:rFonts w:cs="Times New Roman"/>
                <w:sz w:val="18"/>
                <w:szCs w:val="18"/>
              </w:rPr>
              <w:t xml:space="preserve">2021 год </w:t>
            </w: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345"/>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w:t>
            </w:r>
          </w:p>
        </w:tc>
        <w:tc>
          <w:tcPr>
            <w:tcW w:w="23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b/>
                <w:bCs/>
                <w:sz w:val="18"/>
                <w:szCs w:val="18"/>
              </w:rPr>
            </w:pPr>
            <w:r w:rsidRPr="00270607">
              <w:rPr>
                <w:rFonts w:cs="Times New Roman"/>
                <w:b/>
                <w:bCs/>
                <w:sz w:val="18"/>
                <w:szCs w:val="18"/>
              </w:rPr>
              <w:t>Задача 1. Увеличение количества мероприятий, направленных на улучшение экологической обстановки на территории городского округа.</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563"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rPr>
                <w:rFonts w:cs="Times New Roman"/>
                <w:b/>
                <w:bCs/>
                <w:sz w:val="18"/>
                <w:szCs w:val="18"/>
              </w:rPr>
            </w:pPr>
            <w:r w:rsidRPr="00270607">
              <w:rPr>
                <w:rFonts w:cs="Times New Roman"/>
                <w:b/>
                <w:bCs/>
                <w:sz w:val="18"/>
                <w:szCs w:val="18"/>
              </w:rPr>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473,1</w:t>
            </w:r>
          </w:p>
        </w:tc>
        <w:tc>
          <w:tcPr>
            <w:tcW w:w="11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914 063,5</w:t>
            </w:r>
          </w:p>
        </w:tc>
        <w:tc>
          <w:tcPr>
            <w:tcW w:w="102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820 102,9</w:t>
            </w:r>
          </w:p>
        </w:tc>
        <w:tc>
          <w:tcPr>
            <w:tcW w:w="96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91 755,9</w:t>
            </w:r>
          </w:p>
        </w:tc>
        <w:tc>
          <w:tcPr>
            <w:tcW w:w="88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734,9</w:t>
            </w:r>
          </w:p>
        </w:tc>
        <w:tc>
          <w:tcPr>
            <w:tcW w:w="85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734,9</w:t>
            </w:r>
          </w:p>
        </w:tc>
        <w:tc>
          <w:tcPr>
            <w:tcW w:w="9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734,9</w:t>
            </w:r>
          </w:p>
        </w:tc>
        <w:tc>
          <w:tcPr>
            <w:tcW w:w="16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Улучшение экологической обстановки на территории городского округа</w:t>
            </w:r>
          </w:p>
        </w:tc>
      </w:tr>
      <w:tr w:rsidR="00270607" w:rsidRPr="00270607" w:rsidTr="00E600ED">
        <w:trPr>
          <w:trHeight w:val="795"/>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 xml:space="preserve">Средства бюджета      </w:t>
            </w:r>
            <w:r w:rsidRPr="00270607">
              <w:rPr>
                <w:rFonts w:cs="Times New Roman"/>
                <w:b/>
                <w:bCs/>
                <w:sz w:val="18"/>
                <w:szCs w:val="18"/>
              </w:rPr>
              <w:br/>
              <w:t xml:space="preserve">городского округа Электросталь   </w:t>
            </w:r>
          </w:p>
        </w:tc>
        <w:tc>
          <w:tcPr>
            <w:tcW w:w="99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473,1</w:t>
            </w:r>
          </w:p>
        </w:tc>
        <w:tc>
          <w:tcPr>
            <w:tcW w:w="11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49 122,5</w:t>
            </w:r>
          </w:p>
        </w:tc>
        <w:tc>
          <w:tcPr>
            <w:tcW w:w="102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41 655,9</w:t>
            </w:r>
          </w:p>
        </w:tc>
        <w:tc>
          <w:tcPr>
            <w:tcW w:w="96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5 261,9</w:t>
            </w:r>
          </w:p>
        </w:tc>
        <w:tc>
          <w:tcPr>
            <w:tcW w:w="88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734,9</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734,9</w:t>
            </w:r>
          </w:p>
        </w:tc>
        <w:tc>
          <w:tcPr>
            <w:tcW w:w="9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734,9</w:t>
            </w: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r>
      <w:tr w:rsidR="00270607" w:rsidRPr="00270607" w:rsidTr="00E600ED">
        <w:trPr>
          <w:trHeight w:val="570"/>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Бюджет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0,0</w:t>
            </w:r>
          </w:p>
        </w:tc>
        <w:tc>
          <w:tcPr>
            <w:tcW w:w="11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227 616,0</w:t>
            </w:r>
          </w:p>
        </w:tc>
        <w:tc>
          <w:tcPr>
            <w:tcW w:w="102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204 854,0</w:t>
            </w:r>
          </w:p>
        </w:tc>
        <w:tc>
          <w:tcPr>
            <w:tcW w:w="96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22 762,0</w:t>
            </w:r>
          </w:p>
        </w:tc>
        <w:tc>
          <w:tcPr>
            <w:tcW w:w="88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0,0</w:t>
            </w:r>
          </w:p>
        </w:tc>
        <w:tc>
          <w:tcPr>
            <w:tcW w:w="85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0,0</w:t>
            </w:r>
          </w:p>
        </w:tc>
        <w:tc>
          <w:tcPr>
            <w:tcW w:w="9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0,0</w:t>
            </w: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r>
      <w:tr w:rsidR="00270607" w:rsidRPr="00270607" w:rsidTr="00E600ED">
        <w:trPr>
          <w:trHeight w:val="525"/>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0,0</w:t>
            </w:r>
          </w:p>
        </w:tc>
        <w:tc>
          <w:tcPr>
            <w:tcW w:w="11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637 325,0</w:t>
            </w:r>
          </w:p>
        </w:tc>
        <w:tc>
          <w:tcPr>
            <w:tcW w:w="102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573 593,0</w:t>
            </w:r>
          </w:p>
        </w:tc>
        <w:tc>
          <w:tcPr>
            <w:tcW w:w="96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63 732,0</w:t>
            </w:r>
          </w:p>
        </w:tc>
        <w:tc>
          <w:tcPr>
            <w:tcW w:w="88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0,0</w:t>
            </w:r>
          </w:p>
        </w:tc>
        <w:tc>
          <w:tcPr>
            <w:tcW w:w="85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0,0</w:t>
            </w:r>
          </w:p>
        </w:tc>
        <w:tc>
          <w:tcPr>
            <w:tcW w:w="9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0,0</w:t>
            </w: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r>
      <w:tr w:rsidR="00270607" w:rsidRPr="00270607" w:rsidTr="00E600ED">
        <w:trPr>
          <w:trHeight w:val="802"/>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1.1.</w:t>
            </w:r>
          </w:p>
        </w:tc>
        <w:tc>
          <w:tcPr>
            <w:tcW w:w="235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1. Проведение мероприятий экологической направленности</w:t>
            </w:r>
          </w:p>
        </w:tc>
        <w:tc>
          <w:tcPr>
            <w:tcW w:w="121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xml:space="preserve">Средства бюджета      </w:t>
            </w:r>
            <w:r w:rsidRPr="00270607">
              <w:rPr>
                <w:rFonts w:cs="Times New Roman"/>
                <w:i/>
                <w:iCs/>
                <w:sz w:val="18"/>
                <w:szCs w:val="18"/>
              </w:rPr>
              <w:br/>
              <w:t xml:space="preserve">городского округа Электросталь   </w:t>
            </w:r>
          </w:p>
        </w:tc>
        <w:tc>
          <w:tcPr>
            <w:tcW w:w="99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162,0</w:t>
            </w:r>
          </w:p>
        </w:tc>
        <w:tc>
          <w:tcPr>
            <w:tcW w:w="11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1 675,0</w:t>
            </w:r>
          </w:p>
        </w:tc>
        <w:tc>
          <w:tcPr>
            <w:tcW w:w="102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300,0</w:t>
            </w:r>
          </w:p>
        </w:tc>
        <w:tc>
          <w:tcPr>
            <w:tcW w:w="96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325,0</w:t>
            </w:r>
          </w:p>
        </w:tc>
        <w:tc>
          <w:tcPr>
            <w:tcW w:w="88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350,0</w:t>
            </w:r>
          </w:p>
        </w:tc>
        <w:tc>
          <w:tcPr>
            <w:tcW w:w="85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350,0</w:t>
            </w:r>
          </w:p>
        </w:tc>
        <w:tc>
          <w:tcPr>
            <w:tcW w:w="9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350,0</w:t>
            </w:r>
          </w:p>
        </w:tc>
        <w:tc>
          <w:tcPr>
            <w:tcW w:w="165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 </w:t>
            </w:r>
          </w:p>
        </w:tc>
        <w:tc>
          <w:tcPr>
            <w:tcW w:w="1901"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Улучшение экологической обстановки на территории городского округа</w:t>
            </w:r>
          </w:p>
        </w:tc>
      </w:tr>
      <w:tr w:rsidR="00270607" w:rsidRPr="00270607" w:rsidTr="00E600ED">
        <w:trPr>
          <w:trHeight w:val="1230"/>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1.1.1.</w:t>
            </w:r>
          </w:p>
        </w:tc>
        <w:tc>
          <w:tcPr>
            <w:tcW w:w="235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1. Разработка радиационно-гигиенического паспорта</w:t>
            </w:r>
          </w:p>
        </w:tc>
        <w:tc>
          <w:tcPr>
            <w:tcW w:w="121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бюджета      </w:t>
            </w:r>
            <w:r w:rsidRPr="00270607">
              <w:rPr>
                <w:rFonts w:cs="Times New Roman"/>
                <w:sz w:val="18"/>
                <w:szCs w:val="18"/>
              </w:rPr>
              <w:br/>
              <w:t xml:space="preserve">городского округа Электросталь   </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162,0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1 675,0</w:t>
            </w:r>
          </w:p>
        </w:tc>
        <w:tc>
          <w:tcPr>
            <w:tcW w:w="1026"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300,0</w:t>
            </w:r>
          </w:p>
        </w:tc>
        <w:tc>
          <w:tcPr>
            <w:tcW w:w="96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325,0</w:t>
            </w:r>
          </w:p>
        </w:tc>
        <w:tc>
          <w:tcPr>
            <w:tcW w:w="883"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350,0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350,0</w:t>
            </w:r>
          </w:p>
        </w:tc>
        <w:tc>
          <w:tcPr>
            <w:tcW w:w="9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350,0</w:t>
            </w:r>
          </w:p>
        </w:tc>
        <w:tc>
          <w:tcPr>
            <w:tcW w:w="165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Управление по промышленности, транспорту, связи и экологии </w:t>
            </w:r>
          </w:p>
        </w:tc>
        <w:tc>
          <w:tcPr>
            <w:tcW w:w="1901"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Комплексный анализ радиационной обстановки на территории городского округа</w:t>
            </w:r>
          </w:p>
        </w:tc>
      </w:tr>
      <w:tr w:rsidR="00270607" w:rsidRPr="00270607" w:rsidTr="00E600ED">
        <w:trPr>
          <w:trHeight w:val="1215"/>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1.1.2.</w:t>
            </w:r>
          </w:p>
        </w:tc>
        <w:tc>
          <w:tcPr>
            <w:tcW w:w="235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Мероприятие 2. Проведение дней защиты от экологической опасности</w:t>
            </w:r>
          </w:p>
        </w:tc>
        <w:tc>
          <w:tcPr>
            <w:tcW w:w="121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бюджета      </w:t>
            </w:r>
            <w:r w:rsidRPr="00270607">
              <w:rPr>
                <w:rFonts w:cs="Times New Roman"/>
                <w:sz w:val="18"/>
                <w:szCs w:val="18"/>
              </w:rPr>
              <w:br/>
              <w:t xml:space="preserve">городского округа Электросталь   </w:t>
            </w:r>
          </w:p>
        </w:tc>
        <w:tc>
          <w:tcPr>
            <w:tcW w:w="6711" w:type="dxa"/>
            <w:gridSpan w:val="7"/>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65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Управление по промышленности, транспорту, связи и экологии </w:t>
            </w:r>
          </w:p>
        </w:tc>
        <w:tc>
          <w:tcPr>
            <w:tcW w:w="1901"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Привлечение организаций, учреждений, жителей к бережному отношению к природе.</w:t>
            </w:r>
          </w:p>
        </w:tc>
      </w:tr>
      <w:tr w:rsidR="00270607" w:rsidRPr="00270607" w:rsidTr="00E600ED">
        <w:trPr>
          <w:trHeight w:val="1050"/>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1.1.3.</w:t>
            </w:r>
          </w:p>
        </w:tc>
        <w:tc>
          <w:tcPr>
            <w:tcW w:w="235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3. Мероприятия по охране окружающей среды.</w:t>
            </w:r>
          </w:p>
        </w:tc>
        <w:tc>
          <w:tcPr>
            <w:tcW w:w="121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бюджета      </w:t>
            </w:r>
            <w:r w:rsidRPr="00270607">
              <w:rPr>
                <w:rFonts w:cs="Times New Roman"/>
                <w:sz w:val="18"/>
                <w:szCs w:val="18"/>
              </w:rPr>
              <w:br/>
              <w:t xml:space="preserve">городского округа Электросталь   </w:t>
            </w:r>
          </w:p>
        </w:tc>
        <w:tc>
          <w:tcPr>
            <w:tcW w:w="6711" w:type="dxa"/>
            <w:gridSpan w:val="7"/>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65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Управление по промышленности, транспорту, связи и экологии </w:t>
            </w:r>
          </w:p>
        </w:tc>
        <w:tc>
          <w:tcPr>
            <w:tcW w:w="1901"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Снижение количества выбросов в атмосферу, снижение сбросов загрязняющих веществ.</w:t>
            </w:r>
          </w:p>
        </w:tc>
      </w:tr>
      <w:tr w:rsidR="00270607" w:rsidRPr="00270607" w:rsidTr="00E600ED">
        <w:trPr>
          <w:trHeight w:val="1215"/>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1.2.</w:t>
            </w:r>
          </w:p>
        </w:tc>
        <w:tc>
          <w:tcPr>
            <w:tcW w:w="235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2 "Формирование и развитие системы непрерывного экологического образования, воспитания и просвещения населения"</w:t>
            </w:r>
          </w:p>
        </w:tc>
        <w:tc>
          <w:tcPr>
            <w:tcW w:w="121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xml:space="preserve">Средства бюджета      </w:t>
            </w:r>
            <w:r w:rsidRPr="00270607">
              <w:rPr>
                <w:rFonts w:cs="Times New Roman"/>
                <w:i/>
                <w:iCs/>
                <w:sz w:val="18"/>
                <w:szCs w:val="18"/>
              </w:rPr>
              <w:br/>
              <w:t xml:space="preserve">городского округа Электросталь   </w:t>
            </w:r>
          </w:p>
        </w:tc>
        <w:tc>
          <w:tcPr>
            <w:tcW w:w="6711" w:type="dxa"/>
            <w:gridSpan w:val="7"/>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В пределах средств, предусмотренных на основную деятельность ответственных за исполнение мероприятия</w:t>
            </w:r>
          </w:p>
        </w:tc>
        <w:tc>
          <w:tcPr>
            <w:tcW w:w="165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 xml:space="preserve">Управление по промышленности, транспорту, связи и экологии </w:t>
            </w:r>
          </w:p>
        </w:tc>
        <w:tc>
          <w:tcPr>
            <w:tcW w:w="1901"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Повышение экологической грамотности населения.</w:t>
            </w:r>
          </w:p>
        </w:tc>
      </w:tr>
      <w:tr w:rsidR="00270607" w:rsidRPr="00270607" w:rsidTr="00E600ED">
        <w:trPr>
          <w:trHeight w:val="960"/>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1.2.1.</w:t>
            </w:r>
          </w:p>
        </w:tc>
        <w:tc>
          <w:tcPr>
            <w:tcW w:w="235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1. Экологическое образование, воспитание и информирование населения.</w:t>
            </w:r>
          </w:p>
        </w:tc>
        <w:tc>
          <w:tcPr>
            <w:tcW w:w="121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бюджета      </w:t>
            </w:r>
            <w:r w:rsidRPr="00270607">
              <w:rPr>
                <w:rFonts w:cs="Times New Roman"/>
                <w:sz w:val="18"/>
                <w:szCs w:val="18"/>
              </w:rPr>
              <w:br/>
              <w:t xml:space="preserve">городского округа Электросталь   </w:t>
            </w:r>
          </w:p>
        </w:tc>
        <w:tc>
          <w:tcPr>
            <w:tcW w:w="6711" w:type="dxa"/>
            <w:gridSpan w:val="7"/>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65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Управление по промышленности, транспорту, связи и экологии </w:t>
            </w:r>
          </w:p>
        </w:tc>
        <w:tc>
          <w:tcPr>
            <w:tcW w:w="1901"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Повышение экологической грамотности населения.</w:t>
            </w:r>
          </w:p>
        </w:tc>
      </w:tr>
      <w:tr w:rsidR="00270607" w:rsidRPr="00270607" w:rsidTr="00E600ED">
        <w:trPr>
          <w:trHeight w:val="1530"/>
        </w:trPr>
        <w:tc>
          <w:tcPr>
            <w:tcW w:w="6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1.3.</w:t>
            </w:r>
          </w:p>
        </w:tc>
        <w:tc>
          <w:tcPr>
            <w:tcW w:w="235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3. "Природоохранные мероприятия на водоемах"</w:t>
            </w:r>
          </w:p>
        </w:tc>
        <w:tc>
          <w:tcPr>
            <w:tcW w:w="121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2015-2018</w:t>
            </w: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xml:space="preserve">Средства бюджета      </w:t>
            </w:r>
            <w:r w:rsidRPr="00270607">
              <w:rPr>
                <w:rFonts w:cs="Times New Roman"/>
                <w:i/>
                <w:iCs/>
                <w:sz w:val="18"/>
                <w:szCs w:val="18"/>
              </w:rPr>
              <w:br/>
              <w:t xml:space="preserve">городского округа Электросталь   </w:t>
            </w:r>
          </w:p>
        </w:tc>
        <w:tc>
          <w:tcPr>
            <w:tcW w:w="99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100,0</w:t>
            </w:r>
          </w:p>
        </w:tc>
        <w:tc>
          <w:tcPr>
            <w:tcW w:w="110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524,5</w:t>
            </w:r>
          </w:p>
        </w:tc>
        <w:tc>
          <w:tcPr>
            <w:tcW w:w="102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104,9</w:t>
            </w:r>
          </w:p>
        </w:tc>
        <w:tc>
          <w:tcPr>
            <w:tcW w:w="96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104,9</w:t>
            </w:r>
          </w:p>
        </w:tc>
        <w:tc>
          <w:tcPr>
            <w:tcW w:w="883"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104,9</w:t>
            </w:r>
          </w:p>
        </w:tc>
        <w:tc>
          <w:tcPr>
            <w:tcW w:w="85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104,9</w:t>
            </w:r>
          </w:p>
        </w:tc>
        <w:tc>
          <w:tcPr>
            <w:tcW w:w="90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104,9</w:t>
            </w:r>
          </w:p>
        </w:tc>
        <w:tc>
          <w:tcPr>
            <w:tcW w:w="165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УГЖКХ,</w:t>
            </w:r>
            <w:r w:rsidRPr="00270607">
              <w:rPr>
                <w:rFonts w:cs="Times New Roman"/>
                <w:i/>
                <w:iCs/>
                <w:sz w:val="18"/>
                <w:szCs w:val="18"/>
              </w:rPr>
              <w:br/>
              <w:t>МУ "УМЗ"</w:t>
            </w:r>
          </w:p>
        </w:tc>
        <w:tc>
          <w:tcPr>
            <w:tcW w:w="1901"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Уменьшение распространения на территории городского округа инфекционных заболеваний, переносимых насекомыми (комарами, клещами)</w:t>
            </w:r>
          </w:p>
        </w:tc>
      </w:tr>
      <w:tr w:rsidR="00270607" w:rsidRPr="00270607" w:rsidTr="00E600ED">
        <w:trPr>
          <w:trHeight w:val="1515"/>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1.3.1.</w:t>
            </w:r>
          </w:p>
        </w:tc>
        <w:tc>
          <w:tcPr>
            <w:tcW w:w="235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Мероприятие 1. Проведение работ по акарицидной и ларвицидной обработке прибрежных территорий водоемов «Южный» и «Лазурный»</w:t>
            </w:r>
          </w:p>
        </w:tc>
        <w:tc>
          <w:tcPr>
            <w:tcW w:w="121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бюджета      </w:t>
            </w:r>
            <w:r w:rsidRPr="00270607">
              <w:rPr>
                <w:rFonts w:cs="Times New Roman"/>
                <w:sz w:val="18"/>
                <w:szCs w:val="18"/>
              </w:rPr>
              <w:br/>
              <w:t xml:space="preserve">городского округа Электросталь   </w:t>
            </w:r>
          </w:p>
        </w:tc>
        <w:tc>
          <w:tcPr>
            <w:tcW w:w="99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100,0</w:t>
            </w:r>
          </w:p>
        </w:tc>
        <w:tc>
          <w:tcPr>
            <w:tcW w:w="11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524,5</w:t>
            </w:r>
          </w:p>
        </w:tc>
        <w:tc>
          <w:tcPr>
            <w:tcW w:w="102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104,9</w:t>
            </w:r>
          </w:p>
        </w:tc>
        <w:tc>
          <w:tcPr>
            <w:tcW w:w="96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104,9</w:t>
            </w:r>
          </w:p>
        </w:tc>
        <w:tc>
          <w:tcPr>
            <w:tcW w:w="88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104,9</w:t>
            </w:r>
          </w:p>
        </w:tc>
        <w:tc>
          <w:tcPr>
            <w:tcW w:w="85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104,9</w:t>
            </w:r>
          </w:p>
        </w:tc>
        <w:tc>
          <w:tcPr>
            <w:tcW w:w="9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104,9</w:t>
            </w:r>
          </w:p>
        </w:tc>
        <w:tc>
          <w:tcPr>
            <w:tcW w:w="165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УГЖКХ,</w:t>
            </w:r>
            <w:r w:rsidRPr="00270607">
              <w:rPr>
                <w:rFonts w:cs="Times New Roman"/>
                <w:i/>
                <w:iCs/>
                <w:sz w:val="18"/>
                <w:szCs w:val="18"/>
              </w:rPr>
              <w:br/>
              <w:t>МУ "УМЗ"</w:t>
            </w:r>
          </w:p>
        </w:tc>
        <w:tc>
          <w:tcPr>
            <w:tcW w:w="1901"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Уменьшение распространения на территории городского округа инфекционных заболеваний, переносимых насекомыми (комарами, клещами)</w:t>
            </w:r>
          </w:p>
        </w:tc>
      </w:tr>
      <w:tr w:rsidR="00270607" w:rsidRPr="00270607" w:rsidTr="00E600ED">
        <w:trPr>
          <w:trHeight w:val="1275"/>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1.4.</w:t>
            </w:r>
          </w:p>
        </w:tc>
        <w:tc>
          <w:tcPr>
            <w:tcW w:w="235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4. Охрана, восстановление и содержание зеленых насаждений</w:t>
            </w:r>
          </w:p>
        </w:tc>
        <w:tc>
          <w:tcPr>
            <w:tcW w:w="121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 </w:t>
            </w: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xml:space="preserve">Средства бюджета      </w:t>
            </w:r>
            <w:r w:rsidRPr="00270607">
              <w:rPr>
                <w:rFonts w:cs="Times New Roman"/>
                <w:i/>
                <w:iCs/>
                <w:sz w:val="18"/>
                <w:szCs w:val="18"/>
              </w:rPr>
              <w:br/>
              <w:t xml:space="preserve">городского округа Электросталь   </w:t>
            </w:r>
          </w:p>
        </w:tc>
        <w:tc>
          <w:tcPr>
            <w:tcW w:w="99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211,1</w:t>
            </w:r>
          </w:p>
        </w:tc>
        <w:tc>
          <w:tcPr>
            <w:tcW w:w="11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1 400,0</w:t>
            </w:r>
          </w:p>
        </w:tc>
        <w:tc>
          <w:tcPr>
            <w:tcW w:w="102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280,0</w:t>
            </w:r>
          </w:p>
        </w:tc>
        <w:tc>
          <w:tcPr>
            <w:tcW w:w="96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280,0</w:t>
            </w:r>
          </w:p>
        </w:tc>
        <w:tc>
          <w:tcPr>
            <w:tcW w:w="88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280,0</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280,0</w:t>
            </w:r>
          </w:p>
        </w:tc>
        <w:tc>
          <w:tcPr>
            <w:tcW w:w="9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280,0</w:t>
            </w:r>
          </w:p>
        </w:tc>
        <w:tc>
          <w:tcPr>
            <w:tcW w:w="165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УГЖКХ,</w:t>
            </w:r>
            <w:r w:rsidRPr="00270607">
              <w:rPr>
                <w:rFonts w:cs="Times New Roman"/>
                <w:i/>
                <w:iCs/>
                <w:sz w:val="18"/>
                <w:szCs w:val="18"/>
              </w:rPr>
              <w:br/>
              <w:t>МУ "УМЗ"</w:t>
            </w:r>
          </w:p>
        </w:tc>
        <w:tc>
          <w:tcPr>
            <w:tcW w:w="1901"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 </w:t>
            </w:r>
          </w:p>
        </w:tc>
      </w:tr>
      <w:tr w:rsidR="00270607" w:rsidRPr="00270607" w:rsidTr="00E600ED">
        <w:trPr>
          <w:trHeight w:val="1005"/>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1.4.1.</w:t>
            </w:r>
          </w:p>
        </w:tc>
        <w:tc>
          <w:tcPr>
            <w:tcW w:w="235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Мероприятие 1. Размещение заказов и выполнение работ по уборке сухостойных и поваленных деревьев в лесах городского округа</w:t>
            </w:r>
          </w:p>
        </w:tc>
        <w:tc>
          <w:tcPr>
            <w:tcW w:w="121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бюджета      </w:t>
            </w:r>
            <w:r w:rsidRPr="00270607">
              <w:rPr>
                <w:rFonts w:cs="Times New Roman"/>
                <w:sz w:val="18"/>
                <w:szCs w:val="18"/>
              </w:rPr>
              <w:br/>
              <w:t xml:space="preserve">городского округа Электросталь   </w:t>
            </w:r>
          </w:p>
        </w:tc>
        <w:tc>
          <w:tcPr>
            <w:tcW w:w="99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108,4</w:t>
            </w:r>
          </w:p>
        </w:tc>
        <w:tc>
          <w:tcPr>
            <w:tcW w:w="11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900,0</w:t>
            </w:r>
          </w:p>
        </w:tc>
        <w:tc>
          <w:tcPr>
            <w:tcW w:w="102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180,0</w:t>
            </w:r>
          </w:p>
        </w:tc>
        <w:tc>
          <w:tcPr>
            <w:tcW w:w="96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180,0</w:t>
            </w:r>
          </w:p>
        </w:tc>
        <w:tc>
          <w:tcPr>
            <w:tcW w:w="88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180,0</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180,0</w:t>
            </w:r>
          </w:p>
        </w:tc>
        <w:tc>
          <w:tcPr>
            <w:tcW w:w="9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180,0</w:t>
            </w:r>
          </w:p>
        </w:tc>
        <w:tc>
          <w:tcPr>
            <w:tcW w:w="165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УГЖКХ,</w:t>
            </w:r>
            <w:r w:rsidRPr="00270607">
              <w:rPr>
                <w:rFonts w:cs="Times New Roman"/>
                <w:i/>
                <w:iCs/>
                <w:sz w:val="18"/>
                <w:szCs w:val="18"/>
              </w:rPr>
              <w:br/>
              <w:t>МУ "УМЗ"</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Улучшение санитарного состояния зеленых насаждений городского округа, восстановление древесно-кустарниковой растительности, аварийных ситуаций, связанных с падением аварийных и сухостойных деревьев.</w:t>
            </w:r>
          </w:p>
        </w:tc>
      </w:tr>
      <w:tr w:rsidR="00270607" w:rsidRPr="00270607" w:rsidTr="00E600ED">
        <w:trPr>
          <w:trHeight w:val="1005"/>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1.4.2.</w:t>
            </w:r>
          </w:p>
        </w:tc>
        <w:tc>
          <w:tcPr>
            <w:tcW w:w="235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Мероприятие 2. Проведение в городском округе дней леса по уборке пяти близлежащих лесных участков</w:t>
            </w:r>
          </w:p>
        </w:tc>
        <w:tc>
          <w:tcPr>
            <w:tcW w:w="121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бюджета      </w:t>
            </w:r>
            <w:r w:rsidRPr="00270607">
              <w:rPr>
                <w:rFonts w:cs="Times New Roman"/>
                <w:sz w:val="18"/>
                <w:szCs w:val="18"/>
              </w:rPr>
              <w:br/>
              <w:t xml:space="preserve">городского округа Электросталь   </w:t>
            </w:r>
          </w:p>
        </w:tc>
        <w:tc>
          <w:tcPr>
            <w:tcW w:w="6711" w:type="dxa"/>
            <w:gridSpan w:val="7"/>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на основную деятельность ответственных за исполнение мероприятия</w:t>
            </w:r>
          </w:p>
        </w:tc>
        <w:tc>
          <w:tcPr>
            <w:tcW w:w="165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УГЖКХ,</w:t>
            </w:r>
            <w:r w:rsidRPr="00270607">
              <w:rPr>
                <w:rFonts w:cs="Times New Roman"/>
                <w:i/>
                <w:iCs/>
                <w:sz w:val="18"/>
                <w:szCs w:val="18"/>
              </w:rPr>
              <w:br/>
              <w:t>МУ "УМЗ"</w:t>
            </w: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4290"/>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1.4.3.</w:t>
            </w:r>
          </w:p>
        </w:tc>
        <w:tc>
          <w:tcPr>
            <w:tcW w:w="235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Мероприятие 3. Осуществление мониторинга пожарной опасности в лесах и лесных пожаров</w:t>
            </w:r>
          </w:p>
        </w:tc>
        <w:tc>
          <w:tcPr>
            <w:tcW w:w="121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бюджета      </w:t>
            </w:r>
            <w:r w:rsidRPr="00270607">
              <w:rPr>
                <w:rFonts w:cs="Times New Roman"/>
                <w:sz w:val="18"/>
                <w:szCs w:val="18"/>
              </w:rPr>
              <w:br/>
              <w:t xml:space="preserve">городского округа Электросталь   </w:t>
            </w:r>
          </w:p>
        </w:tc>
        <w:tc>
          <w:tcPr>
            <w:tcW w:w="6711" w:type="dxa"/>
            <w:gridSpan w:val="7"/>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В пределах финансовых средств, предусмотренных на основную деятельность</w:t>
            </w:r>
          </w:p>
        </w:tc>
        <w:tc>
          <w:tcPr>
            <w:tcW w:w="165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УГЖКХ,</w:t>
            </w:r>
            <w:r w:rsidRPr="00270607">
              <w:rPr>
                <w:rFonts w:cs="Times New Roman"/>
                <w:i/>
                <w:iCs/>
                <w:sz w:val="18"/>
                <w:szCs w:val="18"/>
              </w:rPr>
              <w:br/>
              <w:t>МУ "УМЗ"</w:t>
            </w:r>
          </w:p>
        </w:tc>
        <w:tc>
          <w:tcPr>
            <w:tcW w:w="1901"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Доля земель лесного фонда, на которых осуществляется мониторинг пожарной опасности в лесах и лесных пожаров, в общей площади лесов составит 50 процентов (ежегодно).</w:t>
            </w:r>
            <w:r w:rsidRPr="00270607">
              <w:rPr>
                <w:rFonts w:cs="Times New Roman"/>
                <w:sz w:val="18"/>
                <w:szCs w:val="18"/>
              </w:rPr>
              <w:br/>
              <w:t>Протяжённость минерализованных полос, ежегодно созданных  в городских лесах, составит не менее 30 км.</w:t>
            </w:r>
            <w:r w:rsidRPr="00270607">
              <w:rPr>
                <w:rFonts w:cs="Times New Roman"/>
                <w:sz w:val="18"/>
                <w:szCs w:val="18"/>
              </w:rPr>
              <w:br/>
              <w:t>Протяжённость просек, очищенных от кустарника и мелколесья для проезда пожарной техники, ежегодно составит не менее 350 метров.</w:t>
            </w:r>
          </w:p>
        </w:tc>
      </w:tr>
      <w:tr w:rsidR="00270607" w:rsidRPr="00270607" w:rsidTr="00E600ED">
        <w:trPr>
          <w:trHeight w:val="1245"/>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1.4.4.</w:t>
            </w:r>
          </w:p>
        </w:tc>
        <w:tc>
          <w:tcPr>
            <w:tcW w:w="235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Мероприятие 4. Размещение заказов и выполнение работ по созданию минерализованных полос</w:t>
            </w:r>
          </w:p>
        </w:tc>
        <w:tc>
          <w:tcPr>
            <w:tcW w:w="121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бюджета      </w:t>
            </w:r>
            <w:r w:rsidRPr="00270607">
              <w:rPr>
                <w:rFonts w:cs="Times New Roman"/>
                <w:sz w:val="18"/>
                <w:szCs w:val="18"/>
              </w:rPr>
              <w:br/>
              <w:t xml:space="preserve">городского округа Электросталь   </w:t>
            </w:r>
          </w:p>
        </w:tc>
        <w:tc>
          <w:tcPr>
            <w:tcW w:w="99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61,9</w:t>
            </w:r>
          </w:p>
        </w:tc>
        <w:tc>
          <w:tcPr>
            <w:tcW w:w="11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300,0</w:t>
            </w:r>
          </w:p>
        </w:tc>
        <w:tc>
          <w:tcPr>
            <w:tcW w:w="102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60,0</w:t>
            </w:r>
          </w:p>
        </w:tc>
        <w:tc>
          <w:tcPr>
            <w:tcW w:w="96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60,0</w:t>
            </w:r>
          </w:p>
        </w:tc>
        <w:tc>
          <w:tcPr>
            <w:tcW w:w="88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60,0</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60,0</w:t>
            </w:r>
          </w:p>
        </w:tc>
        <w:tc>
          <w:tcPr>
            <w:tcW w:w="9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60,0</w:t>
            </w:r>
          </w:p>
        </w:tc>
        <w:tc>
          <w:tcPr>
            <w:tcW w:w="165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УГЖКХ,</w:t>
            </w:r>
            <w:r w:rsidRPr="00270607">
              <w:rPr>
                <w:rFonts w:cs="Times New Roman"/>
                <w:i/>
                <w:iCs/>
                <w:sz w:val="18"/>
                <w:szCs w:val="18"/>
              </w:rPr>
              <w:br/>
              <w:t>МУ "УМЗ"</w:t>
            </w:r>
          </w:p>
        </w:tc>
        <w:tc>
          <w:tcPr>
            <w:tcW w:w="1901"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Протяжённость минерализованных полос, ежегодно созданных  в городских лесах, составит не менее 30 км</w:t>
            </w:r>
          </w:p>
        </w:tc>
      </w:tr>
      <w:tr w:rsidR="00270607" w:rsidRPr="00270607" w:rsidTr="00E600ED">
        <w:trPr>
          <w:trHeight w:val="1500"/>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1.4.5.</w:t>
            </w:r>
          </w:p>
        </w:tc>
        <w:tc>
          <w:tcPr>
            <w:tcW w:w="235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Мероприятие 5. Размещение заказов и выполнение работ по прочистке межквартальных просек</w:t>
            </w:r>
          </w:p>
        </w:tc>
        <w:tc>
          <w:tcPr>
            <w:tcW w:w="121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бюджета      </w:t>
            </w:r>
            <w:r w:rsidRPr="00270607">
              <w:rPr>
                <w:rFonts w:cs="Times New Roman"/>
                <w:sz w:val="18"/>
                <w:szCs w:val="18"/>
              </w:rPr>
              <w:br/>
              <w:t xml:space="preserve">городского округа Электросталь   </w:t>
            </w:r>
          </w:p>
        </w:tc>
        <w:tc>
          <w:tcPr>
            <w:tcW w:w="99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40,8</w:t>
            </w:r>
          </w:p>
        </w:tc>
        <w:tc>
          <w:tcPr>
            <w:tcW w:w="11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200,0</w:t>
            </w:r>
          </w:p>
        </w:tc>
        <w:tc>
          <w:tcPr>
            <w:tcW w:w="102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40,0</w:t>
            </w:r>
          </w:p>
        </w:tc>
        <w:tc>
          <w:tcPr>
            <w:tcW w:w="96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40,0</w:t>
            </w:r>
          </w:p>
        </w:tc>
        <w:tc>
          <w:tcPr>
            <w:tcW w:w="88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40,0</w:t>
            </w:r>
          </w:p>
        </w:tc>
        <w:tc>
          <w:tcPr>
            <w:tcW w:w="85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40,0</w:t>
            </w:r>
          </w:p>
        </w:tc>
        <w:tc>
          <w:tcPr>
            <w:tcW w:w="9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40,0</w:t>
            </w:r>
          </w:p>
        </w:tc>
        <w:tc>
          <w:tcPr>
            <w:tcW w:w="165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УГЖКХ,</w:t>
            </w:r>
            <w:r w:rsidRPr="00270607">
              <w:rPr>
                <w:rFonts w:cs="Times New Roman"/>
                <w:i/>
                <w:iCs/>
                <w:sz w:val="18"/>
                <w:szCs w:val="18"/>
              </w:rPr>
              <w:br/>
              <w:t>МУ "УМЗ"</w:t>
            </w:r>
          </w:p>
        </w:tc>
        <w:tc>
          <w:tcPr>
            <w:tcW w:w="1901"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Протяжённость просек, очищенных от кустарника и мелколесья для проезда пожарной техники, ежегодно составит не менее 350 метров.</w:t>
            </w:r>
          </w:p>
        </w:tc>
      </w:tr>
      <w:tr w:rsidR="00270607" w:rsidRPr="00270607" w:rsidTr="00E600ED">
        <w:trPr>
          <w:trHeight w:val="1980"/>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1.4.6.</w:t>
            </w:r>
          </w:p>
        </w:tc>
        <w:tc>
          <w:tcPr>
            <w:tcW w:w="235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Мероприятие 6. Содержание и уход за зеленными насаждениями на территории городского округа</w:t>
            </w:r>
          </w:p>
        </w:tc>
        <w:tc>
          <w:tcPr>
            <w:tcW w:w="1214"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бюджета      </w:t>
            </w:r>
            <w:r w:rsidRPr="00270607">
              <w:rPr>
                <w:rFonts w:cs="Times New Roman"/>
                <w:sz w:val="18"/>
                <w:szCs w:val="18"/>
              </w:rPr>
              <w:br/>
              <w:t xml:space="preserve">городского округа Электросталь   </w:t>
            </w:r>
          </w:p>
        </w:tc>
        <w:tc>
          <w:tcPr>
            <w:tcW w:w="6711" w:type="dxa"/>
            <w:gridSpan w:val="7"/>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Финансирование мероприятий предусмотренно в рамках муниципальной программы "Содержание и развитие ЖКХ городского округа Электросталь Московской области на 2017-2021 годы" подпрограммы "Благоустройство и содержание территории городского округа"(общая сумма составляет 65774,8 тыс. руб.)</w:t>
            </w:r>
          </w:p>
        </w:tc>
        <w:tc>
          <w:tcPr>
            <w:tcW w:w="165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УГЖКХ,</w:t>
            </w:r>
            <w:r w:rsidRPr="00270607">
              <w:rPr>
                <w:rFonts w:cs="Times New Roman"/>
                <w:i/>
                <w:iCs/>
                <w:sz w:val="18"/>
                <w:szCs w:val="18"/>
              </w:rPr>
              <w:br/>
              <w:t>МУ "УМЗ"</w:t>
            </w:r>
          </w:p>
        </w:tc>
        <w:tc>
          <w:tcPr>
            <w:tcW w:w="1901"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Уменьшение аварийных деревьев на территории городского округа, увеличение вновь посаженных зеленных насаждений, улучшение декоративного вида зеленных насаждений</w:t>
            </w:r>
          </w:p>
        </w:tc>
      </w:tr>
      <w:tr w:rsidR="00270607" w:rsidRPr="00270607" w:rsidTr="00E600ED">
        <w:trPr>
          <w:trHeight w:val="300"/>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1.5.</w:t>
            </w:r>
          </w:p>
        </w:tc>
        <w:tc>
          <w:tcPr>
            <w:tcW w:w="23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5. Рекультивация полигона ТБО "Электросталь".</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2017-2018</w:t>
            </w: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110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910 464,0</w:t>
            </w:r>
          </w:p>
        </w:tc>
        <w:tc>
          <w:tcPr>
            <w:tcW w:w="102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819 418,0</w:t>
            </w:r>
          </w:p>
        </w:tc>
        <w:tc>
          <w:tcPr>
            <w:tcW w:w="96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91 046,0</w:t>
            </w:r>
          </w:p>
        </w:tc>
        <w:tc>
          <w:tcPr>
            <w:tcW w:w="883"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90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Управление промышленности, транспорта, связи и экологии,</w:t>
            </w:r>
            <w:r w:rsidRPr="00270607">
              <w:rPr>
                <w:rFonts w:cs="Times New Roman"/>
                <w:i/>
                <w:iCs/>
                <w:sz w:val="18"/>
                <w:szCs w:val="18"/>
              </w:rPr>
              <w:br/>
              <w:t>УГЖКХ,</w:t>
            </w:r>
            <w:r w:rsidRPr="00270607">
              <w:rPr>
                <w:rFonts w:cs="Times New Roman"/>
                <w:i/>
                <w:iCs/>
                <w:sz w:val="18"/>
                <w:szCs w:val="18"/>
              </w:rPr>
              <w:br/>
              <w:t>УМЗ</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Рекультивирован полигон ТБО "Электросталь"</w:t>
            </w:r>
          </w:p>
        </w:tc>
      </w:tr>
      <w:tr w:rsidR="00270607" w:rsidRPr="00270607" w:rsidTr="00E600ED">
        <w:trPr>
          <w:trHeight w:val="735"/>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xml:space="preserve">Средства бюджета      </w:t>
            </w:r>
            <w:r w:rsidRPr="00270607">
              <w:rPr>
                <w:rFonts w:cs="Times New Roman"/>
                <w:i/>
                <w:iCs/>
                <w:sz w:val="18"/>
                <w:szCs w:val="18"/>
              </w:rPr>
              <w:br/>
              <w:t xml:space="preserve">городского округа Электросталь   </w:t>
            </w:r>
          </w:p>
        </w:tc>
        <w:tc>
          <w:tcPr>
            <w:tcW w:w="99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110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45 523,0</w:t>
            </w:r>
          </w:p>
        </w:tc>
        <w:tc>
          <w:tcPr>
            <w:tcW w:w="102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40 971,0</w:t>
            </w:r>
          </w:p>
        </w:tc>
        <w:tc>
          <w:tcPr>
            <w:tcW w:w="96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4 552,0</w:t>
            </w:r>
          </w:p>
        </w:tc>
        <w:tc>
          <w:tcPr>
            <w:tcW w:w="883"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90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r>
      <w:tr w:rsidR="00270607" w:rsidRPr="00270607" w:rsidTr="00E600ED">
        <w:trPr>
          <w:trHeight w:val="510"/>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Бюджет Московской области</w:t>
            </w:r>
          </w:p>
        </w:tc>
        <w:tc>
          <w:tcPr>
            <w:tcW w:w="99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110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227 616,0</w:t>
            </w:r>
          </w:p>
        </w:tc>
        <w:tc>
          <w:tcPr>
            <w:tcW w:w="102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204 854,0</w:t>
            </w:r>
          </w:p>
        </w:tc>
        <w:tc>
          <w:tcPr>
            <w:tcW w:w="96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22 762,0</w:t>
            </w:r>
          </w:p>
        </w:tc>
        <w:tc>
          <w:tcPr>
            <w:tcW w:w="883"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90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r>
      <w:tr w:rsidR="00270607" w:rsidRPr="00270607" w:rsidTr="00E600ED">
        <w:trPr>
          <w:trHeight w:val="525"/>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110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637 325,0</w:t>
            </w:r>
          </w:p>
        </w:tc>
        <w:tc>
          <w:tcPr>
            <w:tcW w:w="102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573 593,0</w:t>
            </w:r>
          </w:p>
        </w:tc>
        <w:tc>
          <w:tcPr>
            <w:tcW w:w="96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63 732,0</w:t>
            </w:r>
          </w:p>
        </w:tc>
        <w:tc>
          <w:tcPr>
            <w:tcW w:w="883"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90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0,0</w:t>
            </w: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r>
      <w:tr w:rsidR="00270607" w:rsidRPr="00270607" w:rsidTr="00E600ED">
        <w:trPr>
          <w:trHeight w:val="345"/>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1.5.1.</w:t>
            </w:r>
          </w:p>
        </w:tc>
        <w:tc>
          <w:tcPr>
            <w:tcW w:w="23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Мероприятие 1. Проведение мероприятий по рекультивации полигона ТБО "Электросталь"</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2017-2018</w:t>
            </w: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11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910 464,0</w:t>
            </w:r>
          </w:p>
        </w:tc>
        <w:tc>
          <w:tcPr>
            <w:tcW w:w="102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819 418,0</w:t>
            </w:r>
          </w:p>
        </w:tc>
        <w:tc>
          <w:tcPr>
            <w:tcW w:w="96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91 046,0</w:t>
            </w:r>
          </w:p>
        </w:tc>
        <w:tc>
          <w:tcPr>
            <w:tcW w:w="88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85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9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Управление промышленности, транспорта, связи и экологии,</w:t>
            </w:r>
            <w:r w:rsidRPr="00270607">
              <w:rPr>
                <w:rFonts w:cs="Times New Roman"/>
                <w:sz w:val="18"/>
                <w:szCs w:val="18"/>
              </w:rPr>
              <w:br/>
              <w:t>УГЖКХ,</w:t>
            </w:r>
            <w:r w:rsidRPr="00270607">
              <w:rPr>
                <w:rFonts w:cs="Times New Roman"/>
                <w:sz w:val="18"/>
                <w:szCs w:val="18"/>
              </w:rPr>
              <w:br/>
              <w:t>УМЗ</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Рекультивирован полигон ТБО "Электросталь"</w:t>
            </w:r>
          </w:p>
        </w:tc>
      </w:tr>
      <w:tr w:rsidR="00270607" w:rsidRPr="00270607" w:rsidTr="00E600ED">
        <w:trPr>
          <w:trHeight w:val="765"/>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Средства бюджета      </w:t>
            </w:r>
            <w:r w:rsidRPr="00270607">
              <w:rPr>
                <w:rFonts w:cs="Times New Roman"/>
                <w:sz w:val="18"/>
                <w:szCs w:val="18"/>
              </w:rPr>
              <w:br/>
              <w:t xml:space="preserve">городского округа Электросталь   </w:t>
            </w:r>
          </w:p>
        </w:tc>
        <w:tc>
          <w:tcPr>
            <w:tcW w:w="99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11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45 523,0</w:t>
            </w:r>
          </w:p>
        </w:tc>
        <w:tc>
          <w:tcPr>
            <w:tcW w:w="102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40 971,0</w:t>
            </w:r>
          </w:p>
        </w:tc>
        <w:tc>
          <w:tcPr>
            <w:tcW w:w="96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4 552,0</w:t>
            </w:r>
          </w:p>
        </w:tc>
        <w:tc>
          <w:tcPr>
            <w:tcW w:w="88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85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9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495"/>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Бюджет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11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227 616,0</w:t>
            </w:r>
          </w:p>
        </w:tc>
        <w:tc>
          <w:tcPr>
            <w:tcW w:w="102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204 854,0</w:t>
            </w:r>
          </w:p>
        </w:tc>
        <w:tc>
          <w:tcPr>
            <w:tcW w:w="96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22 762,0</w:t>
            </w:r>
          </w:p>
        </w:tc>
        <w:tc>
          <w:tcPr>
            <w:tcW w:w="88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85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9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345"/>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11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637 325,0</w:t>
            </w:r>
          </w:p>
        </w:tc>
        <w:tc>
          <w:tcPr>
            <w:tcW w:w="102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573 593,0</w:t>
            </w:r>
          </w:p>
        </w:tc>
        <w:tc>
          <w:tcPr>
            <w:tcW w:w="96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63 732,0</w:t>
            </w:r>
          </w:p>
        </w:tc>
        <w:tc>
          <w:tcPr>
            <w:tcW w:w="883"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85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9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330"/>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23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b/>
                <w:bCs/>
                <w:sz w:val="18"/>
                <w:szCs w:val="18"/>
              </w:rPr>
            </w:pPr>
            <w:r w:rsidRPr="00270607">
              <w:rPr>
                <w:rFonts w:cs="Times New Roman"/>
                <w:b/>
                <w:bCs/>
                <w:sz w:val="18"/>
                <w:szCs w:val="18"/>
              </w:rPr>
              <w:t>Всего по подпрограмме</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1563"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rPr>
                <w:rFonts w:cs="Times New Roman"/>
                <w:b/>
                <w:bCs/>
                <w:sz w:val="18"/>
                <w:szCs w:val="18"/>
              </w:rPr>
            </w:pPr>
            <w:r w:rsidRPr="00270607">
              <w:rPr>
                <w:rFonts w:cs="Times New Roman"/>
                <w:b/>
                <w:bCs/>
                <w:sz w:val="18"/>
                <w:szCs w:val="18"/>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473,1</w:t>
            </w:r>
          </w:p>
        </w:tc>
        <w:tc>
          <w:tcPr>
            <w:tcW w:w="110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914 063,5</w:t>
            </w:r>
          </w:p>
        </w:tc>
        <w:tc>
          <w:tcPr>
            <w:tcW w:w="102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820 102,9</w:t>
            </w:r>
          </w:p>
        </w:tc>
        <w:tc>
          <w:tcPr>
            <w:tcW w:w="96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91 755,9</w:t>
            </w:r>
          </w:p>
        </w:tc>
        <w:tc>
          <w:tcPr>
            <w:tcW w:w="883"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734,9</w:t>
            </w:r>
          </w:p>
        </w:tc>
        <w:tc>
          <w:tcPr>
            <w:tcW w:w="85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734,9</w:t>
            </w:r>
          </w:p>
        </w:tc>
        <w:tc>
          <w:tcPr>
            <w:tcW w:w="90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734,9</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r>
      <w:tr w:rsidR="00270607" w:rsidRPr="00270607" w:rsidTr="00E600ED">
        <w:trPr>
          <w:trHeight w:val="795"/>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 xml:space="preserve">Средства бюджета      </w:t>
            </w:r>
            <w:r w:rsidRPr="00270607">
              <w:rPr>
                <w:rFonts w:cs="Times New Roman"/>
                <w:b/>
                <w:bCs/>
                <w:sz w:val="18"/>
                <w:szCs w:val="18"/>
              </w:rPr>
              <w:br/>
              <w:t xml:space="preserve">городского округа Электросталь   </w:t>
            </w:r>
          </w:p>
        </w:tc>
        <w:tc>
          <w:tcPr>
            <w:tcW w:w="99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473,1</w:t>
            </w:r>
          </w:p>
        </w:tc>
        <w:tc>
          <w:tcPr>
            <w:tcW w:w="110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49 122,5</w:t>
            </w:r>
          </w:p>
        </w:tc>
        <w:tc>
          <w:tcPr>
            <w:tcW w:w="102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41 655,9</w:t>
            </w:r>
          </w:p>
        </w:tc>
        <w:tc>
          <w:tcPr>
            <w:tcW w:w="96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5 261,9</w:t>
            </w:r>
          </w:p>
        </w:tc>
        <w:tc>
          <w:tcPr>
            <w:tcW w:w="883"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734,9</w:t>
            </w:r>
          </w:p>
        </w:tc>
        <w:tc>
          <w:tcPr>
            <w:tcW w:w="85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734,9</w:t>
            </w:r>
          </w:p>
        </w:tc>
        <w:tc>
          <w:tcPr>
            <w:tcW w:w="90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734,9</w:t>
            </w: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r>
      <w:tr w:rsidR="00270607" w:rsidRPr="00270607" w:rsidTr="00E600ED">
        <w:trPr>
          <w:trHeight w:val="525"/>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Бюджет Московской области</w:t>
            </w:r>
          </w:p>
        </w:tc>
        <w:tc>
          <w:tcPr>
            <w:tcW w:w="99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0,0</w:t>
            </w:r>
          </w:p>
        </w:tc>
        <w:tc>
          <w:tcPr>
            <w:tcW w:w="110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227 616,0</w:t>
            </w:r>
          </w:p>
        </w:tc>
        <w:tc>
          <w:tcPr>
            <w:tcW w:w="102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204 854,0</w:t>
            </w:r>
          </w:p>
        </w:tc>
        <w:tc>
          <w:tcPr>
            <w:tcW w:w="96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22 762,0</w:t>
            </w:r>
          </w:p>
        </w:tc>
        <w:tc>
          <w:tcPr>
            <w:tcW w:w="883"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0,0</w:t>
            </w:r>
          </w:p>
        </w:tc>
        <w:tc>
          <w:tcPr>
            <w:tcW w:w="90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0,0</w:t>
            </w: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r>
      <w:tr w:rsidR="00270607" w:rsidRPr="00270607" w:rsidTr="00E600ED">
        <w:trPr>
          <w:trHeight w:val="540"/>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563"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0,0</w:t>
            </w:r>
          </w:p>
        </w:tc>
        <w:tc>
          <w:tcPr>
            <w:tcW w:w="110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637 325,0</w:t>
            </w:r>
          </w:p>
        </w:tc>
        <w:tc>
          <w:tcPr>
            <w:tcW w:w="1026"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573 593,0</w:t>
            </w:r>
          </w:p>
        </w:tc>
        <w:tc>
          <w:tcPr>
            <w:tcW w:w="96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63 732,0</w:t>
            </w:r>
          </w:p>
        </w:tc>
        <w:tc>
          <w:tcPr>
            <w:tcW w:w="883"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0,0</w:t>
            </w:r>
          </w:p>
        </w:tc>
        <w:tc>
          <w:tcPr>
            <w:tcW w:w="900"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0,0</w:t>
            </w: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r>
    </w:tbl>
    <w:p w:rsidR="00270607" w:rsidRPr="00270607" w:rsidRDefault="00270607" w:rsidP="00270607">
      <w:pPr>
        <w:autoSpaceDE w:val="0"/>
        <w:autoSpaceDN w:val="0"/>
        <w:adjustRightInd w:val="0"/>
        <w:ind w:firstLine="708"/>
        <w:jc w:val="both"/>
        <w:rPr>
          <w:rFonts w:cs="Times New Roman"/>
        </w:rPr>
      </w:pPr>
    </w:p>
    <w:p w:rsidR="00270607" w:rsidRPr="00270607" w:rsidRDefault="00270607" w:rsidP="00270607">
      <w:pPr>
        <w:autoSpaceDE w:val="0"/>
        <w:autoSpaceDN w:val="0"/>
        <w:adjustRightInd w:val="0"/>
        <w:ind w:left="8931"/>
        <w:jc w:val="both"/>
        <w:rPr>
          <w:rFonts w:cs="Times New Roman"/>
        </w:rPr>
      </w:pPr>
      <w:r w:rsidRPr="00270607">
        <w:rPr>
          <w:rFonts w:cs="Times New Roman"/>
        </w:rPr>
        <w:br w:type="page"/>
        <w:t>Приложение № 5</w:t>
      </w:r>
    </w:p>
    <w:p w:rsidR="00270607" w:rsidRPr="00270607" w:rsidRDefault="00270607" w:rsidP="00270607">
      <w:pPr>
        <w:autoSpaceDE w:val="0"/>
        <w:autoSpaceDN w:val="0"/>
        <w:adjustRightInd w:val="0"/>
        <w:ind w:left="8931"/>
        <w:rPr>
          <w:rFonts w:cs="Times New Roman"/>
        </w:rPr>
      </w:pPr>
      <w:r w:rsidRPr="00270607">
        <w:rPr>
          <w:rFonts w:cs="Times New Roman"/>
        </w:rPr>
        <w:t xml:space="preserve">к муниципальной программе </w:t>
      </w:r>
    </w:p>
    <w:p w:rsidR="00270607" w:rsidRPr="00270607" w:rsidRDefault="00270607" w:rsidP="00270607">
      <w:pPr>
        <w:autoSpaceDE w:val="0"/>
        <w:autoSpaceDN w:val="0"/>
        <w:adjustRightInd w:val="0"/>
        <w:ind w:left="8931"/>
        <w:rPr>
          <w:rFonts w:cs="Times New Roman"/>
        </w:rPr>
      </w:pPr>
      <w:r w:rsidRPr="00270607">
        <w:rPr>
          <w:rFonts w:cs="Times New Roman"/>
        </w:rPr>
        <w:t>«Повышение эффективности деятельности органов местного самоуправления городского округа Электросталь Московской области» на 2017-2021 годы</w:t>
      </w:r>
    </w:p>
    <w:p w:rsidR="00270607" w:rsidRPr="00270607" w:rsidRDefault="00270607" w:rsidP="00270607">
      <w:pPr>
        <w:tabs>
          <w:tab w:val="left" w:pos="460"/>
        </w:tabs>
        <w:autoSpaceDE w:val="0"/>
        <w:autoSpaceDN w:val="0"/>
        <w:adjustRightInd w:val="0"/>
        <w:jc w:val="center"/>
        <w:rPr>
          <w:rFonts w:cs="Times New Roman"/>
        </w:rPr>
      </w:pPr>
    </w:p>
    <w:p w:rsidR="00270607" w:rsidRPr="00270607" w:rsidRDefault="00270607" w:rsidP="00270607">
      <w:pPr>
        <w:tabs>
          <w:tab w:val="left" w:pos="8508"/>
        </w:tabs>
        <w:snapToGrid w:val="0"/>
        <w:jc w:val="center"/>
        <w:rPr>
          <w:b/>
        </w:rPr>
      </w:pPr>
    </w:p>
    <w:p w:rsidR="00270607" w:rsidRPr="00270607" w:rsidRDefault="00270607" w:rsidP="00270607">
      <w:pPr>
        <w:tabs>
          <w:tab w:val="left" w:pos="460"/>
        </w:tabs>
        <w:autoSpaceDE w:val="0"/>
        <w:autoSpaceDN w:val="0"/>
        <w:adjustRightInd w:val="0"/>
        <w:jc w:val="center"/>
        <w:rPr>
          <w:rFonts w:cs="Times New Roman"/>
          <w:b/>
        </w:rPr>
      </w:pPr>
      <w:r w:rsidRPr="00270607">
        <w:rPr>
          <w:rFonts w:cs="Times New Roman"/>
          <w:b/>
        </w:rPr>
        <w:t xml:space="preserve">Подпрограмма «Развитие системы информирования населения о деятельности </w:t>
      </w:r>
    </w:p>
    <w:p w:rsidR="00270607" w:rsidRPr="00270607" w:rsidRDefault="00270607" w:rsidP="00270607">
      <w:pPr>
        <w:tabs>
          <w:tab w:val="left" w:pos="460"/>
        </w:tabs>
        <w:autoSpaceDE w:val="0"/>
        <w:autoSpaceDN w:val="0"/>
        <w:adjustRightInd w:val="0"/>
        <w:jc w:val="center"/>
        <w:rPr>
          <w:rFonts w:cs="Times New Roman"/>
          <w:b/>
        </w:rPr>
      </w:pPr>
      <w:r w:rsidRPr="00270607">
        <w:rPr>
          <w:rFonts w:cs="Times New Roman"/>
          <w:b/>
        </w:rPr>
        <w:t xml:space="preserve">органов местного самоуправления городского округа Электросталь Московской области» </w:t>
      </w:r>
    </w:p>
    <w:p w:rsidR="00270607" w:rsidRPr="00270607" w:rsidRDefault="00270607" w:rsidP="00270607">
      <w:pPr>
        <w:tabs>
          <w:tab w:val="left" w:pos="460"/>
        </w:tabs>
        <w:autoSpaceDE w:val="0"/>
        <w:autoSpaceDN w:val="0"/>
        <w:adjustRightInd w:val="0"/>
        <w:jc w:val="center"/>
        <w:rPr>
          <w:rFonts w:cs="Times New Roman"/>
          <w:b/>
        </w:rPr>
      </w:pPr>
      <w:r w:rsidRPr="00270607">
        <w:rPr>
          <w:rFonts w:cs="Times New Roman"/>
          <w:b/>
        </w:rPr>
        <w:t xml:space="preserve">муниципальной программы «Повышение эффективности деятельности органов местного самоуправления </w:t>
      </w:r>
    </w:p>
    <w:p w:rsidR="00270607" w:rsidRPr="00270607" w:rsidRDefault="00270607" w:rsidP="00270607">
      <w:pPr>
        <w:tabs>
          <w:tab w:val="left" w:pos="460"/>
        </w:tabs>
        <w:autoSpaceDE w:val="0"/>
        <w:autoSpaceDN w:val="0"/>
        <w:adjustRightInd w:val="0"/>
        <w:jc w:val="center"/>
        <w:rPr>
          <w:rFonts w:cs="Times New Roman"/>
          <w:b/>
        </w:rPr>
      </w:pPr>
      <w:r w:rsidRPr="00270607">
        <w:rPr>
          <w:rFonts w:cs="Times New Roman"/>
          <w:b/>
        </w:rPr>
        <w:t>городского округа Электросталь Московской области» на 2017-2021 годы</w:t>
      </w:r>
    </w:p>
    <w:p w:rsidR="00270607" w:rsidRPr="00270607" w:rsidRDefault="00270607" w:rsidP="00270607">
      <w:pPr>
        <w:tabs>
          <w:tab w:val="left" w:pos="460"/>
        </w:tabs>
        <w:autoSpaceDE w:val="0"/>
        <w:autoSpaceDN w:val="0"/>
        <w:adjustRightInd w:val="0"/>
        <w:jc w:val="center"/>
        <w:rPr>
          <w:rFonts w:cs="Times New Roman"/>
        </w:rPr>
      </w:pPr>
    </w:p>
    <w:p w:rsidR="00270607" w:rsidRPr="00270607" w:rsidRDefault="00270607" w:rsidP="00270607">
      <w:pPr>
        <w:tabs>
          <w:tab w:val="left" w:pos="460"/>
        </w:tabs>
        <w:autoSpaceDE w:val="0"/>
        <w:autoSpaceDN w:val="0"/>
        <w:adjustRightInd w:val="0"/>
        <w:jc w:val="center"/>
        <w:rPr>
          <w:rFonts w:cs="Times New Roman"/>
        </w:rPr>
      </w:pPr>
    </w:p>
    <w:p w:rsidR="00270607" w:rsidRPr="00270607" w:rsidRDefault="00270607" w:rsidP="00270607">
      <w:pPr>
        <w:tabs>
          <w:tab w:val="left" w:pos="460"/>
        </w:tabs>
        <w:autoSpaceDE w:val="0"/>
        <w:autoSpaceDN w:val="0"/>
        <w:adjustRightInd w:val="0"/>
        <w:jc w:val="center"/>
        <w:rPr>
          <w:rFonts w:cs="Times New Roman"/>
        </w:rPr>
      </w:pPr>
      <w:r w:rsidRPr="00270607">
        <w:rPr>
          <w:rFonts w:cs="Times New Roman"/>
        </w:rPr>
        <w:t>ПАСПОРТ</w:t>
      </w:r>
    </w:p>
    <w:p w:rsidR="00270607" w:rsidRPr="00270607" w:rsidRDefault="00270607" w:rsidP="00270607">
      <w:pPr>
        <w:tabs>
          <w:tab w:val="left" w:pos="460"/>
        </w:tabs>
        <w:autoSpaceDE w:val="0"/>
        <w:autoSpaceDN w:val="0"/>
        <w:adjustRightInd w:val="0"/>
        <w:jc w:val="center"/>
        <w:rPr>
          <w:rFonts w:cs="Times New Roman"/>
        </w:rPr>
      </w:pPr>
      <w:r w:rsidRPr="00270607">
        <w:rPr>
          <w:rFonts w:cs="Times New Roman"/>
        </w:rPr>
        <w:t>подпрограммы «Развитие системы информирования населения о деятельности</w:t>
      </w:r>
    </w:p>
    <w:p w:rsidR="00270607" w:rsidRPr="00270607" w:rsidRDefault="00270607" w:rsidP="00270607">
      <w:pPr>
        <w:tabs>
          <w:tab w:val="left" w:pos="460"/>
        </w:tabs>
        <w:autoSpaceDE w:val="0"/>
        <w:autoSpaceDN w:val="0"/>
        <w:adjustRightInd w:val="0"/>
        <w:jc w:val="center"/>
        <w:rPr>
          <w:rFonts w:cs="Times New Roman"/>
        </w:rPr>
      </w:pPr>
      <w:r w:rsidRPr="00270607">
        <w:rPr>
          <w:rFonts w:cs="Times New Roman"/>
        </w:rPr>
        <w:t>органов местного самоуправления городского округа Электросталь Московской области»</w:t>
      </w:r>
    </w:p>
    <w:p w:rsidR="00270607" w:rsidRPr="00270607" w:rsidRDefault="00270607" w:rsidP="00270607">
      <w:pPr>
        <w:tabs>
          <w:tab w:val="left" w:pos="460"/>
        </w:tabs>
        <w:autoSpaceDE w:val="0"/>
        <w:autoSpaceDN w:val="0"/>
        <w:adjustRightInd w:val="0"/>
        <w:jc w:val="center"/>
        <w:rPr>
          <w:rFonts w:cs="Times New Roman"/>
        </w:rPr>
      </w:pPr>
      <w:r w:rsidRPr="00270607">
        <w:rPr>
          <w:rFonts w:cs="Times New Roman"/>
        </w:rPr>
        <w:t>муниципальной программы «Повышение эффективности деятельности органов местного самоуправления</w:t>
      </w:r>
    </w:p>
    <w:p w:rsidR="00270607" w:rsidRPr="00270607" w:rsidRDefault="00270607" w:rsidP="00270607">
      <w:pPr>
        <w:tabs>
          <w:tab w:val="left" w:pos="460"/>
        </w:tabs>
        <w:autoSpaceDE w:val="0"/>
        <w:autoSpaceDN w:val="0"/>
        <w:adjustRightInd w:val="0"/>
        <w:jc w:val="center"/>
        <w:rPr>
          <w:rFonts w:cs="Times New Roman"/>
        </w:rPr>
      </w:pPr>
      <w:r w:rsidRPr="00270607">
        <w:rPr>
          <w:rFonts w:cs="Times New Roman"/>
        </w:rPr>
        <w:t>городского округа Электросталь»</w:t>
      </w:r>
    </w:p>
    <w:p w:rsidR="00270607" w:rsidRPr="00270607" w:rsidRDefault="00270607" w:rsidP="00270607">
      <w:pPr>
        <w:autoSpaceDE w:val="0"/>
        <w:autoSpaceDN w:val="0"/>
        <w:adjustRightInd w:val="0"/>
        <w:jc w:val="center"/>
        <w:rPr>
          <w:rFonts w:cs="Times New Roman"/>
        </w:rPr>
      </w:pPr>
    </w:p>
    <w:tbl>
      <w:tblPr>
        <w:tblW w:w="511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2395"/>
        <w:gridCol w:w="1884"/>
        <w:gridCol w:w="1980"/>
        <w:gridCol w:w="1271"/>
        <w:gridCol w:w="1261"/>
        <w:gridCol w:w="1265"/>
        <w:gridCol w:w="1265"/>
        <w:gridCol w:w="1261"/>
        <w:gridCol w:w="1249"/>
      </w:tblGrid>
      <w:tr w:rsidR="00270607" w:rsidRPr="00270607" w:rsidTr="00E600ED">
        <w:trPr>
          <w:trHeight w:val="315"/>
        </w:trPr>
        <w:tc>
          <w:tcPr>
            <w:tcW w:w="1419" w:type="pct"/>
            <w:gridSpan w:val="2"/>
            <w:vMerge w:val="restart"/>
          </w:tcPr>
          <w:p w:rsidR="00270607" w:rsidRPr="00270607" w:rsidRDefault="00270607" w:rsidP="00270607">
            <w:pPr>
              <w:rPr>
                <w:rFonts w:cs="Times New Roman"/>
              </w:rPr>
            </w:pPr>
            <w:r w:rsidRPr="00270607">
              <w:rPr>
                <w:rFonts w:cs="Times New Roman"/>
              </w:rPr>
              <w:t>Наименование подпрограммы</w:t>
            </w:r>
          </w:p>
        </w:tc>
        <w:tc>
          <w:tcPr>
            <w:tcW w:w="3581" w:type="pct"/>
            <w:gridSpan w:val="8"/>
            <w:vMerge w:val="restart"/>
          </w:tcPr>
          <w:p w:rsidR="00270607" w:rsidRPr="00270607" w:rsidRDefault="00270607" w:rsidP="00270607">
            <w:pPr>
              <w:tabs>
                <w:tab w:val="left" w:pos="460"/>
              </w:tabs>
              <w:autoSpaceDE w:val="0"/>
              <w:autoSpaceDN w:val="0"/>
              <w:adjustRightInd w:val="0"/>
              <w:jc w:val="both"/>
              <w:rPr>
                <w:rFonts w:cs="Times New Roman"/>
              </w:rPr>
            </w:pPr>
            <w:r w:rsidRPr="00270607">
              <w:rPr>
                <w:rFonts w:cs="Times New Roman"/>
              </w:rPr>
              <w:t>Развитие системы информирования населения о деятельности органов местного самоуправления городского округа Электросталь Московской области</w:t>
            </w:r>
          </w:p>
        </w:tc>
      </w:tr>
      <w:tr w:rsidR="00270607" w:rsidRPr="00270607" w:rsidTr="00E600ED">
        <w:trPr>
          <w:trHeight w:val="315"/>
        </w:trPr>
        <w:tc>
          <w:tcPr>
            <w:tcW w:w="1419" w:type="pct"/>
            <w:gridSpan w:val="2"/>
            <w:vMerge/>
            <w:vAlign w:val="center"/>
          </w:tcPr>
          <w:p w:rsidR="00270607" w:rsidRPr="00270607" w:rsidRDefault="00270607" w:rsidP="00270607">
            <w:pPr>
              <w:rPr>
                <w:rFonts w:cs="Times New Roman"/>
              </w:rPr>
            </w:pPr>
          </w:p>
        </w:tc>
        <w:tc>
          <w:tcPr>
            <w:tcW w:w="3581" w:type="pct"/>
            <w:gridSpan w:val="8"/>
            <w:vMerge/>
            <w:vAlign w:val="center"/>
          </w:tcPr>
          <w:p w:rsidR="00270607" w:rsidRPr="00270607" w:rsidRDefault="00270607" w:rsidP="00270607">
            <w:pPr>
              <w:jc w:val="both"/>
              <w:rPr>
                <w:rFonts w:cs="Times New Roman"/>
              </w:rPr>
            </w:pPr>
          </w:p>
        </w:tc>
      </w:tr>
      <w:tr w:rsidR="00270607" w:rsidRPr="00270607" w:rsidTr="00E600ED">
        <w:trPr>
          <w:trHeight w:val="801"/>
        </w:trPr>
        <w:tc>
          <w:tcPr>
            <w:tcW w:w="1419" w:type="pct"/>
            <w:gridSpan w:val="2"/>
          </w:tcPr>
          <w:p w:rsidR="00270607" w:rsidRPr="00270607" w:rsidRDefault="00270607" w:rsidP="00270607">
            <w:pPr>
              <w:rPr>
                <w:rFonts w:cs="Times New Roman"/>
              </w:rPr>
            </w:pPr>
            <w:r w:rsidRPr="00270607">
              <w:rPr>
                <w:rFonts w:cs="Times New Roman"/>
              </w:rPr>
              <w:t>Цели подпрограммы</w:t>
            </w:r>
          </w:p>
        </w:tc>
        <w:tc>
          <w:tcPr>
            <w:tcW w:w="3581" w:type="pct"/>
            <w:gridSpan w:val="8"/>
          </w:tcPr>
          <w:p w:rsidR="00270607" w:rsidRPr="00270607" w:rsidRDefault="00270607" w:rsidP="00270607">
            <w:pPr>
              <w:autoSpaceDE w:val="0"/>
              <w:autoSpaceDN w:val="0"/>
              <w:adjustRightInd w:val="0"/>
              <w:jc w:val="both"/>
              <w:rPr>
                <w:rFonts w:cs="Times New Roman"/>
              </w:rPr>
            </w:pPr>
            <w:r w:rsidRPr="00270607">
              <w:rPr>
                <w:rFonts w:cs="Times New Roman"/>
              </w:rPr>
              <w:t>Обеспечение открытости и прозрачности деятельности органов местного самоуправления городского округа Электросталь Московской области и создание условий для осуществления гражданского контроля за деятельностью органов местного самоуправления городского округа Электросталь Московской области</w:t>
            </w:r>
          </w:p>
        </w:tc>
      </w:tr>
      <w:tr w:rsidR="00270607" w:rsidRPr="00270607" w:rsidTr="00E600ED">
        <w:trPr>
          <w:trHeight w:val="564"/>
        </w:trPr>
        <w:tc>
          <w:tcPr>
            <w:tcW w:w="1419" w:type="pct"/>
            <w:gridSpan w:val="2"/>
          </w:tcPr>
          <w:p w:rsidR="00270607" w:rsidRPr="00270607" w:rsidRDefault="00270607" w:rsidP="00270607">
            <w:pPr>
              <w:rPr>
                <w:rFonts w:cs="Times New Roman"/>
              </w:rPr>
            </w:pPr>
            <w:r w:rsidRPr="00270607">
              <w:rPr>
                <w:rFonts w:cs="Times New Roman"/>
              </w:rPr>
              <w:t>Муниципальный заказчик подпрограммы</w:t>
            </w:r>
          </w:p>
        </w:tc>
        <w:tc>
          <w:tcPr>
            <w:tcW w:w="3581" w:type="pct"/>
            <w:gridSpan w:val="8"/>
          </w:tcPr>
          <w:p w:rsidR="00270607" w:rsidRPr="00270607" w:rsidRDefault="00270607" w:rsidP="00270607">
            <w:pPr>
              <w:jc w:val="both"/>
              <w:rPr>
                <w:rFonts w:cs="Times New Roman"/>
              </w:rPr>
            </w:pPr>
            <w:r w:rsidRPr="00270607">
              <w:rPr>
                <w:rFonts w:cs="Times New Roman"/>
              </w:rPr>
              <w:t>Управление по потребительскому рынку, услугам и связям с общественностью Администрации городского округа Электросталь Московской области</w:t>
            </w:r>
          </w:p>
        </w:tc>
      </w:tr>
      <w:tr w:rsidR="00270607" w:rsidRPr="00270607" w:rsidTr="00E600ED">
        <w:trPr>
          <w:trHeight w:val="412"/>
        </w:trPr>
        <w:tc>
          <w:tcPr>
            <w:tcW w:w="1419" w:type="pct"/>
            <w:gridSpan w:val="2"/>
          </w:tcPr>
          <w:p w:rsidR="00270607" w:rsidRPr="00270607" w:rsidRDefault="00270607" w:rsidP="00270607">
            <w:pPr>
              <w:rPr>
                <w:rFonts w:cs="Times New Roman"/>
              </w:rPr>
            </w:pPr>
            <w:r w:rsidRPr="00270607">
              <w:rPr>
                <w:rFonts w:cs="Times New Roman"/>
              </w:rPr>
              <w:t>Задачи подпрограммы</w:t>
            </w:r>
          </w:p>
        </w:tc>
        <w:tc>
          <w:tcPr>
            <w:tcW w:w="3581" w:type="pct"/>
            <w:gridSpan w:val="8"/>
          </w:tcPr>
          <w:p w:rsidR="00270607" w:rsidRPr="00270607" w:rsidRDefault="00270607" w:rsidP="00270607">
            <w:pPr>
              <w:tabs>
                <w:tab w:val="left" w:pos="460"/>
              </w:tabs>
              <w:autoSpaceDE w:val="0"/>
              <w:autoSpaceDN w:val="0"/>
              <w:adjustRightInd w:val="0"/>
              <w:jc w:val="both"/>
              <w:rPr>
                <w:rFonts w:cs="Times New Roman"/>
              </w:rPr>
            </w:pPr>
            <w:r w:rsidRPr="00270607">
              <w:rPr>
                <w:rFonts w:cs="Times New Roman"/>
              </w:rPr>
              <w:t>Задача 1. Повышение уровня информированности населения городского округа Электросталь Московской области</w:t>
            </w:r>
          </w:p>
          <w:p w:rsidR="00270607" w:rsidRPr="00270607" w:rsidRDefault="00270607" w:rsidP="00270607">
            <w:pPr>
              <w:tabs>
                <w:tab w:val="left" w:pos="460"/>
              </w:tabs>
              <w:autoSpaceDE w:val="0"/>
              <w:autoSpaceDN w:val="0"/>
              <w:adjustRightInd w:val="0"/>
              <w:jc w:val="both"/>
              <w:rPr>
                <w:rFonts w:cs="Times New Roman"/>
              </w:rPr>
            </w:pPr>
            <w:r w:rsidRPr="00270607">
              <w:rPr>
                <w:rFonts w:cs="Times New Roman"/>
              </w:rPr>
              <w:t>Задача 2. Повышение уровня информированности населения городского округа Электросталь Московской области посредством наружной рекламы</w:t>
            </w:r>
          </w:p>
        </w:tc>
      </w:tr>
      <w:tr w:rsidR="00270607" w:rsidRPr="00270607" w:rsidTr="00E600ED">
        <w:trPr>
          <w:trHeight w:val="390"/>
        </w:trPr>
        <w:tc>
          <w:tcPr>
            <w:tcW w:w="1419" w:type="pct"/>
            <w:gridSpan w:val="2"/>
          </w:tcPr>
          <w:p w:rsidR="00270607" w:rsidRPr="00270607" w:rsidRDefault="00270607" w:rsidP="00270607">
            <w:pPr>
              <w:rPr>
                <w:rFonts w:cs="Times New Roman"/>
              </w:rPr>
            </w:pPr>
            <w:r w:rsidRPr="00270607">
              <w:rPr>
                <w:rFonts w:cs="Times New Roman"/>
              </w:rPr>
              <w:t>Сроки реализации подпрограммы</w:t>
            </w:r>
          </w:p>
        </w:tc>
        <w:tc>
          <w:tcPr>
            <w:tcW w:w="3581" w:type="pct"/>
            <w:gridSpan w:val="8"/>
          </w:tcPr>
          <w:p w:rsidR="00270607" w:rsidRPr="00270607" w:rsidRDefault="00270607" w:rsidP="00270607">
            <w:pPr>
              <w:rPr>
                <w:rFonts w:cs="Times New Roman"/>
              </w:rPr>
            </w:pPr>
            <w:r w:rsidRPr="00270607">
              <w:rPr>
                <w:rFonts w:cs="Times New Roman"/>
              </w:rPr>
              <w:t>2017 – 2021 годы</w:t>
            </w:r>
          </w:p>
        </w:tc>
      </w:tr>
      <w:tr w:rsidR="00270607" w:rsidRPr="00270607" w:rsidTr="00E600ED">
        <w:trPr>
          <w:trHeight w:val="558"/>
        </w:trPr>
        <w:tc>
          <w:tcPr>
            <w:tcW w:w="669" w:type="pct"/>
            <w:vMerge w:val="restart"/>
          </w:tcPr>
          <w:p w:rsidR="00270607" w:rsidRPr="00270607" w:rsidRDefault="00270607" w:rsidP="00270607">
            <w:pPr>
              <w:rPr>
                <w:rFonts w:cs="Times New Roman"/>
              </w:rPr>
            </w:pPr>
            <w:r w:rsidRPr="00270607">
              <w:rPr>
                <w:rFonts w:cs="Times New Roman"/>
              </w:rPr>
              <w:t>Источники финансирования подпрограммы по годам реализации средств,</w:t>
            </w:r>
          </w:p>
          <w:p w:rsidR="00270607" w:rsidRPr="00270607" w:rsidRDefault="00270607" w:rsidP="00270607">
            <w:pPr>
              <w:rPr>
                <w:rFonts w:cs="Times New Roman"/>
              </w:rPr>
            </w:pPr>
            <w:r w:rsidRPr="00270607">
              <w:rPr>
                <w:rFonts w:cs="Times New Roman"/>
              </w:rPr>
              <w:t>в том числе по годам:</w:t>
            </w:r>
          </w:p>
        </w:tc>
        <w:tc>
          <w:tcPr>
            <w:tcW w:w="750" w:type="pct"/>
            <w:vMerge w:val="restart"/>
          </w:tcPr>
          <w:p w:rsidR="00270607" w:rsidRPr="00270607" w:rsidRDefault="00270607" w:rsidP="00270607">
            <w:pPr>
              <w:rPr>
                <w:rFonts w:cs="Times New Roman"/>
              </w:rPr>
            </w:pPr>
            <w:r w:rsidRPr="00270607">
              <w:rPr>
                <w:rFonts w:cs="Times New Roman"/>
              </w:rPr>
              <w:t>Наименование подпрограммы</w:t>
            </w:r>
          </w:p>
        </w:tc>
        <w:tc>
          <w:tcPr>
            <w:tcW w:w="590" w:type="pct"/>
            <w:vMerge w:val="restart"/>
          </w:tcPr>
          <w:p w:rsidR="00270607" w:rsidRPr="00270607" w:rsidRDefault="00270607" w:rsidP="00270607">
            <w:pPr>
              <w:rPr>
                <w:rFonts w:cs="Times New Roman"/>
              </w:rPr>
            </w:pPr>
            <w:r w:rsidRPr="00270607">
              <w:rPr>
                <w:rFonts w:cs="Times New Roman"/>
              </w:rPr>
              <w:t>Главный распорядитель бюджетных средств</w:t>
            </w:r>
          </w:p>
        </w:tc>
        <w:tc>
          <w:tcPr>
            <w:tcW w:w="620" w:type="pct"/>
            <w:vMerge w:val="restart"/>
          </w:tcPr>
          <w:p w:rsidR="00270607" w:rsidRPr="00270607" w:rsidRDefault="00270607" w:rsidP="00270607">
            <w:pPr>
              <w:rPr>
                <w:rFonts w:cs="Times New Roman"/>
              </w:rPr>
            </w:pPr>
            <w:r w:rsidRPr="00270607">
              <w:rPr>
                <w:rFonts w:cs="Times New Roman"/>
              </w:rPr>
              <w:t>Источник финансирования</w:t>
            </w:r>
          </w:p>
        </w:tc>
        <w:tc>
          <w:tcPr>
            <w:tcW w:w="2371" w:type="pct"/>
            <w:gridSpan w:val="6"/>
          </w:tcPr>
          <w:p w:rsidR="00270607" w:rsidRPr="00270607" w:rsidRDefault="00270607" w:rsidP="00270607">
            <w:pPr>
              <w:jc w:val="center"/>
              <w:rPr>
                <w:rFonts w:cs="Times New Roman"/>
              </w:rPr>
            </w:pPr>
            <w:r w:rsidRPr="00270607">
              <w:rPr>
                <w:rFonts w:cs="Times New Roman"/>
              </w:rPr>
              <w:t>Расходы (тыс. рублей)</w:t>
            </w:r>
          </w:p>
        </w:tc>
      </w:tr>
      <w:tr w:rsidR="00270607" w:rsidRPr="00270607" w:rsidTr="00E600ED">
        <w:trPr>
          <w:trHeight w:val="168"/>
        </w:trPr>
        <w:tc>
          <w:tcPr>
            <w:tcW w:w="669" w:type="pct"/>
            <w:vMerge/>
          </w:tcPr>
          <w:p w:rsidR="00270607" w:rsidRPr="00270607" w:rsidRDefault="00270607" w:rsidP="00270607">
            <w:pPr>
              <w:rPr>
                <w:rFonts w:cs="Times New Roman"/>
              </w:rPr>
            </w:pPr>
          </w:p>
        </w:tc>
        <w:tc>
          <w:tcPr>
            <w:tcW w:w="750" w:type="pct"/>
            <w:vMerge/>
            <w:vAlign w:val="center"/>
          </w:tcPr>
          <w:p w:rsidR="00270607" w:rsidRPr="00270607" w:rsidRDefault="00270607" w:rsidP="00270607">
            <w:pPr>
              <w:rPr>
                <w:rFonts w:cs="Times New Roman"/>
              </w:rPr>
            </w:pPr>
          </w:p>
        </w:tc>
        <w:tc>
          <w:tcPr>
            <w:tcW w:w="590" w:type="pct"/>
            <w:vMerge/>
            <w:vAlign w:val="center"/>
          </w:tcPr>
          <w:p w:rsidR="00270607" w:rsidRPr="00270607" w:rsidRDefault="00270607" w:rsidP="00270607">
            <w:pPr>
              <w:rPr>
                <w:rFonts w:cs="Times New Roman"/>
              </w:rPr>
            </w:pPr>
          </w:p>
        </w:tc>
        <w:tc>
          <w:tcPr>
            <w:tcW w:w="620" w:type="pct"/>
            <w:vMerge/>
            <w:vAlign w:val="center"/>
          </w:tcPr>
          <w:p w:rsidR="00270607" w:rsidRPr="00270607" w:rsidRDefault="00270607" w:rsidP="00270607">
            <w:pPr>
              <w:rPr>
                <w:rFonts w:cs="Times New Roman"/>
              </w:rPr>
            </w:pPr>
          </w:p>
        </w:tc>
        <w:tc>
          <w:tcPr>
            <w:tcW w:w="398" w:type="pct"/>
            <w:vAlign w:val="center"/>
          </w:tcPr>
          <w:p w:rsidR="00270607" w:rsidRPr="00270607" w:rsidRDefault="00270607" w:rsidP="00270607">
            <w:pPr>
              <w:jc w:val="center"/>
              <w:rPr>
                <w:rFonts w:cs="Times New Roman"/>
              </w:rPr>
            </w:pPr>
            <w:r w:rsidRPr="00270607">
              <w:rPr>
                <w:rFonts w:cs="Times New Roman"/>
              </w:rPr>
              <w:t>2017</w:t>
            </w:r>
          </w:p>
        </w:tc>
        <w:tc>
          <w:tcPr>
            <w:tcW w:w="395" w:type="pct"/>
            <w:vAlign w:val="center"/>
          </w:tcPr>
          <w:p w:rsidR="00270607" w:rsidRPr="00270607" w:rsidRDefault="00270607" w:rsidP="00270607">
            <w:pPr>
              <w:jc w:val="center"/>
              <w:rPr>
                <w:rFonts w:cs="Times New Roman"/>
              </w:rPr>
            </w:pPr>
            <w:r w:rsidRPr="00270607">
              <w:rPr>
                <w:rFonts w:cs="Times New Roman"/>
              </w:rPr>
              <w:t>2018</w:t>
            </w:r>
          </w:p>
        </w:tc>
        <w:tc>
          <w:tcPr>
            <w:tcW w:w="396" w:type="pct"/>
            <w:vAlign w:val="center"/>
          </w:tcPr>
          <w:p w:rsidR="00270607" w:rsidRPr="00270607" w:rsidRDefault="00270607" w:rsidP="00270607">
            <w:pPr>
              <w:jc w:val="center"/>
              <w:rPr>
                <w:rFonts w:cs="Times New Roman"/>
              </w:rPr>
            </w:pPr>
            <w:r w:rsidRPr="00270607">
              <w:rPr>
                <w:rFonts w:cs="Times New Roman"/>
              </w:rPr>
              <w:t>2019</w:t>
            </w:r>
          </w:p>
        </w:tc>
        <w:tc>
          <w:tcPr>
            <w:tcW w:w="396" w:type="pct"/>
            <w:vAlign w:val="center"/>
          </w:tcPr>
          <w:p w:rsidR="00270607" w:rsidRPr="00270607" w:rsidRDefault="00270607" w:rsidP="00270607">
            <w:pPr>
              <w:jc w:val="center"/>
              <w:rPr>
                <w:rFonts w:cs="Times New Roman"/>
              </w:rPr>
            </w:pPr>
            <w:r w:rsidRPr="00270607">
              <w:rPr>
                <w:rFonts w:cs="Times New Roman"/>
              </w:rPr>
              <w:t>2020</w:t>
            </w:r>
          </w:p>
        </w:tc>
        <w:tc>
          <w:tcPr>
            <w:tcW w:w="395" w:type="pct"/>
            <w:vAlign w:val="center"/>
          </w:tcPr>
          <w:p w:rsidR="00270607" w:rsidRPr="00270607" w:rsidRDefault="00270607" w:rsidP="00270607">
            <w:pPr>
              <w:jc w:val="center"/>
              <w:rPr>
                <w:rFonts w:cs="Times New Roman"/>
              </w:rPr>
            </w:pPr>
            <w:r w:rsidRPr="00270607">
              <w:rPr>
                <w:rFonts w:cs="Times New Roman"/>
              </w:rPr>
              <w:t>2021</w:t>
            </w:r>
          </w:p>
        </w:tc>
        <w:tc>
          <w:tcPr>
            <w:tcW w:w="391" w:type="pct"/>
            <w:vAlign w:val="center"/>
          </w:tcPr>
          <w:p w:rsidR="00270607" w:rsidRPr="00270607" w:rsidRDefault="00270607" w:rsidP="00270607">
            <w:pPr>
              <w:jc w:val="center"/>
              <w:rPr>
                <w:rFonts w:cs="Times New Roman"/>
              </w:rPr>
            </w:pPr>
            <w:r w:rsidRPr="00270607">
              <w:rPr>
                <w:rFonts w:cs="Times New Roman"/>
              </w:rPr>
              <w:t>Итого</w:t>
            </w:r>
          </w:p>
        </w:tc>
      </w:tr>
      <w:tr w:rsidR="00270607" w:rsidRPr="00270607" w:rsidTr="00E600ED">
        <w:trPr>
          <w:trHeight w:val="1045"/>
        </w:trPr>
        <w:tc>
          <w:tcPr>
            <w:tcW w:w="669" w:type="pct"/>
            <w:vMerge/>
          </w:tcPr>
          <w:p w:rsidR="00270607" w:rsidRPr="00270607" w:rsidRDefault="00270607" w:rsidP="00270607">
            <w:pPr>
              <w:rPr>
                <w:rFonts w:cs="Times New Roman"/>
              </w:rPr>
            </w:pPr>
          </w:p>
        </w:tc>
        <w:tc>
          <w:tcPr>
            <w:tcW w:w="750" w:type="pct"/>
            <w:vMerge w:val="restart"/>
          </w:tcPr>
          <w:p w:rsidR="00270607" w:rsidRPr="00270607" w:rsidRDefault="00270607" w:rsidP="00270607">
            <w:pPr>
              <w:rPr>
                <w:rFonts w:cs="Times New Roman"/>
              </w:rPr>
            </w:pPr>
            <w:r w:rsidRPr="00270607">
              <w:rPr>
                <w:rFonts w:cs="Times New Roman"/>
              </w:rPr>
              <w:t>Развитие системы информирования населения о деятельности органов местного самоуправления городского округа Электросталь Московской области</w:t>
            </w:r>
          </w:p>
        </w:tc>
        <w:tc>
          <w:tcPr>
            <w:tcW w:w="590" w:type="pct"/>
            <w:vMerge w:val="restart"/>
          </w:tcPr>
          <w:p w:rsidR="00270607" w:rsidRPr="00270607" w:rsidRDefault="00270607" w:rsidP="00270607">
            <w:pPr>
              <w:rPr>
                <w:rFonts w:cs="Times New Roman"/>
              </w:rPr>
            </w:pPr>
          </w:p>
        </w:tc>
        <w:tc>
          <w:tcPr>
            <w:tcW w:w="620" w:type="pct"/>
          </w:tcPr>
          <w:p w:rsidR="00270607" w:rsidRPr="00270607" w:rsidRDefault="00270607" w:rsidP="00270607">
            <w:pPr>
              <w:rPr>
                <w:rFonts w:cs="Times New Roman"/>
              </w:rPr>
            </w:pPr>
            <w:r w:rsidRPr="00270607">
              <w:rPr>
                <w:rFonts w:cs="Times New Roman"/>
              </w:rPr>
              <w:t>Всего:</w:t>
            </w:r>
          </w:p>
          <w:p w:rsidR="00270607" w:rsidRPr="00270607" w:rsidRDefault="00270607" w:rsidP="00270607">
            <w:pPr>
              <w:rPr>
                <w:rFonts w:cs="Times New Roman"/>
              </w:rPr>
            </w:pPr>
            <w:r w:rsidRPr="00270607">
              <w:rPr>
                <w:rFonts w:cs="Times New Roman"/>
              </w:rPr>
              <w:t>в том числе:</w:t>
            </w:r>
          </w:p>
        </w:tc>
        <w:tc>
          <w:tcPr>
            <w:tcW w:w="398" w:type="pct"/>
          </w:tcPr>
          <w:p w:rsidR="00270607" w:rsidRPr="00270607" w:rsidRDefault="00270607" w:rsidP="00270607">
            <w:pPr>
              <w:jc w:val="center"/>
              <w:rPr>
                <w:rFonts w:cs="Times New Roman"/>
                <w:bCs/>
                <w:szCs w:val="18"/>
              </w:rPr>
            </w:pPr>
            <w:r w:rsidRPr="00270607">
              <w:rPr>
                <w:rFonts w:cs="Times New Roman"/>
                <w:bCs/>
                <w:szCs w:val="18"/>
              </w:rPr>
              <w:t>13 536,00</w:t>
            </w:r>
          </w:p>
        </w:tc>
        <w:tc>
          <w:tcPr>
            <w:tcW w:w="395" w:type="pct"/>
          </w:tcPr>
          <w:p w:rsidR="00270607" w:rsidRPr="00270607" w:rsidRDefault="00270607" w:rsidP="00270607">
            <w:pPr>
              <w:jc w:val="center"/>
              <w:rPr>
                <w:rFonts w:cs="Times New Roman"/>
                <w:bCs/>
                <w:szCs w:val="18"/>
              </w:rPr>
            </w:pPr>
            <w:r w:rsidRPr="00270607">
              <w:rPr>
                <w:rFonts w:cs="Times New Roman"/>
                <w:bCs/>
                <w:szCs w:val="18"/>
              </w:rPr>
              <w:t>14 827,60</w:t>
            </w:r>
          </w:p>
        </w:tc>
        <w:tc>
          <w:tcPr>
            <w:tcW w:w="396" w:type="pct"/>
          </w:tcPr>
          <w:p w:rsidR="00270607" w:rsidRPr="00270607" w:rsidRDefault="00270607" w:rsidP="00270607">
            <w:pPr>
              <w:jc w:val="center"/>
              <w:rPr>
                <w:rFonts w:cs="Times New Roman"/>
                <w:bCs/>
                <w:szCs w:val="18"/>
              </w:rPr>
            </w:pPr>
            <w:r w:rsidRPr="00270607">
              <w:rPr>
                <w:rFonts w:cs="Times New Roman"/>
                <w:bCs/>
                <w:szCs w:val="18"/>
              </w:rPr>
              <w:t>15 715,10</w:t>
            </w:r>
          </w:p>
        </w:tc>
        <w:tc>
          <w:tcPr>
            <w:tcW w:w="396" w:type="pct"/>
          </w:tcPr>
          <w:p w:rsidR="00270607" w:rsidRPr="00270607" w:rsidRDefault="00270607" w:rsidP="00270607">
            <w:pPr>
              <w:jc w:val="center"/>
              <w:rPr>
                <w:rFonts w:cs="Times New Roman"/>
                <w:bCs/>
                <w:szCs w:val="18"/>
              </w:rPr>
            </w:pPr>
            <w:r w:rsidRPr="00270607">
              <w:rPr>
                <w:rFonts w:cs="Times New Roman"/>
                <w:bCs/>
                <w:szCs w:val="18"/>
              </w:rPr>
              <w:t>16 081,74</w:t>
            </w:r>
          </w:p>
        </w:tc>
        <w:tc>
          <w:tcPr>
            <w:tcW w:w="395" w:type="pct"/>
          </w:tcPr>
          <w:p w:rsidR="00270607" w:rsidRPr="00270607" w:rsidRDefault="00270607" w:rsidP="00270607">
            <w:pPr>
              <w:jc w:val="center"/>
              <w:rPr>
                <w:rFonts w:cs="Times New Roman"/>
                <w:bCs/>
                <w:szCs w:val="18"/>
              </w:rPr>
            </w:pPr>
            <w:r w:rsidRPr="00270607">
              <w:rPr>
                <w:rFonts w:cs="Times New Roman"/>
                <w:bCs/>
                <w:szCs w:val="18"/>
              </w:rPr>
              <w:t>16 838,27</w:t>
            </w:r>
          </w:p>
        </w:tc>
        <w:tc>
          <w:tcPr>
            <w:tcW w:w="391" w:type="pct"/>
          </w:tcPr>
          <w:p w:rsidR="00270607" w:rsidRPr="00270607" w:rsidRDefault="00270607" w:rsidP="00270607">
            <w:pPr>
              <w:jc w:val="center"/>
              <w:rPr>
                <w:rFonts w:cs="Times New Roman"/>
                <w:bCs/>
                <w:szCs w:val="18"/>
              </w:rPr>
            </w:pPr>
            <w:r w:rsidRPr="00270607">
              <w:rPr>
                <w:rFonts w:cs="Times New Roman"/>
                <w:bCs/>
                <w:szCs w:val="18"/>
              </w:rPr>
              <w:t>76 998,71</w:t>
            </w:r>
          </w:p>
        </w:tc>
      </w:tr>
      <w:tr w:rsidR="00270607" w:rsidRPr="00270607" w:rsidTr="00E600ED">
        <w:trPr>
          <w:trHeight w:val="1045"/>
        </w:trPr>
        <w:tc>
          <w:tcPr>
            <w:tcW w:w="669" w:type="pct"/>
            <w:vMerge/>
          </w:tcPr>
          <w:p w:rsidR="00270607" w:rsidRPr="00270607" w:rsidRDefault="00270607" w:rsidP="00270607">
            <w:pPr>
              <w:rPr>
                <w:rFonts w:cs="Times New Roman"/>
              </w:rPr>
            </w:pPr>
          </w:p>
        </w:tc>
        <w:tc>
          <w:tcPr>
            <w:tcW w:w="750" w:type="pct"/>
            <w:vMerge/>
          </w:tcPr>
          <w:p w:rsidR="00270607" w:rsidRPr="00270607" w:rsidRDefault="00270607" w:rsidP="00270607">
            <w:pPr>
              <w:rPr>
                <w:rFonts w:cs="Times New Roman"/>
              </w:rPr>
            </w:pPr>
          </w:p>
        </w:tc>
        <w:tc>
          <w:tcPr>
            <w:tcW w:w="590" w:type="pct"/>
            <w:vMerge/>
          </w:tcPr>
          <w:p w:rsidR="00270607" w:rsidRPr="00270607" w:rsidRDefault="00270607" w:rsidP="00270607">
            <w:pPr>
              <w:rPr>
                <w:rFonts w:cs="Times New Roman"/>
              </w:rPr>
            </w:pPr>
          </w:p>
        </w:tc>
        <w:tc>
          <w:tcPr>
            <w:tcW w:w="620" w:type="pct"/>
          </w:tcPr>
          <w:p w:rsidR="00270607" w:rsidRPr="00270607" w:rsidRDefault="00270607" w:rsidP="00270607">
            <w:pPr>
              <w:rPr>
                <w:rFonts w:cs="Times New Roman"/>
              </w:rPr>
            </w:pPr>
            <w:r w:rsidRPr="00270607">
              <w:rPr>
                <w:rFonts w:cs="Times New Roman"/>
              </w:rPr>
              <w:t>Средства бюджета городского округа Электросталь Московской области</w:t>
            </w:r>
          </w:p>
        </w:tc>
        <w:tc>
          <w:tcPr>
            <w:tcW w:w="398" w:type="pct"/>
          </w:tcPr>
          <w:p w:rsidR="00270607" w:rsidRPr="00270607" w:rsidRDefault="00270607" w:rsidP="00270607">
            <w:pPr>
              <w:jc w:val="center"/>
              <w:rPr>
                <w:rFonts w:cs="Times New Roman"/>
                <w:bCs/>
                <w:szCs w:val="18"/>
              </w:rPr>
            </w:pPr>
            <w:r w:rsidRPr="00270607">
              <w:rPr>
                <w:rFonts w:cs="Times New Roman"/>
                <w:bCs/>
                <w:szCs w:val="18"/>
              </w:rPr>
              <w:t>12 600,00</w:t>
            </w:r>
          </w:p>
        </w:tc>
        <w:tc>
          <w:tcPr>
            <w:tcW w:w="395" w:type="pct"/>
          </w:tcPr>
          <w:p w:rsidR="00270607" w:rsidRPr="00270607" w:rsidRDefault="00270607" w:rsidP="00270607">
            <w:pPr>
              <w:jc w:val="center"/>
              <w:rPr>
                <w:rFonts w:cs="Times New Roman"/>
                <w:bCs/>
                <w:szCs w:val="18"/>
              </w:rPr>
            </w:pPr>
            <w:r w:rsidRPr="00270607">
              <w:rPr>
                <w:rFonts w:cs="Times New Roman"/>
                <w:bCs/>
                <w:szCs w:val="18"/>
              </w:rPr>
              <w:t>13 845,60</w:t>
            </w:r>
          </w:p>
        </w:tc>
        <w:tc>
          <w:tcPr>
            <w:tcW w:w="396" w:type="pct"/>
          </w:tcPr>
          <w:p w:rsidR="00270607" w:rsidRPr="00270607" w:rsidRDefault="00270607" w:rsidP="00270607">
            <w:pPr>
              <w:jc w:val="center"/>
              <w:rPr>
                <w:rFonts w:cs="Times New Roman"/>
                <w:bCs/>
                <w:szCs w:val="18"/>
              </w:rPr>
            </w:pPr>
            <w:r w:rsidRPr="00270607">
              <w:rPr>
                <w:rFonts w:cs="Times New Roman"/>
                <w:bCs/>
                <w:szCs w:val="18"/>
              </w:rPr>
              <w:t>14 685,10</w:t>
            </w:r>
          </w:p>
        </w:tc>
        <w:tc>
          <w:tcPr>
            <w:tcW w:w="396" w:type="pct"/>
          </w:tcPr>
          <w:p w:rsidR="00270607" w:rsidRPr="00270607" w:rsidRDefault="00270607" w:rsidP="00270607">
            <w:pPr>
              <w:jc w:val="center"/>
              <w:rPr>
                <w:rFonts w:cs="Times New Roman"/>
                <w:bCs/>
                <w:szCs w:val="18"/>
              </w:rPr>
            </w:pPr>
            <w:r w:rsidRPr="00270607">
              <w:rPr>
                <w:rFonts w:cs="Times New Roman"/>
                <w:bCs/>
                <w:szCs w:val="18"/>
              </w:rPr>
              <w:t>14 999,74</w:t>
            </w:r>
          </w:p>
        </w:tc>
        <w:tc>
          <w:tcPr>
            <w:tcW w:w="395" w:type="pct"/>
          </w:tcPr>
          <w:p w:rsidR="00270607" w:rsidRPr="00270607" w:rsidRDefault="00270607" w:rsidP="00270607">
            <w:pPr>
              <w:jc w:val="center"/>
              <w:rPr>
                <w:rFonts w:cs="Times New Roman"/>
                <w:bCs/>
                <w:szCs w:val="18"/>
              </w:rPr>
            </w:pPr>
            <w:r w:rsidRPr="00270607">
              <w:rPr>
                <w:rFonts w:cs="Times New Roman"/>
                <w:bCs/>
                <w:szCs w:val="18"/>
              </w:rPr>
              <w:t>15 702,27</w:t>
            </w:r>
          </w:p>
        </w:tc>
        <w:tc>
          <w:tcPr>
            <w:tcW w:w="391" w:type="pct"/>
          </w:tcPr>
          <w:p w:rsidR="00270607" w:rsidRPr="00270607" w:rsidRDefault="00270607" w:rsidP="00270607">
            <w:pPr>
              <w:jc w:val="center"/>
              <w:rPr>
                <w:rFonts w:cs="Times New Roman"/>
                <w:bCs/>
                <w:szCs w:val="18"/>
              </w:rPr>
            </w:pPr>
            <w:r w:rsidRPr="00270607">
              <w:rPr>
                <w:rFonts w:cs="Times New Roman"/>
                <w:bCs/>
                <w:szCs w:val="18"/>
              </w:rPr>
              <w:t>71 832,71</w:t>
            </w:r>
          </w:p>
        </w:tc>
      </w:tr>
      <w:tr w:rsidR="00270607" w:rsidRPr="00270607" w:rsidTr="00E600ED">
        <w:trPr>
          <w:trHeight w:val="70"/>
        </w:trPr>
        <w:tc>
          <w:tcPr>
            <w:tcW w:w="669" w:type="pct"/>
            <w:vMerge/>
          </w:tcPr>
          <w:p w:rsidR="00270607" w:rsidRPr="00270607" w:rsidRDefault="00270607" w:rsidP="00270607">
            <w:pPr>
              <w:rPr>
                <w:rFonts w:cs="Times New Roman"/>
              </w:rPr>
            </w:pPr>
          </w:p>
        </w:tc>
        <w:tc>
          <w:tcPr>
            <w:tcW w:w="750" w:type="pct"/>
            <w:vMerge/>
          </w:tcPr>
          <w:p w:rsidR="00270607" w:rsidRPr="00270607" w:rsidRDefault="00270607" w:rsidP="00270607">
            <w:pPr>
              <w:rPr>
                <w:rFonts w:cs="Times New Roman"/>
              </w:rPr>
            </w:pPr>
          </w:p>
        </w:tc>
        <w:tc>
          <w:tcPr>
            <w:tcW w:w="590" w:type="pct"/>
            <w:vMerge/>
          </w:tcPr>
          <w:p w:rsidR="00270607" w:rsidRPr="00270607" w:rsidRDefault="00270607" w:rsidP="00270607">
            <w:pPr>
              <w:rPr>
                <w:rFonts w:cs="Times New Roman"/>
              </w:rPr>
            </w:pPr>
          </w:p>
        </w:tc>
        <w:tc>
          <w:tcPr>
            <w:tcW w:w="620" w:type="pct"/>
          </w:tcPr>
          <w:p w:rsidR="00270607" w:rsidRPr="00270607" w:rsidRDefault="00270607" w:rsidP="00270607">
            <w:pPr>
              <w:rPr>
                <w:rFonts w:cs="Times New Roman"/>
              </w:rPr>
            </w:pPr>
            <w:r w:rsidRPr="00270607">
              <w:rPr>
                <w:rFonts w:cs="Times New Roman"/>
              </w:rPr>
              <w:t>Внебюджетные источники</w:t>
            </w:r>
          </w:p>
        </w:tc>
        <w:tc>
          <w:tcPr>
            <w:tcW w:w="398" w:type="pct"/>
          </w:tcPr>
          <w:p w:rsidR="00270607" w:rsidRPr="00270607" w:rsidRDefault="00270607" w:rsidP="00270607">
            <w:pPr>
              <w:jc w:val="center"/>
              <w:rPr>
                <w:rFonts w:cs="Times New Roman"/>
                <w:bCs/>
                <w:szCs w:val="18"/>
              </w:rPr>
            </w:pPr>
            <w:r w:rsidRPr="00270607">
              <w:rPr>
                <w:rFonts w:cs="Times New Roman"/>
                <w:bCs/>
                <w:szCs w:val="18"/>
              </w:rPr>
              <w:t>936,00</w:t>
            </w:r>
          </w:p>
        </w:tc>
        <w:tc>
          <w:tcPr>
            <w:tcW w:w="395" w:type="pct"/>
          </w:tcPr>
          <w:p w:rsidR="00270607" w:rsidRPr="00270607" w:rsidRDefault="00270607" w:rsidP="00270607">
            <w:pPr>
              <w:jc w:val="center"/>
              <w:rPr>
                <w:rFonts w:cs="Times New Roman"/>
                <w:bCs/>
                <w:szCs w:val="18"/>
              </w:rPr>
            </w:pPr>
            <w:r w:rsidRPr="00270607">
              <w:rPr>
                <w:rFonts w:cs="Times New Roman"/>
                <w:bCs/>
                <w:szCs w:val="18"/>
              </w:rPr>
              <w:t>982,00</w:t>
            </w:r>
          </w:p>
        </w:tc>
        <w:tc>
          <w:tcPr>
            <w:tcW w:w="396" w:type="pct"/>
          </w:tcPr>
          <w:p w:rsidR="00270607" w:rsidRPr="00270607" w:rsidRDefault="00270607" w:rsidP="00270607">
            <w:pPr>
              <w:jc w:val="center"/>
              <w:rPr>
                <w:rFonts w:cs="Times New Roman"/>
                <w:bCs/>
                <w:szCs w:val="18"/>
              </w:rPr>
            </w:pPr>
            <w:r w:rsidRPr="00270607">
              <w:rPr>
                <w:rFonts w:cs="Times New Roman"/>
                <w:bCs/>
                <w:szCs w:val="18"/>
              </w:rPr>
              <w:t>1 030,00</w:t>
            </w:r>
          </w:p>
        </w:tc>
        <w:tc>
          <w:tcPr>
            <w:tcW w:w="396" w:type="pct"/>
          </w:tcPr>
          <w:p w:rsidR="00270607" w:rsidRPr="00270607" w:rsidRDefault="00270607" w:rsidP="00270607">
            <w:pPr>
              <w:jc w:val="center"/>
              <w:rPr>
                <w:rFonts w:cs="Times New Roman"/>
                <w:bCs/>
                <w:szCs w:val="18"/>
              </w:rPr>
            </w:pPr>
            <w:r w:rsidRPr="00270607">
              <w:rPr>
                <w:rFonts w:cs="Times New Roman"/>
                <w:bCs/>
                <w:szCs w:val="18"/>
              </w:rPr>
              <w:t>1 082,00</w:t>
            </w:r>
          </w:p>
        </w:tc>
        <w:tc>
          <w:tcPr>
            <w:tcW w:w="395" w:type="pct"/>
          </w:tcPr>
          <w:p w:rsidR="00270607" w:rsidRPr="00270607" w:rsidRDefault="00270607" w:rsidP="00270607">
            <w:pPr>
              <w:jc w:val="center"/>
              <w:rPr>
                <w:rFonts w:cs="Times New Roman"/>
                <w:bCs/>
                <w:szCs w:val="18"/>
              </w:rPr>
            </w:pPr>
            <w:r w:rsidRPr="00270607">
              <w:rPr>
                <w:rFonts w:cs="Times New Roman"/>
                <w:bCs/>
                <w:szCs w:val="18"/>
              </w:rPr>
              <w:t>1 136,00</w:t>
            </w:r>
          </w:p>
        </w:tc>
        <w:tc>
          <w:tcPr>
            <w:tcW w:w="391" w:type="pct"/>
          </w:tcPr>
          <w:p w:rsidR="00270607" w:rsidRPr="00270607" w:rsidRDefault="00270607" w:rsidP="00270607">
            <w:pPr>
              <w:jc w:val="center"/>
              <w:rPr>
                <w:rFonts w:cs="Times New Roman"/>
                <w:bCs/>
                <w:szCs w:val="18"/>
              </w:rPr>
            </w:pPr>
            <w:r w:rsidRPr="00270607">
              <w:rPr>
                <w:rFonts w:cs="Times New Roman"/>
                <w:bCs/>
                <w:szCs w:val="18"/>
              </w:rPr>
              <w:t>5 166,00</w:t>
            </w:r>
          </w:p>
        </w:tc>
      </w:tr>
      <w:tr w:rsidR="00270607" w:rsidRPr="00270607" w:rsidTr="00E600ED">
        <w:trPr>
          <w:trHeight w:val="70"/>
        </w:trPr>
        <w:tc>
          <w:tcPr>
            <w:tcW w:w="669" w:type="pct"/>
            <w:vMerge/>
          </w:tcPr>
          <w:p w:rsidR="00270607" w:rsidRPr="00270607" w:rsidRDefault="00270607" w:rsidP="00270607">
            <w:pPr>
              <w:rPr>
                <w:rFonts w:cs="Times New Roman"/>
              </w:rPr>
            </w:pPr>
          </w:p>
        </w:tc>
        <w:tc>
          <w:tcPr>
            <w:tcW w:w="750" w:type="pct"/>
            <w:vMerge/>
          </w:tcPr>
          <w:p w:rsidR="00270607" w:rsidRPr="00270607" w:rsidRDefault="00270607" w:rsidP="00270607">
            <w:pPr>
              <w:rPr>
                <w:rFonts w:cs="Times New Roman"/>
              </w:rPr>
            </w:pPr>
          </w:p>
        </w:tc>
        <w:tc>
          <w:tcPr>
            <w:tcW w:w="590" w:type="pct"/>
          </w:tcPr>
          <w:p w:rsidR="00270607" w:rsidRPr="00270607" w:rsidRDefault="00270607" w:rsidP="00270607">
            <w:pPr>
              <w:rPr>
                <w:rFonts w:cs="Times New Roman"/>
              </w:rPr>
            </w:pPr>
            <w:r w:rsidRPr="00270607">
              <w:rPr>
                <w:rFonts w:cs="Times New Roman"/>
              </w:rPr>
              <w:t>Администрация городского округа Электросталь Московской области</w:t>
            </w:r>
          </w:p>
        </w:tc>
        <w:tc>
          <w:tcPr>
            <w:tcW w:w="620" w:type="pct"/>
          </w:tcPr>
          <w:p w:rsidR="00270607" w:rsidRPr="00270607" w:rsidRDefault="00270607" w:rsidP="00270607">
            <w:r w:rsidRPr="00270607">
              <w:rPr>
                <w:rFonts w:cs="Times New Roman"/>
              </w:rPr>
              <w:t>Средства бюджета городского округа Электросталь Московской области</w:t>
            </w:r>
          </w:p>
        </w:tc>
        <w:tc>
          <w:tcPr>
            <w:tcW w:w="398" w:type="pct"/>
          </w:tcPr>
          <w:p w:rsidR="00270607" w:rsidRPr="00270607" w:rsidRDefault="00270607" w:rsidP="00270607">
            <w:pPr>
              <w:jc w:val="center"/>
              <w:rPr>
                <w:rFonts w:cs="Times New Roman"/>
                <w:szCs w:val="18"/>
              </w:rPr>
            </w:pPr>
            <w:r w:rsidRPr="00270607">
              <w:rPr>
                <w:rFonts w:cs="Times New Roman"/>
                <w:szCs w:val="18"/>
              </w:rPr>
              <w:t>11900</w:t>
            </w:r>
          </w:p>
        </w:tc>
        <w:tc>
          <w:tcPr>
            <w:tcW w:w="395" w:type="pct"/>
          </w:tcPr>
          <w:p w:rsidR="00270607" w:rsidRPr="00270607" w:rsidRDefault="00270607" w:rsidP="00270607">
            <w:pPr>
              <w:jc w:val="center"/>
              <w:rPr>
                <w:rFonts w:cs="Times New Roman"/>
                <w:szCs w:val="18"/>
              </w:rPr>
            </w:pPr>
            <w:r w:rsidRPr="00270607">
              <w:rPr>
                <w:rFonts w:cs="Times New Roman"/>
                <w:szCs w:val="18"/>
              </w:rPr>
              <w:t>12901,6</w:t>
            </w:r>
          </w:p>
        </w:tc>
        <w:tc>
          <w:tcPr>
            <w:tcW w:w="396" w:type="pct"/>
          </w:tcPr>
          <w:p w:rsidR="00270607" w:rsidRPr="00270607" w:rsidRDefault="00270607" w:rsidP="00270607">
            <w:pPr>
              <w:jc w:val="center"/>
              <w:rPr>
                <w:rFonts w:cs="Times New Roman"/>
                <w:szCs w:val="18"/>
              </w:rPr>
            </w:pPr>
            <w:r w:rsidRPr="00270607">
              <w:rPr>
                <w:rFonts w:cs="Times New Roman"/>
                <w:szCs w:val="18"/>
              </w:rPr>
              <w:t>13741,1</w:t>
            </w:r>
          </w:p>
        </w:tc>
        <w:tc>
          <w:tcPr>
            <w:tcW w:w="396" w:type="pct"/>
          </w:tcPr>
          <w:p w:rsidR="00270607" w:rsidRPr="00270607" w:rsidRDefault="00270607" w:rsidP="00270607">
            <w:pPr>
              <w:jc w:val="center"/>
              <w:rPr>
                <w:rFonts w:cs="Times New Roman"/>
                <w:szCs w:val="18"/>
              </w:rPr>
            </w:pPr>
            <w:r w:rsidRPr="00270607">
              <w:rPr>
                <w:rFonts w:cs="Times New Roman"/>
                <w:szCs w:val="18"/>
              </w:rPr>
              <w:t>14055,74</w:t>
            </w:r>
          </w:p>
        </w:tc>
        <w:tc>
          <w:tcPr>
            <w:tcW w:w="395" w:type="pct"/>
          </w:tcPr>
          <w:p w:rsidR="00270607" w:rsidRPr="00270607" w:rsidRDefault="00270607" w:rsidP="00270607">
            <w:pPr>
              <w:jc w:val="center"/>
              <w:rPr>
                <w:rFonts w:cs="Times New Roman"/>
                <w:szCs w:val="18"/>
              </w:rPr>
            </w:pPr>
            <w:r w:rsidRPr="00270607">
              <w:rPr>
                <w:rFonts w:cs="Times New Roman"/>
                <w:szCs w:val="18"/>
              </w:rPr>
              <w:t>14758,27</w:t>
            </w:r>
          </w:p>
        </w:tc>
        <w:tc>
          <w:tcPr>
            <w:tcW w:w="391" w:type="pct"/>
          </w:tcPr>
          <w:p w:rsidR="00270607" w:rsidRPr="00270607" w:rsidRDefault="00270607" w:rsidP="00270607">
            <w:pPr>
              <w:jc w:val="center"/>
              <w:rPr>
                <w:rFonts w:cs="Times New Roman"/>
                <w:szCs w:val="18"/>
              </w:rPr>
            </w:pPr>
            <w:r w:rsidRPr="00270607">
              <w:rPr>
                <w:rFonts w:cs="Times New Roman"/>
                <w:szCs w:val="18"/>
              </w:rPr>
              <w:t>67356,71</w:t>
            </w:r>
          </w:p>
        </w:tc>
      </w:tr>
      <w:tr w:rsidR="00270607" w:rsidRPr="00270607" w:rsidTr="00E600ED">
        <w:trPr>
          <w:trHeight w:val="70"/>
        </w:trPr>
        <w:tc>
          <w:tcPr>
            <w:tcW w:w="669" w:type="pct"/>
            <w:vMerge/>
          </w:tcPr>
          <w:p w:rsidR="00270607" w:rsidRPr="00270607" w:rsidRDefault="00270607" w:rsidP="00270607">
            <w:pPr>
              <w:rPr>
                <w:rFonts w:cs="Times New Roman"/>
              </w:rPr>
            </w:pPr>
          </w:p>
        </w:tc>
        <w:tc>
          <w:tcPr>
            <w:tcW w:w="750" w:type="pct"/>
            <w:vMerge/>
          </w:tcPr>
          <w:p w:rsidR="00270607" w:rsidRPr="00270607" w:rsidRDefault="00270607" w:rsidP="00270607">
            <w:pPr>
              <w:rPr>
                <w:rFonts w:cs="Times New Roman"/>
              </w:rPr>
            </w:pPr>
          </w:p>
        </w:tc>
        <w:tc>
          <w:tcPr>
            <w:tcW w:w="590" w:type="pct"/>
          </w:tcPr>
          <w:p w:rsidR="00270607" w:rsidRPr="00270607" w:rsidRDefault="00270607" w:rsidP="00270607">
            <w:pPr>
              <w:rPr>
                <w:rFonts w:cs="Times New Roman"/>
              </w:rPr>
            </w:pPr>
            <w:r w:rsidRPr="00270607">
              <w:rPr>
                <w:rFonts w:cs="Times New Roman"/>
              </w:rPr>
              <w:t xml:space="preserve">Управление городского жилищного и коммунального хозяйства </w:t>
            </w:r>
          </w:p>
        </w:tc>
        <w:tc>
          <w:tcPr>
            <w:tcW w:w="620" w:type="pct"/>
          </w:tcPr>
          <w:p w:rsidR="00270607" w:rsidRPr="00270607" w:rsidRDefault="00270607" w:rsidP="00270607">
            <w:r w:rsidRPr="00270607">
              <w:rPr>
                <w:rFonts w:cs="Times New Roman"/>
              </w:rPr>
              <w:t>Средства бюджета городского округа Электросталь Московской области</w:t>
            </w:r>
          </w:p>
        </w:tc>
        <w:tc>
          <w:tcPr>
            <w:tcW w:w="398" w:type="pct"/>
          </w:tcPr>
          <w:p w:rsidR="00270607" w:rsidRPr="00270607" w:rsidRDefault="00270607" w:rsidP="00270607">
            <w:pPr>
              <w:jc w:val="center"/>
              <w:rPr>
                <w:rFonts w:cs="Times New Roman"/>
                <w:szCs w:val="18"/>
              </w:rPr>
            </w:pPr>
            <w:r w:rsidRPr="00270607">
              <w:rPr>
                <w:rFonts w:cs="Times New Roman"/>
                <w:szCs w:val="18"/>
              </w:rPr>
              <w:t>700</w:t>
            </w:r>
          </w:p>
        </w:tc>
        <w:tc>
          <w:tcPr>
            <w:tcW w:w="395" w:type="pct"/>
          </w:tcPr>
          <w:p w:rsidR="00270607" w:rsidRPr="00270607" w:rsidRDefault="00270607" w:rsidP="00270607">
            <w:pPr>
              <w:jc w:val="center"/>
              <w:rPr>
                <w:rFonts w:cs="Times New Roman"/>
                <w:szCs w:val="18"/>
              </w:rPr>
            </w:pPr>
            <w:r w:rsidRPr="00270607">
              <w:rPr>
                <w:rFonts w:cs="Times New Roman"/>
                <w:szCs w:val="18"/>
              </w:rPr>
              <w:t>944</w:t>
            </w:r>
          </w:p>
        </w:tc>
        <w:tc>
          <w:tcPr>
            <w:tcW w:w="396" w:type="pct"/>
          </w:tcPr>
          <w:p w:rsidR="00270607" w:rsidRPr="00270607" w:rsidRDefault="00270607" w:rsidP="00270607">
            <w:pPr>
              <w:jc w:val="center"/>
              <w:rPr>
                <w:rFonts w:cs="Times New Roman"/>
                <w:szCs w:val="18"/>
              </w:rPr>
            </w:pPr>
            <w:r w:rsidRPr="00270607">
              <w:rPr>
                <w:rFonts w:cs="Times New Roman"/>
                <w:szCs w:val="18"/>
              </w:rPr>
              <w:t>944</w:t>
            </w:r>
          </w:p>
        </w:tc>
        <w:tc>
          <w:tcPr>
            <w:tcW w:w="396" w:type="pct"/>
          </w:tcPr>
          <w:p w:rsidR="00270607" w:rsidRPr="00270607" w:rsidRDefault="00270607" w:rsidP="00270607">
            <w:pPr>
              <w:jc w:val="center"/>
              <w:rPr>
                <w:rFonts w:cs="Times New Roman"/>
                <w:szCs w:val="18"/>
              </w:rPr>
            </w:pPr>
            <w:r w:rsidRPr="00270607">
              <w:rPr>
                <w:rFonts w:cs="Times New Roman"/>
                <w:szCs w:val="18"/>
              </w:rPr>
              <w:t>944</w:t>
            </w:r>
          </w:p>
        </w:tc>
        <w:tc>
          <w:tcPr>
            <w:tcW w:w="395" w:type="pct"/>
          </w:tcPr>
          <w:p w:rsidR="00270607" w:rsidRPr="00270607" w:rsidRDefault="00270607" w:rsidP="00270607">
            <w:pPr>
              <w:jc w:val="center"/>
              <w:rPr>
                <w:rFonts w:cs="Times New Roman"/>
                <w:szCs w:val="18"/>
              </w:rPr>
            </w:pPr>
            <w:r w:rsidRPr="00270607">
              <w:rPr>
                <w:rFonts w:cs="Times New Roman"/>
                <w:szCs w:val="18"/>
              </w:rPr>
              <w:t>944</w:t>
            </w:r>
          </w:p>
        </w:tc>
        <w:tc>
          <w:tcPr>
            <w:tcW w:w="391" w:type="pct"/>
          </w:tcPr>
          <w:p w:rsidR="00270607" w:rsidRPr="00270607" w:rsidRDefault="00270607" w:rsidP="00270607">
            <w:pPr>
              <w:jc w:val="center"/>
              <w:rPr>
                <w:rFonts w:cs="Times New Roman"/>
                <w:szCs w:val="18"/>
              </w:rPr>
            </w:pPr>
            <w:r w:rsidRPr="00270607">
              <w:rPr>
                <w:rFonts w:cs="Times New Roman"/>
                <w:szCs w:val="18"/>
              </w:rPr>
              <w:t>4476</w:t>
            </w:r>
          </w:p>
        </w:tc>
      </w:tr>
      <w:tr w:rsidR="00270607" w:rsidRPr="00270607" w:rsidTr="00E600ED">
        <w:trPr>
          <w:trHeight w:val="70"/>
        </w:trPr>
        <w:tc>
          <w:tcPr>
            <w:tcW w:w="3027" w:type="pct"/>
            <w:gridSpan w:val="5"/>
          </w:tcPr>
          <w:p w:rsidR="00270607" w:rsidRPr="00270607" w:rsidRDefault="00270607" w:rsidP="00270607">
            <w:pPr>
              <w:rPr>
                <w:rFonts w:cs="Times New Roman"/>
                <w:bCs/>
              </w:rPr>
            </w:pPr>
            <w:r w:rsidRPr="00270607">
              <w:rPr>
                <w:rFonts w:cs="Times New Roman"/>
              </w:rPr>
              <w:t>Планируемые результаты реализации подпрограммы</w:t>
            </w:r>
          </w:p>
        </w:tc>
        <w:tc>
          <w:tcPr>
            <w:tcW w:w="395" w:type="pct"/>
          </w:tcPr>
          <w:p w:rsidR="00270607" w:rsidRPr="00270607" w:rsidRDefault="00270607" w:rsidP="00270607">
            <w:pPr>
              <w:widowControl w:val="0"/>
              <w:autoSpaceDE w:val="0"/>
              <w:autoSpaceDN w:val="0"/>
              <w:jc w:val="center"/>
              <w:rPr>
                <w:rFonts w:cs="Times New Roman"/>
              </w:rPr>
            </w:pPr>
            <w:r w:rsidRPr="00270607">
              <w:rPr>
                <w:rFonts w:cs="Times New Roman"/>
              </w:rPr>
              <w:t>2017 год</w:t>
            </w:r>
          </w:p>
        </w:tc>
        <w:tc>
          <w:tcPr>
            <w:tcW w:w="396" w:type="pct"/>
          </w:tcPr>
          <w:p w:rsidR="00270607" w:rsidRPr="00270607" w:rsidRDefault="00270607" w:rsidP="00270607">
            <w:pPr>
              <w:widowControl w:val="0"/>
              <w:autoSpaceDE w:val="0"/>
              <w:autoSpaceDN w:val="0"/>
              <w:jc w:val="center"/>
              <w:rPr>
                <w:rFonts w:cs="Times New Roman"/>
              </w:rPr>
            </w:pPr>
            <w:r w:rsidRPr="00270607">
              <w:rPr>
                <w:rFonts w:cs="Times New Roman"/>
              </w:rPr>
              <w:t>2018 год</w:t>
            </w:r>
          </w:p>
        </w:tc>
        <w:tc>
          <w:tcPr>
            <w:tcW w:w="396" w:type="pct"/>
          </w:tcPr>
          <w:p w:rsidR="00270607" w:rsidRPr="00270607" w:rsidRDefault="00270607" w:rsidP="00270607">
            <w:pPr>
              <w:widowControl w:val="0"/>
              <w:autoSpaceDE w:val="0"/>
              <w:autoSpaceDN w:val="0"/>
              <w:jc w:val="center"/>
              <w:rPr>
                <w:rFonts w:cs="Times New Roman"/>
              </w:rPr>
            </w:pPr>
            <w:r w:rsidRPr="00270607">
              <w:rPr>
                <w:rFonts w:cs="Times New Roman"/>
              </w:rPr>
              <w:t>2019 год</w:t>
            </w:r>
          </w:p>
        </w:tc>
        <w:tc>
          <w:tcPr>
            <w:tcW w:w="395" w:type="pct"/>
          </w:tcPr>
          <w:p w:rsidR="00270607" w:rsidRPr="00270607" w:rsidRDefault="00270607" w:rsidP="00270607">
            <w:pPr>
              <w:widowControl w:val="0"/>
              <w:autoSpaceDE w:val="0"/>
              <w:autoSpaceDN w:val="0"/>
              <w:jc w:val="center"/>
              <w:rPr>
                <w:rFonts w:cs="Times New Roman"/>
              </w:rPr>
            </w:pPr>
            <w:r w:rsidRPr="00270607">
              <w:rPr>
                <w:rFonts w:cs="Times New Roman"/>
              </w:rPr>
              <w:t>2020 год</w:t>
            </w:r>
          </w:p>
        </w:tc>
        <w:tc>
          <w:tcPr>
            <w:tcW w:w="391" w:type="pct"/>
          </w:tcPr>
          <w:p w:rsidR="00270607" w:rsidRPr="00270607" w:rsidRDefault="00270607" w:rsidP="00270607">
            <w:pPr>
              <w:widowControl w:val="0"/>
              <w:autoSpaceDE w:val="0"/>
              <w:autoSpaceDN w:val="0"/>
              <w:jc w:val="center"/>
              <w:rPr>
                <w:rFonts w:cs="Times New Roman"/>
              </w:rPr>
            </w:pPr>
            <w:r w:rsidRPr="00270607">
              <w:rPr>
                <w:rFonts w:cs="Times New Roman"/>
              </w:rPr>
              <w:t>2021 год</w:t>
            </w:r>
          </w:p>
        </w:tc>
      </w:tr>
      <w:tr w:rsidR="00270607" w:rsidRPr="00270607" w:rsidTr="00E600ED">
        <w:trPr>
          <w:trHeight w:val="70"/>
        </w:trPr>
        <w:tc>
          <w:tcPr>
            <w:tcW w:w="3027" w:type="pct"/>
            <w:gridSpan w:val="5"/>
          </w:tcPr>
          <w:p w:rsidR="00270607" w:rsidRPr="00270607" w:rsidRDefault="00270607" w:rsidP="00270607">
            <w:pPr>
              <w:rPr>
                <w:rFonts w:cs="Times New Roman"/>
              </w:rPr>
            </w:pPr>
            <w:r w:rsidRPr="00270607">
              <w:rPr>
                <w:rFonts w:cs="Times New Roman"/>
              </w:rPr>
              <w:t>Уровень информирования населения городского округа Электросталь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в печатных СМИ, выходящих на территории городского округа Электросталь Московской области, процент</w:t>
            </w:r>
          </w:p>
        </w:tc>
        <w:tc>
          <w:tcPr>
            <w:tcW w:w="395" w:type="pct"/>
          </w:tcPr>
          <w:p w:rsidR="00270607" w:rsidRPr="00270607" w:rsidRDefault="00270607" w:rsidP="00270607">
            <w:pPr>
              <w:jc w:val="center"/>
              <w:rPr>
                <w:rFonts w:cs="Times New Roman"/>
                <w:szCs w:val="18"/>
              </w:rPr>
            </w:pPr>
            <w:r w:rsidRPr="00270607">
              <w:rPr>
                <w:rFonts w:cs="Times New Roman"/>
                <w:szCs w:val="18"/>
              </w:rPr>
              <w:t>112,64</w:t>
            </w:r>
          </w:p>
        </w:tc>
        <w:tc>
          <w:tcPr>
            <w:tcW w:w="396" w:type="pct"/>
          </w:tcPr>
          <w:p w:rsidR="00270607" w:rsidRPr="00270607" w:rsidRDefault="00270607" w:rsidP="00270607">
            <w:pPr>
              <w:jc w:val="center"/>
              <w:rPr>
                <w:rFonts w:cs="Times New Roman"/>
                <w:szCs w:val="18"/>
              </w:rPr>
            </w:pPr>
            <w:r w:rsidRPr="00270607">
              <w:rPr>
                <w:rFonts w:cs="Times New Roman"/>
                <w:szCs w:val="18"/>
              </w:rPr>
              <w:t>112,73</w:t>
            </w:r>
          </w:p>
        </w:tc>
        <w:tc>
          <w:tcPr>
            <w:tcW w:w="396" w:type="pct"/>
          </w:tcPr>
          <w:p w:rsidR="00270607" w:rsidRPr="00270607" w:rsidRDefault="00270607" w:rsidP="00270607">
            <w:pPr>
              <w:jc w:val="center"/>
              <w:rPr>
                <w:rFonts w:cs="Times New Roman"/>
                <w:szCs w:val="18"/>
              </w:rPr>
            </w:pPr>
            <w:r w:rsidRPr="00270607">
              <w:rPr>
                <w:rFonts w:cs="Times New Roman"/>
                <w:szCs w:val="18"/>
              </w:rPr>
              <w:t>112,89</w:t>
            </w:r>
          </w:p>
        </w:tc>
        <w:tc>
          <w:tcPr>
            <w:tcW w:w="395" w:type="pct"/>
          </w:tcPr>
          <w:p w:rsidR="00270607" w:rsidRPr="00270607" w:rsidRDefault="00270607" w:rsidP="00270607">
            <w:pPr>
              <w:jc w:val="center"/>
              <w:rPr>
                <w:rFonts w:cs="Times New Roman"/>
                <w:szCs w:val="18"/>
              </w:rPr>
            </w:pPr>
            <w:r w:rsidRPr="00270607">
              <w:rPr>
                <w:rFonts w:cs="Times New Roman"/>
                <w:szCs w:val="18"/>
              </w:rPr>
              <w:t>112,9</w:t>
            </w:r>
          </w:p>
        </w:tc>
        <w:tc>
          <w:tcPr>
            <w:tcW w:w="391" w:type="pct"/>
          </w:tcPr>
          <w:p w:rsidR="00270607" w:rsidRPr="00270607" w:rsidRDefault="00270607" w:rsidP="00270607">
            <w:pPr>
              <w:jc w:val="center"/>
              <w:rPr>
                <w:rFonts w:cs="Times New Roman"/>
                <w:szCs w:val="18"/>
              </w:rPr>
            </w:pPr>
            <w:r w:rsidRPr="00270607">
              <w:rPr>
                <w:rFonts w:cs="Times New Roman"/>
                <w:szCs w:val="18"/>
              </w:rPr>
              <w:t>112,92</w:t>
            </w:r>
          </w:p>
        </w:tc>
      </w:tr>
      <w:tr w:rsidR="00270607" w:rsidRPr="00270607" w:rsidTr="00E600ED">
        <w:trPr>
          <w:trHeight w:val="70"/>
        </w:trPr>
        <w:tc>
          <w:tcPr>
            <w:tcW w:w="3027" w:type="pct"/>
            <w:gridSpan w:val="5"/>
          </w:tcPr>
          <w:p w:rsidR="00270607" w:rsidRPr="00270607" w:rsidRDefault="00270607" w:rsidP="00270607">
            <w:pPr>
              <w:rPr>
                <w:rFonts w:cs="Times New Roman"/>
              </w:rPr>
            </w:pPr>
            <w:r w:rsidRPr="00270607">
              <w:rPr>
                <w:rFonts w:cs="Times New Roman"/>
              </w:rPr>
              <w:t>Уровень информирования жителей городского округа Электросталь Московской области о деятельности органов местного самоуправления путем изготовления и распространения (вещания) на территории городского округа Электросталь Московской области радиопрограмм, процент</w:t>
            </w:r>
          </w:p>
        </w:tc>
        <w:tc>
          <w:tcPr>
            <w:tcW w:w="395" w:type="pct"/>
          </w:tcPr>
          <w:p w:rsidR="00270607" w:rsidRPr="00270607" w:rsidRDefault="00270607" w:rsidP="00270607">
            <w:pPr>
              <w:jc w:val="center"/>
              <w:rPr>
                <w:rFonts w:cs="Times New Roman"/>
                <w:szCs w:val="18"/>
              </w:rPr>
            </w:pPr>
            <w:r w:rsidRPr="00270607">
              <w:rPr>
                <w:rFonts w:cs="Times New Roman"/>
                <w:szCs w:val="18"/>
              </w:rPr>
              <w:t>100,25</w:t>
            </w:r>
          </w:p>
        </w:tc>
        <w:tc>
          <w:tcPr>
            <w:tcW w:w="396" w:type="pct"/>
          </w:tcPr>
          <w:p w:rsidR="00270607" w:rsidRPr="00270607" w:rsidRDefault="00270607" w:rsidP="00270607">
            <w:pPr>
              <w:jc w:val="center"/>
              <w:rPr>
                <w:rFonts w:cs="Times New Roman"/>
                <w:szCs w:val="18"/>
              </w:rPr>
            </w:pPr>
            <w:r w:rsidRPr="00270607">
              <w:rPr>
                <w:rFonts w:cs="Times New Roman"/>
                <w:szCs w:val="18"/>
              </w:rPr>
              <w:t>100,45</w:t>
            </w:r>
          </w:p>
        </w:tc>
        <w:tc>
          <w:tcPr>
            <w:tcW w:w="396" w:type="pct"/>
          </w:tcPr>
          <w:p w:rsidR="00270607" w:rsidRPr="00270607" w:rsidRDefault="00270607" w:rsidP="00270607">
            <w:pPr>
              <w:jc w:val="center"/>
              <w:rPr>
                <w:rFonts w:cs="Times New Roman"/>
                <w:szCs w:val="18"/>
              </w:rPr>
            </w:pPr>
            <w:r w:rsidRPr="00270607">
              <w:rPr>
                <w:rFonts w:cs="Times New Roman"/>
                <w:szCs w:val="18"/>
              </w:rPr>
              <w:t>102,19</w:t>
            </w:r>
          </w:p>
        </w:tc>
        <w:tc>
          <w:tcPr>
            <w:tcW w:w="395" w:type="pct"/>
          </w:tcPr>
          <w:p w:rsidR="00270607" w:rsidRPr="00270607" w:rsidRDefault="00270607" w:rsidP="00270607">
            <w:pPr>
              <w:jc w:val="center"/>
              <w:rPr>
                <w:rFonts w:cs="Times New Roman"/>
                <w:szCs w:val="18"/>
              </w:rPr>
            </w:pPr>
            <w:r w:rsidRPr="00270607">
              <w:rPr>
                <w:rFonts w:cs="Times New Roman"/>
                <w:szCs w:val="18"/>
              </w:rPr>
              <w:t>102,81</w:t>
            </w:r>
          </w:p>
        </w:tc>
        <w:tc>
          <w:tcPr>
            <w:tcW w:w="391" w:type="pct"/>
          </w:tcPr>
          <w:p w:rsidR="00270607" w:rsidRPr="00270607" w:rsidRDefault="00270607" w:rsidP="00270607">
            <w:pPr>
              <w:jc w:val="center"/>
              <w:rPr>
                <w:rFonts w:cs="Times New Roman"/>
                <w:szCs w:val="18"/>
              </w:rPr>
            </w:pPr>
            <w:r w:rsidRPr="00270607">
              <w:rPr>
                <w:rFonts w:cs="Times New Roman"/>
                <w:szCs w:val="18"/>
              </w:rPr>
              <w:t>103,44</w:t>
            </w:r>
          </w:p>
        </w:tc>
      </w:tr>
      <w:tr w:rsidR="00270607" w:rsidRPr="00270607" w:rsidTr="00E600ED">
        <w:trPr>
          <w:trHeight w:val="70"/>
        </w:trPr>
        <w:tc>
          <w:tcPr>
            <w:tcW w:w="3027" w:type="pct"/>
            <w:gridSpan w:val="5"/>
          </w:tcPr>
          <w:p w:rsidR="00270607" w:rsidRPr="00270607" w:rsidRDefault="00270607" w:rsidP="00270607">
            <w:pPr>
              <w:rPr>
                <w:rFonts w:cs="Times New Roman"/>
              </w:rPr>
            </w:pPr>
            <w:r w:rsidRPr="00270607">
              <w:rPr>
                <w:rFonts w:cs="Times New Roman"/>
              </w:rPr>
              <w:t>Уровень информирования жителей городского округа Электросталь Московской области о деятельности органов местного самоуправления путем изготовления и распространения (вещания) на территории городского округа Электросталь Московской области телепередач, процент</w:t>
            </w:r>
          </w:p>
        </w:tc>
        <w:tc>
          <w:tcPr>
            <w:tcW w:w="395" w:type="pct"/>
          </w:tcPr>
          <w:p w:rsidR="00270607" w:rsidRPr="00270607" w:rsidRDefault="00270607" w:rsidP="00270607">
            <w:pPr>
              <w:jc w:val="center"/>
              <w:rPr>
                <w:rFonts w:cs="Times New Roman"/>
                <w:szCs w:val="18"/>
              </w:rPr>
            </w:pPr>
            <w:r w:rsidRPr="00270607">
              <w:rPr>
                <w:rFonts w:cs="Times New Roman"/>
                <w:szCs w:val="18"/>
              </w:rPr>
              <w:t>100,24</w:t>
            </w:r>
          </w:p>
        </w:tc>
        <w:tc>
          <w:tcPr>
            <w:tcW w:w="396" w:type="pct"/>
          </w:tcPr>
          <w:p w:rsidR="00270607" w:rsidRPr="00270607" w:rsidRDefault="00270607" w:rsidP="00270607">
            <w:pPr>
              <w:jc w:val="center"/>
              <w:rPr>
                <w:rFonts w:cs="Times New Roman"/>
                <w:szCs w:val="18"/>
              </w:rPr>
            </w:pPr>
            <w:r w:rsidRPr="00270607">
              <w:rPr>
                <w:rFonts w:cs="Times New Roman"/>
                <w:szCs w:val="18"/>
              </w:rPr>
              <w:t>100,43</w:t>
            </w:r>
          </w:p>
        </w:tc>
        <w:tc>
          <w:tcPr>
            <w:tcW w:w="396" w:type="pct"/>
          </w:tcPr>
          <w:p w:rsidR="00270607" w:rsidRPr="00270607" w:rsidRDefault="00270607" w:rsidP="00270607">
            <w:pPr>
              <w:jc w:val="center"/>
              <w:rPr>
                <w:rFonts w:cs="Times New Roman"/>
                <w:szCs w:val="18"/>
              </w:rPr>
            </w:pPr>
            <w:r w:rsidRPr="00270607">
              <w:rPr>
                <w:rFonts w:cs="Times New Roman"/>
                <w:szCs w:val="18"/>
              </w:rPr>
              <w:t>100,68</w:t>
            </w:r>
          </w:p>
        </w:tc>
        <w:tc>
          <w:tcPr>
            <w:tcW w:w="395" w:type="pct"/>
          </w:tcPr>
          <w:p w:rsidR="00270607" w:rsidRPr="00270607" w:rsidRDefault="00270607" w:rsidP="00270607">
            <w:pPr>
              <w:jc w:val="center"/>
              <w:rPr>
                <w:rFonts w:cs="Times New Roman"/>
                <w:szCs w:val="18"/>
              </w:rPr>
            </w:pPr>
            <w:r w:rsidRPr="00270607">
              <w:rPr>
                <w:rFonts w:cs="Times New Roman"/>
                <w:szCs w:val="18"/>
              </w:rPr>
              <w:t>100,81</w:t>
            </w:r>
          </w:p>
        </w:tc>
        <w:tc>
          <w:tcPr>
            <w:tcW w:w="391" w:type="pct"/>
          </w:tcPr>
          <w:p w:rsidR="00270607" w:rsidRPr="00270607" w:rsidRDefault="00270607" w:rsidP="00270607">
            <w:pPr>
              <w:jc w:val="center"/>
              <w:rPr>
                <w:rFonts w:cs="Times New Roman"/>
                <w:szCs w:val="18"/>
              </w:rPr>
            </w:pPr>
            <w:r w:rsidRPr="00270607">
              <w:rPr>
                <w:rFonts w:cs="Times New Roman"/>
                <w:szCs w:val="18"/>
              </w:rPr>
              <w:t>100,94</w:t>
            </w:r>
          </w:p>
        </w:tc>
      </w:tr>
      <w:tr w:rsidR="00270607" w:rsidRPr="00270607" w:rsidTr="00E600ED">
        <w:trPr>
          <w:trHeight w:val="70"/>
        </w:trPr>
        <w:tc>
          <w:tcPr>
            <w:tcW w:w="3027" w:type="pct"/>
            <w:gridSpan w:val="5"/>
          </w:tcPr>
          <w:p w:rsidR="00270607" w:rsidRPr="00270607" w:rsidRDefault="00270607" w:rsidP="00270607">
            <w:pPr>
              <w:rPr>
                <w:rFonts w:cs="Times New Roman"/>
              </w:rPr>
            </w:pPr>
            <w:r w:rsidRPr="00270607">
              <w:rPr>
                <w:rFonts w:cs="Times New Roman"/>
              </w:rPr>
              <w:t>Уровень информирования населения городского округа Электросталь Московской области о деятельности органов местного самоуправления путем размещения материалов в электронных СМИ, распространяемых в сети Интернет (сетевых изданиях). Ведение информационных ресурсов и баз данных городского округа Электросталь Московской области, процент</w:t>
            </w:r>
          </w:p>
        </w:tc>
        <w:tc>
          <w:tcPr>
            <w:tcW w:w="395" w:type="pct"/>
          </w:tcPr>
          <w:p w:rsidR="00270607" w:rsidRPr="00270607" w:rsidRDefault="00270607" w:rsidP="00270607">
            <w:pPr>
              <w:jc w:val="center"/>
              <w:rPr>
                <w:rFonts w:cs="Times New Roman"/>
                <w:szCs w:val="18"/>
              </w:rPr>
            </w:pPr>
            <w:r w:rsidRPr="00270607">
              <w:rPr>
                <w:rFonts w:cs="Times New Roman"/>
                <w:szCs w:val="18"/>
              </w:rPr>
              <w:t>112,21</w:t>
            </w:r>
          </w:p>
        </w:tc>
        <w:tc>
          <w:tcPr>
            <w:tcW w:w="396" w:type="pct"/>
          </w:tcPr>
          <w:p w:rsidR="00270607" w:rsidRPr="00270607" w:rsidRDefault="00270607" w:rsidP="00270607">
            <w:pPr>
              <w:jc w:val="center"/>
              <w:rPr>
                <w:rFonts w:cs="Times New Roman"/>
                <w:szCs w:val="18"/>
              </w:rPr>
            </w:pPr>
            <w:r w:rsidRPr="00270607">
              <w:rPr>
                <w:rFonts w:cs="Times New Roman"/>
                <w:szCs w:val="18"/>
              </w:rPr>
              <w:t>124,76</w:t>
            </w:r>
          </w:p>
        </w:tc>
        <w:tc>
          <w:tcPr>
            <w:tcW w:w="396" w:type="pct"/>
          </w:tcPr>
          <w:p w:rsidR="00270607" w:rsidRPr="00270607" w:rsidRDefault="00270607" w:rsidP="00270607">
            <w:pPr>
              <w:jc w:val="center"/>
              <w:rPr>
                <w:rFonts w:cs="Times New Roman"/>
                <w:szCs w:val="18"/>
              </w:rPr>
            </w:pPr>
            <w:r w:rsidRPr="00270607">
              <w:rPr>
                <w:rFonts w:cs="Times New Roman"/>
                <w:szCs w:val="18"/>
              </w:rPr>
              <w:t>137,79</w:t>
            </w:r>
          </w:p>
        </w:tc>
        <w:tc>
          <w:tcPr>
            <w:tcW w:w="395" w:type="pct"/>
          </w:tcPr>
          <w:p w:rsidR="00270607" w:rsidRPr="00270607" w:rsidRDefault="00270607" w:rsidP="00270607">
            <w:pPr>
              <w:jc w:val="center"/>
              <w:rPr>
                <w:rFonts w:cs="Times New Roman"/>
                <w:szCs w:val="18"/>
              </w:rPr>
            </w:pPr>
            <w:r w:rsidRPr="00270607">
              <w:rPr>
                <w:rFonts w:cs="Times New Roman"/>
                <w:szCs w:val="18"/>
              </w:rPr>
              <w:t>151,05</w:t>
            </w:r>
          </w:p>
        </w:tc>
        <w:tc>
          <w:tcPr>
            <w:tcW w:w="391" w:type="pct"/>
          </w:tcPr>
          <w:p w:rsidR="00270607" w:rsidRPr="00270607" w:rsidRDefault="00270607" w:rsidP="00270607">
            <w:pPr>
              <w:jc w:val="center"/>
              <w:rPr>
                <w:rFonts w:cs="Times New Roman"/>
                <w:szCs w:val="18"/>
              </w:rPr>
            </w:pPr>
            <w:r w:rsidRPr="00270607">
              <w:rPr>
                <w:rFonts w:cs="Times New Roman"/>
                <w:szCs w:val="18"/>
              </w:rPr>
              <w:t>164,69</w:t>
            </w:r>
          </w:p>
        </w:tc>
      </w:tr>
      <w:tr w:rsidR="00270607" w:rsidRPr="00270607" w:rsidTr="00E600ED">
        <w:trPr>
          <w:trHeight w:val="70"/>
        </w:trPr>
        <w:tc>
          <w:tcPr>
            <w:tcW w:w="3027" w:type="pct"/>
            <w:gridSpan w:val="5"/>
          </w:tcPr>
          <w:p w:rsidR="00270607" w:rsidRPr="00270607" w:rsidRDefault="00270607" w:rsidP="00270607">
            <w:pPr>
              <w:rPr>
                <w:rFonts w:cs="Times New Roman"/>
              </w:rPr>
            </w:pPr>
            <w:r w:rsidRPr="00270607">
              <w:rPr>
                <w:rFonts w:cs="Times New Roman"/>
              </w:rPr>
              <w:t>Уровень информирования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 процент</w:t>
            </w:r>
          </w:p>
        </w:tc>
        <w:tc>
          <w:tcPr>
            <w:tcW w:w="395" w:type="pct"/>
          </w:tcPr>
          <w:p w:rsidR="00270607" w:rsidRPr="00270607" w:rsidRDefault="00270607" w:rsidP="00270607">
            <w:pPr>
              <w:jc w:val="center"/>
              <w:rPr>
                <w:rFonts w:cs="Times New Roman"/>
                <w:szCs w:val="18"/>
              </w:rPr>
            </w:pPr>
            <w:r w:rsidRPr="00270607">
              <w:rPr>
                <w:rFonts w:cs="Times New Roman"/>
                <w:szCs w:val="18"/>
              </w:rPr>
              <w:t>24,42</w:t>
            </w:r>
          </w:p>
        </w:tc>
        <w:tc>
          <w:tcPr>
            <w:tcW w:w="396" w:type="pct"/>
          </w:tcPr>
          <w:p w:rsidR="00270607" w:rsidRPr="00270607" w:rsidRDefault="00270607" w:rsidP="00270607">
            <w:pPr>
              <w:jc w:val="center"/>
              <w:rPr>
                <w:rFonts w:cs="Times New Roman"/>
                <w:szCs w:val="18"/>
              </w:rPr>
            </w:pPr>
            <w:r w:rsidRPr="00270607">
              <w:rPr>
                <w:rFonts w:cs="Times New Roman"/>
                <w:szCs w:val="18"/>
              </w:rPr>
              <w:t>24,44</w:t>
            </w:r>
          </w:p>
        </w:tc>
        <w:tc>
          <w:tcPr>
            <w:tcW w:w="396" w:type="pct"/>
          </w:tcPr>
          <w:p w:rsidR="00270607" w:rsidRPr="00270607" w:rsidRDefault="00270607" w:rsidP="00270607">
            <w:pPr>
              <w:jc w:val="center"/>
              <w:rPr>
                <w:rFonts w:cs="Times New Roman"/>
                <w:szCs w:val="18"/>
              </w:rPr>
            </w:pPr>
            <w:r w:rsidRPr="00270607">
              <w:rPr>
                <w:rFonts w:cs="Times New Roman"/>
                <w:szCs w:val="18"/>
              </w:rPr>
              <w:t>24,48</w:t>
            </w:r>
          </w:p>
        </w:tc>
        <w:tc>
          <w:tcPr>
            <w:tcW w:w="395" w:type="pct"/>
          </w:tcPr>
          <w:p w:rsidR="00270607" w:rsidRPr="00270607" w:rsidRDefault="00270607" w:rsidP="00270607">
            <w:pPr>
              <w:jc w:val="center"/>
              <w:rPr>
                <w:rFonts w:cs="Times New Roman"/>
                <w:szCs w:val="18"/>
              </w:rPr>
            </w:pPr>
            <w:r w:rsidRPr="00270607">
              <w:rPr>
                <w:rFonts w:cs="Times New Roman"/>
                <w:szCs w:val="18"/>
              </w:rPr>
              <w:t>24,48</w:t>
            </w:r>
          </w:p>
        </w:tc>
        <w:tc>
          <w:tcPr>
            <w:tcW w:w="391" w:type="pct"/>
          </w:tcPr>
          <w:p w:rsidR="00270607" w:rsidRPr="00270607" w:rsidRDefault="00270607" w:rsidP="00270607">
            <w:pPr>
              <w:jc w:val="center"/>
              <w:rPr>
                <w:rFonts w:cs="Times New Roman"/>
                <w:szCs w:val="18"/>
              </w:rPr>
            </w:pPr>
            <w:r w:rsidRPr="00270607">
              <w:rPr>
                <w:rFonts w:cs="Times New Roman"/>
                <w:szCs w:val="18"/>
              </w:rPr>
              <w:t>24,48</w:t>
            </w:r>
          </w:p>
        </w:tc>
      </w:tr>
      <w:tr w:rsidR="00270607" w:rsidRPr="00270607" w:rsidTr="00E600ED">
        <w:trPr>
          <w:trHeight w:val="70"/>
        </w:trPr>
        <w:tc>
          <w:tcPr>
            <w:tcW w:w="3027" w:type="pct"/>
            <w:gridSpan w:val="5"/>
          </w:tcPr>
          <w:p w:rsidR="00270607" w:rsidRPr="00270607" w:rsidRDefault="00270607" w:rsidP="00270607">
            <w:pPr>
              <w:rPr>
                <w:rFonts w:cs="Times New Roman"/>
              </w:rPr>
            </w:pPr>
            <w:r w:rsidRPr="00270607">
              <w:rPr>
                <w:rFonts w:cs="Times New Roman"/>
              </w:rPr>
              <w:t>Количество мероприятий, к которым обеспечено праздничное, тематическое и праздничное световое оформление территории муниципального  образования Московской области, единиц</w:t>
            </w:r>
          </w:p>
        </w:tc>
        <w:tc>
          <w:tcPr>
            <w:tcW w:w="395" w:type="pct"/>
          </w:tcPr>
          <w:p w:rsidR="00270607" w:rsidRPr="00270607" w:rsidRDefault="00270607" w:rsidP="00270607">
            <w:pPr>
              <w:jc w:val="center"/>
              <w:rPr>
                <w:rFonts w:cs="Times New Roman"/>
                <w:szCs w:val="18"/>
              </w:rPr>
            </w:pPr>
            <w:r w:rsidRPr="00270607">
              <w:rPr>
                <w:rFonts w:cs="Times New Roman"/>
              </w:rPr>
              <w:t>10</w:t>
            </w:r>
          </w:p>
        </w:tc>
        <w:tc>
          <w:tcPr>
            <w:tcW w:w="396" w:type="pct"/>
          </w:tcPr>
          <w:p w:rsidR="00270607" w:rsidRPr="00270607" w:rsidRDefault="00270607" w:rsidP="00270607">
            <w:pPr>
              <w:jc w:val="center"/>
              <w:rPr>
                <w:rFonts w:cs="Times New Roman"/>
                <w:szCs w:val="18"/>
              </w:rPr>
            </w:pPr>
            <w:r w:rsidRPr="00270607">
              <w:rPr>
                <w:rFonts w:cs="Times New Roman"/>
              </w:rPr>
              <w:t>10</w:t>
            </w:r>
          </w:p>
        </w:tc>
        <w:tc>
          <w:tcPr>
            <w:tcW w:w="396" w:type="pct"/>
          </w:tcPr>
          <w:p w:rsidR="00270607" w:rsidRPr="00270607" w:rsidRDefault="00270607" w:rsidP="00270607">
            <w:pPr>
              <w:jc w:val="center"/>
              <w:rPr>
                <w:rFonts w:cs="Times New Roman"/>
                <w:szCs w:val="18"/>
              </w:rPr>
            </w:pPr>
            <w:r w:rsidRPr="00270607">
              <w:rPr>
                <w:rFonts w:cs="Times New Roman"/>
              </w:rPr>
              <w:t>10</w:t>
            </w:r>
          </w:p>
        </w:tc>
        <w:tc>
          <w:tcPr>
            <w:tcW w:w="395" w:type="pct"/>
          </w:tcPr>
          <w:p w:rsidR="00270607" w:rsidRPr="00270607" w:rsidRDefault="00270607" w:rsidP="00270607">
            <w:pPr>
              <w:jc w:val="center"/>
              <w:rPr>
                <w:rFonts w:cs="Times New Roman"/>
                <w:szCs w:val="18"/>
              </w:rPr>
            </w:pPr>
            <w:r w:rsidRPr="00270607">
              <w:rPr>
                <w:rFonts w:cs="Times New Roman"/>
              </w:rPr>
              <w:t>10</w:t>
            </w:r>
          </w:p>
        </w:tc>
        <w:tc>
          <w:tcPr>
            <w:tcW w:w="391" w:type="pct"/>
          </w:tcPr>
          <w:p w:rsidR="00270607" w:rsidRPr="00270607" w:rsidRDefault="00270607" w:rsidP="00270607">
            <w:pPr>
              <w:jc w:val="center"/>
              <w:rPr>
                <w:rFonts w:cs="Times New Roman"/>
                <w:szCs w:val="18"/>
              </w:rPr>
            </w:pPr>
            <w:r w:rsidRPr="00270607">
              <w:rPr>
                <w:rFonts w:cs="Times New Roman"/>
              </w:rPr>
              <w:t>10</w:t>
            </w:r>
          </w:p>
        </w:tc>
      </w:tr>
      <w:tr w:rsidR="00270607" w:rsidRPr="00270607" w:rsidTr="00E600ED">
        <w:trPr>
          <w:trHeight w:val="70"/>
        </w:trPr>
        <w:tc>
          <w:tcPr>
            <w:tcW w:w="3027" w:type="pct"/>
            <w:gridSpan w:val="5"/>
          </w:tcPr>
          <w:p w:rsidR="00270607" w:rsidRPr="00270607" w:rsidRDefault="00270607" w:rsidP="00270607">
            <w:pPr>
              <w:rPr>
                <w:rFonts w:cs="Times New Roman"/>
              </w:rPr>
            </w:pPr>
            <w:r w:rsidRPr="00270607">
              <w:rPr>
                <w:rFonts w:cs="Times New Roman"/>
              </w:rPr>
              <w:t>Количество тематических информационных кампаний, охваченных социальной рекламой на рекламных носителях наружной рекламы на территории муниципального  образования Московской области, процент</w:t>
            </w:r>
          </w:p>
        </w:tc>
        <w:tc>
          <w:tcPr>
            <w:tcW w:w="395" w:type="pct"/>
          </w:tcPr>
          <w:p w:rsidR="00270607" w:rsidRPr="00270607" w:rsidRDefault="00270607" w:rsidP="00270607">
            <w:pPr>
              <w:jc w:val="center"/>
              <w:rPr>
                <w:rFonts w:cs="Times New Roman"/>
                <w:szCs w:val="18"/>
              </w:rPr>
            </w:pPr>
            <w:r w:rsidRPr="00270607">
              <w:rPr>
                <w:rFonts w:cs="Times New Roman"/>
              </w:rPr>
              <w:t>12</w:t>
            </w:r>
          </w:p>
        </w:tc>
        <w:tc>
          <w:tcPr>
            <w:tcW w:w="396" w:type="pct"/>
          </w:tcPr>
          <w:p w:rsidR="00270607" w:rsidRPr="00270607" w:rsidRDefault="00270607" w:rsidP="00270607">
            <w:pPr>
              <w:jc w:val="center"/>
              <w:rPr>
                <w:rFonts w:cs="Times New Roman"/>
                <w:szCs w:val="18"/>
              </w:rPr>
            </w:pPr>
            <w:r w:rsidRPr="00270607">
              <w:rPr>
                <w:rFonts w:cs="Times New Roman"/>
              </w:rPr>
              <w:t>12</w:t>
            </w:r>
          </w:p>
        </w:tc>
        <w:tc>
          <w:tcPr>
            <w:tcW w:w="396" w:type="pct"/>
          </w:tcPr>
          <w:p w:rsidR="00270607" w:rsidRPr="00270607" w:rsidRDefault="00270607" w:rsidP="00270607">
            <w:pPr>
              <w:jc w:val="center"/>
              <w:rPr>
                <w:rFonts w:cs="Times New Roman"/>
                <w:szCs w:val="18"/>
              </w:rPr>
            </w:pPr>
            <w:r w:rsidRPr="00270607">
              <w:rPr>
                <w:rFonts w:cs="Times New Roman"/>
              </w:rPr>
              <w:t>12</w:t>
            </w:r>
          </w:p>
        </w:tc>
        <w:tc>
          <w:tcPr>
            <w:tcW w:w="395" w:type="pct"/>
          </w:tcPr>
          <w:p w:rsidR="00270607" w:rsidRPr="00270607" w:rsidRDefault="00270607" w:rsidP="00270607">
            <w:pPr>
              <w:jc w:val="center"/>
              <w:rPr>
                <w:rFonts w:cs="Times New Roman"/>
                <w:szCs w:val="18"/>
              </w:rPr>
            </w:pPr>
            <w:r w:rsidRPr="00270607">
              <w:rPr>
                <w:rFonts w:cs="Times New Roman"/>
              </w:rPr>
              <w:t>12</w:t>
            </w:r>
          </w:p>
        </w:tc>
        <w:tc>
          <w:tcPr>
            <w:tcW w:w="391" w:type="pct"/>
          </w:tcPr>
          <w:p w:rsidR="00270607" w:rsidRPr="00270607" w:rsidRDefault="00270607" w:rsidP="00270607">
            <w:pPr>
              <w:jc w:val="center"/>
              <w:rPr>
                <w:rFonts w:cs="Times New Roman"/>
                <w:szCs w:val="18"/>
              </w:rPr>
            </w:pPr>
            <w:r w:rsidRPr="00270607">
              <w:rPr>
                <w:rFonts w:cs="Times New Roman"/>
              </w:rPr>
              <w:t>12</w:t>
            </w:r>
          </w:p>
        </w:tc>
      </w:tr>
      <w:tr w:rsidR="00270607" w:rsidRPr="00270607" w:rsidTr="00E600ED">
        <w:trPr>
          <w:trHeight w:val="70"/>
        </w:trPr>
        <w:tc>
          <w:tcPr>
            <w:tcW w:w="3027" w:type="pct"/>
            <w:gridSpan w:val="5"/>
          </w:tcPr>
          <w:p w:rsidR="00270607" w:rsidRPr="00270607" w:rsidRDefault="00270607" w:rsidP="00270607">
            <w:pPr>
              <w:rPr>
                <w:rFonts w:cs="Times New Roman"/>
              </w:rPr>
            </w:pPr>
            <w:r w:rsidRPr="00270607">
              <w:rPr>
                <w:rFonts w:cs="Times New Roman"/>
              </w:rPr>
              <w:t>Соответствие количества и фактического расположения рекламных конструкций на территории муниципального  образования Электросталь Московской области согласованной Правительством Московской области схеме размещения рекламных конструкций и актуальность схемы размещения рекламных конструкций, процент</w:t>
            </w:r>
          </w:p>
        </w:tc>
        <w:tc>
          <w:tcPr>
            <w:tcW w:w="395" w:type="pct"/>
          </w:tcPr>
          <w:p w:rsidR="00270607" w:rsidRPr="00270607" w:rsidRDefault="00270607" w:rsidP="00270607">
            <w:pPr>
              <w:jc w:val="center"/>
              <w:rPr>
                <w:rFonts w:cs="Times New Roman"/>
                <w:szCs w:val="18"/>
              </w:rPr>
            </w:pPr>
            <w:r w:rsidRPr="00270607">
              <w:rPr>
                <w:rFonts w:cs="Times New Roman"/>
              </w:rPr>
              <w:t>100</w:t>
            </w:r>
          </w:p>
        </w:tc>
        <w:tc>
          <w:tcPr>
            <w:tcW w:w="396" w:type="pct"/>
          </w:tcPr>
          <w:p w:rsidR="00270607" w:rsidRPr="00270607" w:rsidRDefault="00270607" w:rsidP="00270607">
            <w:pPr>
              <w:jc w:val="center"/>
              <w:rPr>
                <w:rFonts w:cs="Times New Roman"/>
                <w:szCs w:val="18"/>
              </w:rPr>
            </w:pPr>
            <w:r w:rsidRPr="00270607">
              <w:rPr>
                <w:rFonts w:cs="Times New Roman"/>
              </w:rPr>
              <w:t>100</w:t>
            </w:r>
          </w:p>
        </w:tc>
        <w:tc>
          <w:tcPr>
            <w:tcW w:w="396" w:type="pct"/>
          </w:tcPr>
          <w:p w:rsidR="00270607" w:rsidRPr="00270607" w:rsidRDefault="00270607" w:rsidP="00270607">
            <w:pPr>
              <w:jc w:val="center"/>
              <w:rPr>
                <w:rFonts w:cs="Times New Roman"/>
                <w:szCs w:val="18"/>
              </w:rPr>
            </w:pPr>
            <w:r w:rsidRPr="00270607">
              <w:rPr>
                <w:rFonts w:cs="Times New Roman"/>
              </w:rPr>
              <w:t>100</w:t>
            </w:r>
          </w:p>
        </w:tc>
        <w:tc>
          <w:tcPr>
            <w:tcW w:w="395" w:type="pct"/>
          </w:tcPr>
          <w:p w:rsidR="00270607" w:rsidRPr="00270607" w:rsidRDefault="00270607" w:rsidP="00270607">
            <w:pPr>
              <w:jc w:val="center"/>
              <w:rPr>
                <w:rFonts w:cs="Times New Roman"/>
                <w:szCs w:val="18"/>
              </w:rPr>
            </w:pPr>
            <w:r w:rsidRPr="00270607">
              <w:rPr>
                <w:rFonts w:cs="Times New Roman"/>
              </w:rPr>
              <w:t>100</w:t>
            </w:r>
          </w:p>
        </w:tc>
        <w:tc>
          <w:tcPr>
            <w:tcW w:w="391" w:type="pct"/>
          </w:tcPr>
          <w:p w:rsidR="00270607" w:rsidRPr="00270607" w:rsidRDefault="00270607" w:rsidP="00270607">
            <w:pPr>
              <w:jc w:val="center"/>
              <w:rPr>
                <w:rFonts w:cs="Times New Roman"/>
                <w:szCs w:val="18"/>
              </w:rPr>
            </w:pPr>
            <w:r w:rsidRPr="00270607">
              <w:rPr>
                <w:rFonts w:cs="Times New Roman"/>
              </w:rPr>
              <w:t>100</w:t>
            </w:r>
          </w:p>
        </w:tc>
      </w:tr>
    </w:tbl>
    <w:p w:rsidR="00270607" w:rsidRPr="00270607" w:rsidRDefault="00270607" w:rsidP="00270607">
      <w:pPr>
        <w:rPr>
          <w:rFonts w:cs="Times New Roman"/>
        </w:rPr>
        <w:sectPr w:rsidR="00270607" w:rsidRPr="00270607" w:rsidSect="00E600ED">
          <w:pgSz w:w="16838" w:h="11906" w:orient="landscape"/>
          <w:pgMar w:top="720" w:right="720" w:bottom="720" w:left="720" w:header="709" w:footer="709" w:gutter="0"/>
          <w:pgNumType w:start="1"/>
          <w:cols w:space="708"/>
          <w:titlePg/>
          <w:docGrid w:linePitch="381"/>
        </w:sectPr>
      </w:pPr>
    </w:p>
    <w:p w:rsidR="00270607" w:rsidRPr="00270607" w:rsidRDefault="00270607" w:rsidP="00270607">
      <w:pPr>
        <w:tabs>
          <w:tab w:val="left" w:pos="460"/>
        </w:tabs>
        <w:autoSpaceDE w:val="0"/>
        <w:autoSpaceDN w:val="0"/>
        <w:adjustRightInd w:val="0"/>
        <w:jc w:val="center"/>
        <w:rPr>
          <w:rFonts w:eastAsia="Calibri" w:cs="Times New Roman"/>
          <w:bCs/>
        </w:rPr>
      </w:pPr>
      <w:r w:rsidRPr="00270607">
        <w:rPr>
          <w:rFonts w:eastAsia="Calibri" w:cs="Times New Roman"/>
          <w:bCs/>
        </w:rPr>
        <w:t>Общая характеристика сферы реализации подпрограммы</w:t>
      </w:r>
    </w:p>
    <w:p w:rsidR="00270607" w:rsidRPr="00270607" w:rsidRDefault="00270607" w:rsidP="00270607">
      <w:pPr>
        <w:tabs>
          <w:tab w:val="left" w:pos="460"/>
        </w:tabs>
        <w:autoSpaceDE w:val="0"/>
        <w:autoSpaceDN w:val="0"/>
        <w:adjustRightInd w:val="0"/>
        <w:jc w:val="center"/>
        <w:rPr>
          <w:rFonts w:cs="Times New Roman"/>
        </w:rPr>
      </w:pPr>
      <w:r w:rsidRPr="00270607">
        <w:rPr>
          <w:rFonts w:cs="Times New Roman"/>
        </w:rPr>
        <w:t>«Развитие системы информирования населения о деятельности</w:t>
      </w:r>
    </w:p>
    <w:p w:rsidR="00270607" w:rsidRPr="00270607" w:rsidRDefault="00270607" w:rsidP="00270607">
      <w:pPr>
        <w:jc w:val="center"/>
        <w:rPr>
          <w:rFonts w:eastAsia="Calibri" w:cs="Times New Roman"/>
          <w:bCs/>
        </w:rPr>
      </w:pPr>
      <w:r w:rsidRPr="00270607">
        <w:rPr>
          <w:rFonts w:cs="Times New Roman"/>
        </w:rPr>
        <w:t>органов местного самоуправления городского округа Электросталь Московской области»</w:t>
      </w:r>
    </w:p>
    <w:p w:rsidR="00270607" w:rsidRPr="00270607" w:rsidRDefault="00270607" w:rsidP="00270607">
      <w:pPr>
        <w:jc w:val="both"/>
        <w:rPr>
          <w:rFonts w:eastAsia="Calibri" w:cs="Times New Roman"/>
        </w:rPr>
      </w:pPr>
    </w:p>
    <w:p w:rsidR="00270607" w:rsidRPr="00270607" w:rsidRDefault="00270607" w:rsidP="00270607">
      <w:pPr>
        <w:jc w:val="center"/>
        <w:rPr>
          <w:rFonts w:eastAsia="Calibri" w:cs="Times New Roman"/>
          <w:bCs/>
          <w:iCs/>
        </w:rPr>
      </w:pPr>
      <w:r w:rsidRPr="00270607">
        <w:rPr>
          <w:rFonts w:eastAsia="Calibri" w:cs="Times New Roman"/>
          <w:bCs/>
          <w:iCs/>
        </w:rPr>
        <w:t>1. Характеристика проблемы, на решение которой направлена Подпрограмма.</w:t>
      </w:r>
    </w:p>
    <w:p w:rsidR="00270607" w:rsidRPr="00270607" w:rsidRDefault="00270607" w:rsidP="00270607">
      <w:pPr>
        <w:rPr>
          <w:rFonts w:cs="Times New Roman"/>
        </w:rPr>
      </w:pPr>
    </w:p>
    <w:p w:rsidR="00270607" w:rsidRPr="00270607" w:rsidRDefault="00270607" w:rsidP="00270607">
      <w:pPr>
        <w:ind w:firstLine="709"/>
        <w:jc w:val="both"/>
        <w:rPr>
          <w:rFonts w:cs="Times New Roman"/>
        </w:rPr>
      </w:pPr>
      <w:r w:rsidRPr="00270607">
        <w:rPr>
          <w:rFonts w:cs="Times New Roman"/>
        </w:rPr>
        <w:t>Открытость и прозрачность деятельности органов местного самоуправления городского округа Электросталь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w:t>
      </w:r>
    </w:p>
    <w:p w:rsidR="00270607" w:rsidRPr="00270607" w:rsidRDefault="00270607" w:rsidP="00270607">
      <w:pPr>
        <w:ind w:firstLine="709"/>
        <w:jc w:val="both"/>
        <w:rPr>
          <w:rFonts w:cs="Times New Roman"/>
        </w:rPr>
      </w:pPr>
      <w:r w:rsidRPr="00270607">
        <w:rPr>
          <w:rFonts w:cs="Times New Roman"/>
        </w:rPr>
        <w:t>Информационная прозрачность деятельности органов местного самоуправления городского округа Электросталь Московской области достигается при помощи СМИ и регламентируется следующими нормативно-правовыми актами:</w:t>
      </w:r>
    </w:p>
    <w:p w:rsidR="00270607" w:rsidRPr="00270607" w:rsidRDefault="00270607" w:rsidP="00270607">
      <w:pPr>
        <w:autoSpaceDE w:val="0"/>
        <w:autoSpaceDN w:val="0"/>
        <w:adjustRightInd w:val="0"/>
        <w:ind w:firstLine="708"/>
        <w:jc w:val="both"/>
        <w:rPr>
          <w:rFonts w:cs="Times New Roman"/>
        </w:rPr>
      </w:pPr>
      <w:r w:rsidRPr="00270607">
        <w:rPr>
          <w:rFonts w:cs="Times New Roman"/>
        </w:rPr>
        <w:t>1. Закон РФ от 27.12.1991 N 2124-1 (ред. от 02.07.2013) «О средствах массовой информации» (с изм. и доп., вступающими в силу с 01.09.2013);</w:t>
      </w:r>
    </w:p>
    <w:p w:rsidR="00270607" w:rsidRPr="00270607" w:rsidRDefault="00270607" w:rsidP="00270607">
      <w:pPr>
        <w:ind w:firstLine="709"/>
        <w:jc w:val="both"/>
        <w:rPr>
          <w:rFonts w:cs="Times New Roman"/>
        </w:rPr>
      </w:pPr>
      <w:r w:rsidRPr="00270607">
        <w:rPr>
          <w:rFonts w:cs="Times New Roman"/>
        </w:rPr>
        <w:t>2. Федеральный закон от 06.10.2003 N 131-ФЗ (ред. от 02.07.2013) «Об общих принципах организации местного самоуправления в Российской Федерации»;</w:t>
      </w:r>
    </w:p>
    <w:p w:rsidR="00270607" w:rsidRPr="00270607" w:rsidRDefault="00270607" w:rsidP="00270607">
      <w:pPr>
        <w:ind w:firstLine="709"/>
        <w:jc w:val="both"/>
        <w:rPr>
          <w:rFonts w:cs="Times New Roman"/>
        </w:rPr>
      </w:pPr>
      <w:r w:rsidRPr="00270607">
        <w:rPr>
          <w:rFonts w:cs="Times New Roman"/>
        </w:rPr>
        <w:t>3. Устав городского округа Электросталь Московской области (ред. от 29.07.2015);</w:t>
      </w:r>
    </w:p>
    <w:p w:rsidR="00270607" w:rsidRPr="00270607" w:rsidRDefault="00270607" w:rsidP="00270607">
      <w:pPr>
        <w:ind w:firstLine="709"/>
        <w:jc w:val="both"/>
        <w:rPr>
          <w:rFonts w:cs="Times New Roman"/>
        </w:rPr>
      </w:pPr>
      <w:r w:rsidRPr="00270607">
        <w:rPr>
          <w:rFonts w:cs="Times New Roman"/>
        </w:rPr>
        <w:t>4. Постановление Администрации городского округа Электросталь Московской области от 29.06.2011 № 370/8 «Об утверждении Положения об обеспечении доступа к информации о деятельности органов местного самоуправления городского округа Электросталь Московской области и признании утратившими силу постановлений Главы городского округа Электросталь Московской области от 20.10.2006 № 972/14 и от 20.06.2007 № 505/6».</w:t>
      </w:r>
    </w:p>
    <w:p w:rsidR="00270607" w:rsidRPr="00270607" w:rsidRDefault="00270607" w:rsidP="00270607">
      <w:pPr>
        <w:ind w:firstLine="709"/>
        <w:jc w:val="both"/>
        <w:rPr>
          <w:rFonts w:cs="Times New Roman"/>
        </w:rPr>
      </w:pPr>
      <w:r w:rsidRPr="00270607">
        <w:rPr>
          <w:rFonts w:cs="Times New Roman"/>
        </w:rPr>
        <w:t>На территории городского округа Электросталь Московской области осуществляют свою деятельность следующие средства массовой информации:</w:t>
      </w:r>
    </w:p>
    <w:p w:rsidR="00270607" w:rsidRPr="00270607" w:rsidRDefault="00270607" w:rsidP="00270607">
      <w:pPr>
        <w:ind w:firstLine="709"/>
        <w:jc w:val="both"/>
        <w:rPr>
          <w:rFonts w:cs="Times New Roman"/>
        </w:rPr>
      </w:pPr>
      <w:r w:rsidRPr="00270607">
        <w:rPr>
          <w:rFonts w:cs="Times New Roman"/>
        </w:rPr>
        <w:t>1. Газета «Новости Недели» (ГАУ МО «Электростальское информационное агентство Московской области»). Общий суммарный разовый тираж составляет 11 000 экземпляров в неделю.</w:t>
      </w:r>
    </w:p>
    <w:p w:rsidR="00270607" w:rsidRPr="00270607" w:rsidRDefault="00270607" w:rsidP="00270607">
      <w:pPr>
        <w:ind w:firstLine="709"/>
        <w:jc w:val="both"/>
        <w:rPr>
          <w:rFonts w:cs="Times New Roman"/>
        </w:rPr>
      </w:pPr>
      <w:r w:rsidRPr="00270607">
        <w:rPr>
          <w:rFonts w:cs="Times New Roman"/>
        </w:rPr>
        <w:t>2. Газета «Официальный вестник» (ГАУ МО «Электростальское информационное агентство Московской области»). Общий суммарный разовый тираж составляет 1 000 экземпляров в неделю.</w:t>
      </w:r>
    </w:p>
    <w:p w:rsidR="00270607" w:rsidRPr="00270607" w:rsidRDefault="00270607" w:rsidP="00270607">
      <w:pPr>
        <w:ind w:firstLine="709"/>
        <w:jc w:val="both"/>
        <w:rPr>
          <w:rFonts w:cs="Times New Roman"/>
        </w:rPr>
      </w:pPr>
      <w:r w:rsidRPr="00270607">
        <w:rPr>
          <w:rFonts w:cs="Times New Roman"/>
        </w:rPr>
        <w:t>3. Газета «Молва» (ООО «Газета «Молва»). Общий суммарный разовый тираж составляет 5 000 экземпляров в неделю.</w:t>
      </w:r>
    </w:p>
    <w:p w:rsidR="00270607" w:rsidRPr="00270607" w:rsidRDefault="00270607" w:rsidP="00270607">
      <w:pPr>
        <w:ind w:firstLine="709"/>
        <w:jc w:val="both"/>
        <w:rPr>
          <w:rFonts w:cs="Times New Roman"/>
        </w:rPr>
      </w:pPr>
      <w:r w:rsidRPr="00270607">
        <w:rPr>
          <w:rFonts w:cs="Times New Roman"/>
        </w:rPr>
        <w:t>4. Электростальская редакция радиовещания МУП «Вестник Электростали». Осуществляет производство и трансляцию собственных радиопрограмм на территории городского округа Электросталь Московской области. Общая продолжительность звучания в эфире составляет 480 минут в месяц.</w:t>
      </w:r>
    </w:p>
    <w:p w:rsidR="00270607" w:rsidRPr="00270607" w:rsidRDefault="00270607" w:rsidP="00270607">
      <w:pPr>
        <w:ind w:firstLine="709"/>
        <w:jc w:val="both"/>
        <w:rPr>
          <w:rFonts w:cs="Times New Roman"/>
        </w:rPr>
      </w:pPr>
      <w:r w:rsidRPr="00270607">
        <w:rPr>
          <w:rFonts w:cs="Times New Roman"/>
        </w:rPr>
        <w:t>5. Электростальское кабельное телевидение «Телеканал ВРТ» (ООО «МСС»). Осуществляет собственное вещание в сетях ОАО «Ростелеком», ООО «МСС», ООО «Информационные и коммуникационные технологии» общей продолжительностью информационного вещания 1000 минут в месяц.</w:t>
      </w:r>
    </w:p>
    <w:p w:rsidR="00270607" w:rsidRPr="00270607" w:rsidRDefault="00270607" w:rsidP="00270607">
      <w:pPr>
        <w:autoSpaceDE w:val="0"/>
        <w:autoSpaceDN w:val="0"/>
        <w:adjustRightInd w:val="0"/>
        <w:ind w:firstLine="709"/>
        <w:jc w:val="both"/>
        <w:rPr>
          <w:rFonts w:cs="Times New Roman"/>
        </w:rPr>
      </w:pPr>
      <w:r w:rsidRPr="00270607">
        <w:rPr>
          <w:rFonts w:cs="Times New Roman"/>
        </w:rPr>
        <w:t>В целях исполнения вышеперечисленных документов и обеспечения участия в реализации федеральных и региональных программ информирования населения о деятельности органов местного самоуправления, требуется разработка и реализация данной Подпрограммы, как основного документа, дающего возможность развития системы информирования населения о деятельности органов местного самоуправления городского округа Электросталь Московской области, соблюдения принципов открытости, прозрачности деятельности органов местного самоуправления и обеспечения населения Московской области качественной и достоверной информацией о деятельности органов местного самоуправления городского округа Электросталь Московской области.</w:t>
      </w:r>
    </w:p>
    <w:p w:rsidR="00270607" w:rsidRPr="00270607" w:rsidRDefault="00270607" w:rsidP="00270607">
      <w:pPr>
        <w:rPr>
          <w:rFonts w:cs="Times New Roman"/>
        </w:rPr>
      </w:pPr>
    </w:p>
    <w:p w:rsidR="00270607" w:rsidRPr="00270607" w:rsidRDefault="00270607" w:rsidP="00270607">
      <w:pPr>
        <w:jc w:val="center"/>
        <w:rPr>
          <w:rFonts w:cs="Times New Roman"/>
          <w:bCs/>
          <w:iCs/>
        </w:rPr>
      </w:pPr>
      <w:r w:rsidRPr="00270607">
        <w:rPr>
          <w:rFonts w:cs="Times New Roman"/>
          <w:bCs/>
          <w:iCs/>
        </w:rPr>
        <w:t>2. Цели и задачи Подпрограммы.</w:t>
      </w:r>
    </w:p>
    <w:p w:rsidR="00270607" w:rsidRPr="00270607" w:rsidRDefault="00270607" w:rsidP="00270607">
      <w:pPr>
        <w:jc w:val="both"/>
        <w:rPr>
          <w:rFonts w:cs="Times New Roman"/>
        </w:rPr>
      </w:pPr>
    </w:p>
    <w:p w:rsidR="00270607" w:rsidRPr="00270607" w:rsidRDefault="00270607" w:rsidP="00270607">
      <w:pPr>
        <w:ind w:firstLine="709"/>
        <w:jc w:val="both"/>
        <w:rPr>
          <w:rFonts w:cs="Times New Roman"/>
        </w:rPr>
      </w:pPr>
      <w:r w:rsidRPr="00270607">
        <w:rPr>
          <w:rFonts w:cs="Times New Roman"/>
        </w:rPr>
        <w:t>Для достижения намеченных целей и решения поставленных задач в рамках Подпрограммы предусматривается реализация следующих мероприятий:</w:t>
      </w:r>
    </w:p>
    <w:p w:rsidR="00270607" w:rsidRPr="00270607" w:rsidRDefault="00270607" w:rsidP="00270607">
      <w:pPr>
        <w:ind w:firstLine="709"/>
        <w:jc w:val="both"/>
        <w:rPr>
          <w:rFonts w:cs="Times New Roman"/>
        </w:rPr>
      </w:pPr>
      <w:r w:rsidRPr="00270607">
        <w:rPr>
          <w:rFonts w:cs="Times New Roman"/>
        </w:rPr>
        <w:t>1. Информирование населения городского округа Электросталь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городского округа Электросталь Московской области в печатных СМИ, выходящих на территории городского округа Электросталь Московской области.</w:t>
      </w:r>
    </w:p>
    <w:p w:rsidR="00270607" w:rsidRPr="00270607" w:rsidRDefault="00270607" w:rsidP="00270607">
      <w:pPr>
        <w:ind w:firstLine="709"/>
        <w:jc w:val="both"/>
        <w:rPr>
          <w:rFonts w:cs="Times New Roman"/>
        </w:rPr>
      </w:pPr>
      <w:r w:rsidRPr="00270607">
        <w:rPr>
          <w:rFonts w:cs="Times New Roman"/>
        </w:rPr>
        <w:t>2. Информирование жителей городского округа Электросталь Московской области о деятельности органов местного самоуправления путем изготовления и распространения (вещания) на территории городского округа Электросталь Московской области телепередач.</w:t>
      </w:r>
    </w:p>
    <w:p w:rsidR="00270607" w:rsidRPr="00270607" w:rsidRDefault="00270607" w:rsidP="00270607">
      <w:pPr>
        <w:ind w:firstLine="709"/>
        <w:jc w:val="both"/>
        <w:rPr>
          <w:rFonts w:cs="Times New Roman"/>
        </w:rPr>
      </w:pPr>
      <w:r w:rsidRPr="00270607">
        <w:rPr>
          <w:rFonts w:cs="Times New Roman"/>
        </w:rPr>
        <w:t>3. Информирование жителей городского округа Электросталь Московской области о деятельности органов местного самоуправления путем изготовления и распространения (вещания) на территории городского округа Электросталь Московской области радиопрограмм.</w:t>
      </w:r>
    </w:p>
    <w:p w:rsidR="00270607" w:rsidRPr="00270607" w:rsidRDefault="00270607" w:rsidP="00270607">
      <w:pPr>
        <w:ind w:firstLine="709"/>
        <w:jc w:val="both"/>
        <w:rPr>
          <w:rFonts w:cs="Times New Roman"/>
        </w:rPr>
      </w:pPr>
      <w:r w:rsidRPr="00270607">
        <w:rPr>
          <w:rFonts w:cs="Times New Roman"/>
        </w:rPr>
        <w:t>4. 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путем размещения материалов в электронных СМИ, распространяемых в сети Интернет (сетевых изданиях). Ведение информационных ресурсов и баз данных городского округа Электросталь Московской области.</w:t>
      </w:r>
    </w:p>
    <w:p w:rsidR="00270607" w:rsidRPr="00270607" w:rsidRDefault="00270607" w:rsidP="00270607">
      <w:pPr>
        <w:ind w:firstLine="709"/>
        <w:jc w:val="both"/>
        <w:rPr>
          <w:rFonts w:cs="Times New Roman"/>
        </w:rPr>
      </w:pPr>
      <w:r w:rsidRPr="00270607">
        <w:rPr>
          <w:rFonts w:cs="Times New Roman"/>
        </w:rPr>
        <w:t>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w:t>
      </w:r>
    </w:p>
    <w:p w:rsidR="00270607" w:rsidRPr="00270607" w:rsidRDefault="00270607" w:rsidP="00270607">
      <w:pPr>
        <w:ind w:firstLine="709"/>
        <w:jc w:val="both"/>
        <w:rPr>
          <w:rFonts w:cs="Times New Roman"/>
        </w:rPr>
      </w:pPr>
      <w:r w:rsidRPr="00270607">
        <w:rPr>
          <w:rFonts w:cs="Times New Roman"/>
        </w:rPr>
        <w:t>6. Организация мониторинга печатных и электронных СМИ, блогосферы, проведение медиа-исследований аудитории СМИ на территории городского округа Электросталь Московской области.</w:t>
      </w:r>
    </w:p>
    <w:p w:rsidR="00270607" w:rsidRPr="00270607" w:rsidRDefault="00270607" w:rsidP="00270607">
      <w:pPr>
        <w:ind w:firstLine="709"/>
        <w:jc w:val="both"/>
        <w:rPr>
          <w:rFonts w:cs="Times New Roman"/>
        </w:rPr>
      </w:pPr>
      <w:r w:rsidRPr="00270607">
        <w:rPr>
          <w:rFonts w:cs="Times New Roman"/>
        </w:rPr>
        <w:t>7. Обеспечение праздничного/тематического оформления территории к 10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270607" w:rsidRPr="00270607" w:rsidRDefault="00270607" w:rsidP="00270607">
      <w:pPr>
        <w:ind w:firstLine="709"/>
        <w:jc w:val="both"/>
        <w:rPr>
          <w:rFonts w:cs="Times New Roman"/>
        </w:rPr>
      </w:pPr>
      <w:r w:rsidRPr="00270607">
        <w:rPr>
          <w:rFonts w:cs="Times New Roman"/>
        </w:rPr>
        <w:t>8. Информирование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p w:rsidR="00270607" w:rsidRPr="00270607" w:rsidRDefault="00270607" w:rsidP="00270607">
      <w:pPr>
        <w:ind w:firstLine="709"/>
        <w:jc w:val="both"/>
        <w:rPr>
          <w:rFonts w:cs="Times New Roman"/>
        </w:rPr>
      </w:pPr>
      <w:r w:rsidRPr="00270607">
        <w:rPr>
          <w:rFonts w:cs="Times New Roman"/>
        </w:rPr>
        <w:t>9.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w:t>
      </w:r>
    </w:p>
    <w:p w:rsidR="00270607" w:rsidRPr="00270607" w:rsidRDefault="00270607" w:rsidP="00270607">
      <w:pPr>
        <w:widowControl w:val="0"/>
        <w:tabs>
          <w:tab w:val="center" w:pos="4677"/>
          <w:tab w:val="right" w:pos="9355"/>
        </w:tabs>
        <w:autoSpaceDE w:val="0"/>
        <w:autoSpaceDN w:val="0"/>
        <w:adjustRightInd w:val="0"/>
        <w:jc w:val="both"/>
        <w:rPr>
          <w:rFonts w:cs="Times New Roman"/>
        </w:rPr>
      </w:pPr>
    </w:p>
    <w:p w:rsidR="00270607" w:rsidRPr="00270607" w:rsidRDefault="00270607" w:rsidP="00270607">
      <w:pPr>
        <w:widowControl w:val="0"/>
        <w:autoSpaceDE w:val="0"/>
        <w:autoSpaceDN w:val="0"/>
        <w:adjustRightInd w:val="0"/>
        <w:jc w:val="center"/>
        <w:rPr>
          <w:rFonts w:cs="Times New Roman"/>
          <w:bCs/>
          <w:iCs/>
        </w:rPr>
      </w:pPr>
      <w:r w:rsidRPr="00270607">
        <w:rPr>
          <w:rFonts w:cs="Times New Roman"/>
          <w:bCs/>
          <w:iCs/>
        </w:rPr>
        <w:t>3. Планируемые результаты реализации Подпрограммы</w:t>
      </w:r>
    </w:p>
    <w:p w:rsidR="00270607" w:rsidRPr="00270607" w:rsidRDefault="00270607" w:rsidP="00270607">
      <w:pPr>
        <w:widowControl w:val="0"/>
        <w:autoSpaceDE w:val="0"/>
        <w:autoSpaceDN w:val="0"/>
        <w:adjustRightInd w:val="0"/>
        <w:jc w:val="both"/>
        <w:rPr>
          <w:rFonts w:cs="Times New Roman"/>
          <w:bCs/>
          <w:iCs/>
        </w:rPr>
      </w:pPr>
    </w:p>
    <w:p w:rsidR="00270607" w:rsidRPr="00270607" w:rsidRDefault="00270607" w:rsidP="00270607">
      <w:pPr>
        <w:widowControl w:val="0"/>
        <w:autoSpaceDE w:val="0"/>
        <w:autoSpaceDN w:val="0"/>
        <w:adjustRightInd w:val="0"/>
        <w:ind w:firstLine="708"/>
        <w:jc w:val="both"/>
        <w:rPr>
          <w:rFonts w:cs="Times New Roman"/>
        </w:rPr>
      </w:pPr>
      <w:r w:rsidRPr="00270607">
        <w:rPr>
          <w:rFonts w:cs="Times New Roman"/>
        </w:rPr>
        <w:t>Планируемые результаты реализации муниципальной</w:t>
      </w:r>
      <w:r w:rsidRPr="00270607">
        <w:rPr>
          <w:rFonts w:cs="Times New Roman"/>
          <w:sz w:val="20"/>
          <w:szCs w:val="20"/>
        </w:rPr>
        <w:t xml:space="preserve"> </w:t>
      </w:r>
      <w:r w:rsidRPr="00270607">
        <w:rPr>
          <w:rFonts w:cs="Times New Roman"/>
        </w:rPr>
        <w:t>подпрограммы «Развитие системы информирования населения о деятельности органов местного самоуправления городского округа Электросталь Московской области» приведены в приложении 1 к настоящей Подпрограмме.</w:t>
      </w:r>
    </w:p>
    <w:p w:rsidR="00270607" w:rsidRPr="00270607" w:rsidRDefault="00270607" w:rsidP="00270607">
      <w:pPr>
        <w:widowControl w:val="0"/>
        <w:tabs>
          <w:tab w:val="center" w:pos="4677"/>
          <w:tab w:val="right" w:pos="9355"/>
        </w:tabs>
        <w:autoSpaceDE w:val="0"/>
        <w:autoSpaceDN w:val="0"/>
        <w:adjustRightInd w:val="0"/>
        <w:jc w:val="both"/>
        <w:rPr>
          <w:rFonts w:cs="Times New Roman"/>
        </w:rPr>
      </w:pPr>
    </w:p>
    <w:p w:rsidR="00270607" w:rsidRPr="00270607" w:rsidRDefault="00270607" w:rsidP="00270607">
      <w:pPr>
        <w:widowControl w:val="0"/>
        <w:autoSpaceDE w:val="0"/>
        <w:autoSpaceDN w:val="0"/>
        <w:adjustRightInd w:val="0"/>
        <w:jc w:val="center"/>
        <w:rPr>
          <w:rFonts w:cs="Times New Roman"/>
          <w:bCs/>
          <w:iCs/>
        </w:rPr>
      </w:pPr>
      <w:r w:rsidRPr="00270607">
        <w:rPr>
          <w:rFonts w:cs="Times New Roman"/>
          <w:bCs/>
          <w:iCs/>
        </w:rPr>
        <w:t>4. Методика расчета показателей эффективности муниципальной</w:t>
      </w:r>
      <w:r w:rsidRPr="00270607">
        <w:rPr>
          <w:rFonts w:cs="Times New Roman"/>
          <w:bCs/>
          <w:iCs/>
          <w:sz w:val="20"/>
          <w:szCs w:val="20"/>
        </w:rPr>
        <w:t xml:space="preserve"> </w:t>
      </w:r>
      <w:r w:rsidRPr="00270607">
        <w:rPr>
          <w:rFonts w:cs="Times New Roman"/>
          <w:bCs/>
          <w:iCs/>
        </w:rPr>
        <w:t>Подпрограммы</w:t>
      </w:r>
    </w:p>
    <w:p w:rsidR="00270607" w:rsidRPr="00270607" w:rsidRDefault="00270607" w:rsidP="00270607">
      <w:pPr>
        <w:widowControl w:val="0"/>
        <w:autoSpaceDE w:val="0"/>
        <w:autoSpaceDN w:val="0"/>
        <w:adjustRightInd w:val="0"/>
        <w:rPr>
          <w:rFonts w:cs="Times New Roman"/>
        </w:rPr>
      </w:pPr>
    </w:p>
    <w:p w:rsidR="00270607" w:rsidRPr="00270607" w:rsidRDefault="00270607" w:rsidP="00270607">
      <w:pPr>
        <w:widowControl w:val="0"/>
        <w:autoSpaceDE w:val="0"/>
        <w:autoSpaceDN w:val="0"/>
        <w:adjustRightInd w:val="0"/>
        <w:ind w:firstLine="709"/>
        <w:jc w:val="both"/>
        <w:rPr>
          <w:rFonts w:cs="Times New Roman"/>
        </w:rPr>
      </w:pPr>
      <w:r w:rsidRPr="00270607">
        <w:rPr>
          <w:rFonts w:cs="Times New Roman"/>
        </w:rPr>
        <w:t>Методика расчета показателей эффективности муниципальной</w:t>
      </w:r>
      <w:r w:rsidRPr="00270607">
        <w:rPr>
          <w:rFonts w:cs="Times New Roman"/>
          <w:sz w:val="20"/>
          <w:szCs w:val="20"/>
        </w:rPr>
        <w:t xml:space="preserve"> </w:t>
      </w:r>
      <w:r w:rsidRPr="00270607">
        <w:rPr>
          <w:rFonts w:cs="Times New Roman"/>
        </w:rPr>
        <w:t>подпрограммы «Развитие системы информирования населения о деятельности органов местного самоуправления городского округа Электросталь Московской области» приведена в приложении 2 к настоящей Подпрограмме.</w:t>
      </w:r>
    </w:p>
    <w:p w:rsidR="00270607" w:rsidRPr="00270607" w:rsidRDefault="00270607" w:rsidP="00270607">
      <w:pPr>
        <w:rPr>
          <w:rFonts w:cs="Times New Roman"/>
          <w:bCs/>
          <w:iCs/>
        </w:rPr>
      </w:pPr>
    </w:p>
    <w:p w:rsidR="00270607" w:rsidRPr="00270607" w:rsidRDefault="00270607" w:rsidP="00270607">
      <w:pPr>
        <w:jc w:val="center"/>
        <w:rPr>
          <w:rFonts w:cs="Times New Roman"/>
          <w:bCs/>
          <w:iCs/>
        </w:rPr>
      </w:pPr>
      <w:r w:rsidRPr="00270607">
        <w:rPr>
          <w:rFonts w:cs="Times New Roman"/>
          <w:bCs/>
          <w:iCs/>
        </w:rPr>
        <w:t>5. Перечень мероприятий Подпрограммы</w:t>
      </w:r>
    </w:p>
    <w:p w:rsidR="00270607" w:rsidRPr="00270607" w:rsidRDefault="00270607" w:rsidP="00270607">
      <w:pPr>
        <w:rPr>
          <w:rFonts w:cs="Times New Roman"/>
          <w:bCs/>
          <w:iCs/>
        </w:rPr>
      </w:pPr>
    </w:p>
    <w:p w:rsidR="00270607" w:rsidRPr="00270607" w:rsidRDefault="00270607" w:rsidP="00270607">
      <w:pPr>
        <w:widowControl w:val="0"/>
        <w:suppressAutoHyphens/>
        <w:ind w:firstLine="708"/>
        <w:jc w:val="both"/>
        <w:rPr>
          <w:rFonts w:cs="Times New Roman"/>
        </w:rPr>
      </w:pPr>
      <w:r w:rsidRPr="00270607">
        <w:rPr>
          <w:rFonts w:cs="Times New Roman"/>
        </w:rPr>
        <w:t>В целях реализации муниципальной</w:t>
      </w:r>
      <w:r w:rsidRPr="00270607">
        <w:rPr>
          <w:rFonts w:cs="Times New Roman"/>
          <w:sz w:val="20"/>
          <w:szCs w:val="20"/>
        </w:rPr>
        <w:t xml:space="preserve"> </w:t>
      </w:r>
      <w:r w:rsidRPr="00270607">
        <w:rPr>
          <w:rFonts w:cs="Times New Roman"/>
        </w:rPr>
        <w:t>подпрограммы «Развитие системы информирования населения о деятельности органов местного самоуправления городского округа Электросталь Московской области» необходимо осуществить комплекс организационно-практических мероприятий.</w:t>
      </w:r>
    </w:p>
    <w:p w:rsidR="00270607" w:rsidRPr="00270607" w:rsidRDefault="00270607" w:rsidP="00270607">
      <w:pPr>
        <w:widowControl w:val="0"/>
        <w:suppressAutoHyphens/>
        <w:ind w:firstLine="708"/>
        <w:jc w:val="both"/>
        <w:rPr>
          <w:rFonts w:cs="Times New Roman"/>
        </w:rPr>
      </w:pPr>
      <w:r w:rsidRPr="00270607">
        <w:rPr>
          <w:rFonts w:cs="Times New Roman"/>
        </w:rPr>
        <w:t>Перечень мероприятий Подпрограммы приведён в приложении 3 к настоящей Подпрограмме.</w:t>
      </w:r>
    </w:p>
    <w:p w:rsidR="00270607" w:rsidRPr="00270607" w:rsidRDefault="00270607" w:rsidP="00270607">
      <w:pPr>
        <w:widowControl w:val="0"/>
        <w:tabs>
          <w:tab w:val="center" w:pos="4677"/>
          <w:tab w:val="right" w:pos="9355"/>
        </w:tabs>
        <w:autoSpaceDE w:val="0"/>
        <w:autoSpaceDN w:val="0"/>
        <w:adjustRightInd w:val="0"/>
        <w:rPr>
          <w:rFonts w:cs="Times New Roman"/>
          <w:strike/>
          <w:color w:val="FF0000"/>
        </w:rPr>
      </w:pPr>
    </w:p>
    <w:p w:rsidR="00270607" w:rsidRPr="00270607" w:rsidRDefault="00270607" w:rsidP="00270607">
      <w:pPr>
        <w:widowControl w:val="0"/>
        <w:autoSpaceDE w:val="0"/>
        <w:autoSpaceDN w:val="0"/>
        <w:adjustRightInd w:val="0"/>
        <w:jc w:val="center"/>
        <w:rPr>
          <w:rFonts w:cs="Times New Roman"/>
          <w:bCs/>
          <w:iCs/>
        </w:rPr>
      </w:pPr>
      <w:r w:rsidRPr="00270607">
        <w:rPr>
          <w:rFonts w:cs="Times New Roman"/>
          <w:bCs/>
          <w:iCs/>
        </w:rPr>
        <w:t>6. Обоснование финансовых ресурсов, необходимых для реализации мероприятий</w:t>
      </w:r>
      <w:r w:rsidRPr="00270607">
        <w:rPr>
          <w:rFonts w:cs="Times New Roman"/>
          <w:iCs/>
        </w:rPr>
        <w:t xml:space="preserve"> </w:t>
      </w:r>
      <w:r w:rsidRPr="00270607">
        <w:rPr>
          <w:rFonts w:cs="Times New Roman"/>
          <w:bCs/>
          <w:iCs/>
        </w:rPr>
        <w:t>муниципальной</w:t>
      </w:r>
      <w:r w:rsidRPr="00270607">
        <w:rPr>
          <w:rFonts w:cs="Times New Roman"/>
          <w:iCs/>
          <w:sz w:val="20"/>
          <w:szCs w:val="20"/>
        </w:rPr>
        <w:t xml:space="preserve"> </w:t>
      </w:r>
      <w:r w:rsidRPr="00270607">
        <w:rPr>
          <w:rFonts w:cs="Times New Roman"/>
          <w:bCs/>
          <w:iCs/>
        </w:rPr>
        <w:t>Подпрограммы</w:t>
      </w:r>
    </w:p>
    <w:p w:rsidR="00270607" w:rsidRPr="00270607" w:rsidRDefault="00270607" w:rsidP="00270607">
      <w:pPr>
        <w:widowControl w:val="0"/>
        <w:autoSpaceDE w:val="0"/>
        <w:autoSpaceDN w:val="0"/>
        <w:adjustRightInd w:val="0"/>
        <w:rPr>
          <w:rFonts w:cs="Times New Roman"/>
        </w:rPr>
      </w:pPr>
    </w:p>
    <w:p w:rsidR="00270607" w:rsidRPr="00270607" w:rsidRDefault="00270607" w:rsidP="00270607">
      <w:pPr>
        <w:widowControl w:val="0"/>
        <w:autoSpaceDE w:val="0"/>
        <w:autoSpaceDN w:val="0"/>
        <w:adjustRightInd w:val="0"/>
        <w:ind w:firstLine="709"/>
        <w:jc w:val="both"/>
        <w:rPr>
          <w:rFonts w:cs="Times New Roman"/>
        </w:rPr>
      </w:pPr>
      <w:r w:rsidRPr="00270607">
        <w:rPr>
          <w:rFonts w:cs="Times New Roman"/>
        </w:rPr>
        <w:t>Обоснование финансовых ресурсов, необходимых для реализации мероприятий муниципальной</w:t>
      </w:r>
      <w:r w:rsidRPr="00270607">
        <w:rPr>
          <w:rFonts w:cs="Times New Roman"/>
          <w:sz w:val="20"/>
          <w:szCs w:val="20"/>
        </w:rPr>
        <w:t xml:space="preserve"> </w:t>
      </w:r>
      <w:r w:rsidRPr="00270607">
        <w:rPr>
          <w:rFonts w:cs="Times New Roman"/>
        </w:rPr>
        <w:t>подпрограммы «Развитие системы информирования населения о деятельности органов местного самоуправления городского округа Электросталь Московской области» приведено в приложении 4 к настоящей Подпрограмме.</w:t>
      </w:r>
    </w:p>
    <w:p w:rsidR="00270607" w:rsidRPr="00270607" w:rsidRDefault="00270607" w:rsidP="00270607">
      <w:pPr>
        <w:widowControl w:val="0"/>
        <w:autoSpaceDE w:val="0"/>
        <w:autoSpaceDN w:val="0"/>
        <w:adjustRightInd w:val="0"/>
        <w:jc w:val="both"/>
        <w:rPr>
          <w:rFonts w:cs="Times New Roman"/>
        </w:rPr>
      </w:pPr>
    </w:p>
    <w:p w:rsidR="00270607" w:rsidRPr="00270607" w:rsidRDefault="00270607" w:rsidP="00270607">
      <w:pPr>
        <w:autoSpaceDE w:val="0"/>
        <w:autoSpaceDN w:val="0"/>
        <w:adjustRightInd w:val="0"/>
        <w:jc w:val="center"/>
        <w:outlineLvl w:val="0"/>
        <w:rPr>
          <w:rFonts w:cs="Times New Roman"/>
          <w:bCs/>
          <w:iCs/>
        </w:rPr>
      </w:pPr>
      <w:r w:rsidRPr="00270607">
        <w:rPr>
          <w:rFonts w:cs="Times New Roman"/>
          <w:bCs/>
          <w:iCs/>
        </w:rPr>
        <w:t>7. Порядок взаимодействия ответственных за выполнение мероприятий Подпрограммы и муниципального заказчика Подпрограммы</w:t>
      </w:r>
    </w:p>
    <w:p w:rsidR="00270607" w:rsidRPr="00270607" w:rsidRDefault="00270607" w:rsidP="00270607">
      <w:pPr>
        <w:autoSpaceDE w:val="0"/>
        <w:autoSpaceDN w:val="0"/>
        <w:adjustRightInd w:val="0"/>
        <w:outlineLvl w:val="0"/>
        <w:rPr>
          <w:rFonts w:cs="Times New Roman"/>
          <w:bCs/>
          <w:iCs/>
        </w:rPr>
      </w:pPr>
    </w:p>
    <w:p w:rsidR="00270607" w:rsidRPr="00270607" w:rsidRDefault="00270607" w:rsidP="00270607">
      <w:pPr>
        <w:widowControl w:val="0"/>
        <w:tabs>
          <w:tab w:val="left" w:pos="851"/>
        </w:tabs>
        <w:autoSpaceDE w:val="0"/>
        <w:autoSpaceDN w:val="0"/>
        <w:adjustRightInd w:val="0"/>
        <w:ind w:firstLine="539"/>
        <w:jc w:val="both"/>
        <w:rPr>
          <w:rFonts w:cs="Times New Roman"/>
        </w:rPr>
      </w:pPr>
      <w:r w:rsidRPr="00270607">
        <w:rPr>
          <w:rFonts w:cs="Times New Roman"/>
        </w:rPr>
        <w:t>Муниципальный заказчик подпрограммы:</w:t>
      </w:r>
    </w:p>
    <w:p w:rsidR="00270607" w:rsidRPr="00270607" w:rsidRDefault="00270607" w:rsidP="00270607">
      <w:pPr>
        <w:widowControl w:val="0"/>
        <w:tabs>
          <w:tab w:val="left" w:pos="851"/>
        </w:tabs>
        <w:autoSpaceDE w:val="0"/>
        <w:autoSpaceDN w:val="0"/>
        <w:adjustRightInd w:val="0"/>
        <w:ind w:firstLine="539"/>
        <w:jc w:val="both"/>
        <w:rPr>
          <w:rFonts w:cs="Times New Roman"/>
        </w:rPr>
      </w:pPr>
      <w:r w:rsidRPr="00270607">
        <w:rPr>
          <w:rFonts w:cs="Times New Roman"/>
        </w:rPr>
        <w:t>1) разрабатывает подпрограмму;</w:t>
      </w:r>
    </w:p>
    <w:p w:rsidR="00270607" w:rsidRPr="00270607" w:rsidRDefault="00270607" w:rsidP="00270607">
      <w:pPr>
        <w:widowControl w:val="0"/>
        <w:tabs>
          <w:tab w:val="left" w:pos="851"/>
        </w:tabs>
        <w:autoSpaceDE w:val="0"/>
        <w:autoSpaceDN w:val="0"/>
        <w:adjustRightInd w:val="0"/>
        <w:ind w:firstLine="539"/>
        <w:jc w:val="both"/>
        <w:rPr>
          <w:rFonts w:cs="Times New Roman"/>
        </w:rPr>
      </w:pPr>
      <w:r w:rsidRPr="00270607">
        <w:rPr>
          <w:rFonts w:cs="Times New Roman"/>
        </w:rPr>
        <w:t>2) формирует прогноз расходов на реализацию мероприятий подпрограммы и готовит обоснование финансовых ресурсов;</w:t>
      </w:r>
    </w:p>
    <w:p w:rsidR="00270607" w:rsidRPr="00270607" w:rsidRDefault="00270607" w:rsidP="00270607">
      <w:pPr>
        <w:widowControl w:val="0"/>
        <w:tabs>
          <w:tab w:val="left" w:pos="851"/>
        </w:tabs>
        <w:autoSpaceDE w:val="0"/>
        <w:autoSpaceDN w:val="0"/>
        <w:adjustRightInd w:val="0"/>
        <w:ind w:firstLine="539"/>
        <w:jc w:val="both"/>
        <w:rPr>
          <w:rFonts w:cs="Times New Roman"/>
        </w:rPr>
      </w:pPr>
      <w:r w:rsidRPr="00270607">
        <w:rPr>
          <w:rFonts w:cs="Times New Roman"/>
        </w:rPr>
        <w:t>3) взаимодействует с ответственными за выполнение мероприятий подпрограммы, а также координацию их действий по реализации подпрограммы;</w:t>
      </w:r>
    </w:p>
    <w:p w:rsidR="00270607" w:rsidRPr="00270607" w:rsidRDefault="00270607" w:rsidP="00270607">
      <w:pPr>
        <w:widowControl w:val="0"/>
        <w:tabs>
          <w:tab w:val="left" w:pos="851"/>
        </w:tabs>
        <w:autoSpaceDE w:val="0"/>
        <w:autoSpaceDN w:val="0"/>
        <w:adjustRightInd w:val="0"/>
        <w:ind w:firstLine="539"/>
        <w:jc w:val="both"/>
        <w:rPr>
          <w:rFonts w:cs="Times New Roman"/>
        </w:rPr>
      </w:pPr>
      <w:r w:rsidRPr="00270607">
        <w:rPr>
          <w:rFonts w:cs="Times New Roman"/>
        </w:rPr>
        <w:t>4) участвует в обсуждении вопросов, связанных с реализацией и финансированием подпрограммы;</w:t>
      </w:r>
    </w:p>
    <w:p w:rsidR="00270607" w:rsidRPr="00270607" w:rsidRDefault="00270607" w:rsidP="00270607">
      <w:pPr>
        <w:widowControl w:val="0"/>
        <w:tabs>
          <w:tab w:val="left" w:pos="851"/>
        </w:tabs>
        <w:autoSpaceDE w:val="0"/>
        <w:autoSpaceDN w:val="0"/>
        <w:adjustRightInd w:val="0"/>
        <w:ind w:firstLine="539"/>
        <w:jc w:val="both"/>
        <w:rPr>
          <w:rFonts w:cs="Times New Roman"/>
        </w:rPr>
      </w:pPr>
      <w:r w:rsidRPr="00270607">
        <w:rPr>
          <w:rFonts w:cs="Times New Roman"/>
        </w:rPr>
        <w:t>5) разрабатывает «Дорожные карты»;</w:t>
      </w:r>
    </w:p>
    <w:p w:rsidR="00270607" w:rsidRPr="00270607" w:rsidRDefault="00270607" w:rsidP="00270607">
      <w:pPr>
        <w:widowControl w:val="0"/>
        <w:tabs>
          <w:tab w:val="left" w:pos="851"/>
        </w:tabs>
        <w:autoSpaceDE w:val="0"/>
        <w:autoSpaceDN w:val="0"/>
        <w:adjustRightInd w:val="0"/>
        <w:ind w:firstLine="539"/>
        <w:jc w:val="both"/>
        <w:rPr>
          <w:rFonts w:cs="Times New Roman"/>
        </w:rPr>
      </w:pPr>
      <w:r w:rsidRPr="00270607">
        <w:rPr>
          <w:rFonts w:cs="Times New Roman"/>
        </w:rPr>
        <w:t>6) готовит муниципальному заказчику муниципальной программы отчет о реализации подпрограммы, отчет об исполнении «Дорожных карт» и отчет о выполнении мероприятий по объектам строительства, реконструкции и капитального ремонта;</w:t>
      </w:r>
    </w:p>
    <w:p w:rsidR="00270607" w:rsidRPr="00270607" w:rsidRDefault="00270607" w:rsidP="00270607">
      <w:pPr>
        <w:widowControl w:val="0"/>
        <w:tabs>
          <w:tab w:val="left" w:pos="851"/>
        </w:tabs>
        <w:autoSpaceDE w:val="0"/>
        <w:autoSpaceDN w:val="0"/>
        <w:adjustRightInd w:val="0"/>
        <w:ind w:firstLine="539"/>
        <w:jc w:val="both"/>
        <w:rPr>
          <w:rFonts w:cs="Times New Roman"/>
        </w:rPr>
      </w:pPr>
      <w:r w:rsidRPr="00270607">
        <w:rPr>
          <w:rFonts w:cs="Times New Roman"/>
        </w:rPr>
        <w:t>7) вводит в подсистему ГАСУ МО информацию о реализации подпрограммы в установленные сроки.</w:t>
      </w:r>
    </w:p>
    <w:p w:rsidR="00270607" w:rsidRPr="00270607" w:rsidRDefault="00270607" w:rsidP="00270607">
      <w:pPr>
        <w:widowControl w:val="0"/>
        <w:tabs>
          <w:tab w:val="left" w:pos="851"/>
        </w:tabs>
        <w:autoSpaceDE w:val="0"/>
        <w:autoSpaceDN w:val="0"/>
        <w:adjustRightInd w:val="0"/>
        <w:ind w:firstLine="539"/>
        <w:jc w:val="both"/>
        <w:rPr>
          <w:rFonts w:cs="Times New Roman"/>
        </w:rPr>
      </w:pPr>
      <w:r w:rsidRPr="00270607">
        <w:rPr>
          <w:rFonts w:cs="Times New Roman"/>
        </w:rPr>
        <w:t>Ответственный за выполнение мероприятия муниципальной программы (подпрограммы):</w:t>
      </w:r>
    </w:p>
    <w:p w:rsidR="00270607" w:rsidRPr="00270607" w:rsidRDefault="00270607" w:rsidP="00270607">
      <w:pPr>
        <w:widowControl w:val="0"/>
        <w:tabs>
          <w:tab w:val="left" w:pos="851"/>
        </w:tabs>
        <w:autoSpaceDE w:val="0"/>
        <w:autoSpaceDN w:val="0"/>
        <w:adjustRightInd w:val="0"/>
        <w:ind w:firstLine="539"/>
        <w:jc w:val="both"/>
        <w:rPr>
          <w:rFonts w:cs="Times New Roman"/>
        </w:rPr>
      </w:pPr>
      <w:r w:rsidRPr="00270607">
        <w:rPr>
          <w:rFonts w:cs="Times New Roman"/>
        </w:rPr>
        <w:t>1) формирует прогноз расходов на реализацию мероприятия муниципальной программы (подпрограммы) и направляет его муниципальному заказчику муниципальной программы (подпрограммы);</w:t>
      </w:r>
    </w:p>
    <w:p w:rsidR="00270607" w:rsidRPr="00270607" w:rsidRDefault="00270607" w:rsidP="00270607">
      <w:pPr>
        <w:widowControl w:val="0"/>
        <w:tabs>
          <w:tab w:val="left" w:pos="851"/>
        </w:tabs>
        <w:autoSpaceDE w:val="0"/>
        <w:autoSpaceDN w:val="0"/>
        <w:adjustRightInd w:val="0"/>
        <w:ind w:firstLine="539"/>
        <w:jc w:val="both"/>
        <w:rPr>
          <w:rFonts w:cs="Times New Roman"/>
        </w:rPr>
      </w:pPr>
      <w:r w:rsidRPr="00270607">
        <w:rPr>
          <w:rFonts w:cs="Times New Roman"/>
        </w:rPr>
        <w:t>2) определяет исполнителей мероприятия муниципальной программы (подпрограммы), в том числе путем проведения торгов, в форме конкурса или аукциона;</w:t>
      </w:r>
    </w:p>
    <w:p w:rsidR="00270607" w:rsidRPr="00270607" w:rsidRDefault="00270607" w:rsidP="00270607">
      <w:pPr>
        <w:widowControl w:val="0"/>
        <w:tabs>
          <w:tab w:val="left" w:pos="851"/>
        </w:tabs>
        <w:autoSpaceDE w:val="0"/>
        <w:autoSpaceDN w:val="0"/>
        <w:adjustRightInd w:val="0"/>
        <w:ind w:firstLine="539"/>
        <w:jc w:val="both"/>
        <w:rPr>
          <w:rFonts w:cs="Times New Roman"/>
        </w:rPr>
      </w:pPr>
      <w:r w:rsidRPr="00270607">
        <w:rPr>
          <w:rFonts w:cs="Times New Roman"/>
        </w:rPr>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270607" w:rsidRPr="00270607" w:rsidRDefault="00270607" w:rsidP="00270607">
      <w:pPr>
        <w:widowControl w:val="0"/>
        <w:tabs>
          <w:tab w:val="left" w:pos="851"/>
        </w:tabs>
        <w:autoSpaceDE w:val="0"/>
        <w:autoSpaceDN w:val="0"/>
        <w:adjustRightInd w:val="0"/>
        <w:ind w:firstLine="539"/>
        <w:jc w:val="both"/>
        <w:rPr>
          <w:rFonts w:cs="Times New Roman"/>
        </w:rPr>
      </w:pPr>
      <w:r w:rsidRPr="00270607">
        <w:rPr>
          <w:rFonts w:cs="Times New Roman"/>
        </w:rPr>
        <w:t>4) разрабатывает «Дорожные карты» по основным мероприятиям, ответственным за выполнение которых является;</w:t>
      </w:r>
    </w:p>
    <w:p w:rsidR="00270607" w:rsidRPr="00270607" w:rsidRDefault="00270607" w:rsidP="00270607">
      <w:pPr>
        <w:widowControl w:val="0"/>
        <w:tabs>
          <w:tab w:val="left" w:pos="851"/>
        </w:tabs>
        <w:autoSpaceDE w:val="0"/>
        <w:autoSpaceDN w:val="0"/>
        <w:adjustRightInd w:val="0"/>
        <w:ind w:firstLine="539"/>
        <w:jc w:val="both"/>
        <w:rPr>
          <w:rFonts w:cs="Times New Roman"/>
        </w:rPr>
      </w:pPr>
      <w:r w:rsidRPr="00270607">
        <w:rPr>
          <w:rFonts w:cs="Times New Roman"/>
        </w:rPr>
        <w:t>5) готовит и представляет муниципальному заказчику муниципальной программы (подпрограммы) отчет о реализации мероприятия, отчет об исполнении «Дорожных карт», а также отчет о выполнении мероприятий по объектам строительства, реконструкции и капитального ремонта;</w:t>
      </w:r>
    </w:p>
    <w:p w:rsidR="00270607" w:rsidRPr="00270607" w:rsidRDefault="00270607" w:rsidP="00270607">
      <w:pPr>
        <w:widowControl w:val="0"/>
        <w:tabs>
          <w:tab w:val="left" w:pos="851"/>
        </w:tabs>
        <w:autoSpaceDE w:val="0"/>
        <w:autoSpaceDN w:val="0"/>
        <w:adjustRightInd w:val="0"/>
        <w:ind w:firstLine="539"/>
        <w:jc w:val="both"/>
        <w:rPr>
          <w:rFonts w:cs="Times New Roman"/>
        </w:rPr>
      </w:pPr>
      <w:r w:rsidRPr="00270607">
        <w:rPr>
          <w:rFonts w:cs="Times New Roman"/>
        </w:rPr>
        <w:t>6) вводит в подсистему ГАСУ МО информацию о выполнении мероприятия.</w:t>
      </w:r>
    </w:p>
    <w:p w:rsidR="00270607" w:rsidRPr="00270607" w:rsidRDefault="00270607" w:rsidP="00270607">
      <w:pPr>
        <w:autoSpaceDE w:val="0"/>
        <w:autoSpaceDN w:val="0"/>
        <w:adjustRightInd w:val="0"/>
        <w:ind w:firstLine="539"/>
        <w:jc w:val="both"/>
        <w:rPr>
          <w:rFonts w:cs="Times New Roman"/>
        </w:rPr>
      </w:pPr>
      <w:r w:rsidRPr="00270607">
        <w:rPr>
          <w:rFonts w:cs="Times New Roman"/>
        </w:rPr>
        <w:t xml:space="preserve">С целью контроля за реализацией Подпрограммы исполнители мероприятий Подпрограммы представляют муниципальному заказчику Подпрограммы </w:t>
      </w:r>
      <w:hyperlink r:id="rId32" w:history="1">
        <w:r w:rsidRPr="00270607">
          <w:rPr>
            <w:rFonts w:cs="Times New Roman"/>
          </w:rPr>
          <w:t>оперативные</w:t>
        </w:r>
      </w:hyperlink>
      <w:r w:rsidRPr="00270607">
        <w:rPr>
          <w:rFonts w:cs="Times New Roman"/>
        </w:rPr>
        <w:t xml:space="preserve"> и </w:t>
      </w:r>
      <w:hyperlink r:id="rId33" w:history="1">
        <w:r w:rsidRPr="00270607">
          <w:rPr>
            <w:rFonts w:cs="Times New Roman"/>
          </w:rPr>
          <w:t>итоговые</w:t>
        </w:r>
      </w:hyperlink>
      <w:r w:rsidRPr="00270607">
        <w:rPr>
          <w:rFonts w:cs="Times New Roman"/>
        </w:rPr>
        <w:t xml:space="preserve"> отчеты о реализации соответствующих мероприятий Подпрограммы по формам, определенным Порядком разработки и реализации муниципальных программ городского округа Электросталь Московской области.</w:t>
      </w:r>
    </w:p>
    <w:p w:rsidR="00270607" w:rsidRPr="00270607" w:rsidRDefault="00270607" w:rsidP="00270607">
      <w:pPr>
        <w:widowControl w:val="0"/>
        <w:autoSpaceDE w:val="0"/>
        <w:autoSpaceDN w:val="0"/>
        <w:adjustRightInd w:val="0"/>
        <w:jc w:val="center"/>
        <w:rPr>
          <w:rFonts w:cs="Times New Roman"/>
          <w:bCs/>
        </w:rPr>
        <w:sectPr w:rsidR="00270607" w:rsidRPr="00270607">
          <w:pgSz w:w="11906" w:h="16838"/>
          <w:pgMar w:top="1134" w:right="850" w:bottom="1134" w:left="1701" w:header="708" w:footer="708" w:gutter="0"/>
          <w:cols w:space="708"/>
          <w:docGrid w:linePitch="360"/>
        </w:sectPr>
      </w:pPr>
    </w:p>
    <w:p w:rsidR="00270607" w:rsidRPr="00270607" w:rsidRDefault="00270607" w:rsidP="00270607">
      <w:pPr>
        <w:autoSpaceDE w:val="0"/>
        <w:autoSpaceDN w:val="0"/>
        <w:adjustRightInd w:val="0"/>
        <w:ind w:left="10206" w:right="-53"/>
        <w:outlineLvl w:val="0"/>
      </w:pPr>
      <w:r w:rsidRPr="00270607">
        <w:t>Приложение № 1</w:t>
      </w:r>
    </w:p>
    <w:p w:rsidR="00270607" w:rsidRPr="00270607" w:rsidRDefault="00270607" w:rsidP="00270607">
      <w:pPr>
        <w:autoSpaceDE w:val="0"/>
        <w:autoSpaceDN w:val="0"/>
        <w:adjustRightInd w:val="0"/>
        <w:ind w:left="10206"/>
        <w:rPr>
          <w:rFonts w:cs="Times New Roman"/>
        </w:rPr>
      </w:pPr>
      <w:r w:rsidRPr="00270607">
        <w:t>к подпрограмме «</w:t>
      </w:r>
      <w:r w:rsidRPr="00270607">
        <w:rPr>
          <w:rFonts w:cs="Times New Roman"/>
        </w:rPr>
        <w:t>Развитие системы информирования населения о деятельности органов местного самоуправления городского округа Электросталь Московской области</w:t>
      </w:r>
      <w:r w:rsidRPr="00270607">
        <w:t>»</w:t>
      </w:r>
    </w:p>
    <w:p w:rsidR="00270607" w:rsidRPr="00270607" w:rsidRDefault="00270607" w:rsidP="00270607">
      <w:pPr>
        <w:widowControl w:val="0"/>
        <w:autoSpaceDE w:val="0"/>
        <w:autoSpaceDN w:val="0"/>
        <w:jc w:val="center"/>
        <w:rPr>
          <w:rFonts w:cs="Times New Roman"/>
          <w:sz w:val="22"/>
          <w:szCs w:val="22"/>
        </w:rPr>
      </w:pPr>
    </w:p>
    <w:p w:rsidR="00270607" w:rsidRPr="00270607" w:rsidRDefault="00270607" w:rsidP="00270607">
      <w:pPr>
        <w:widowControl w:val="0"/>
        <w:autoSpaceDE w:val="0"/>
        <w:autoSpaceDN w:val="0"/>
        <w:jc w:val="center"/>
        <w:rPr>
          <w:rFonts w:cs="Times New Roman"/>
        </w:rPr>
      </w:pPr>
      <w:r w:rsidRPr="00270607">
        <w:rPr>
          <w:rFonts w:cs="Times New Roman"/>
        </w:rPr>
        <w:t>Планируемые результаты реализации муниципальной подпрограммы</w:t>
      </w:r>
    </w:p>
    <w:p w:rsidR="00270607" w:rsidRPr="00270607" w:rsidRDefault="00270607" w:rsidP="00270607">
      <w:pPr>
        <w:widowControl w:val="0"/>
        <w:autoSpaceDE w:val="0"/>
        <w:autoSpaceDN w:val="0"/>
        <w:jc w:val="center"/>
        <w:rPr>
          <w:rFonts w:cs="Times New Roman"/>
        </w:rPr>
      </w:pPr>
      <w:r w:rsidRPr="00270607">
        <w:rPr>
          <w:rFonts w:cs="Times New Roman"/>
        </w:rPr>
        <w:t>«Развитие системы информирования населения о деятельности</w:t>
      </w:r>
    </w:p>
    <w:p w:rsidR="00270607" w:rsidRPr="00270607" w:rsidRDefault="00270607" w:rsidP="00270607">
      <w:pPr>
        <w:widowControl w:val="0"/>
        <w:autoSpaceDE w:val="0"/>
        <w:autoSpaceDN w:val="0"/>
        <w:jc w:val="center"/>
        <w:rPr>
          <w:rFonts w:cs="Times New Roman"/>
        </w:rPr>
      </w:pPr>
      <w:r w:rsidRPr="00270607">
        <w:rPr>
          <w:rFonts w:cs="Times New Roman"/>
        </w:rPr>
        <w:t>органов местного самоуправления городского округа Электросталь Московской области»</w:t>
      </w:r>
    </w:p>
    <w:p w:rsidR="00270607" w:rsidRPr="00270607" w:rsidRDefault="00270607" w:rsidP="00270607">
      <w:pPr>
        <w:widowControl w:val="0"/>
        <w:autoSpaceDE w:val="0"/>
        <w:autoSpaceDN w:val="0"/>
        <w:jc w:val="center"/>
        <w:rPr>
          <w:rFonts w:cs="Times New Roman"/>
          <w:sz w:val="22"/>
          <w:szCs w:val="22"/>
        </w:rPr>
      </w:pPr>
    </w:p>
    <w:tbl>
      <w:tblPr>
        <w:tblW w:w="1630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1848"/>
        <w:gridCol w:w="1417"/>
        <w:gridCol w:w="992"/>
        <w:gridCol w:w="3827"/>
        <w:gridCol w:w="1134"/>
        <w:gridCol w:w="1560"/>
        <w:gridCol w:w="963"/>
        <w:gridCol w:w="964"/>
        <w:gridCol w:w="963"/>
        <w:gridCol w:w="964"/>
        <w:gridCol w:w="964"/>
      </w:tblGrid>
      <w:tr w:rsidR="00270607" w:rsidRPr="00270607" w:rsidTr="00E600ED">
        <w:trPr>
          <w:trHeight w:val="229"/>
          <w:tblHeader/>
        </w:trPr>
        <w:tc>
          <w:tcPr>
            <w:tcW w:w="705" w:type="dxa"/>
            <w:vMerge w:val="restart"/>
          </w:tcPr>
          <w:p w:rsidR="00270607" w:rsidRPr="00270607" w:rsidRDefault="00270607" w:rsidP="00270607">
            <w:pPr>
              <w:jc w:val="center"/>
              <w:rPr>
                <w:rFonts w:cs="Times New Roman"/>
                <w:sz w:val="20"/>
                <w:szCs w:val="20"/>
              </w:rPr>
            </w:pPr>
            <w:r w:rsidRPr="00270607">
              <w:rPr>
                <w:rFonts w:cs="Times New Roman"/>
                <w:sz w:val="20"/>
                <w:szCs w:val="20"/>
              </w:rPr>
              <w:t>№ п/п</w:t>
            </w:r>
          </w:p>
        </w:tc>
        <w:tc>
          <w:tcPr>
            <w:tcW w:w="1848" w:type="dxa"/>
            <w:vMerge w:val="restart"/>
          </w:tcPr>
          <w:p w:rsidR="00270607" w:rsidRPr="00270607" w:rsidRDefault="00270607" w:rsidP="00270607">
            <w:pPr>
              <w:jc w:val="center"/>
              <w:rPr>
                <w:rFonts w:cs="Times New Roman"/>
                <w:sz w:val="20"/>
                <w:szCs w:val="20"/>
              </w:rPr>
            </w:pPr>
            <w:r w:rsidRPr="00270607">
              <w:rPr>
                <w:rFonts w:cs="Times New Roman"/>
                <w:sz w:val="20"/>
                <w:szCs w:val="20"/>
              </w:rPr>
              <w:t>Задачи, направленные на достижение цели</w:t>
            </w:r>
          </w:p>
        </w:tc>
        <w:tc>
          <w:tcPr>
            <w:tcW w:w="2409" w:type="dxa"/>
            <w:gridSpan w:val="2"/>
          </w:tcPr>
          <w:p w:rsidR="00270607" w:rsidRPr="00270607" w:rsidRDefault="00270607" w:rsidP="00270607">
            <w:pPr>
              <w:widowControl w:val="0"/>
              <w:autoSpaceDE w:val="0"/>
              <w:autoSpaceDN w:val="0"/>
              <w:jc w:val="center"/>
              <w:rPr>
                <w:rFonts w:cs="Times New Roman"/>
                <w:sz w:val="20"/>
                <w:szCs w:val="20"/>
              </w:rPr>
            </w:pPr>
            <w:r w:rsidRPr="00270607">
              <w:rPr>
                <w:rFonts w:cs="Times New Roman"/>
                <w:sz w:val="20"/>
                <w:szCs w:val="20"/>
              </w:rPr>
              <w:t>Планируемый объем финансирования на решение данной задачи (тыс. руб.)</w:t>
            </w:r>
          </w:p>
        </w:tc>
        <w:tc>
          <w:tcPr>
            <w:tcW w:w="3827" w:type="dxa"/>
            <w:vMerge w:val="restart"/>
          </w:tcPr>
          <w:p w:rsidR="00270607" w:rsidRPr="00270607" w:rsidRDefault="00270607" w:rsidP="00270607">
            <w:pPr>
              <w:jc w:val="center"/>
              <w:rPr>
                <w:rFonts w:cs="Times New Roman"/>
                <w:sz w:val="20"/>
                <w:szCs w:val="20"/>
              </w:rPr>
            </w:pPr>
            <w:r w:rsidRPr="00270607">
              <w:rPr>
                <w:rFonts w:cs="Times New Roman"/>
                <w:sz w:val="20"/>
                <w:szCs w:val="20"/>
              </w:rPr>
              <w:t>Показатель реализации мероприятий муниципальной программы</w:t>
            </w:r>
          </w:p>
        </w:tc>
        <w:tc>
          <w:tcPr>
            <w:tcW w:w="1134" w:type="dxa"/>
            <w:vMerge w:val="restart"/>
          </w:tcPr>
          <w:p w:rsidR="00270607" w:rsidRPr="00270607" w:rsidRDefault="00270607" w:rsidP="00270607">
            <w:pPr>
              <w:jc w:val="center"/>
              <w:rPr>
                <w:rFonts w:cs="Times New Roman"/>
                <w:sz w:val="20"/>
                <w:szCs w:val="20"/>
              </w:rPr>
            </w:pPr>
            <w:r w:rsidRPr="00270607">
              <w:rPr>
                <w:rFonts w:cs="Times New Roman"/>
                <w:sz w:val="20"/>
                <w:szCs w:val="20"/>
              </w:rPr>
              <w:t>Единица измерения</w:t>
            </w:r>
          </w:p>
        </w:tc>
        <w:tc>
          <w:tcPr>
            <w:tcW w:w="1560" w:type="dxa"/>
            <w:vMerge w:val="restart"/>
          </w:tcPr>
          <w:p w:rsidR="00270607" w:rsidRPr="00270607" w:rsidRDefault="00270607" w:rsidP="00270607">
            <w:pPr>
              <w:jc w:val="center"/>
              <w:rPr>
                <w:rFonts w:cs="Times New Roman"/>
                <w:sz w:val="20"/>
                <w:szCs w:val="20"/>
              </w:rPr>
            </w:pPr>
            <w:r w:rsidRPr="00270607">
              <w:rPr>
                <w:rFonts w:cs="Times New Roman"/>
                <w:sz w:val="20"/>
                <w:szCs w:val="20"/>
              </w:rPr>
              <w:t>Отчетный базовый период/базовое значение показателя (на начало реализации программы)</w:t>
            </w:r>
          </w:p>
        </w:tc>
        <w:tc>
          <w:tcPr>
            <w:tcW w:w="4818" w:type="dxa"/>
            <w:gridSpan w:val="5"/>
          </w:tcPr>
          <w:p w:rsidR="00270607" w:rsidRPr="00270607" w:rsidRDefault="00270607" w:rsidP="00270607">
            <w:pPr>
              <w:widowControl w:val="0"/>
              <w:autoSpaceDE w:val="0"/>
              <w:autoSpaceDN w:val="0"/>
              <w:jc w:val="center"/>
              <w:rPr>
                <w:rFonts w:cs="Times New Roman"/>
                <w:sz w:val="20"/>
                <w:szCs w:val="20"/>
              </w:rPr>
            </w:pPr>
            <w:r w:rsidRPr="00270607">
              <w:rPr>
                <w:rFonts w:cs="Times New Roman"/>
                <w:sz w:val="20"/>
                <w:szCs w:val="20"/>
              </w:rPr>
              <w:t>Планируемое значение показателя по годам реализации</w:t>
            </w:r>
          </w:p>
        </w:tc>
      </w:tr>
      <w:tr w:rsidR="00270607" w:rsidRPr="00270607" w:rsidTr="00E600ED">
        <w:trPr>
          <w:trHeight w:val="496"/>
          <w:tblHeader/>
        </w:trPr>
        <w:tc>
          <w:tcPr>
            <w:tcW w:w="705" w:type="dxa"/>
            <w:vMerge/>
          </w:tcPr>
          <w:p w:rsidR="00270607" w:rsidRPr="00270607" w:rsidRDefault="00270607" w:rsidP="00270607">
            <w:pPr>
              <w:jc w:val="center"/>
              <w:rPr>
                <w:rFonts w:cs="Times New Roman"/>
                <w:sz w:val="20"/>
                <w:szCs w:val="20"/>
              </w:rPr>
            </w:pPr>
          </w:p>
        </w:tc>
        <w:tc>
          <w:tcPr>
            <w:tcW w:w="1848" w:type="dxa"/>
            <w:vMerge/>
          </w:tcPr>
          <w:p w:rsidR="00270607" w:rsidRPr="00270607" w:rsidRDefault="00270607" w:rsidP="00270607">
            <w:pPr>
              <w:jc w:val="center"/>
              <w:rPr>
                <w:rFonts w:cs="Times New Roman"/>
                <w:sz w:val="20"/>
                <w:szCs w:val="20"/>
              </w:rPr>
            </w:pPr>
          </w:p>
        </w:tc>
        <w:tc>
          <w:tcPr>
            <w:tcW w:w="1417" w:type="dxa"/>
          </w:tcPr>
          <w:p w:rsidR="00270607" w:rsidRPr="00270607" w:rsidRDefault="00270607" w:rsidP="00270607">
            <w:pPr>
              <w:widowControl w:val="0"/>
              <w:autoSpaceDE w:val="0"/>
              <w:autoSpaceDN w:val="0"/>
              <w:jc w:val="center"/>
              <w:rPr>
                <w:rFonts w:cs="Times New Roman"/>
                <w:sz w:val="20"/>
                <w:szCs w:val="20"/>
              </w:rPr>
            </w:pPr>
            <w:r w:rsidRPr="00270607">
              <w:rPr>
                <w:rFonts w:cs="Times New Roman"/>
                <w:sz w:val="20"/>
                <w:szCs w:val="20"/>
              </w:rPr>
              <w:t>Бюджет городского округа Электросталь Московской области</w:t>
            </w:r>
          </w:p>
        </w:tc>
        <w:tc>
          <w:tcPr>
            <w:tcW w:w="992" w:type="dxa"/>
          </w:tcPr>
          <w:p w:rsidR="00270607" w:rsidRPr="00270607" w:rsidRDefault="00270607" w:rsidP="00270607">
            <w:pPr>
              <w:widowControl w:val="0"/>
              <w:autoSpaceDE w:val="0"/>
              <w:autoSpaceDN w:val="0"/>
              <w:ind w:left="-62"/>
              <w:jc w:val="center"/>
              <w:rPr>
                <w:rFonts w:cs="Times New Roman"/>
                <w:sz w:val="20"/>
                <w:szCs w:val="20"/>
              </w:rPr>
            </w:pPr>
            <w:r w:rsidRPr="00270607">
              <w:rPr>
                <w:rFonts w:cs="Times New Roman"/>
                <w:sz w:val="20"/>
                <w:szCs w:val="20"/>
              </w:rPr>
              <w:t>Другие источники</w:t>
            </w:r>
          </w:p>
        </w:tc>
        <w:tc>
          <w:tcPr>
            <w:tcW w:w="3827" w:type="dxa"/>
            <w:vMerge/>
          </w:tcPr>
          <w:p w:rsidR="00270607" w:rsidRPr="00270607" w:rsidRDefault="00270607" w:rsidP="00270607">
            <w:pPr>
              <w:jc w:val="center"/>
              <w:rPr>
                <w:rFonts w:cs="Times New Roman"/>
                <w:sz w:val="20"/>
                <w:szCs w:val="20"/>
              </w:rPr>
            </w:pPr>
          </w:p>
        </w:tc>
        <w:tc>
          <w:tcPr>
            <w:tcW w:w="1134" w:type="dxa"/>
            <w:vMerge/>
          </w:tcPr>
          <w:p w:rsidR="00270607" w:rsidRPr="00270607" w:rsidRDefault="00270607" w:rsidP="00270607">
            <w:pPr>
              <w:jc w:val="center"/>
              <w:rPr>
                <w:rFonts w:cs="Times New Roman"/>
                <w:sz w:val="20"/>
                <w:szCs w:val="20"/>
              </w:rPr>
            </w:pPr>
          </w:p>
        </w:tc>
        <w:tc>
          <w:tcPr>
            <w:tcW w:w="1560" w:type="dxa"/>
            <w:vMerge/>
          </w:tcPr>
          <w:p w:rsidR="00270607" w:rsidRPr="00270607" w:rsidRDefault="00270607" w:rsidP="00270607">
            <w:pPr>
              <w:jc w:val="center"/>
              <w:rPr>
                <w:rFonts w:cs="Times New Roman"/>
                <w:sz w:val="20"/>
                <w:szCs w:val="20"/>
              </w:rPr>
            </w:pPr>
          </w:p>
        </w:tc>
        <w:tc>
          <w:tcPr>
            <w:tcW w:w="963" w:type="dxa"/>
          </w:tcPr>
          <w:p w:rsidR="00270607" w:rsidRPr="00270607" w:rsidRDefault="00270607" w:rsidP="00270607">
            <w:pPr>
              <w:widowControl w:val="0"/>
              <w:autoSpaceDE w:val="0"/>
              <w:autoSpaceDN w:val="0"/>
              <w:jc w:val="center"/>
              <w:rPr>
                <w:rFonts w:cs="Times New Roman"/>
                <w:sz w:val="20"/>
                <w:szCs w:val="20"/>
              </w:rPr>
            </w:pPr>
            <w:r w:rsidRPr="00270607">
              <w:rPr>
                <w:rFonts w:cs="Times New Roman"/>
                <w:sz w:val="20"/>
                <w:szCs w:val="20"/>
              </w:rPr>
              <w:t>2017</w:t>
            </w:r>
          </w:p>
        </w:tc>
        <w:tc>
          <w:tcPr>
            <w:tcW w:w="964" w:type="dxa"/>
          </w:tcPr>
          <w:p w:rsidR="00270607" w:rsidRPr="00270607" w:rsidRDefault="00270607" w:rsidP="00270607">
            <w:pPr>
              <w:widowControl w:val="0"/>
              <w:autoSpaceDE w:val="0"/>
              <w:autoSpaceDN w:val="0"/>
              <w:jc w:val="center"/>
              <w:rPr>
                <w:rFonts w:cs="Times New Roman"/>
                <w:sz w:val="20"/>
                <w:szCs w:val="20"/>
              </w:rPr>
            </w:pPr>
            <w:r w:rsidRPr="00270607">
              <w:rPr>
                <w:rFonts w:cs="Times New Roman"/>
                <w:sz w:val="20"/>
                <w:szCs w:val="20"/>
              </w:rPr>
              <w:t>2018</w:t>
            </w:r>
          </w:p>
        </w:tc>
        <w:tc>
          <w:tcPr>
            <w:tcW w:w="963" w:type="dxa"/>
          </w:tcPr>
          <w:p w:rsidR="00270607" w:rsidRPr="00270607" w:rsidRDefault="00270607" w:rsidP="00270607">
            <w:pPr>
              <w:widowControl w:val="0"/>
              <w:autoSpaceDE w:val="0"/>
              <w:autoSpaceDN w:val="0"/>
              <w:jc w:val="center"/>
              <w:rPr>
                <w:rFonts w:cs="Times New Roman"/>
                <w:sz w:val="20"/>
                <w:szCs w:val="20"/>
              </w:rPr>
            </w:pPr>
            <w:r w:rsidRPr="00270607">
              <w:rPr>
                <w:rFonts w:cs="Times New Roman"/>
                <w:sz w:val="20"/>
                <w:szCs w:val="20"/>
              </w:rPr>
              <w:t>2019</w:t>
            </w:r>
          </w:p>
        </w:tc>
        <w:tc>
          <w:tcPr>
            <w:tcW w:w="964" w:type="dxa"/>
          </w:tcPr>
          <w:p w:rsidR="00270607" w:rsidRPr="00270607" w:rsidRDefault="00270607" w:rsidP="00270607">
            <w:pPr>
              <w:widowControl w:val="0"/>
              <w:autoSpaceDE w:val="0"/>
              <w:autoSpaceDN w:val="0"/>
              <w:jc w:val="center"/>
              <w:rPr>
                <w:rFonts w:cs="Times New Roman"/>
                <w:sz w:val="20"/>
                <w:szCs w:val="20"/>
              </w:rPr>
            </w:pPr>
            <w:r w:rsidRPr="00270607">
              <w:rPr>
                <w:rFonts w:cs="Times New Roman"/>
                <w:sz w:val="20"/>
                <w:szCs w:val="20"/>
              </w:rPr>
              <w:t>2020</w:t>
            </w:r>
          </w:p>
        </w:tc>
        <w:tc>
          <w:tcPr>
            <w:tcW w:w="964" w:type="dxa"/>
          </w:tcPr>
          <w:p w:rsidR="00270607" w:rsidRPr="00270607" w:rsidRDefault="00270607" w:rsidP="00270607">
            <w:pPr>
              <w:widowControl w:val="0"/>
              <w:autoSpaceDE w:val="0"/>
              <w:autoSpaceDN w:val="0"/>
              <w:jc w:val="center"/>
              <w:rPr>
                <w:rFonts w:cs="Times New Roman"/>
                <w:sz w:val="20"/>
                <w:szCs w:val="20"/>
              </w:rPr>
            </w:pPr>
            <w:r w:rsidRPr="00270607">
              <w:rPr>
                <w:rFonts w:cs="Times New Roman"/>
                <w:sz w:val="20"/>
                <w:szCs w:val="20"/>
              </w:rPr>
              <w:t>2021</w:t>
            </w:r>
          </w:p>
        </w:tc>
      </w:tr>
      <w:tr w:rsidR="00270607" w:rsidRPr="00270607" w:rsidTr="00E600ED">
        <w:trPr>
          <w:trHeight w:val="76"/>
          <w:tblHeader/>
        </w:trPr>
        <w:tc>
          <w:tcPr>
            <w:tcW w:w="705" w:type="dxa"/>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w:t>
            </w:r>
          </w:p>
        </w:tc>
        <w:tc>
          <w:tcPr>
            <w:tcW w:w="1848" w:type="dxa"/>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2</w:t>
            </w:r>
          </w:p>
        </w:tc>
        <w:tc>
          <w:tcPr>
            <w:tcW w:w="1417" w:type="dxa"/>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3</w:t>
            </w:r>
          </w:p>
        </w:tc>
        <w:tc>
          <w:tcPr>
            <w:tcW w:w="992" w:type="dxa"/>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4</w:t>
            </w:r>
          </w:p>
        </w:tc>
        <w:tc>
          <w:tcPr>
            <w:tcW w:w="3827" w:type="dxa"/>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5</w:t>
            </w:r>
          </w:p>
        </w:tc>
        <w:tc>
          <w:tcPr>
            <w:tcW w:w="1134" w:type="dxa"/>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6</w:t>
            </w:r>
          </w:p>
        </w:tc>
        <w:tc>
          <w:tcPr>
            <w:tcW w:w="1560" w:type="dxa"/>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7</w:t>
            </w:r>
          </w:p>
        </w:tc>
        <w:tc>
          <w:tcPr>
            <w:tcW w:w="963" w:type="dxa"/>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8</w:t>
            </w:r>
          </w:p>
        </w:tc>
        <w:tc>
          <w:tcPr>
            <w:tcW w:w="964" w:type="dxa"/>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9</w:t>
            </w:r>
          </w:p>
        </w:tc>
        <w:tc>
          <w:tcPr>
            <w:tcW w:w="963" w:type="dxa"/>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10</w:t>
            </w:r>
          </w:p>
        </w:tc>
        <w:tc>
          <w:tcPr>
            <w:tcW w:w="964" w:type="dxa"/>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11</w:t>
            </w:r>
          </w:p>
        </w:tc>
        <w:tc>
          <w:tcPr>
            <w:tcW w:w="964" w:type="dxa"/>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12</w:t>
            </w:r>
          </w:p>
        </w:tc>
      </w:tr>
      <w:tr w:rsidR="00270607" w:rsidRPr="00270607" w:rsidTr="00E600ED">
        <w:trPr>
          <w:trHeight w:val="382"/>
        </w:trPr>
        <w:tc>
          <w:tcPr>
            <w:tcW w:w="705" w:type="dxa"/>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1</w:t>
            </w:r>
          </w:p>
        </w:tc>
        <w:tc>
          <w:tcPr>
            <w:tcW w:w="8084" w:type="dxa"/>
            <w:gridSpan w:val="4"/>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Повышение уровня информированности населения городского округа Электросталь Московской области</w:t>
            </w:r>
          </w:p>
        </w:tc>
        <w:tc>
          <w:tcPr>
            <w:tcW w:w="1134" w:type="dxa"/>
            <w:vAlign w:val="center"/>
          </w:tcPr>
          <w:p w:rsidR="00270607" w:rsidRPr="00270607" w:rsidRDefault="00270607" w:rsidP="00270607">
            <w:pPr>
              <w:widowControl w:val="0"/>
              <w:autoSpaceDE w:val="0"/>
              <w:autoSpaceDN w:val="0"/>
              <w:jc w:val="center"/>
              <w:rPr>
                <w:rFonts w:cs="Times New Roman"/>
                <w:sz w:val="22"/>
                <w:szCs w:val="22"/>
              </w:rPr>
            </w:pPr>
          </w:p>
        </w:tc>
        <w:tc>
          <w:tcPr>
            <w:tcW w:w="1560" w:type="dxa"/>
            <w:vAlign w:val="center"/>
          </w:tcPr>
          <w:p w:rsidR="00270607" w:rsidRPr="00270607" w:rsidRDefault="00270607" w:rsidP="00270607">
            <w:pPr>
              <w:jc w:val="center"/>
              <w:rPr>
                <w:rFonts w:cs="Times New Roman"/>
              </w:rPr>
            </w:pPr>
          </w:p>
        </w:tc>
        <w:tc>
          <w:tcPr>
            <w:tcW w:w="963" w:type="dxa"/>
            <w:vAlign w:val="center"/>
          </w:tcPr>
          <w:p w:rsidR="00270607" w:rsidRPr="00270607" w:rsidRDefault="00270607" w:rsidP="00270607">
            <w:pPr>
              <w:jc w:val="center"/>
              <w:rPr>
                <w:rFonts w:cs="Times New Roman"/>
              </w:rPr>
            </w:pPr>
          </w:p>
        </w:tc>
        <w:tc>
          <w:tcPr>
            <w:tcW w:w="964" w:type="dxa"/>
            <w:vAlign w:val="center"/>
          </w:tcPr>
          <w:p w:rsidR="00270607" w:rsidRPr="00270607" w:rsidRDefault="00270607" w:rsidP="00270607">
            <w:pPr>
              <w:jc w:val="center"/>
              <w:rPr>
                <w:rFonts w:cs="Times New Roman"/>
              </w:rPr>
            </w:pPr>
          </w:p>
        </w:tc>
        <w:tc>
          <w:tcPr>
            <w:tcW w:w="963" w:type="dxa"/>
            <w:vAlign w:val="center"/>
          </w:tcPr>
          <w:p w:rsidR="00270607" w:rsidRPr="00270607" w:rsidRDefault="00270607" w:rsidP="00270607">
            <w:pPr>
              <w:jc w:val="center"/>
              <w:rPr>
                <w:rFonts w:cs="Times New Roman"/>
              </w:rPr>
            </w:pPr>
          </w:p>
        </w:tc>
        <w:tc>
          <w:tcPr>
            <w:tcW w:w="964" w:type="dxa"/>
            <w:vAlign w:val="center"/>
          </w:tcPr>
          <w:p w:rsidR="00270607" w:rsidRPr="00270607" w:rsidRDefault="00270607" w:rsidP="00270607">
            <w:pPr>
              <w:jc w:val="center"/>
              <w:rPr>
                <w:rFonts w:cs="Times New Roman"/>
              </w:rPr>
            </w:pPr>
          </w:p>
        </w:tc>
        <w:tc>
          <w:tcPr>
            <w:tcW w:w="964" w:type="dxa"/>
            <w:vAlign w:val="center"/>
          </w:tcPr>
          <w:p w:rsidR="00270607" w:rsidRPr="00270607" w:rsidRDefault="00270607" w:rsidP="00270607">
            <w:pPr>
              <w:jc w:val="center"/>
              <w:rPr>
                <w:rFonts w:cs="Times New Roman"/>
              </w:rPr>
            </w:pPr>
          </w:p>
        </w:tc>
      </w:tr>
      <w:tr w:rsidR="00270607" w:rsidRPr="00270607" w:rsidTr="00E600ED">
        <w:trPr>
          <w:trHeight w:val="455"/>
        </w:trPr>
        <w:tc>
          <w:tcPr>
            <w:tcW w:w="705" w:type="dxa"/>
          </w:tcPr>
          <w:p w:rsidR="00270607" w:rsidRPr="00270607" w:rsidRDefault="00270607" w:rsidP="00270607">
            <w:pPr>
              <w:widowControl w:val="0"/>
              <w:autoSpaceDE w:val="0"/>
              <w:autoSpaceDN w:val="0"/>
              <w:rPr>
                <w:rFonts w:cs="Times New Roman"/>
                <w:sz w:val="22"/>
                <w:szCs w:val="22"/>
                <w:lang w:val="en-US"/>
              </w:rPr>
            </w:pPr>
            <w:r w:rsidRPr="00270607">
              <w:rPr>
                <w:rFonts w:cs="Times New Roman"/>
                <w:sz w:val="22"/>
                <w:szCs w:val="22"/>
                <w:lang w:val="en-US"/>
              </w:rPr>
              <w:t>1.1</w:t>
            </w:r>
          </w:p>
        </w:tc>
        <w:tc>
          <w:tcPr>
            <w:tcW w:w="8084" w:type="dxa"/>
            <w:gridSpan w:val="4"/>
          </w:tcPr>
          <w:p w:rsidR="00270607" w:rsidRPr="00270607" w:rsidRDefault="00270607" w:rsidP="00270607">
            <w:pPr>
              <w:rPr>
                <w:rFonts w:cs="Times New Roman"/>
              </w:rPr>
            </w:pPr>
            <w:r w:rsidRPr="00270607">
              <w:rPr>
                <w:rFonts w:cs="Times New Roman"/>
              </w:rPr>
              <w:t>Повышение уровня информированности населения городского округа Электросталь Московской области посредством печатных и электронных средств массовой информации</w:t>
            </w:r>
          </w:p>
        </w:tc>
        <w:tc>
          <w:tcPr>
            <w:tcW w:w="1134"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w:t>
            </w:r>
          </w:p>
        </w:tc>
        <w:tc>
          <w:tcPr>
            <w:tcW w:w="1560"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100</w:t>
            </w:r>
          </w:p>
        </w:tc>
        <w:tc>
          <w:tcPr>
            <w:tcW w:w="963"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104,28</w:t>
            </w:r>
          </w:p>
        </w:tc>
        <w:tc>
          <w:tcPr>
            <w:tcW w:w="964"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108,64</w:t>
            </w:r>
          </w:p>
        </w:tc>
        <w:tc>
          <w:tcPr>
            <w:tcW w:w="963"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113,24</w:t>
            </w:r>
          </w:p>
        </w:tc>
        <w:tc>
          <w:tcPr>
            <w:tcW w:w="964"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117,80</w:t>
            </w:r>
          </w:p>
        </w:tc>
        <w:tc>
          <w:tcPr>
            <w:tcW w:w="964"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122,50</w:t>
            </w:r>
          </w:p>
        </w:tc>
      </w:tr>
      <w:tr w:rsidR="00270607" w:rsidRPr="00270607" w:rsidTr="00E600ED">
        <w:trPr>
          <w:trHeight w:val="1352"/>
        </w:trPr>
        <w:tc>
          <w:tcPr>
            <w:tcW w:w="705" w:type="dxa"/>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0"/>
              </w:rPr>
              <w:t>1.1.1.</w:t>
            </w:r>
          </w:p>
        </w:tc>
        <w:tc>
          <w:tcPr>
            <w:tcW w:w="1848" w:type="dxa"/>
            <w:vMerge w:val="restart"/>
          </w:tcPr>
          <w:p w:rsidR="00270607" w:rsidRPr="00270607" w:rsidRDefault="00270607" w:rsidP="00270607">
            <w:pPr>
              <w:widowControl w:val="0"/>
              <w:autoSpaceDE w:val="0"/>
              <w:autoSpaceDN w:val="0"/>
              <w:rPr>
                <w:rFonts w:cs="Times New Roman"/>
                <w:sz w:val="22"/>
                <w:szCs w:val="22"/>
              </w:rPr>
            </w:pPr>
          </w:p>
        </w:tc>
        <w:tc>
          <w:tcPr>
            <w:tcW w:w="1417" w:type="dxa"/>
            <w:vMerge w:val="restart"/>
          </w:tcPr>
          <w:p w:rsidR="00270607" w:rsidRPr="00270607" w:rsidRDefault="00270607" w:rsidP="00270607">
            <w:pPr>
              <w:widowControl w:val="0"/>
              <w:autoSpaceDE w:val="0"/>
              <w:autoSpaceDN w:val="0"/>
              <w:rPr>
                <w:rFonts w:cs="Times New Roman"/>
                <w:sz w:val="22"/>
                <w:szCs w:val="22"/>
              </w:rPr>
            </w:pPr>
          </w:p>
        </w:tc>
        <w:tc>
          <w:tcPr>
            <w:tcW w:w="992" w:type="dxa"/>
            <w:vMerge w:val="restart"/>
          </w:tcPr>
          <w:p w:rsidR="00270607" w:rsidRPr="00270607" w:rsidRDefault="00270607" w:rsidP="00270607">
            <w:pPr>
              <w:widowControl w:val="0"/>
              <w:autoSpaceDE w:val="0"/>
              <w:autoSpaceDN w:val="0"/>
              <w:rPr>
                <w:rFonts w:cs="Times New Roman"/>
                <w:sz w:val="22"/>
                <w:szCs w:val="22"/>
              </w:rPr>
            </w:pPr>
          </w:p>
        </w:tc>
        <w:tc>
          <w:tcPr>
            <w:tcW w:w="3827" w:type="dxa"/>
          </w:tcPr>
          <w:p w:rsidR="00270607" w:rsidRPr="00270607" w:rsidRDefault="00270607" w:rsidP="00270607">
            <w:pPr>
              <w:rPr>
                <w:rFonts w:cs="Times New Roman"/>
              </w:rPr>
            </w:pPr>
            <w:r w:rsidRPr="00270607">
              <w:rPr>
                <w:rFonts w:cs="Times New Roman"/>
              </w:rPr>
              <w:t>Уровень информирования населения городского округа Электросталь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в печатных СМИ, выходящих на территории городского округа Электросталь Московской области</w:t>
            </w:r>
          </w:p>
        </w:tc>
        <w:tc>
          <w:tcPr>
            <w:tcW w:w="1134"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w:t>
            </w:r>
          </w:p>
        </w:tc>
        <w:tc>
          <w:tcPr>
            <w:tcW w:w="1560" w:type="dxa"/>
            <w:vAlign w:val="center"/>
          </w:tcPr>
          <w:p w:rsidR="00270607" w:rsidRPr="00270607" w:rsidRDefault="00270607" w:rsidP="00270607">
            <w:pPr>
              <w:jc w:val="center"/>
              <w:rPr>
                <w:rFonts w:cs="Times New Roman"/>
              </w:rPr>
            </w:pPr>
            <w:r w:rsidRPr="00270607">
              <w:rPr>
                <w:rFonts w:cs="Times New Roman"/>
              </w:rPr>
              <w:t>100</w:t>
            </w:r>
          </w:p>
        </w:tc>
        <w:tc>
          <w:tcPr>
            <w:tcW w:w="963"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112,64</w:t>
            </w:r>
          </w:p>
        </w:tc>
        <w:tc>
          <w:tcPr>
            <w:tcW w:w="964"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112,73</w:t>
            </w:r>
          </w:p>
        </w:tc>
        <w:tc>
          <w:tcPr>
            <w:tcW w:w="963"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112,89</w:t>
            </w:r>
          </w:p>
        </w:tc>
        <w:tc>
          <w:tcPr>
            <w:tcW w:w="964"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112,90</w:t>
            </w:r>
          </w:p>
        </w:tc>
        <w:tc>
          <w:tcPr>
            <w:tcW w:w="964"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112,92</w:t>
            </w:r>
          </w:p>
        </w:tc>
      </w:tr>
      <w:tr w:rsidR="00270607" w:rsidRPr="00270607" w:rsidTr="00E600ED">
        <w:trPr>
          <w:trHeight w:val="68"/>
        </w:trPr>
        <w:tc>
          <w:tcPr>
            <w:tcW w:w="705" w:type="dxa"/>
          </w:tcPr>
          <w:p w:rsidR="00270607" w:rsidRPr="00270607" w:rsidRDefault="00270607" w:rsidP="00270607">
            <w:pPr>
              <w:rPr>
                <w:rFonts w:cs="Times New Roman"/>
              </w:rPr>
            </w:pPr>
            <w:r w:rsidRPr="00270607">
              <w:rPr>
                <w:rFonts w:cs="Times New Roman"/>
              </w:rPr>
              <w:t>1.1.2.</w:t>
            </w:r>
          </w:p>
        </w:tc>
        <w:tc>
          <w:tcPr>
            <w:tcW w:w="1848" w:type="dxa"/>
            <w:vMerge/>
          </w:tcPr>
          <w:p w:rsidR="00270607" w:rsidRPr="00270607" w:rsidRDefault="00270607" w:rsidP="00270607">
            <w:pPr>
              <w:rPr>
                <w:rFonts w:cs="Times New Roman"/>
              </w:rPr>
            </w:pPr>
          </w:p>
        </w:tc>
        <w:tc>
          <w:tcPr>
            <w:tcW w:w="1417" w:type="dxa"/>
            <w:vMerge/>
          </w:tcPr>
          <w:p w:rsidR="00270607" w:rsidRPr="00270607" w:rsidRDefault="00270607" w:rsidP="00270607">
            <w:pPr>
              <w:rPr>
                <w:rFonts w:cs="Times New Roman"/>
              </w:rPr>
            </w:pPr>
          </w:p>
        </w:tc>
        <w:tc>
          <w:tcPr>
            <w:tcW w:w="992" w:type="dxa"/>
            <w:vMerge/>
          </w:tcPr>
          <w:p w:rsidR="00270607" w:rsidRPr="00270607" w:rsidRDefault="00270607" w:rsidP="00270607">
            <w:pPr>
              <w:rPr>
                <w:rFonts w:cs="Times New Roman"/>
              </w:rPr>
            </w:pPr>
          </w:p>
        </w:tc>
        <w:tc>
          <w:tcPr>
            <w:tcW w:w="3827" w:type="dxa"/>
          </w:tcPr>
          <w:p w:rsidR="00270607" w:rsidRPr="00270607" w:rsidRDefault="00270607" w:rsidP="00270607">
            <w:pPr>
              <w:rPr>
                <w:rFonts w:cs="Times New Roman"/>
              </w:rPr>
            </w:pPr>
            <w:r w:rsidRPr="00270607">
              <w:rPr>
                <w:rFonts w:cs="Times New Roman"/>
              </w:rPr>
              <w:t>Уровень информирования жителей городского округа Электросталь Московской области о деятельности органов местного самоуправления путем изготовления и распространения (вещания) на территории городского округа Электросталь Московской области радиопрограмм</w:t>
            </w:r>
          </w:p>
        </w:tc>
        <w:tc>
          <w:tcPr>
            <w:tcW w:w="1134"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w:t>
            </w:r>
          </w:p>
        </w:tc>
        <w:tc>
          <w:tcPr>
            <w:tcW w:w="1560" w:type="dxa"/>
            <w:vAlign w:val="center"/>
          </w:tcPr>
          <w:p w:rsidR="00270607" w:rsidRPr="00270607" w:rsidRDefault="00270607" w:rsidP="00270607">
            <w:pPr>
              <w:jc w:val="center"/>
              <w:rPr>
                <w:rFonts w:cs="Times New Roman"/>
              </w:rPr>
            </w:pPr>
            <w:r w:rsidRPr="00270607">
              <w:rPr>
                <w:rFonts w:cs="Times New Roman"/>
              </w:rPr>
              <w:t>100</w:t>
            </w:r>
          </w:p>
        </w:tc>
        <w:tc>
          <w:tcPr>
            <w:tcW w:w="963"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100,25</w:t>
            </w:r>
          </w:p>
        </w:tc>
        <w:tc>
          <w:tcPr>
            <w:tcW w:w="964"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100,45</w:t>
            </w:r>
          </w:p>
        </w:tc>
        <w:tc>
          <w:tcPr>
            <w:tcW w:w="963"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102,19</w:t>
            </w:r>
          </w:p>
        </w:tc>
        <w:tc>
          <w:tcPr>
            <w:tcW w:w="964"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102,81</w:t>
            </w:r>
          </w:p>
        </w:tc>
        <w:tc>
          <w:tcPr>
            <w:tcW w:w="964"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103,44</w:t>
            </w:r>
          </w:p>
        </w:tc>
      </w:tr>
      <w:tr w:rsidR="00270607" w:rsidRPr="00270607" w:rsidTr="00E600ED">
        <w:trPr>
          <w:trHeight w:val="1738"/>
        </w:trPr>
        <w:tc>
          <w:tcPr>
            <w:tcW w:w="705" w:type="dxa"/>
          </w:tcPr>
          <w:p w:rsidR="00270607" w:rsidRPr="00270607" w:rsidRDefault="00270607" w:rsidP="00270607">
            <w:pPr>
              <w:rPr>
                <w:rFonts w:cs="Times New Roman"/>
              </w:rPr>
            </w:pPr>
            <w:r w:rsidRPr="00270607">
              <w:rPr>
                <w:rFonts w:cs="Times New Roman"/>
              </w:rPr>
              <w:t>1.1.3.</w:t>
            </w:r>
          </w:p>
        </w:tc>
        <w:tc>
          <w:tcPr>
            <w:tcW w:w="1848" w:type="dxa"/>
            <w:vMerge/>
          </w:tcPr>
          <w:p w:rsidR="00270607" w:rsidRPr="00270607" w:rsidRDefault="00270607" w:rsidP="00270607">
            <w:pPr>
              <w:rPr>
                <w:rFonts w:cs="Times New Roman"/>
              </w:rPr>
            </w:pPr>
          </w:p>
        </w:tc>
        <w:tc>
          <w:tcPr>
            <w:tcW w:w="1417" w:type="dxa"/>
            <w:vMerge/>
          </w:tcPr>
          <w:p w:rsidR="00270607" w:rsidRPr="00270607" w:rsidRDefault="00270607" w:rsidP="00270607">
            <w:pPr>
              <w:rPr>
                <w:rFonts w:cs="Times New Roman"/>
              </w:rPr>
            </w:pPr>
          </w:p>
        </w:tc>
        <w:tc>
          <w:tcPr>
            <w:tcW w:w="992" w:type="dxa"/>
            <w:vMerge/>
          </w:tcPr>
          <w:p w:rsidR="00270607" w:rsidRPr="00270607" w:rsidRDefault="00270607" w:rsidP="00270607">
            <w:pPr>
              <w:rPr>
                <w:rFonts w:cs="Times New Roman"/>
              </w:rPr>
            </w:pPr>
          </w:p>
        </w:tc>
        <w:tc>
          <w:tcPr>
            <w:tcW w:w="3827" w:type="dxa"/>
          </w:tcPr>
          <w:p w:rsidR="00270607" w:rsidRPr="00270607" w:rsidRDefault="00270607" w:rsidP="00270607">
            <w:pPr>
              <w:rPr>
                <w:rFonts w:cs="Times New Roman"/>
              </w:rPr>
            </w:pPr>
            <w:r w:rsidRPr="00270607">
              <w:rPr>
                <w:rFonts w:cs="Times New Roman"/>
              </w:rPr>
              <w:t>Уровень информирования жителей городского округа Электросталь Московской области о деятельности органов местного самоуправления путем изготовления и распространения (вещания) на территории городского округа Электросталь Московской области телепередач</w:t>
            </w:r>
          </w:p>
        </w:tc>
        <w:tc>
          <w:tcPr>
            <w:tcW w:w="1134"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w:t>
            </w:r>
          </w:p>
        </w:tc>
        <w:tc>
          <w:tcPr>
            <w:tcW w:w="1560" w:type="dxa"/>
            <w:vAlign w:val="center"/>
          </w:tcPr>
          <w:p w:rsidR="00270607" w:rsidRPr="00270607" w:rsidRDefault="00270607" w:rsidP="00270607">
            <w:pPr>
              <w:jc w:val="center"/>
              <w:rPr>
                <w:rFonts w:cs="Times New Roman"/>
              </w:rPr>
            </w:pPr>
            <w:r w:rsidRPr="00270607">
              <w:rPr>
                <w:rFonts w:cs="Times New Roman"/>
              </w:rPr>
              <w:t>100</w:t>
            </w:r>
          </w:p>
        </w:tc>
        <w:tc>
          <w:tcPr>
            <w:tcW w:w="963"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100,24</w:t>
            </w:r>
          </w:p>
        </w:tc>
        <w:tc>
          <w:tcPr>
            <w:tcW w:w="964"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100,43</w:t>
            </w:r>
          </w:p>
        </w:tc>
        <w:tc>
          <w:tcPr>
            <w:tcW w:w="963"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100,68</w:t>
            </w:r>
          </w:p>
        </w:tc>
        <w:tc>
          <w:tcPr>
            <w:tcW w:w="964"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100,81</w:t>
            </w:r>
          </w:p>
        </w:tc>
        <w:tc>
          <w:tcPr>
            <w:tcW w:w="964"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100,94</w:t>
            </w:r>
          </w:p>
        </w:tc>
      </w:tr>
      <w:tr w:rsidR="00270607" w:rsidRPr="00270607" w:rsidTr="00E600ED">
        <w:trPr>
          <w:trHeight w:val="2447"/>
        </w:trPr>
        <w:tc>
          <w:tcPr>
            <w:tcW w:w="705" w:type="dxa"/>
          </w:tcPr>
          <w:p w:rsidR="00270607" w:rsidRPr="00270607" w:rsidRDefault="00270607" w:rsidP="00270607">
            <w:pPr>
              <w:rPr>
                <w:rFonts w:cs="Times New Roman"/>
              </w:rPr>
            </w:pPr>
            <w:r w:rsidRPr="00270607">
              <w:rPr>
                <w:rFonts w:cs="Times New Roman"/>
              </w:rPr>
              <w:t>1.1.4.</w:t>
            </w:r>
          </w:p>
        </w:tc>
        <w:tc>
          <w:tcPr>
            <w:tcW w:w="1848" w:type="dxa"/>
            <w:vMerge/>
          </w:tcPr>
          <w:p w:rsidR="00270607" w:rsidRPr="00270607" w:rsidRDefault="00270607" w:rsidP="00270607">
            <w:pPr>
              <w:rPr>
                <w:rFonts w:cs="Times New Roman"/>
              </w:rPr>
            </w:pPr>
          </w:p>
        </w:tc>
        <w:tc>
          <w:tcPr>
            <w:tcW w:w="1417" w:type="dxa"/>
            <w:vMerge/>
          </w:tcPr>
          <w:p w:rsidR="00270607" w:rsidRPr="00270607" w:rsidRDefault="00270607" w:rsidP="00270607">
            <w:pPr>
              <w:rPr>
                <w:rFonts w:cs="Times New Roman"/>
              </w:rPr>
            </w:pPr>
          </w:p>
        </w:tc>
        <w:tc>
          <w:tcPr>
            <w:tcW w:w="992" w:type="dxa"/>
            <w:vMerge/>
          </w:tcPr>
          <w:p w:rsidR="00270607" w:rsidRPr="00270607" w:rsidRDefault="00270607" w:rsidP="00270607">
            <w:pPr>
              <w:rPr>
                <w:rFonts w:cs="Times New Roman"/>
              </w:rPr>
            </w:pPr>
          </w:p>
        </w:tc>
        <w:tc>
          <w:tcPr>
            <w:tcW w:w="3827" w:type="dxa"/>
          </w:tcPr>
          <w:p w:rsidR="00270607" w:rsidRPr="00270607" w:rsidRDefault="00270607" w:rsidP="00270607">
            <w:pPr>
              <w:rPr>
                <w:rFonts w:cs="Times New Roman"/>
              </w:rPr>
            </w:pPr>
            <w:r w:rsidRPr="00270607">
              <w:rPr>
                <w:rFonts w:cs="Times New Roman"/>
              </w:rPr>
              <w:t>Уровень информирования населения городского округа Электросталь Московской области о деятельности органов местного самоуправления путем размещения материалов в электронных СМИ, распространяемых в сети Интернет (сетевых изданиях). Ведение информационных ресурсов и баз данных городского округа Электросталь Московской области</w:t>
            </w:r>
          </w:p>
        </w:tc>
        <w:tc>
          <w:tcPr>
            <w:tcW w:w="1134"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w:t>
            </w:r>
          </w:p>
        </w:tc>
        <w:tc>
          <w:tcPr>
            <w:tcW w:w="1560" w:type="dxa"/>
            <w:vAlign w:val="center"/>
          </w:tcPr>
          <w:p w:rsidR="00270607" w:rsidRPr="00270607" w:rsidRDefault="00270607" w:rsidP="00270607">
            <w:pPr>
              <w:jc w:val="center"/>
              <w:rPr>
                <w:rFonts w:cs="Times New Roman"/>
              </w:rPr>
            </w:pPr>
            <w:r w:rsidRPr="00270607">
              <w:rPr>
                <w:rFonts w:cs="Times New Roman"/>
              </w:rPr>
              <w:t>100</w:t>
            </w:r>
          </w:p>
        </w:tc>
        <w:tc>
          <w:tcPr>
            <w:tcW w:w="963"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112,21</w:t>
            </w:r>
          </w:p>
        </w:tc>
        <w:tc>
          <w:tcPr>
            <w:tcW w:w="964"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124,76</w:t>
            </w:r>
          </w:p>
        </w:tc>
        <w:tc>
          <w:tcPr>
            <w:tcW w:w="963"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137,79</w:t>
            </w:r>
          </w:p>
        </w:tc>
        <w:tc>
          <w:tcPr>
            <w:tcW w:w="964"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151,05</w:t>
            </w:r>
          </w:p>
        </w:tc>
        <w:tc>
          <w:tcPr>
            <w:tcW w:w="964"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164,69</w:t>
            </w:r>
          </w:p>
        </w:tc>
      </w:tr>
      <w:tr w:rsidR="00270607" w:rsidRPr="00270607" w:rsidTr="00E600ED">
        <w:trPr>
          <w:trHeight w:val="601"/>
        </w:trPr>
        <w:tc>
          <w:tcPr>
            <w:tcW w:w="705" w:type="dxa"/>
          </w:tcPr>
          <w:p w:rsidR="00270607" w:rsidRPr="00270607" w:rsidRDefault="00270607" w:rsidP="00270607">
            <w:pPr>
              <w:rPr>
                <w:rFonts w:cs="Times New Roman"/>
              </w:rPr>
            </w:pPr>
            <w:r w:rsidRPr="00270607">
              <w:rPr>
                <w:rFonts w:cs="Times New Roman"/>
              </w:rPr>
              <w:t>1.1.5.</w:t>
            </w:r>
          </w:p>
        </w:tc>
        <w:tc>
          <w:tcPr>
            <w:tcW w:w="1848" w:type="dxa"/>
            <w:vMerge/>
          </w:tcPr>
          <w:p w:rsidR="00270607" w:rsidRPr="00270607" w:rsidRDefault="00270607" w:rsidP="00270607">
            <w:pPr>
              <w:rPr>
                <w:rFonts w:cs="Times New Roman"/>
              </w:rPr>
            </w:pPr>
          </w:p>
        </w:tc>
        <w:tc>
          <w:tcPr>
            <w:tcW w:w="1417" w:type="dxa"/>
            <w:vMerge/>
          </w:tcPr>
          <w:p w:rsidR="00270607" w:rsidRPr="00270607" w:rsidRDefault="00270607" w:rsidP="00270607">
            <w:pPr>
              <w:rPr>
                <w:rFonts w:cs="Times New Roman"/>
              </w:rPr>
            </w:pPr>
          </w:p>
        </w:tc>
        <w:tc>
          <w:tcPr>
            <w:tcW w:w="992" w:type="dxa"/>
            <w:vMerge/>
          </w:tcPr>
          <w:p w:rsidR="00270607" w:rsidRPr="00270607" w:rsidRDefault="00270607" w:rsidP="00270607">
            <w:pPr>
              <w:rPr>
                <w:rFonts w:cs="Times New Roman"/>
              </w:rPr>
            </w:pPr>
          </w:p>
        </w:tc>
        <w:tc>
          <w:tcPr>
            <w:tcW w:w="3827" w:type="dxa"/>
          </w:tcPr>
          <w:p w:rsidR="00270607" w:rsidRPr="00270607" w:rsidRDefault="00270607" w:rsidP="00270607">
            <w:pPr>
              <w:rPr>
                <w:rFonts w:cs="Times New Roman"/>
              </w:rPr>
            </w:pPr>
            <w:r w:rsidRPr="00270607">
              <w:rPr>
                <w:rFonts w:cs="Times New Roman"/>
              </w:rPr>
              <w:t>Уровень информирования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w:t>
            </w:r>
          </w:p>
        </w:tc>
        <w:tc>
          <w:tcPr>
            <w:tcW w:w="1134" w:type="dxa"/>
            <w:vAlign w:val="center"/>
          </w:tcPr>
          <w:p w:rsidR="00270607" w:rsidRPr="00270607" w:rsidRDefault="00270607" w:rsidP="00270607">
            <w:pPr>
              <w:widowControl w:val="0"/>
              <w:autoSpaceDE w:val="0"/>
              <w:autoSpaceDN w:val="0"/>
              <w:jc w:val="center"/>
              <w:rPr>
                <w:rFonts w:cs="Times New Roman"/>
                <w:sz w:val="22"/>
                <w:szCs w:val="22"/>
                <w:lang w:val="en-US"/>
              </w:rPr>
            </w:pPr>
            <w:r w:rsidRPr="00270607">
              <w:rPr>
                <w:rFonts w:cs="Times New Roman"/>
                <w:sz w:val="22"/>
                <w:szCs w:val="22"/>
              </w:rPr>
              <w:t>%</w:t>
            </w:r>
          </w:p>
        </w:tc>
        <w:tc>
          <w:tcPr>
            <w:tcW w:w="1560" w:type="dxa"/>
            <w:vAlign w:val="center"/>
          </w:tcPr>
          <w:p w:rsidR="00270607" w:rsidRPr="00270607" w:rsidRDefault="00270607" w:rsidP="00270607">
            <w:pPr>
              <w:jc w:val="center"/>
              <w:rPr>
                <w:rFonts w:cs="Times New Roman"/>
              </w:rPr>
            </w:pPr>
            <w:r w:rsidRPr="00270607">
              <w:rPr>
                <w:rFonts w:cs="Times New Roman"/>
              </w:rPr>
              <w:t>100</w:t>
            </w:r>
          </w:p>
        </w:tc>
        <w:tc>
          <w:tcPr>
            <w:tcW w:w="963"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24,42</w:t>
            </w:r>
          </w:p>
        </w:tc>
        <w:tc>
          <w:tcPr>
            <w:tcW w:w="964"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24,44</w:t>
            </w:r>
          </w:p>
        </w:tc>
        <w:tc>
          <w:tcPr>
            <w:tcW w:w="963"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24,48</w:t>
            </w:r>
          </w:p>
        </w:tc>
        <w:tc>
          <w:tcPr>
            <w:tcW w:w="964"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24,48</w:t>
            </w:r>
          </w:p>
        </w:tc>
        <w:tc>
          <w:tcPr>
            <w:tcW w:w="964" w:type="dxa"/>
            <w:vAlign w:val="center"/>
          </w:tcPr>
          <w:p w:rsidR="00270607" w:rsidRPr="00270607" w:rsidRDefault="00270607" w:rsidP="00270607">
            <w:pPr>
              <w:jc w:val="center"/>
              <w:rPr>
                <w:rFonts w:eastAsia="Calibri" w:cs="Times New Roman"/>
                <w:lang w:eastAsia="en-US"/>
              </w:rPr>
            </w:pPr>
            <w:r w:rsidRPr="00270607">
              <w:rPr>
                <w:rFonts w:eastAsia="Calibri" w:cs="Times New Roman"/>
                <w:lang w:eastAsia="en-US"/>
              </w:rPr>
              <w:t>24,48</w:t>
            </w:r>
          </w:p>
        </w:tc>
      </w:tr>
      <w:tr w:rsidR="00270607" w:rsidRPr="00270607" w:rsidTr="00E600ED">
        <w:trPr>
          <w:trHeight w:val="382"/>
        </w:trPr>
        <w:tc>
          <w:tcPr>
            <w:tcW w:w="705" w:type="dxa"/>
          </w:tcPr>
          <w:p w:rsidR="00270607" w:rsidRPr="00270607" w:rsidRDefault="00270607" w:rsidP="00270607">
            <w:pPr>
              <w:widowControl w:val="0"/>
              <w:autoSpaceDE w:val="0"/>
              <w:autoSpaceDN w:val="0"/>
              <w:rPr>
                <w:rFonts w:cs="Times New Roman"/>
                <w:sz w:val="22"/>
                <w:szCs w:val="22"/>
                <w:lang w:val="en-US"/>
              </w:rPr>
            </w:pPr>
            <w:r w:rsidRPr="00270607">
              <w:rPr>
                <w:rFonts w:cs="Times New Roman"/>
                <w:sz w:val="22"/>
                <w:szCs w:val="22"/>
                <w:lang w:val="en-US"/>
              </w:rPr>
              <w:t>2</w:t>
            </w:r>
          </w:p>
        </w:tc>
        <w:tc>
          <w:tcPr>
            <w:tcW w:w="8084" w:type="dxa"/>
            <w:gridSpan w:val="4"/>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 xml:space="preserve">Повышение уровня информированности населения </w:t>
            </w:r>
            <w:r w:rsidRPr="00270607">
              <w:rPr>
                <w:rFonts w:cs="Times New Roman"/>
                <w:sz w:val="22"/>
                <w:szCs w:val="20"/>
              </w:rPr>
              <w:t>городского округа Электросталь</w:t>
            </w:r>
            <w:r w:rsidRPr="00270607">
              <w:rPr>
                <w:rFonts w:cs="Times New Roman"/>
                <w:sz w:val="22"/>
                <w:szCs w:val="22"/>
              </w:rPr>
              <w:t xml:space="preserve"> Московской области посредством наружной рекламы</w:t>
            </w:r>
          </w:p>
        </w:tc>
        <w:tc>
          <w:tcPr>
            <w:tcW w:w="1134" w:type="dxa"/>
            <w:vAlign w:val="center"/>
          </w:tcPr>
          <w:p w:rsidR="00270607" w:rsidRPr="00270607" w:rsidRDefault="00270607" w:rsidP="00270607">
            <w:pPr>
              <w:jc w:val="center"/>
              <w:rPr>
                <w:rFonts w:eastAsia="Calibri" w:cs="Times New Roman"/>
                <w:lang w:eastAsia="en-US"/>
              </w:rPr>
            </w:pPr>
          </w:p>
        </w:tc>
        <w:tc>
          <w:tcPr>
            <w:tcW w:w="1560" w:type="dxa"/>
            <w:vAlign w:val="center"/>
          </w:tcPr>
          <w:p w:rsidR="00270607" w:rsidRPr="00270607" w:rsidRDefault="00270607" w:rsidP="00270607">
            <w:pPr>
              <w:jc w:val="center"/>
              <w:rPr>
                <w:rFonts w:eastAsia="Calibri" w:cs="Times New Roman"/>
                <w:lang w:eastAsia="en-US"/>
              </w:rPr>
            </w:pPr>
          </w:p>
        </w:tc>
        <w:tc>
          <w:tcPr>
            <w:tcW w:w="963" w:type="dxa"/>
            <w:vAlign w:val="center"/>
          </w:tcPr>
          <w:p w:rsidR="00270607" w:rsidRPr="00270607" w:rsidRDefault="00270607" w:rsidP="00270607">
            <w:pPr>
              <w:jc w:val="center"/>
              <w:rPr>
                <w:rFonts w:eastAsia="Calibri" w:cs="Times New Roman"/>
                <w:lang w:eastAsia="en-US"/>
              </w:rPr>
            </w:pPr>
          </w:p>
        </w:tc>
        <w:tc>
          <w:tcPr>
            <w:tcW w:w="964" w:type="dxa"/>
            <w:vAlign w:val="center"/>
          </w:tcPr>
          <w:p w:rsidR="00270607" w:rsidRPr="00270607" w:rsidRDefault="00270607" w:rsidP="00270607">
            <w:pPr>
              <w:jc w:val="center"/>
              <w:rPr>
                <w:rFonts w:eastAsia="Calibri" w:cs="Times New Roman"/>
                <w:lang w:eastAsia="en-US"/>
              </w:rPr>
            </w:pPr>
          </w:p>
        </w:tc>
        <w:tc>
          <w:tcPr>
            <w:tcW w:w="963" w:type="dxa"/>
            <w:vAlign w:val="center"/>
          </w:tcPr>
          <w:p w:rsidR="00270607" w:rsidRPr="00270607" w:rsidRDefault="00270607" w:rsidP="00270607">
            <w:pPr>
              <w:jc w:val="center"/>
              <w:rPr>
                <w:rFonts w:eastAsia="Calibri" w:cs="Times New Roman"/>
                <w:lang w:eastAsia="en-US"/>
              </w:rPr>
            </w:pPr>
          </w:p>
        </w:tc>
        <w:tc>
          <w:tcPr>
            <w:tcW w:w="964" w:type="dxa"/>
            <w:vAlign w:val="center"/>
          </w:tcPr>
          <w:p w:rsidR="00270607" w:rsidRPr="00270607" w:rsidRDefault="00270607" w:rsidP="00270607">
            <w:pPr>
              <w:jc w:val="center"/>
              <w:rPr>
                <w:rFonts w:eastAsia="Calibri" w:cs="Times New Roman"/>
                <w:lang w:eastAsia="en-US"/>
              </w:rPr>
            </w:pPr>
          </w:p>
        </w:tc>
        <w:tc>
          <w:tcPr>
            <w:tcW w:w="964" w:type="dxa"/>
            <w:vAlign w:val="center"/>
          </w:tcPr>
          <w:p w:rsidR="00270607" w:rsidRPr="00270607" w:rsidRDefault="00270607" w:rsidP="00270607">
            <w:pPr>
              <w:jc w:val="center"/>
              <w:rPr>
                <w:rFonts w:eastAsia="Calibri" w:cs="Times New Roman"/>
                <w:lang w:eastAsia="en-US"/>
              </w:rPr>
            </w:pPr>
          </w:p>
        </w:tc>
      </w:tr>
      <w:tr w:rsidR="00270607" w:rsidRPr="00270607" w:rsidTr="00E600ED">
        <w:trPr>
          <w:trHeight w:val="382"/>
        </w:trPr>
        <w:tc>
          <w:tcPr>
            <w:tcW w:w="705" w:type="dxa"/>
          </w:tcPr>
          <w:p w:rsidR="00270607" w:rsidRPr="00270607" w:rsidRDefault="00270607" w:rsidP="00270607">
            <w:pPr>
              <w:widowControl w:val="0"/>
              <w:autoSpaceDE w:val="0"/>
              <w:autoSpaceDN w:val="0"/>
              <w:rPr>
                <w:rFonts w:cs="Times New Roman"/>
                <w:sz w:val="22"/>
                <w:szCs w:val="22"/>
                <w:lang w:val="en-US"/>
              </w:rPr>
            </w:pPr>
            <w:r w:rsidRPr="00270607">
              <w:rPr>
                <w:rFonts w:cs="Times New Roman"/>
                <w:sz w:val="22"/>
                <w:szCs w:val="22"/>
                <w:lang w:val="en-US"/>
              </w:rPr>
              <w:t>2.1</w:t>
            </w:r>
          </w:p>
        </w:tc>
        <w:tc>
          <w:tcPr>
            <w:tcW w:w="8084" w:type="dxa"/>
            <w:gridSpan w:val="4"/>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 xml:space="preserve">Количество мероприятий, к которым обеспечено праздничное, тематическое и праздничное световое оформление территории </w:t>
            </w:r>
            <w:r w:rsidRPr="00270607">
              <w:rPr>
                <w:rFonts w:cs="Times New Roman"/>
                <w:sz w:val="22"/>
                <w:szCs w:val="20"/>
              </w:rPr>
              <w:t>городского округа Электросталь Московской области</w:t>
            </w:r>
          </w:p>
        </w:tc>
        <w:tc>
          <w:tcPr>
            <w:tcW w:w="1134"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ед.</w:t>
            </w:r>
          </w:p>
        </w:tc>
        <w:tc>
          <w:tcPr>
            <w:tcW w:w="1560"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10</w:t>
            </w:r>
          </w:p>
        </w:tc>
        <w:tc>
          <w:tcPr>
            <w:tcW w:w="963"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10</w:t>
            </w:r>
          </w:p>
        </w:tc>
        <w:tc>
          <w:tcPr>
            <w:tcW w:w="964"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10</w:t>
            </w:r>
          </w:p>
        </w:tc>
        <w:tc>
          <w:tcPr>
            <w:tcW w:w="963"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10</w:t>
            </w:r>
          </w:p>
        </w:tc>
        <w:tc>
          <w:tcPr>
            <w:tcW w:w="964"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10</w:t>
            </w:r>
          </w:p>
        </w:tc>
        <w:tc>
          <w:tcPr>
            <w:tcW w:w="964"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10</w:t>
            </w:r>
          </w:p>
        </w:tc>
      </w:tr>
      <w:tr w:rsidR="00270607" w:rsidRPr="00270607" w:rsidTr="00E600ED">
        <w:trPr>
          <w:trHeight w:val="801"/>
        </w:trPr>
        <w:tc>
          <w:tcPr>
            <w:tcW w:w="705" w:type="dxa"/>
          </w:tcPr>
          <w:p w:rsidR="00270607" w:rsidRPr="00270607" w:rsidRDefault="00270607" w:rsidP="00270607">
            <w:pPr>
              <w:widowControl w:val="0"/>
              <w:autoSpaceDE w:val="0"/>
              <w:autoSpaceDN w:val="0"/>
              <w:rPr>
                <w:rFonts w:cs="Times New Roman"/>
                <w:sz w:val="22"/>
                <w:szCs w:val="22"/>
                <w:lang w:val="en-US"/>
              </w:rPr>
            </w:pPr>
            <w:r w:rsidRPr="00270607">
              <w:rPr>
                <w:rFonts w:cs="Times New Roman"/>
                <w:sz w:val="22"/>
                <w:szCs w:val="22"/>
                <w:lang w:val="en-US"/>
              </w:rPr>
              <w:t>2.2</w:t>
            </w:r>
          </w:p>
        </w:tc>
        <w:tc>
          <w:tcPr>
            <w:tcW w:w="8084" w:type="dxa"/>
            <w:gridSpan w:val="4"/>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 xml:space="preserve">Количество тематических информационных кампаний, охваченных социальной рекламой на рекламных носителях наружной рекламы на территории </w:t>
            </w:r>
            <w:r w:rsidRPr="00270607">
              <w:rPr>
                <w:rFonts w:cs="Times New Roman"/>
                <w:sz w:val="22"/>
                <w:szCs w:val="20"/>
              </w:rPr>
              <w:t>городского округа Электросталь</w:t>
            </w:r>
            <w:r w:rsidRPr="00270607">
              <w:rPr>
                <w:rFonts w:cs="Times New Roman"/>
                <w:sz w:val="22"/>
                <w:szCs w:val="22"/>
              </w:rPr>
              <w:t xml:space="preserve"> Московской области</w:t>
            </w:r>
          </w:p>
        </w:tc>
        <w:tc>
          <w:tcPr>
            <w:tcW w:w="1134"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ед.</w:t>
            </w:r>
          </w:p>
        </w:tc>
        <w:tc>
          <w:tcPr>
            <w:tcW w:w="1560"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12</w:t>
            </w:r>
          </w:p>
        </w:tc>
        <w:tc>
          <w:tcPr>
            <w:tcW w:w="963"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12</w:t>
            </w:r>
          </w:p>
        </w:tc>
        <w:tc>
          <w:tcPr>
            <w:tcW w:w="964"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12</w:t>
            </w:r>
          </w:p>
        </w:tc>
        <w:tc>
          <w:tcPr>
            <w:tcW w:w="963"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12</w:t>
            </w:r>
          </w:p>
        </w:tc>
        <w:tc>
          <w:tcPr>
            <w:tcW w:w="964"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12</w:t>
            </w:r>
          </w:p>
        </w:tc>
        <w:tc>
          <w:tcPr>
            <w:tcW w:w="964"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12</w:t>
            </w:r>
          </w:p>
        </w:tc>
      </w:tr>
      <w:tr w:rsidR="00270607" w:rsidRPr="00270607" w:rsidTr="00E600ED">
        <w:trPr>
          <w:trHeight w:val="382"/>
        </w:trPr>
        <w:tc>
          <w:tcPr>
            <w:tcW w:w="705" w:type="dxa"/>
          </w:tcPr>
          <w:p w:rsidR="00270607" w:rsidRPr="00270607" w:rsidRDefault="00270607" w:rsidP="00270607">
            <w:pPr>
              <w:widowControl w:val="0"/>
              <w:autoSpaceDE w:val="0"/>
              <w:autoSpaceDN w:val="0"/>
              <w:rPr>
                <w:rFonts w:cs="Times New Roman"/>
                <w:sz w:val="22"/>
                <w:szCs w:val="22"/>
                <w:lang w:val="en-US"/>
              </w:rPr>
            </w:pPr>
            <w:r w:rsidRPr="00270607">
              <w:rPr>
                <w:rFonts w:cs="Times New Roman"/>
                <w:sz w:val="22"/>
                <w:szCs w:val="22"/>
                <w:lang w:val="en-US"/>
              </w:rPr>
              <w:t>2.3</w:t>
            </w:r>
          </w:p>
        </w:tc>
        <w:tc>
          <w:tcPr>
            <w:tcW w:w="8084" w:type="dxa"/>
            <w:gridSpan w:val="4"/>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 xml:space="preserve">Соответствие количества и фактического расположения рекламных конструкций на территории </w:t>
            </w:r>
            <w:r w:rsidRPr="00270607">
              <w:rPr>
                <w:rFonts w:cs="Times New Roman"/>
                <w:sz w:val="22"/>
                <w:szCs w:val="20"/>
              </w:rPr>
              <w:t>городского округа Электросталь</w:t>
            </w:r>
            <w:r w:rsidRPr="00270607">
              <w:rPr>
                <w:rFonts w:cs="Times New Roman"/>
                <w:sz w:val="22"/>
                <w:szCs w:val="22"/>
              </w:rPr>
              <w:t xml:space="preserve"> Московской области согласованной Правительством Московской области схеме размещения рекламных конструкций и актуальность схемы размещения рекламных конструкций</w:t>
            </w:r>
          </w:p>
        </w:tc>
        <w:tc>
          <w:tcPr>
            <w:tcW w:w="1134"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w:t>
            </w:r>
          </w:p>
        </w:tc>
        <w:tc>
          <w:tcPr>
            <w:tcW w:w="1560"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100</w:t>
            </w:r>
          </w:p>
        </w:tc>
        <w:tc>
          <w:tcPr>
            <w:tcW w:w="963"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100</w:t>
            </w:r>
          </w:p>
        </w:tc>
        <w:tc>
          <w:tcPr>
            <w:tcW w:w="964"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100</w:t>
            </w:r>
          </w:p>
        </w:tc>
        <w:tc>
          <w:tcPr>
            <w:tcW w:w="963"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100</w:t>
            </w:r>
          </w:p>
        </w:tc>
        <w:tc>
          <w:tcPr>
            <w:tcW w:w="964"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100</w:t>
            </w:r>
          </w:p>
        </w:tc>
        <w:tc>
          <w:tcPr>
            <w:tcW w:w="964"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100</w:t>
            </w:r>
          </w:p>
        </w:tc>
      </w:tr>
      <w:tr w:rsidR="00270607" w:rsidRPr="00270607" w:rsidTr="00E600ED">
        <w:trPr>
          <w:trHeight w:val="1352"/>
        </w:trPr>
        <w:tc>
          <w:tcPr>
            <w:tcW w:w="705" w:type="dxa"/>
          </w:tcPr>
          <w:p w:rsidR="00270607" w:rsidRPr="00270607" w:rsidRDefault="00270607" w:rsidP="00270607">
            <w:pPr>
              <w:widowControl w:val="0"/>
              <w:autoSpaceDE w:val="0"/>
              <w:autoSpaceDN w:val="0"/>
              <w:rPr>
                <w:rFonts w:cs="Times New Roman"/>
                <w:sz w:val="22"/>
                <w:szCs w:val="22"/>
                <w:lang w:val="en-US"/>
              </w:rPr>
            </w:pPr>
            <w:r w:rsidRPr="00270607">
              <w:rPr>
                <w:rFonts w:cs="Times New Roman"/>
                <w:sz w:val="22"/>
                <w:szCs w:val="22"/>
                <w:lang w:val="en-US"/>
              </w:rPr>
              <w:t>2.3.1</w:t>
            </w:r>
          </w:p>
        </w:tc>
        <w:tc>
          <w:tcPr>
            <w:tcW w:w="1848" w:type="dxa"/>
          </w:tcPr>
          <w:p w:rsidR="00270607" w:rsidRPr="00270607" w:rsidRDefault="00270607" w:rsidP="00270607">
            <w:pPr>
              <w:widowControl w:val="0"/>
              <w:autoSpaceDE w:val="0"/>
              <w:autoSpaceDN w:val="0"/>
              <w:rPr>
                <w:rFonts w:cs="Times New Roman"/>
                <w:sz w:val="22"/>
                <w:szCs w:val="22"/>
              </w:rPr>
            </w:pPr>
          </w:p>
        </w:tc>
        <w:tc>
          <w:tcPr>
            <w:tcW w:w="1417" w:type="dxa"/>
          </w:tcPr>
          <w:p w:rsidR="00270607" w:rsidRPr="00270607" w:rsidRDefault="00270607" w:rsidP="00270607">
            <w:pPr>
              <w:widowControl w:val="0"/>
              <w:autoSpaceDE w:val="0"/>
              <w:autoSpaceDN w:val="0"/>
              <w:rPr>
                <w:rFonts w:cs="Times New Roman"/>
                <w:sz w:val="22"/>
                <w:szCs w:val="22"/>
              </w:rPr>
            </w:pPr>
          </w:p>
        </w:tc>
        <w:tc>
          <w:tcPr>
            <w:tcW w:w="992" w:type="dxa"/>
          </w:tcPr>
          <w:p w:rsidR="00270607" w:rsidRPr="00270607" w:rsidRDefault="00270607" w:rsidP="00270607">
            <w:pPr>
              <w:widowControl w:val="0"/>
              <w:autoSpaceDE w:val="0"/>
              <w:autoSpaceDN w:val="0"/>
              <w:rPr>
                <w:rFonts w:cs="Times New Roman"/>
                <w:sz w:val="22"/>
                <w:szCs w:val="22"/>
              </w:rPr>
            </w:pPr>
          </w:p>
        </w:tc>
        <w:tc>
          <w:tcPr>
            <w:tcW w:w="3827" w:type="dxa"/>
          </w:tcPr>
          <w:p w:rsidR="00270607" w:rsidRPr="00270607" w:rsidRDefault="00270607" w:rsidP="00270607">
            <w:pPr>
              <w:rPr>
                <w:rFonts w:cs="Times New Roman"/>
              </w:rPr>
            </w:pPr>
            <w:r w:rsidRPr="00270607">
              <w:rPr>
                <w:rFonts w:cs="Times New Roman"/>
              </w:rPr>
              <w:t>Общее количество рекламных конструкций на территории, в том числе рекламных конструкций, предусмотренных схемой, а также количество незаконных рекламных конструкций, установленных на территории городского округа Электросталь Московской области</w:t>
            </w:r>
          </w:p>
        </w:tc>
        <w:tc>
          <w:tcPr>
            <w:tcW w:w="1134"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ед.</w:t>
            </w:r>
          </w:p>
        </w:tc>
        <w:tc>
          <w:tcPr>
            <w:tcW w:w="1560"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14</w:t>
            </w:r>
          </w:p>
        </w:tc>
        <w:tc>
          <w:tcPr>
            <w:tcW w:w="963"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12</w:t>
            </w:r>
          </w:p>
        </w:tc>
        <w:tc>
          <w:tcPr>
            <w:tcW w:w="964"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12</w:t>
            </w:r>
          </w:p>
        </w:tc>
        <w:tc>
          <w:tcPr>
            <w:tcW w:w="963"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12</w:t>
            </w:r>
          </w:p>
        </w:tc>
        <w:tc>
          <w:tcPr>
            <w:tcW w:w="964"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12</w:t>
            </w:r>
          </w:p>
        </w:tc>
        <w:tc>
          <w:tcPr>
            <w:tcW w:w="964" w:type="dxa"/>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12</w:t>
            </w:r>
          </w:p>
        </w:tc>
      </w:tr>
      <w:tr w:rsidR="00270607" w:rsidRPr="00270607" w:rsidTr="00E600ED">
        <w:trPr>
          <w:trHeight w:val="759"/>
        </w:trPr>
        <w:tc>
          <w:tcPr>
            <w:tcW w:w="705"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rPr>
                <w:rFonts w:cs="Times New Roman"/>
                <w:sz w:val="22"/>
                <w:szCs w:val="22"/>
                <w:lang w:val="en-US"/>
              </w:rPr>
            </w:pPr>
            <w:r w:rsidRPr="00270607">
              <w:rPr>
                <w:rFonts w:cs="Times New Roman"/>
                <w:sz w:val="22"/>
                <w:szCs w:val="22"/>
                <w:lang w:val="en-US"/>
              </w:rPr>
              <w:t>2.3.2</w:t>
            </w:r>
          </w:p>
        </w:tc>
        <w:tc>
          <w:tcPr>
            <w:tcW w:w="1848"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rPr>
                <w:rFonts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rPr>
                <w:rFonts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rPr>
                <w:rFonts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rFonts w:cs="Times New Roman"/>
              </w:rPr>
            </w:pPr>
            <w:r w:rsidRPr="00270607">
              <w:rPr>
                <w:rFonts w:cs="Times New Roman"/>
              </w:rPr>
              <w:t>Количество незаконных рекламных конструкций, установленных на территории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ед.</w:t>
            </w:r>
          </w:p>
        </w:tc>
        <w:tc>
          <w:tcPr>
            <w:tcW w:w="1560" w:type="dxa"/>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2</w:t>
            </w:r>
          </w:p>
        </w:tc>
        <w:tc>
          <w:tcPr>
            <w:tcW w:w="963" w:type="dxa"/>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0</w:t>
            </w:r>
          </w:p>
        </w:tc>
        <w:tc>
          <w:tcPr>
            <w:tcW w:w="964" w:type="dxa"/>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0</w:t>
            </w:r>
          </w:p>
        </w:tc>
        <w:tc>
          <w:tcPr>
            <w:tcW w:w="963" w:type="dxa"/>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0</w:t>
            </w:r>
          </w:p>
        </w:tc>
        <w:tc>
          <w:tcPr>
            <w:tcW w:w="964" w:type="dxa"/>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0</w:t>
            </w:r>
          </w:p>
        </w:tc>
        <w:tc>
          <w:tcPr>
            <w:tcW w:w="964" w:type="dxa"/>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0</w:t>
            </w:r>
          </w:p>
        </w:tc>
      </w:tr>
    </w:tbl>
    <w:p w:rsidR="00270607" w:rsidRPr="00270607" w:rsidRDefault="00270607" w:rsidP="00270607">
      <w:pPr>
        <w:widowControl w:val="0"/>
        <w:autoSpaceDE w:val="0"/>
        <w:autoSpaceDN w:val="0"/>
        <w:jc w:val="center"/>
        <w:rPr>
          <w:rFonts w:cs="Times New Roman"/>
          <w:sz w:val="22"/>
          <w:szCs w:val="22"/>
        </w:rPr>
        <w:sectPr w:rsidR="00270607" w:rsidRPr="00270607" w:rsidSect="00E600ED">
          <w:pgSz w:w="16839" w:h="11907" w:orient="landscape" w:code="9"/>
          <w:pgMar w:top="720" w:right="720" w:bottom="720" w:left="720" w:header="0" w:footer="0" w:gutter="0"/>
          <w:cols w:space="720"/>
          <w:docGrid w:linePitch="299"/>
        </w:sectPr>
      </w:pPr>
    </w:p>
    <w:p w:rsidR="00270607" w:rsidRPr="00270607" w:rsidRDefault="00270607" w:rsidP="00270607">
      <w:pPr>
        <w:autoSpaceDE w:val="0"/>
        <w:autoSpaceDN w:val="0"/>
        <w:adjustRightInd w:val="0"/>
        <w:ind w:left="10206" w:right="-53"/>
        <w:outlineLvl w:val="0"/>
      </w:pPr>
      <w:r w:rsidRPr="00270607">
        <w:t>Приложение № 2</w:t>
      </w:r>
    </w:p>
    <w:p w:rsidR="00270607" w:rsidRPr="00270607" w:rsidRDefault="00270607" w:rsidP="00270607">
      <w:pPr>
        <w:autoSpaceDE w:val="0"/>
        <w:autoSpaceDN w:val="0"/>
        <w:adjustRightInd w:val="0"/>
        <w:ind w:left="10206"/>
        <w:rPr>
          <w:rFonts w:cs="Times New Roman"/>
        </w:rPr>
      </w:pPr>
      <w:r w:rsidRPr="00270607">
        <w:t>к подпрограмме «</w:t>
      </w:r>
      <w:r w:rsidRPr="00270607">
        <w:rPr>
          <w:rFonts w:cs="Times New Roman"/>
        </w:rPr>
        <w:t>Развитие системы информирования населения о деятельности органов местного самоуправления городского округа Электросталь Московской области</w:t>
      </w:r>
      <w:r w:rsidRPr="00270607">
        <w:t>»</w:t>
      </w:r>
    </w:p>
    <w:p w:rsidR="00270607" w:rsidRPr="00270607" w:rsidRDefault="00270607" w:rsidP="00270607">
      <w:pPr>
        <w:autoSpaceDE w:val="0"/>
        <w:autoSpaceDN w:val="0"/>
        <w:adjustRightInd w:val="0"/>
        <w:jc w:val="center"/>
      </w:pPr>
    </w:p>
    <w:p w:rsidR="00270607" w:rsidRPr="00270607" w:rsidRDefault="00270607" w:rsidP="00270607">
      <w:pPr>
        <w:autoSpaceDE w:val="0"/>
        <w:autoSpaceDN w:val="0"/>
        <w:adjustRightInd w:val="0"/>
        <w:jc w:val="center"/>
      </w:pPr>
      <w:r w:rsidRPr="00270607">
        <w:t>Методика расчета показателей эффективности реализации муниципальной подпрограммы</w:t>
      </w:r>
    </w:p>
    <w:p w:rsidR="00270607" w:rsidRPr="00270607" w:rsidRDefault="00270607" w:rsidP="00270607">
      <w:pPr>
        <w:autoSpaceDE w:val="0"/>
        <w:autoSpaceDN w:val="0"/>
        <w:adjustRightInd w:val="0"/>
        <w:jc w:val="center"/>
      </w:pPr>
      <w:r w:rsidRPr="00270607">
        <w:t>«Развитие системы информирования населения о деятельности</w:t>
      </w:r>
    </w:p>
    <w:p w:rsidR="00270607" w:rsidRPr="00270607" w:rsidRDefault="00270607" w:rsidP="00270607">
      <w:pPr>
        <w:autoSpaceDE w:val="0"/>
        <w:autoSpaceDN w:val="0"/>
        <w:adjustRightInd w:val="0"/>
        <w:jc w:val="center"/>
      </w:pPr>
      <w:r w:rsidRPr="00270607">
        <w:t>органов местного самоуправления городского округа Электросталь Московской области»</w:t>
      </w:r>
    </w:p>
    <w:p w:rsidR="00270607" w:rsidRPr="00270607" w:rsidRDefault="00270607" w:rsidP="00270607">
      <w:pPr>
        <w:autoSpaceDE w:val="0"/>
        <w:autoSpaceDN w:val="0"/>
        <w:adjustRightInd w:val="0"/>
        <w:jc w:val="cente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8"/>
        <w:gridCol w:w="5344"/>
        <w:gridCol w:w="8978"/>
      </w:tblGrid>
      <w:tr w:rsidR="00270607" w:rsidRPr="00270607" w:rsidTr="00E600ED">
        <w:trPr>
          <w:trHeight w:val="448"/>
        </w:trPr>
        <w:tc>
          <w:tcPr>
            <w:tcW w:w="908" w:type="dxa"/>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N п/п</w:t>
            </w:r>
          </w:p>
        </w:tc>
        <w:tc>
          <w:tcPr>
            <w:tcW w:w="5344" w:type="dxa"/>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Наименование показателя эффективности реализации подпрограммы</w:t>
            </w:r>
          </w:p>
        </w:tc>
        <w:tc>
          <w:tcPr>
            <w:tcW w:w="8978" w:type="dxa"/>
          </w:tcPr>
          <w:p w:rsidR="00270607" w:rsidRPr="00270607" w:rsidRDefault="00270607" w:rsidP="00270607">
            <w:pPr>
              <w:widowControl w:val="0"/>
              <w:autoSpaceDE w:val="0"/>
              <w:autoSpaceDN w:val="0"/>
              <w:jc w:val="center"/>
              <w:rPr>
                <w:rFonts w:cs="Times New Roman"/>
                <w:sz w:val="22"/>
                <w:szCs w:val="22"/>
              </w:rPr>
            </w:pPr>
            <w:r w:rsidRPr="00270607">
              <w:rPr>
                <w:rFonts w:cs="Times New Roman"/>
                <w:sz w:val="22"/>
                <w:szCs w:val="22"/>
              </w:rPr>
              <w:t>Методика расчета показателя эффективности реализации подпрограммы</w:t>
            </w:r>
          </w:p>
        </w:tc>
      </w:tr>
      <w:tr w:rsidR="00270607" w:rsidRPr="00270607" w:rsidTr="00E600ED">
        <w:trPr>
          <w:trHeight w:val="429"/>
        </w:trPr>
        <w:tc>
          <w:tcPr>
            <w:tcW w:w="908" w:type="dxa"/>
          </w:tcPr>
          <w:p w:rsidR="00270607" w:rsidRPr="00270607" w:rsidRDefault="00270607" w:rsidP="00270607">
            <w:pPr>
              <w:widowControl w:val="0"/>
              <w:autoSpaceDE w:val="0"/>
              <w:autoSpaceDN w:val="0"/>
              <w:rPr>
                <w:rFonts w:cs="Times New Roman"/>
                <w:sz w:val="22"/>
                <w:szCs w:val="22"/>
              </w:rPr>
            </w:pPr>
          </w:p>
        </w:tc>
        <w:tc>
          <w:tcPr>
            <w:tcW w:w="14322" w:type="dxa"/>
            <w:gridSpan w:val="2"/>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Программа 1 «Развитие системы информирования населения Московской области о деятельности органов местного самоуправления Московской области»</w:t>
            </w:r>
          </w:p>
        </w:tc>
      </w:tr>
      <w:tr w:rsidR="00270607" w:rsidRPr="00270607" w:rsidTr="00E600ED">
        <w:trPr>
          <w:trHeight w:val="568"/>
        </w:trPr>
        <w:tc>
          <w:tcPr>
            <w:tcW w:w="908" w:type="dxa"/>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1</w:t>
            </w:r>
          </w:p>
        </w:tc>
        <w:tc>
          <w:tcPr>
            <w:tcW w:w="14322" w:type="dxa"/>
            <w:gridSpan w:val="2"/>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Задача 1.</w:t>
            </w:r>
          </w:p>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Повышение уровня информированности населения муниципального образования Московской области</w:t>
            </w:r>
          </w:p>
        </w:tc>
      </w:tr>
      <w:tr w:rsidR="00270607" w:rsidRPr="00270607" w:rsidTr="00E600ED">
        <w:tc>
          <w:tcPr>
            <w:tcW w:w="908" w:type="dxa"/>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1.1</w:t>
            </w:r>
          </w:p>
        </w:tc>
        <w:tc>
          <w:tcPr>
            <w:tcW w:w="5344" w:type="dxa"/>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Показатель 1.</w:t>
            </w:r>
          </w:p>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Повышение уровня информированности населения муниципального образования Московской области</w:t>
            </w:r>
          </w:p>
        </w:tc>
        <w:tc>
          <w:tcPr>
            <w:tcW w:w="8978" w:type="dxa"/>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 xml:space="preserve">Значение вычисляется как соотношение средних значений объёмов информации, получаемых по всем источникам информации на одного жителя муниципального образования отчётного периода к базовому году (в процентах). </w:t>
            </w:r>
          </w:p>
          <w:p w:rsidR="00270607" w:rsidRPr="00270607" w:rsidRDefault="00270607" w:rsidP="00270607">
            <w:pPr>
              <w:widowControl w:val="0"/>
              <w:autoSpaceDE w:val="0"/>
              <w:autoSpaceDN w:val="0"/>
              <w:jc w:val="center"/>
              <w:rPr>
                <w:rFonts w:cs="Times New Roman"/>
                <w:sz w:val="28"/>
                <w:szCs w:val="28"/>
              </w:rPr>
            </w:pPr>
            <w:r w:rsidRPr="00270607">
              <w:rPr>
                <w:rFonts w:cs="Times New Roman"/>
                <w:sz w:val="28"/>
                <w:szCs w:val="28"/>
                <w:lang w:val="en-US"/>
              </w:rPr>
              <w:t>K</w:t>
            </w:r>
            <w:r w:rsidRPr="00270607">
              <w:rPr>
                <w:rFonts w:cs="Times New Roman"/>
                <w:sz w:val="28"/>
                <w:szCs w:val="28"/>
              </w:rPr>
              <w:t>=</w:t>
            </w:r>
            <w:r w:rsidRPr="00270607">
              <w:rPr>
                <w:rFonts w:cs="Times New Roman"/>
                <w:sz w:val="28"/>
                <w:szCs w:val="28"/>
                <w:lang w:val="en-US"/>
              </w:rPr>
              <w:t>V</w:t>
            </w:r>
            <w:r w:rsidRPr="00270607">
              <w:rPr>
                <w:rFonts w:cs="Times New Roman"/>
                <w:sz w:val="28"/>
                <w:szCs w:val="28"/>
                <w:vertAlign w:val="superscript"/>
              </w:rPr>
              <w:t>1</w:t>
            </w:r>
            <w:r w:rsidRPr="00270607">
              <w:rPr>
                <w:rFonts w:cs="Times New Roman"/>
                <w:sz w:val="28"/>
                <w:szCs w:val="28"/>
              </w:rPr>
              <w:t>/</w:t>
            </w:r>
            <w:r w:rsidRPr="00270607">
              <w:rPr>
                <w:rFonts w:cs="Times New Roman"/>
                <w:sz w:val="28"/>
                <w:szCs w:val="28"/>
                <w:lang w:val="en-US"/>
              </w:rPr>
              <w:t>V</w:t>
            </w:r>
            <w:r w:rsidRPr="00270607">
              <w:rPr>
                <w:rFonts w:cs="Times New Roman"/>
                <w:sz w:val="28"/>
                <w:szCs w:val="28"/>
                <w:vertAlign w:val="superscript"/>
                <w:lang w:val="en-US"/>
              </w:rPr>
              <w:t>b</w:t>
            </w:r>
            <w:r w:rsidRPr="00270607">
              <w:rPr>
                <w:rFonts w:cs="Times New Roman"/>
                <w:sz w:val="28"/>
                <w:szCs w:val="28"/>
              </w:rPr>
              <w:t>*100%</w:t>
            </w:r>
          </w:p>
          <w:p w:rsidR="00270607" w:rsidRPr="00270607" w:rsidRDefault="00270607" w:rsidP="00270607">
            <w:pPr>
              <w:widowControl w:val="0"/>
              <w:autoSpaceDE w:val="0"/>
              <w:autoSpaceDN w:val="0"/>
              <w:rPr>
                <w:rFonts w:cs="Times New Roman"/>
                <w:sz w:val="28"/>
                <w:szCs w:val="28"/>
              </w:rPr>
            </w:pPr>
            <w:r w:rsidRPr="00270607">
              <w:rPr>
                <w:rFonts w:cs="Times New Roman"/>
                <w:sz w:val="28"/>
                <w:szCs w:val="28"/>
                <w:lang w:val="en-US"/>
              </w:rPr>
              <w:t>V</w:t>
            </w:r>
            <w:r w:rsidRPr="00270607">
              <w:rPr>
                <w:rFonts w:cs="Times New Roman"/>
                <w:sz w:val="28"/>
                <w:szCs w:val="28"/>
                <w:vertAlign w:val="superscript"/>
              </w:rPr>
              <w:t>1</w:t>
            </w:r>
            <w:r w:rsidRPr="00270607">
              <w:rPr>
                <w:rFonts w:cs="Times New Roman"/>
                <w:sz w:val="28"/>
                <w:szCs w:val="28"/>
              </w:rPr>
              <w:t xml:space="preserve"> – </w:t>
            </w:r>
            <w:r w:rsidRPr="00270607">
              <w:rPr>
                <w:rFonts w:cs="Times New Roman"/>
                <w:sz w:val="28"/>
                <w:szCs w:val="28"/>
                <w:vertAlign w:val="superscript"/>
              </w:rPr>
              <w:t xml:space="preserve"> </w:t>
            </w:r>
            <w:r w:rsidRPr="00270607">
              <w:rPr>
                <w:rFonts w:cs="Times New Roman"/>
                <w:sz w:val="22"/>
                <w:szCs w:val="22"/>
              </w:rPr>
              <w:t>среднее значение объема информации, получаемого по всем источникам информации на одного жителя муниципального образования, запланированное в результате реализации мероприятий муниципальной программы отчётного периода.</w:t>
            </w:r>
          </w:p>
          <w:p w:rsidR="00270607" w:rsidRPr="00270607" w:rsidRDefault="00270607" w:rsidP="00270607">
            <w:pPr>
              <w:widowControl w:val="0"/>
              <w:autoSpaceDE w:val="0"/>
              <w:autoSpaceDN w:val="0"/>
              <w:rPr>
                <w:rFonts w:cs="Times New Roman"/>
                <w:sz w:val="22"/>
                <w:szCs w:val="22"/>
              </w:rPr>
            </w:pPr>
          </w:p>
          <w:tbl>
            <w:tblPr>
              <w:tblW w:w="0" w:type="auto"/>
              <w:jc w:val="center"/>
              <w:tblLayout w:type="fixed"/>
              <w:tblLook w:val="04A0" w:firstRow="1" w:lastRow="0" w:firstColumn="1" w:lastColumn="0" w:noHBand="0" w:noVBand="1"/>
            </w:tblPr>
            <w:tblGrid>
              <w:gridCol w:w="1119"/>
              <w:gridCol w:w="4605"/>
            </w:tblGrid>
            <w:tr w:rsidR="00270607" w:rsidRPr="00270607" w:rsidTr="00E600ED">
              <w:trPr>
                <w:trHeight w:val="346"/>
                <w:jc w:val="center"/>
              </w:trPr>
              <w:tc>
                <w:tcPr>
                  <w:tcW w:w="1119" w:type="dxa"/>
                  <w:vMerge w:val="restart"/>
                  <w:vAlign w:val="center"/>
                </w:tcPr>
                <w:p w:rsidR="00270607" w:rsidRPr="00270607" w:rsidRDefault="00270607" w:rsidP="00270607">
                  <w:pPr>
                    <w:widowControl w:val="0"/>
                    <w:autoSpaceDE w:val="0"/>
                    <w:autoSpaceDN w:val="0"/>
                    <w:jc w:val="right"/>
                    <w:rPr>
                      <w:rFonts w:cs="Times New Roman"/>
                      <w:sz w:val="28"/>
                      <w:szCs w:val="28"/>
                    </w:rPr>
                  </w:pPr>
                  <w:r w:rsidRPr="00270607">
                    <w:rPr>
                      <w:rFonts w:cs="Times New Roman"/>
                      <w:sz w:val="28"/>
                      <w:szCs w:val="28"/>
                      <w:lang w:val="en-US"/>
                    </w:rPr>
                    <w:t>V</w:t>
                  </w:r>
                  <w:r w:rsidRPr="00270607">
                    <w:rPr>
                      <w:rFonts w:cs="Times New Roman"/>
                      <w:sz w:val="28"/>
                      <w:szCs w:val="28"/>
                      <w:vertAlign w:val="superscript"/>
                      <w:lang w:val="en-US"/>
                    </w:rPr>
                    <w:t>1</w:t>
                  </w:r>
                  <w:r w:rsidRPr="00270607">
                    <w:rPr>
                      <w:rFonts w:cs="Times New Roman"/>
                      <w:sz w:val="28"/>
                      <w:szCs w:val="28"/>
                    </w:rPr>
                    <w:t>=</w:t>
                  </w:r>
                </w:p>
              </w:tc>
              <w:tc>
                <w:tcPr>
                  <w:tcW w:w="4605" w:type="dxa"/>
                  <w:tcBorders>
                    <w:bottom w:val="single" w:sz="4" w:space="0" w:color="auto"/>
                  </w:tcBorders>
                  <w:vAlign w:val="center"/>
                </w:tcPr>
                <w:p w:rsidR="00270607" w:rsidRPr="00270607" w:rsidRDefault="00270607" w:rsidP="00270607">
                  <w:pPr>
                    <w:widowControl w:val="0"/>
                    <w:autoSpaceDE w:val="0"/>
                    <w:autoSpaceDN w:val="0"/>
                    <w:jc w:val="center"/>
                    <w:rPr>
                      <w:rFonts w:cs="Times New Roman"/>
                      <w:sz w:val="28"/>
                      <w:szCs w:val="28"/>
                      <w:vertAlign w:val="superscript"/>
                    </w:rPr>
                  </w:pPr>
                  <w:r w:rsidRPr="00270607">
                    <w:rPr>
                      <w:rFonts w:cs="Times New Roman"/>
                      <w:sz w:val="28"/>
                      <w:szCs w:val="28"/>
                      <w:lang w:val="en-US"/>
                    </w:rPr>
                    <w:t>V</w:t>
                  </w:r>
                  <w:r w:rsidRPr="00270607">
                    <w:rPr>
                      <w:rFonts w:cs="Times New Roman"/>
                      <w:sz w:val="28"/>
                      <w:szCs w:val="28"/>
                      <w:vertAlign w:val="superscript"/>
                    </w:rPr>
                    <w:t>1</w:t>
                  </w:r>
                  <w:r w:rsidRPr="00270607">
                    <w:rPr>
                      <w:rFonts w:cs="Times New Roman"/>
                      <w:sz w:val="28"/>
                      <w:szCs w:val="28"/>
                      <w:vertAlign w:val="subscript"/>
                    </w:rPr>
                    <w:t>псми</w:t>
                  </w:r>
                  <w:r w:rsidRPr="00270607">
                    <w:rPr>
                      <w:rFonts w:cs="Times New Roman"/>
                      <w:sz w:val="28"/>
                      <w:szCs w:val="28"/>
                    </w:rPr>
                    <w:t xml:space="preserve">+ </w:t>
                  </w:r>
                  <w:r w:rsidRPr="00270607">
                    <w:rPr>
                      <w:rFonts w:cs="Times New Roman"/>
                      <w:sz w:val="28"/>
                      <w:szCs w:val="28"/>
                      <w:lang w:val="en-US"/>
                    </w:rPr>
                    <w:t>V</w:t>
                  </w:r>
                  <w:r w:rsidRPr="00270607">
                    <w:rPr>
                      <w:rFonts w:cs="Times New Roman"/>
                      <w:sz w:val="28"/>
                      <w:szCs w:val="28"/>
                      <w:vertAlign w:val="superscript"/>
                    </w:rPr>
                    <w:t>1</w:t>
                  </w:r>
                  <w:r w:rsidRPr="00270607">
                    <w:rPr>
                      <w:rFonts w:cs="Times New Roman"/>
                      <w:sz w:val="28"/>
                      <w:szCs w:val="28"/>
                      <w:vertAlign w:val="subscript"/>
                    </w:rPr>
                    <w:t>радио</w:t>
                  </w:r>
                  <w:r w:rsidRPr="00270607">
                    <w:rPr>
                      <w:rFonts w:cs="Times New Roman"/>
                      <w:sz w:val="28"/>
                      <w:szCs w:val="28"/>
                    </w:rPr>
                    <w:t xml:space="preserve">+ </w:t>
                  </w:r>
                  <w:r w:rsidRPr="00270607">
                    <w:rPr>
                      <w:rFonts w:cs="Times New Roman"/>
                      <w:sz w:val="28"/>
                      <w:szCs w:val="28"/>
                      <w:lang w:val="en-US"/>
                    </w:rPr>
                    <w:t>V</w:t>
                  </w:r>
                  <w:r w:rsidRPr="00270607">
                    <w:rPr>
                      <w:rFonts w:cs="Times New Roman"/>
                      <w:sz w:val="28"/>
                      <w:szCs w:val="28"/>
                      <w:vertAlign w:val="superscript"/>
                    </w:rPr>
                    <w:t>1</w:t>
                  </w:r>
                  <w:r w:rsidRPr="00270607">
                    <w:rPr>
                      <w:rFonts w:cs="Times New Roman"/>
                      <w:sz w:val="28"/>
                      <w:szCs w:val="28"/>
                      <w:vertAlign w:val="subscript"/>
                    </w:rPr>
                    <w:t>тв</w:t>
                  </w:r>
                  <w:r w:rsidRPr="00270607">
                    <w:rPr>
                      <w:rFonts w:cs="Times New Roman"/>
                      <w:sz w:val="28"/>
                      <w:szCs w:val="28"/>
                    </w:rPr>
                    <w:t xml:space="preserve">+ </w:t>
                  </w:r>
                  <w:r w:rsidRPr="00270607">
                    <w:rPr>
                      <w:rFonts w:cs="Times New Roman"/>
                      <w:sz w:val="28"/>
                      <w:szCs w:val="28"/>
                      <w:lang w:val="en-US"/>
                    </w:rPr>
                    <w:t>V</w:t>
                  </w:r>
                  <w:r w:rsidRPr="00270607">
                    <w:rPr>
                      <w:rFonts w:cs="Times New Roman"/>
                      <w:sz w:val="28"/>
                      <w:szCs w:val="28"/>
                      <w:vertAlign w:val="superscript"/>
                    </w:rPr>
                    <w:t>1</w:t>
                  </w:r>
                  <w:r w:rsidRPr="00270607">
                    <w:rPr>
                      <w:rFonts w:cs="Times New Roman"/>
                      <w:sz w:val="28"/>
                      <w:szCs w:val="28"/>
                      <w:vertAlign w:val="subscript"/>
                    </w:rPr>
                    <w:t>ин</w:t>
                  </w:r>
                  <w:r w:rsidRPr="00270607">
                    <w:rPr>
                      <w:rFonts w:cs="Times New Roman"/>
                      <w:sz w:val="28"/>
                      <w:szCs w:val="28"/>
                    </w:rPr>
                    <w:t xml:space="preserve">+ </w:t>
                  </w:r>
                  <w:r w:rsidRPr="00270607">
                    <w:rPr>
                      <w:rFonts w:cs="Times New Roman"/>
                      <w:sz w:val="28"/>
                      <w:szCs w:val="28"/>
                      <w:lang w:val="en-US"/>
                    </w:rPr>
                    <w:t>V</w:t>
                  </w:r>
                  <w:r w:rsidRPr="00270607">
                    <w:rPr>
                      <w:rFonts w:cs="Times New Roman"/>
                      <w:sz w:val="28"/>
                      <w:szCs w:val="28"/>
                      <w:vertAlign w:val="superscript"/>
                    </w:rPr>
                    <w:t>1</w:t>
                  </w:r>
                  <w:r w:rsidRPr="00270607">
                    <w:rPr>
                      <w:rFonts w:cs="Times New Roman"/>
                      <w:sz w:val="28"/>
                      <w:szCs w:val="28"/>
                      <w:vertAlign w:val="subscript"/>
                    </w:rPr>
                    <w:t>пп</w:t>
                  </w:r>
                </w:p>
              </w:tc>
            </w:tr>
            <w:tr w:rsidR="00270607" w:rsidRPr="00270607" w:rsidTr="00E600ED">
              <w:trPr>
                <w:trHeight w:val="154"/>
                <w:jc w:val="center"/>
              </w:trPr>
              <w:tc>
                <w:tcPr>
                  <w:tcW w:w="1119" w:type="dxa"/>
                  <w:vMerge/>
                  <w:vAlign w:val="center"/>
                </w:tcPr>
                <w:p w:rsidR="00270607" w:rsidRPr="00270607" w:rsidRDefault="00270607" w:rsidP="00270607">
                  <w:pPr>
                    <w:widowControl w:val="0"/>
                    <w:autoSpaceDE w:val="0"/>
                    <w:autoSpaceDN w:val="0"/>
                    <w:jc w:val="center"/>
                    <w:rPr>
                      <w:rFonts w:cs="Times New Roman"/>
                      <w:sz w:val="28"/>
                      <w:szCs w:val="28"/>
                    </w:rPr>
                  </w:pPr>
                </w:p>
              </w:tc>
              <w:tc>
                <w:tcPr>
                  <w:tcW w:w="4605" w:type="dxa"/>
                  <w:tcBorders>
                    <w:top w:val="single" w:sz="4" w:space="0" w:color="auto"/>
                  </w:tcBorders>
                  <w:vAlign w:val="center"/>
                </w:tcPr>
                <w:p w:rsidR="00270607" w:rsidRPr="00270607" w:rsidRDefault="00270607" w:rsidP="00270607">
                  <w:pPr>
                    <w:widowControl w:val="0"/>
                    <w:autoSpaceDE w:val="0"/>
                    <w:autoSpaceDN w:val="0"/>
                    <w:jc w:val="center"/>
                    <w:rPr>
                      <w:rFonts w:cs="Times New Roman"/>
                      <w:sz w:val="28"/>
                      <w:szCs w:val="28"/>
                    </w:rPr>
                  </w:pPr>
                  <w:r w:rsidRPr="00270607">
                    <w:rPr>
                      <w:rFonts w:cs="Times New Roman"/>
                      <w:sz w:val="28"/>
                      <w:szCs w:val="28"/>
                    </w:rPr>
                    <w:t>5</w:t>
                  </w:r>
                </w:p>
              </w:tc>
            </w:tr>
          </w:tbl>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 где:</w:t>
            </w:r>
          </w:p>
          <w:p w:rsidR="00270607" w:rsidRPr="00270607" w:rsidRDefault="00270607" w:rsidP="00270607">
            <w:pPr>
              <w:widowControl w:val="0"/>
              <w:autoSpaceDE w:val="0"/>
              <w:autoSpaceDN w:val="0"/>
              <w:rPr>
                <w:rFonts w:cs="Times New Roman"/>
                <w:sz w:val="22"/>
                <w:szCs w:val="22"/>
              </w:rPr>
            </w:pPr>
            <w:r w:rsidRPr="00270607">
              <w:rPr>
                <w:rFonts w:cs="Times New Roman"/>
                <w:sz w:val="28"/>
                <w:szCs w:val="28"/>
                <w:lang w:val="en-US"/>
              </w:rPr>
              <w:t>V</w:t>
            </w:r>
            <w:r w:rsidRPr="00270607">
              <w:rPr>
                <w:rFonts w:cs="Times New Roman"/>
                <w:sz w:val="28"/>
                <w:szCs w:val="28"/>
                <w:vertAlign w:val="superscript"/>
              </w:rPr>
              <w:t>1</w:t>
            </w:r>
            <w:r w:rsidRPr="00270607">
              <w:rPr>
                <w:rFonts w:cs="Times New Roman"/>
                <w:sz w:val="28"/>
                <w:szCs w:val="28"/>
                <w:vertAlign w:val="subscript"/>
              </w:rPr>
              <w:t>псми</w:t>
            </w:r>
            <w:r w:rsidRPr="00270607">
              <w:rPr>
                <w:rFonts w:cs="Times New Roman"/>
                <w:sz w:val="28"/>
                <w:szCs w:val="28"/>
                <w:vertAlign w:val="superscript"/>
              </w:rPr>
              <w:t xml:space="preserve"> </w:t>
            </w:r>
            <w:r w:rsidRPr="00270607">
              <w:rPr>
                <w:rFonts w:cs="Times New Roman"/>
                <w:sz w:val="28"/>
                <w:szCs w:val="28"/>
              </w:rPr>
              <w:t>–</w:t>
            </w:r>
            <w:r w:rsidRPr="00270607">
              <w:rPr>
                <w:rFonts w:cs="Times New Roman"/>
                <w:sz w:val="22"/>
                <w:szCs w:val="22"/>
              </w:rPr>
              <w:t xml:space="preserve"> объём информации на одного жителя муниципального образования, получаемый посредством печатных СМИ (рассчитывается по методике расчета 1.1.1);</w:t>
            </w:r>
          </w:p>
          <w:p w:rsidR="00270607" w:rsidRPr="00270607" w:rsidRDefault="00270607" w:rsidP="00270607">
            <w:pPr>
              <w:widowControl w:val="0"/>
              <w:autoSpaceDE w:val="0"/>
              <w:autoSpaceDN w:val="0"/>
              <w:rPr>
                <w:rFonts w:cs="Times New Roman"/>
                <w:sz w:val="22"/>
                <w:szCs w:val="22"/>
              </w:rPr>
            </w:pPr>
            <w:r w:rsidRPr="00270607">
              <w:rPr>
                <w:rFonts w:cs="Times New Roman"/>
                <w:sz w:val="28"/>
                <w:szCs w:val="28"/>
                <w:lang w:val="en-US"/>
              </w:rPr>
              <w:t>V</w:t>
            </w:r>
            <w:r w:rsidRPr="00270607">
              <w:rPr>
                <w:rFonts w:cs="Times New Roman"/>
                <w:sz w:val="28"/>
                <w:szCs w:val="28"/>
                <w:vertAlign w:val="superscript"/>
              </w:rPr>
              <w:t>1</w:t>
            </w:r>
            <w:r w:rsidRPr="00270607">
              <w:rPr>
                <w:rFonts w:cs="Times New Roman"/>
                <w:sz w:val="28"/>
                <w:szCs w:val="28"/>
                <w:vertAlign w:val="subscript"/>
              </w:rPr>
              <w:t>радио</w:t>
            </w:r>
            <w:r w:rsidRPr="00270607">
              <w:rPr>
                <w:rFonts w:cs="Times New Roman"/>
                <w:sz w:val="28"/>
                <w:szCs w:val="28"/>
                <w:vertAlign w:val="superscript"/>
              </w:rPr>
              <w:t xml:space="preserve"> </w:t>
            </w:r>
            <w:r w:rsidRPr="00270607">
              <w:rPr>
                <w:rFonts w:cs="Times New Roman"/>
                <w:sz w:val="28"/>
                <w:szCs w:val="28"/>
              </w:rPr>
              <w:t>–</w:t>
            </w:r>
            <w:r w:rsidRPr="00270607">
              <w:rPr>
                <w:rFonts w:cs="Times New Roman"/>
                <w:sz w:val="22"/>
                <w:szCs w:val="22"/>
              </w:rPr>
              <w:t xml:space="preserve"> объём информации на одного жителя муниципального образования, получаемый посредством радиопередач (рассчитывается по методике расчета 1.1.2);</w:t>
            </w:r>
          </w:p>
          <w:p w:rsidR="00270607" w:rsidRPr="00270607" w:rsidRDefault="00270607" w:rsidP="00270607">
            <w:pPr>
              <w:widowControl w:val="0"/>
              <w:autoSpaceDE w:val="0"/>
              <w:autoSpaceDN w:val="0"/>
              <w:rPr>
                <w:rFonts w:cs="Times New Roman"/>
                <w:sz w:val="22"/>
                <w:szCs w:val="22"/>
              </w:rPr>
            </w:pPr>
            <w:r w:rsidRPr="00270607">
              <w:rPr>
                <w:rFonts w:cs="Times New Roman"/>
                <w:sz w:val="28"/>
                <w:szCs w:val="28"/>
                <w:lang w:val="en-US"/>
              </w:rPr>
              <w:t>V</w:t>
            </w:r>
            <w:r w:rsidRPr="00270607">
              <w:rPr>
                <w:rFonts w:cs="Times New Roman"/>
                <w:sz w:val="28"/>
                <w:szCs w:val="28"/>
                <w:vertAlign w:val="superscript"/>
              </w:rPr>
              <w:t>1</w:t>
            </w:r>
            <w:r w:rsidRPr="00270607">
              <w:rPr>
                <w:rFonts w:cs="Times New Roman"/>
                <w:sz w:val="28"/>
                <w:szCs w:val="28"/>
                <w:vertAlign w:val="subscript"/>
              </w:rPr>
              <w:t>тв</w:t>
            </w:r>
            <w:r w:rsidRPr="00270607">
              <w:rPr>
                <w:rFonts w:cs="Times New Roman"/>
                <w:sz w:val="28"/>
                <w:szCs w:val="28"/>
                <w:vertAlign w:val="superscript"/>
              </w:rPr>
              <w:t xml:space="preserve"> </w:t>
            </w:r>
            <w:r w:rsidRPr="00270607">
              <w:rPr>
                <w:rFonts w:cs="Times New Roman"/>
                <w:sz w:val="28"/>
                <w:szCs w:val="28"/>
              </w:rPr>
              <w:t>–</w:t>
            </w:r>
            <w:r w:rsidRPr="00270607">
              <w:rPr>
                <w:rFonts w:cs="Times New Roman"/>
                <w:sz w:val="22"/>
                <w:szCs w:val="22"/>
              </w:rPr>
              <w:t xml:space="preserve"> объём информации на одного жителя муниципального образования, получаемый посредством телепередач (рассчитывается по методике расчета 1.1.3);</w:t>
            </w:r>
          </w:p>
          <w:p w:rsidR="00270607" w:rsidRPr="00270607" w:rsidRDefault="00270607" w:rsidP="00270607">
            <w:pPr>
              <w:widowControl w:val="0"/>
              <w:autoSpaceDE w:val="0"/>
              <w:autoSpaceDN w:val="0"/>
              <w:rPr>
                <w:rFonts w:cs="Times New Roman"/>
                <w:sz w:val="22"/>
                <w:szCs w:val="22"/>
              </w:rPr>
            </w:pPr>
            <w:r w:rsidRPr="00270607">
              <w:rPr>
                <w:rFonts w:cs="Times New Roman"/>
                <w:sz w:val="28"/>
                <w:szCs w:val="28"/>
                <w:lang w:val="en-US"/>
              </w:rPr>
              <w:t>V</w:t>
            </w:r>
            <w:r w:rsidRPr="00270607">
              <w:rPr>
                <w:rFonts w:cs="Times New Roman"/>
                <w:sz w:val="28"/>
                <w:szCs w:val="28"/>
                <w:vertAlign w:val="superscript"/>
              </w:rPr>
              <w:t>1</w:t>
            </w:r>
            <w:r w:rsidRPr="00270607">
              <w:rPr>
                <w:rFonts w:cs="Times New Roman"/>
                <w:sz w:val="28"/>
                <w:szCs w:val="28"/>
                <w:vertAlign w:val="subscript"/>
              </w:rPr>
              <w:t>ин</w:t>
            </w:r>
            <w:r w:rsidRPr="00270607">
              <w:rPr>
                <w:rFonts w:cs="Times New Roman"/>
                <w:sz w:val="28"/>
                <w:szCs w:val="28"/>
                <w:vertAlign w:val="superscript"/>
              </w:rPr>
              <w:t xml:space="preserve"> </w:t>
            </w:r>
            <w:r w:rsidRPr="00270607">
              <w:rPr>
                <w:rFonts w:cs="Times New Roman"/>
                <w:sz w:val="28"/>
                <w:szCs w:val="28"/>
              </w:rPr>
              <w:t>–</w:t>
            </w:r>
            <w:r w:rsidRPr="00270607">
              <w:rPr>
                <w:rFonts w:cs="Times New Roman"/>
                <w:sz w:val="22"/>
                <w:szCs w:val="22"/>
              </w:rPr>
              <w:t xml:space="preserve"> объём информации на одного жителя муниципального образования, получаемый посредством Интернет изданий (рассчитывается по методике расчета 1.1.4);</w:t>
            </w:r>
          </w:p>
          <w:p w:rsidR="00270607" w:rsidRPr="00270607" w:rsidRDefault="00270607" w:rsidP="00270607">
            <w:pPr>
              <w:widowControl w:val="0"/>
              <w:autoSpaceDE w:val="0"/>
              <w:autoSpaceDN w:val="0"/>
              <w:rPr>
                <w:rFonts w:cs="Times New Roman"/>
                <w:sz w:val="22"/>
                <w:szCs w:val="22"/>
              </w:rPr>
            </w:pPr>
            <w:r w:rsidRPr="00270607">
              <w:rPr>
                <w:rFonts w:cs="Times New Roman"/>
                <w:sz w:val="28"/>
                <w:szCs w:val="28"/>
                <w:lang w:val="en-US"/>
              </w:rPr>
              <w:t>V</w:t>
            </w:r>
            <w:r w:rsidRPr="00270607">
              <w:rPr>
                <w:rFonts w:cs="Times New Roman"/>
                <w:sz w:val="28"/>
                <w:szCs w:val="28"/>
                <w:vertAlign w:val="superscript"/>
              </w:rPr>
              <w:t>1</w:t>
            </w:r>
            <w:r w:rsidRPr="00270607">
              <w:rPr>
                <w:rFonts w:cs="Times New Roman"/>
                <w:sz w:val="28"/>
                <w:szCs w:val="28"/>
                <w:vertAlign w:val="subscript"/>
              </w:rPr>
              <w:t>пп</w:t>
            </w:r>
            <w:r w:rsidRPr="00270607">
              <w:rPr>
                <w:rFonts w:cs="Times New Roman"/>
                <w:sz w:val="28"/>
                <w:szCs w:val="28"/>
                <w:vertAlign w:val="superscript"/>
              </w:rPr>
              <w:t xml:space="preserve"> </w:t>
            </w:r>
            <w:r w:rsidRPr="00270607">
              <w:rPr>
                <w:rFonts w:cs="Times New Roman"/>
                <w:sz w:val="28"/>
                <w:szCs w:val="28"/>
              </w:rPr>
              <w:t>–</w:t>
            </w:r>
            <w:r w:rsidRPr="00270607">
              <w:rPr>
                <w:rFonts w:cs="Times New Roman"/>
                <w:sz w:val="22"/>
                <w:szCs w:val="22"/>
              </w:rPr>
              <w:t xml:space="preserve"> объём информации на одного жителя муниципального образования, получаемый посредством полиграфической продукции (рассчитывается по методике 1.1.5);</w:t>
            </w:r>
          </w:p>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 xml:space="preserve"> «5» – количество источников информации.</w:t>
            </w:r>
          </w:p>
          <w:p w:rsidR="00270607" w:rsidRPr="00270607" w:rsidRDefault="00270607" w:rsidP="00270607">
            <w:pPr>
              <w:widowControl w:val="0"/>
              <w:autoSpaceDE w:val="0"/>
              <w:autoSpaceDN w:val="0"/>
              <w:rPr>
                <w:rFonts w:cs="Times New Roman"/>
                <w:sz w:val="22"/>
                <w:szCs w:val="22"/>
              </w:rPr>
            </w:pPr>
          </w:p>
          <w:p w:rsidR="00270607" w:rsidRPr="00270607" w:rsidRDefault="00270607" w:rsidP="00270607">
            <w:pPr>
              <w:widowControl w:val="0"/>
              <w:autoSpaceDE w:val="0"/>
              <w:autoSpaceDN w:val="0"/>
              <w:rPr>
                <w:rFonts w:cs="Times New Roman"/>
                <w:sz w:val="22"/>
                <w:szCs w:val="22"/>
              </w:rPr>
            </w:pPr>
            <w:r w:rsidRPr="00270607">
              <w:rPr>
                <w:rFonts w:cs="Times New Roman"/>
                <w:sz w:val="28"/>
                <w:szCs w:val="28"/>
                <w:lang w:val="en-US"/>
              </w:rPr>
              <w:t>V</w:t>
            </w:r>
            <w:r w:rsidRPr="00270607">
              <w:rPr>
                <w:rFonts w:cs="Times New Roman"/>
                <w:sz w:val="28"/>
                <w:szCs w:val="28"/>
                <w:vertAlign w:val="superscript"/>
                <w:lang w:val="en-US"/>
              </w:rPr>
              <w:t>b</w:t>
            </w:r>
            <w:r w:rsidRPr="00270607">
              <w:rPr>
                <w:rFonts w:cs="Times New Roman"/>
                <w:sz w:val="28"/>
                <w:szCs w:val="28"/>
                <w:vertAlign w:val="superscript"/>
              </w:rPr>
              <w:t xml:space="preserve"> </w:t>
            </w:r>
            <w:r w:rsidRPr="00270607">
              <w:rPr>
                <w:rFonts w:cs="Times New Roman"/>
                <w:sz w:val="28"/>
                <w:szCs w:val="28"/>
              </w:rPr>
              <w:t>–</w:t>
            </w:r>
            <w:r w:rsidRPr="00270607">
              <w:rPr>
                <w:rFonts w:cs="Times New Roman"/>
                <w:sz w:val="22"/>
                <w:szCs w:val="22"/>
              </w:rPr>
              <w:t xml:space="preserve"> среднее значение объема информации, получаемого по всем источникам информации на одного жителя муниципального образования в базовом (2016) году.</w:t>
            </w:r>
          </w:p>
          <w:p w:rsidR="00270607" w:rsidRPr="00270607" w:rsidRDefault="00270607" w:rsidP="00270607">
            <w:pPr>
              <w:widowControl w:val="0"/>
              <w:autoSpaceDE w:val="0"/>
              <w:autoSpaceDN w:val="0"/>
              <w:rPr>
                <w:rFonts w:cs="Times New Roman"/>
                <w:sz w:val="28"/>
                <w:szCs w:val="28"/>
              </w:rPr>
            </w:pPr>
            <w:r w:rsidRPr="00270607">
              <w:rPr>
                <w:rFonts w:cs="Times New Roman"/>
                <w:sz w:val="22"/>
                <w:szCs w:val="22"/>
              </w:rPr>
              <w:t>Среднее базовое значение формируется на основании фактических данных, полученных в результате реализации мероприятий муниципальной программы по информированию населения в 2016 году. Рассчитывается по методике расчета значений отчетного периода.</w:t>
            </w:r>
          </w:p>
        </w:tc>
      </w:tr>
      <w:tr w:rsidR="00270607" w:rsidRPr="00270607" w:rsidTr="00E600ED">
        <w:trPr>
          <w:trHeight w:val="1925"/>
        </w:trPr>
        <w:tc>
          <w:tcPr>
            <w:tcW w:w="908" w:type="dxa"/>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1.1.1</w:t>
            </w:r>
          </w:p>
        </w:tc>
        <w:tc>
          <w:tcPr>
            <w:tcW w:w="5344" w:type="dxa"/>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Уровень информирования населения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 [1]</w:t>
            </w:r>
          </w:p>
        </w:tc>
        <w:tc>
          <w:tcPr>
            <w:tcW w:w="8978" w:type="dxa"/>
          </w:tcPr>
          <w:p w:rsidR="00270607" w:rsidRPr="00270607" w:rsidRDefault="00270607" w:rsidP="00270607">
            <w:pPr>
              <w:widowControl w:val="0"/>
              <w:autoSpaceDE w:val="0"/>
              <w:autoSpaceDN w:val="0"/>
              <w:rPr>
                <w:rFonts w:cs="Times New Roman"/>
                <w:sz w:val="22"/>
                <w:szCs w:val="22"/>
              </w:rPr>
            </w:pPr>
            <w:r w:rsidRPr="00270607">
              <w:rPr>
                <w:rFonts w:cs="Times New Roman"/>
                <w:sz w:val="28"/>
                <w:szCs w:val="28"/>
                <w:lang w:val="en-US"/>
              </w:rPr>
              <w:t>V</w:t>
            </w:r>
            <w:r w:rsidRPr="00270607">
              <w:rPr>
                <w:rFonts w:cs="Times New Roman"/>
                <w:sz w:val="28"/>
                <w:szCs w:val="28"/>
                <w:vertAlign w:val="superscript"/>
              </w:rPr>
              <w:t>1</w:t>
            </w:r>
            <w:r w:rsidRPr="00270607">
              <w:rPr>
                <w:rFonts w:cs="Times New Roman"/>
                <w:sz w:val="28"/>
                <w:szCs w:val="28"/>
                <w:vertAlign w:val="subscript"/>
              </w:rPr>
              <w:t>псми</w:t>
            </w:r>
            <w:r w:rsidRPr="00270607">
              <w:rPr>
                <w:rFonts w:cs="Times New Roman"/>
                <w:sz w:val="22"/>
                <w:szCs w:val="22"/>
              </w:rPr>
              <w:t xml:space="preserve"> =(</w:t>
            </w:r>
            <w:r w:rsidRPr="00270607">
              <w:rPr>
                <w:rFonts w:cs="Times New Roman"/>
                <w:sz w:val="22"/>
                <w:szCs w:val="22"/>
                <w:lang w:val="en-US"/>
              </w:rPr>
              <w:t>N</w:t>
            </w:r>
            <w:r w:rsidRPr="00270607">
              <w:rPr>
                <w:rFonts w:cs="Times New Roman"/>
                <w:sz w:val="22"/>
                <w:szCs w:val="22"/>
              </w:rPr>
              <w:t>пол * Т)/</w:t>
            </w:r>
            <w:r w:rsidRPr="00270607">
              <w:rPr>
                <w:rFonts w:cs="Times New Roman"/>
                <w:sz w:val="28"/>
                <w:szCs w:val="28"/>
              </w:rPr>
              <w:t xml:space="preserve"> ЦА</w:t>
            </w:r>
            <w:r w:rsidRPr="00270607">
              <w:rPr>
                <w:rFonts w:cs="Times New Roman"/>
                <w:sz w:val="28"/>
                <w:szCs w:val="28"/>
                <w:vertAlign w:val="superscript"/>
              </w:rPr>
              <w:t>1</w:t>
            </w:r>
            <w:r w:rsidRPr="00270607">
              <w:rPr>
                <w:rFonts w:cs="Times New Roman"/>
                <w:sz w:val="22"/>
                <w:szCs w:val="22"/>
              </w:rPr>
              <w:t>, где:</w:t>
            </w:r>
          </w:p>
          <w:p w:rsidR="00270607" w:rsidRPr="00270607" w:rsidRDefault="00270607" w:rsidP="00270607">
            <w:pPr>
              <w:widowControl w:val="0"/>
              <w:autoSpaceDE w:val="0"/>
              <w:autoSpaceDN w:val="0"/>
              <w:rPr>
                <w:rFonts w:cs="Times New Roman"/>
                <w:sz w:val="22"/>
                <w:szCs w:val="22"/>
              </w:rPr>
            </w:pPr>
            <w:r w:rsidRPr="00270607">
              <w:rPr>
                <w:rFonts w:cs="Times New Roman"/>
                <w:sz w:val="28"/>
                <w:szCs w:val="28"/>
                <w:lang w:val="en-US"/>
              </w:rPr>
              <w:t>N</w:t>
            </w:r>
            <w:r w:rsidRPr="00270607">
              <w:rPr>
                <w:rFonts w:cs="Times New Roman"/>
                <w:sz w:val="22"/>
                <w:szCs w:val="22"/>
                <w:vertAlign w:val="subscript"/>
              </w:rPr>
              <w:t>пол</w:t>
            </w:r>
            <w:r w:rsidRPr="00270607">
              <w:rPr>
                <w:rFonts w:cs="Times New Roman"/>
                <w:sz w:val="22"/>
                <w:szCs w:val="22"/>
              </w:rPr>
              <w:t xml:space="preserve"> — количество полос формата А3, запланированных в результате проведения мероприятий;</w:t>
            </w:r>
          </w:p>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Т — разовый тираж, как количество потенциальных потребителей информации;</w:t>
            </w:r>
          </w:p>
          <w:p w:rsidR="00270607" w:rsidRPr="00270607" w:rsidRDefault="00270607" w:rsidP="00270607">
            <w:pPr>
              <w:widowControl w:val="0"/>
              <w:autoSpaceDE w:val="0"/>
              <w:autoSpaceDN w:val="0"/>
              <w:rPr>
                <w:rFonts w:cs="Times New Roman"/>
                <w:sz w:val="22"/>
                <w:szCs w:val="22"/>
              </w:rPr>
            </w:pPr>
            <w:r w:rsidRPr="00270607">
              <w:rPr>
                <w:rFonts w:cs="Times New Roman"/>
                <w:sz w:val="28"/>
                <w:szCs w:val="28"/>
              </w:rPr>
              <w:t>ЦА</w:t>
            </w:r>
            <w:r w:rsidRPr="00270607">
              <w:rPr>
                <w:rFonts w:cs="Times New Roman"/>
                <w:sz w:val="28"/>
                <w:szCs w:val="28"/>
                <w:vertAlign w:val="superscript"/>
              </w:rPr>
              <w:t>1</w:t>
            </w:r>
            <w:r w:rsidRPr="00270607">
              <w:rPr>
                <w:rFonts w:cs="Times New Roman"/>
                <w:sz w:val="28"/>
                <w:szCs w:val="28"/>
              </w:rPr>
              <w:t xml:space="preserve"> – </w:t>
            </w:r>
            <w:r w:rsidRPr="00270607">
              <w:rPr>
                <w:rFonts w:cs="Times New Roman"/>
                <w:sz w:val="22"/>
                <w:szCs w:val="22"/>
              </w:rPr>
              <w:t>целевая аудитория (совершеннолетние жители муниципального образования +18).</w:t>
            </w:r>
          </w:p>
        </w:tc>
      </w:tr>
      <w:tr w:rsidR="00270607" w:rsidRPr="00270607" w:rsidTr="00E600ED">
        <w:tc>
          <w:tcPr>
            <w:tcW w:w="908" w:type="dxa"/>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1.1.2</w:t>
            </w:r>
          </w:p>
        </w:tc>
        <w:tc>
          <w:tcPr>
            <w:tcW w:w="5344" w:type="dxa"/>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Уровень информирования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 [1]</w:t>
            </w:r>
          </w:p>
        </w:tc>
        <w:tc>
          <w:tcPr>
            <w:tcW w:w="8978" w:type="dxa"/>
            <w:tcBorders>
              <w:bottom w:val="nil"/>
            </w:tcBorders>
          </w:tcPr>
          <w:p w:rsidR="00270607" w:rsidRPr="00270607" w:rsidRDefault="00270607" w:rsidP="00270607">
            <w:pPr>
              <w:widowControl w:val="0"/>
              <w:autoSpaceDE w:val="0"/>
              <w:autoSpaceDN w:val="0"/>
              <w:rPr>
                <w:rFonts w:cs="Times New Roman"/>
                <w:sz w:val="22"/>
                <w:szCs w:val="22"/>
              </w:rPr>
            </w:pPr>
            <w:r w:rsidRPr="00270607">
              <w:rPr>
                <w:rFonts w:cs="Times New Roman"/>
                <w:sz w:val="28"/>
                <w:szCs w:val="28"/>
                <w:lang w:val="en-US"/>
              </w:rPr>
              <w:t>V</w:t>
            </w:r>
            <w:r w:rsidRPr="00270607">
              <w:rPr>
                <w:rFonts w:cs="Times New Roman"/>
                <w:sz w:val="28"/>
                <w:szCs w:val="28"/>
                <w:vertAlign w:val="superscript"/>
              </w:rPr>
              <w:t>1</w:t>
            </w:r>
            <w:r w:rsidRPr="00270607">
              <w:rPr>
                <w:rFonts w:cs="Times New Roman"/>
                <w:sz w:val="28"/>
                <w:szCs w:val="28"/>
                <w:vertAlign w:val="subscript"/>
              </w:rPr>
              <w:t>радио</w:t>
            </w:r>
            <w:r w:rsidRPr="00270607">
              <w:rPr>
                <w:rFonts w:cs="Times New Roman"/>
                <w:sz w:val="22"/>
                <w:szCs w:val="22"/>
              </w:rPr>
              <w:t xml:space="preserve"> =(</w:t>
            </w:r>
            <w:r w:rsidRPr="00270607">
              <w:rPr>
                <w:rFonts w:cs="Times New Roman"/>
                <w:sz w:val="22"/>
                <w:szCs w:val="22"/>
                <w:lang w:val="en-US"/>
              </w:rPr>
              <w:t>N</w:t>
            </w:r>
            <w:r w:rsidRPr="00270607">
              <w:rPr>
                <w:rFonts w:cs="Times New Roman"/>
                <w:sz w:val="22"/>
                <w:szCs w:val="22"/>
                <w:vertAlign w:val="subscript"/>
              </w:rPr>
              <w:t>мин</w:t>
            </w:r>
            <w:r w:rsidRPr="00270607">
              <w:rPr>
                <w:rFonts w:cs="Times New Roman"/>
                <w:sz w:val="22"/>
                <w:szCs w:val="22"/>
              </w:rPr>
              <w:t xml:space="preserve"> * С</w:t>
            </w:r>
            <w:r w:rsidRPr="00270607">
              <w:rPr>
                <w:rFonts w:cs="Times New Roman"/>
                <w:sz w:val="22"/>
                <w:szCs w:val="22"/>
                <w:vertAlign w:val="subscript"/>
              </w:rPr>
              <w:t>р</w:t>
            </w:r>
            <w:r w:rsidRPr="00270607">
              <w:rPr>
                <w:rFonts w:cs="Times New Roman"/>
                <w:sz w:val="22"/>
                <w:szCs w:val="22"/>
              </w:rPr>
              <w:t>)/</w:t>
            </w:r>
            <w:r w:rsidRPr="00270607">
              <w:rPr>
                <w:rFonts w:cs="Times New Roman"/>
                <w:sz w:val="28"/>
                <w:szCs w:val="28"/>
              </w:rPr>
              <w:t xml:space="preserve"> ЦА</w:t>
            </w:r>
            <w:r w:rsidRPr="00270607">
              <w:rPr>
                <w:rFonts w:cs="Times New Roman"/>
                <w:sz w:val="28"/>
                <w:szCs w:val="28"/>
                <w:vertAlign w:val="superscript"/>
              </w:rPr>
              <w:t>1</w:t>
            </w:r>
            <w:r w:rsidRPr="00270607">
              <w:rPr>
                <w:rFonts w:cs="Times New Roman"/>
                <w:sz w:val="22"/>
                <w:szCs w:val="22"/>
              </w:rPr>
              <w:t>, где:</w:t>
            </w:r>
          </w:p>
          <w:p w:rsidR="00270607" w:rsidRPr="00270607" w:rsidRDefault="00270607" w:rsidP="00270607">
            <w:pPr>
              <w:widowControl w:val="0"/>
              <w:autoSpaceDE w:val="0"/>
              <w:autoSpaceDN w:val="0"/>
              <w:rPr>
                <w:rFonts w:cs="Times New Roman"/>
                <w:sz w:val="22"/>
                <w:szCs w:val="22"/>
              </w:rPr>
            </w:pPr>
            <w:r w:rsidRPr="00270607">
              <w:rPr>
                <w:rFonts w:cs="Times New Roman"/>
                <w:sz w:val="22"/>
                <w:szCs w:val="22"/>
                <w:lang w:val="en-US"/>
              </w:rPr>
              <w:t>N</w:t>
            </w:r>
            <w:r w:rsidRPr="00270607">
              <w:rPr>
                <w:rFonts w:cs="Times New Roman"/>
                <w:sz w:val="22"/>
                <w:szCs w:val="22"/>
                <w:vertAlign w:val="subscript"/>
              </w:rPr>
              <w:t>мин</w:t>
            </w:r>
            <w:r w:rsidRPr="00270607">
              <w:rPr>
                <w:rFonts w:cs="Times New Roman"/>
                <w:sz w:val="22"/>
                <w:szCs w:val="22"/>
              </w:rPr>
              <w:t xml:space="preserve"> — количество минут вещания, запланированных в результате проведения мероприятий;</w:t>
            </w:r>
          </w:p>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С</w:t>
            </w:r>
            <w:r w:rsidRPr="00270607">
              <w:rPr>
                <w:rFonts w:cs="Times New Roman"/>
                <w:sz w:val="22"/>
                <w:szCs w:val="22"/>
                <w:vertAlign w:val="subscript"/>
              </w:rPr>
              <w:t>р</w:t>
            </w:r>
            <w:r w:rsidRPr="00270607">
              <w:rPr>
                <w:rFonts w:cs="Times New Roman"/>
                <w:sz w:val="22"/>
                <w:szCs w:val="22"/>
              </w:rPr>
              <w:t xml:space="preserve"> — количество абонентов (кабельного вещания), либо охват (эфирного вещания), как количество потенциальных потребителей информации;</w:t>
            </w:r>
          </w:p>
          <w:p w:rsidR="00270607" w:rsidRPr="00270607" w:rsidRDefault="00270607" w:rsidP="00270607">
            <w:pPr>
              <w:widowControl w:val="0"/>
              <w:autoSpaceDE w:val="0"/>
              <w:autoSpaceDN w:val="0"/>
              <w:rPr>
                <w:rFonts w:cs="Times New Roman"/>
                <w:sz w:val="22"/>
                <w:szCs w:val="22"/>
              </w:rPr>
            </w:pPr>
            <w:r w:rsidRPr="00270607">
              <w:rPr>
                <w:rFonts w:cs="Times New Roman"/>
                <w:sz w:val="28"/>
                <w:szCs w:val="28"/>
              </w:rPr>
              <w:t>ЦА</w:t>
            </w:r>
            <w:r w:rsidRPr="00270607">
              <w:rPr>
                <w:rFonts w:cs="Times New Roman"/>
                <w:sz w:val="28"/>
                <w:szCs w:val="28"/>
                <w:vertAlign w:val="superscript"/>
              </w:rPr>
              <w:t>1</w:t>
            </w:r>
            <w:r w:rsidRPr="00270607">
              <w:rPr>
                <w:rFonts w:cs="Times New Roman"/>
                <w:sz w:val="28"/>
                <w:szCs w:val="28"/>
              </w:rPr>
              <w:t xml:space="preserve"> – </w:t>
            </w:r>
            <w:r w:rsidRPr="00270607">
              <w:rPr>
                <w:rFonts w:cs="Times New Roman"/>
                <w:sz w:val="22"/>
                <w:szCs w:val="22"/>
              </w:rPr>
              <w:t>целевая аудитория (совершеннолетние жители муниципального образования +18).</w:t>
            </w:r>
          </w:p>
        </w:tc>
      </w:tr>
      <w:tr w:rsidR="00270607" w:rsidRPr="00270607" w:rsidTr="00E600ED">
        <w:trPr>
          <w:trHeight w:val="1669"/>
        </w:trPr>
        <w:tc>
          <w:tcPr>
            <w:tcW w:w="908" w:type="dxa"/>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1.1.3</w:t>
            </w:r>
          </w:p>
        </w:tc>
        <w:tc>
          <w:tcPr>
            <w:tcW w:w="5344" w:type="dxa"/>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Уровень информирования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телепередач [1]</w:t>
            </w:r>
          </w:p>
        </w:tc>
        <w:tc>
          <w:tcPr>
            <w:tcW w:w="8978" w:type="dxa"/>
          </w:tcPr>
          <w:p w:rsidR="00270607" w:rsidRPr="00270607" w:rsidRDefault="00270607" w:rsidP="00270607">
            <w:pPr>
              <w:widowControl w:val="0"/>
              <w:autoSpaceDE w:val="0"/>
              <w:autoSpaceDN w:val="0"/>
              <w:rPr>
                <w:rFonts w:cs="Times New Roman"/>
                <w:sz w:val="22"/>
                <w:szCs w:val="22"/>
              </w:rPr>
            </w:pPr>
            <w:r w:rsidRPr="00270607">
              <w:rPr>
                <w:rFonts w:cs="Times New Roman"/>
                <w:sz w:val="28"/>
                <w:szCs w:val="28"/>
                <w:lang w:val="en-US"/>
              </w:rPr>
              <w:t>V</w:t>
            </w:r>
            <w:r w:rsidRPr="00270607">
              <w:rPr>
                <w:rFonts w:cs="Times New Roman"/>
                <w:sz w:val="28"/>
                <w:szCs w:val="28"/>
                <w:vertAlign w:val="superscript"/>
              </w:rPr>
              <w:t>1</w:t>
            </w:r>
            <w:r w:rsidRPr="00270607">
              <w:rPr>
                <w:rFonts w:cs="Times New Roman"/>
                <w:sz w:val="28"/>
                <w:szCs w:val="28"/>
                <w:vertAlign w:val="subscript"/>
              </w:rPr>
              <w:t>тв</w:t>
            </w:r>
            <w:r w:rsidRPr="00270607">
              <w:rPr>
                <w:rFonts w:cs="Times New Roman"/>
                <w:sz w:val="22"/>
                <w:szCs w:val="22"/>
              </w:rPr>
              <w:t xml:space="preserve"> =(</w:t>
            </w:r>
            <w:r w:rsidRPr="00270607">
              <w:rPr>
                <w:rFonts w:cs="Times New Roman"/>
                <w:sz w:val="22"/>
                <w:szCs w:val="22"/>
                <w:lang w:val="en-US"/>
              </w:rPr>
              <w:t>N</w:t>
            </w:r>
            <w:r w:rsidRPr="00270607">
              <w:rPr>
                <w:rFonts w:cs="Times New Roman"/>
                <w:sz w:val="22"/>
                <w:szCs w:val="22"/>
                <w:vertAlign w:val="subscript"/>
              </w:rPr>
              <w:t>мин</w:t>
            </w:r>
            <w:r w:rsidRPr="00270607">
              <w:rPr>
                <w:rFonts w:cs="Times New Roman"/>
                <w:sz w:val="22"/>
                <w:szCs w:val="22"/>
              </w:rPr>
              <w:t xml:space="preserve"> * С</w:t>
            </w:r>
            <w:r w:rsidRPr="00270607">
              <w:rPr>
                <w:rFonts w:cs="Times New Roman"/>
                <w:sz w:val="22"/>
                <w:szCs w:val="22"/>
                <w:vertAlign w:val="subscript"/>
              </w:rPr>
              <w:t>тв</w:t>
            </w:r>
            <w:r w:rsidRPr="00270607">
              <w:rPr>
                <w:rFonts w:cs="Times New Roman"/>
                <w:sz w:val="22"/>
                <w:szCs w:val="22"/>
              </w:rPr>
              <w:t>)/</w:t>
            </w:r>
            <w:r w:rsidRPr="00270607">
              <w:rPr>
                <w:rFonts w:cs="Times New Roman"/>
                <w:sz w:val="28"/>
                <w:szCs w:val="28"/>
              </w:rPr>
              <w:t xml:space="preserve"> ЦА</w:t>
            </w:r>
            <w:r w:rsidRPr="00270607">
              <w:rPr>
                <w:rFonts w:cs="Times New Roman"/>
                <w:sz w:val="28"/>
                <w:szCs w:val="28"/>
                <w:vertAlign w:val="superscript"/>
              </w:rPr>
              <w:t>1</w:t>
            </w:r>
            <w:r w:rsidRPr="00270607">
              <w:rPr>
                <w:rFonts w:cs="Times New Roman"/>
                <w:sz w:val="22"/>
                <w:szCs w:val="22"/>
              </w:rPr>
              <w:t>, где:</w:t>
            </w:r>
          </w:p>
          <w:p w:rsidR="00270607" w:rsidRPr="00270607" w:rsidRDefault="00270607" w:rsidP="00270607">
            <w:pPr>
              <w:widowControl w:val="0"/>
              <w:autoSpaceDE w:val="0"/>
              <w:autoSpaceDN w:val="0"/>
              <w:rPr>
                <w:rFonts w:cs="Times New Roman"/>
                <w:sz w:val="22"/>
                <w:szCs w:val="22"/>
              </w:rPr>
            </w:pPr>
            <w:r w:rsidRPr="00270607">
              <w:rPr>
                <w:rFonts w:cs="Times New Roman"/>
                <w:sz w:val="22"/>
                <w:szCs w:val="22"/>
                <w:lang w:val="en-US"/>
              </w:rPr>
              <w:t>N</w:t>
            </w:r>
            <w:r w:rsidRPr="00270607">
              <w:rPr>
                <w:rFonts w:cs="Times New Roman"/>
                <w:sz w:val="22"/>
                <w:szCs w:val="22"/>
                <w:vertAlign w:val="subscript"/>
              </w:rPr>
              <w:t>мин</w:t>
            </w:r>
            <w:r w:rsidRPr="00270607">
              <w:rPr>
                <w:rFonts w:cs="Times New Roman"/>
                <w:sz w:val="22"/>
                <w:szCs w:val="22"/>
              </w:rPr>
              <w:t xml:space="preserve"> — количество минут вещания, запланированных в результате проведения мероприятий;</w:t>
            </w:r>
          </w:p>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С</w:t>
            </w:r>
            <w:r w:rsidRPr="00270607">
              <w:rPr>
                <w:rFonts w:cs="Times New Roman"/>
                <w:sz w:val="22"/>
                <w:szCs w:val="22"/>
                <w:vertAlign w:val="subscript"/>
              </w:rPr>
              <w:t>тв</w:t>
            </w:r>
            <w:r w:rsidRPr="00270607">
              <w:rPr>
                <w:rFonts w:cs="Times New Roman"/>
                <w:sz w:val="22"/>
                <w:szCs w:val="22"/>
              </w:rPr>
              <w:t xml:space="preserve"> — количество абонентов (кабельного вещания), либо охват (эфирного вещания), как количество потенциальных потребителей информации;</w:t>
            </w:r>
          </w:p>
          <w:p w:rsidR="00270607" w:rsidRPr="00270607" w:rsidRDefault="00270607" w:rsidP="00270607">
            <w:pPr>
              <w:widowControl w:val="0"/>
              <w:autoSpaceDE w:val="0"/>
              <w:autoSpaceDN w:val="0"/>
              <w:rPr>
                <w:rFonts w:cs="Times New Roman"/>
                <w:sz w:val="22"/>
                <w:szCs w:val="22"/>
              </w:rPr>
            </w:pPr>
            <w:r w:rsidRPr="00270607">
              <w:rPr>
                <w:rFonts w:cs="Times New Roman"/>
                <w:sz w:val="28"/>
                <w:szCs w:val="28"/>
              </w:rPr>
              <w:t>ЦА</w:t>
            </w:r>
            <w:r w:rsidRPr="00270607">
              <w:rPr>
                <w:rFonts w:cs="Times New Roman"/>
                <w:sz w:val="28"/>
                <w:szCs w:val="28"/>
                <w:vertAlign w:val="superscript"/>
              </w:rPr>
              <w:t>1</w:t>
            </w:r>
            <w:r w:rsidRPr="00270607">
              <w:rPr>
                <w:rFonts w:cs="Times New Roman"/>
                <w:sz w:val="28"/>
                <w:szCs w:val="28"/>
              </w:rPr>
              <w:t xml:space="preserve"> – </w:t>
            </w:r>
            <w:r w:rsidRPr="00270607">
              <w:rPr>
                <w:rFonts w:cs="Times New Roman"/>
                <w:sz w:val="22"/>
                <w:szCs w:val="22"/>
              </w:rPr>
              <w:t>целевая аудитория (совершеннолетние жители муниципального образования +18).</w:t>
            </w:r>
          </w:p>
        </w:tc>
      </w:tr>
      <w:tr w:rsidR="00270607" w:rsidRPr="00270607" w:rsidTr="00E600ED">
        <w:trPr>
          <w:trHeight w:val="165"/>
        </w:trPr>
        <w:tc>
          <w:tcPr>
            <w:tcW w:w="908" w:type="dxa"/>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1.1.4</w:t>
            </w:r>
          </w:p>
        </w:tc>
        <w:tc>
          <w:tcPr>
            <w:tcW w:w="5344" w:type="dxa"/>
          </w:tcPr>
          <w:p w:rsidR="00270607" w:rsidRPr="00270607" w:rsidRDefault="00270607" w:rsidP="00270607">
            <w:pPr>
              <w:rPr>
                <w:rFonts w:cs="Times New Roman"/>
              </w:rPr>
            </w:pPr>
            <w:r w:rsidRPr="00270607">
              <w:rPr>
                <w:rFonts w:cs="Times New Roman"/>
              </w:rPr>
              <w:t>Уровень информирования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Ведение информационных ресурсов и баз данных муниципального образования Московской области [1]</w:t>
            </w:r>
          </w:p>
        </w:tc>
        <w:tc>
          <w:tcPr>
            <w:tcW w:w="8978" w:type="dxa"/>
          </w:tcPr>
          <w:p w:rsidR="00270607" w:rsidRPr="00270607" w:rsidRDefault="00270607" w:rsidP="00270607">
            <w:pPr>
              <w:widowControl w:val="0"/>
              <w:autoSpaceDE w:val="0"/>
              <w:autoSpaceDN w:val="0"/>
              <w:rPr>
                <w:rFonts w:cs="Times New Roman"/>
                <w:sz w:val="22"/>
                <w:szCs w:val="22"/>
              </w:rPr>
            </w:pPr>
            <w:r w:rsidRPr="00270607">
              <w:rPr>
                <w:rFonts w:cs="Times New Roman"/>
                <w:sz w:val="28"/>
                <w:szCs w:val="28"/>
                <w:lang w:val="en-US"/>
              </w:rPr>
              <w:t>V</w:t>
            </w:r>
            <w:r w:rsidRPr="00270607">
              <w:rPr>
                <w:rFonts w:cs="Times New Roman"/>
                <w:sz w:val="28"/>
                <w:szCs w:val="28"/>
                <w:vertAlign w:val="superscript"/>
              </w:rPr>
              <w:t>1</w:t>
            </w:r>
            <w:r w:rsidRPr="00270607">
              <w:rPr>
                <w:rFonts w:cs="Times New Roman"/>
                <w:sz w:val="28"/>
                <w:szCs w:val="28"/>
                <w:vertAlign w:val="subscript"/>
              </w:rPr>
              <w:t>ин</w:t>
            </w:r>
            <w:r w:rsidRPr="00270607">
              <w:rPr>
                <w:rFonts w:cs="Times New Roman"/>
                <w:sz w:val="22"/>
                <w:szCs w:val="22"/>
              </w:rPr>
              <w:t xml:space="preserve"> =(</w:t>
            </w:r>
            <w:r w:rsidRPr="00270607">
              <w:rPr>
                <w:rFonts w:cs="Times New Roman"/>
                <w:sz w:val="22"/>
                <w:szCs w:val="22"/>
                <w:lang w:val="en-US"/>
              </w:rPr>
              <w:t>N</w:t>
            </w:r>
            <w:r w:rsidRPr="00270607">
              <w:rPr>
                <w:rFonts w:cs="Times New Roman"/>
                <w:sz w:val="22"/>
                <w:szCs w:val="22"/>
                <w:vertAlign w:val="subscript"/>
              </w:rPr>
              <w:t>мин</w:t>
            </w:r>
            <w:r w:rsidRPr="00270607">
              <w:rPr>
                <w:rFonts w:cs="Times New Roman"/>
                <w:sz w:val="22"/>
                <w:szCs w:val="22"/>
              </w:rPr>
              <w:t xml:space="preserve"> * С</w:t>
            </w:r>
            <w:r w:rsidRPr="00270607">
              <w:rPr>
                <w:rFonts w:cs="Times New Roman"/>
                <w:sz w:val="22"/>
                <w:szCs w:val="22"/>
                <w:vertAlign w:val="subscript"/>
              </w:rPr>
              <w:t>ин</w:t>
            </w:r>
            <w:r w:rsidRPr="00270607">
              <w:rPr>
                <w:rFonts w:cs="Times New Roman"/>
                <w:sz w:val="22"/>
                <w:szCs w:val="22"/>
              </w:rPr>
              <w:t>)/</w:t>
            </w:r>
            <w:r w:rsidRPr="00270607">
              <w:rPr>
                <w:rFonts w:cs="Times New Roman"/>
                <w:sz w:val="28"/>
                <w:szCs w:val="28"/>
              </w:rPr>
              <w:t xml:space="preserve"> ЦА</w:t>
            </w:r>
            <w:r w:rsidRPr="00270607">
              <w:rPr>
                <w:rFonts w:cs="Times New Roman"/>
                <w:sz w:val="28"/>
                <w:szCs w:val="28"/>
                <w:vertAlign w:val="superscript"/>
              </w:rPr>
              <w:t>1</w:t>
            </w:r>
            <w:r w:rsidRPr="00270607">
              <w:rPr>
                <w:rFonts w:cs="Times New Roman"/>
                <w:sz w:val="22"/>
                <w:szCs w:val="22"/>
              </w:rPr>
              <w:t>, где:</w:t>
            </w:r>
          </w:p>
          <w:p w:rsidR="00270607" w:rsidRPr="00270607" w:rsidRDefault="00270607" w:rsidP="00270607">
            <w:pPr>
              <w:widowControl w:val="0"/>
              <w:autoSpaceDE w:val="0"/>
              <w:autoSpaceDN w:val="0"/>
              <w:rPr>
                <w:rFonts w:cs="Times New Roman"/>
                <w:sz w:val="22"/>
                <w:szCs w:val="22"/>
              </w:rPr>
            </w:pPr>
            <w:r w:rsidRPr="00270607">
              <w:rPr>
                <w:rFonts w:cs="Times New Roman"/>
                <w:sz w:val="22"/>
                <w:szCs w:val="22"/>
                <w:lang w:val="en-US"/>
              </w:rPr>
              <w:t>N</w:t>
            </w:r>
            <w:r w:rsidRPr="00270607">
              <w:rPr>
                <w:rFonts w:cs="Times New Roman"/>
                <w:sz w:val="22"/>
                <w:szCs w:val="22"/>
                <w:vertAlign w:val="subscript"/>
              </w:rPr>
              <w:t>мат</w:t>
            </w:r>
            <w:r w:rsidRPr="00270607">
              <w:rPr>
                <w:rFonts w:cs="Times New Roman"/>
                <w:sz w:val="22"/>
                <w:szCs w:val="22"/>
              </w:rPr>
              <w:t xml:space="preserve"> — количество материалов, запланированных к размещению в результате выполнения мероприятий;</w:t>
            </w:r>
          </w:p>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С</w:t>
            </w:r>
            <w:r w:rsidRPr="00270607">
              <w:rPr>
                <w:rFonts w:cs="Times New Roman"/>
                <w:sz w:val="22"/>
                <w:szCs w:val="22"/>
                <w:vertAlign w:val="subscript"/>
              </w:rPr>
              <w:t>ин</w:t>
            </w:r>
            <w:r w:rsidRPr="00270607">
              <w:rPr>
                <w:rFonts w:cs="Times New Roman"/>
                <w:sz w:val="22"/>
                <w:szCs w:val="22"/>
              </w:rPr>
              <w:t xml:space="preserve"> — количество посетителей интернет издания в отчетный период;</w:t>
            </w:r>
          </w:p>
          <w:p w:rsidR="00270607" w:rsidRPr="00270607" w:rsidRDefault="00270607" w:rsidP="00270607">
            <w:pPr>
              <w:widowControl w:val="0"/>
              <w:autoSpaceDE w:val="0"/>
              <w:autoSpaceDN w:val="0"/>
              <w:rPr>
                <w:rFonts w:cs="Times New Roman"/>
                <w:sz w:val="22"/>
                <w:szCs w:val="22"/>
              </w:rPr>
            </w:pPr>
            <w:r w:rsidRPr="00270607">
              <w:rPr>
                <w:rFonts w:cs="Times New Roman"/>
                <w:sz w:val="28"/>
                <w:szCs w:val="28"/>
              </w:rPr>
              <w:t>ЦА</w:t>
            </w:r>
            <w:r w:rsidRPr="00270607">
              <w:rPr>
                <w:rFonts w:cs="Times New Roman"/>
                <w:sz w:val="28"/>
                <w:szCs w:val="28"/>
                <w:vertAlign w:val="superscript"/>
              </w:rPr>
              <w:t>1</w:t>
            </w:r>
            <w:r w:rsidRPr="00270607">
              <w:rPr>
                <w:rFonts w:cs="Times New Roman"/>
                <w:sz w:val="28"/>
                <w:szCs w:val="28"/>
              </w:rPr>
              <w:t xml:space="preserve"> – </w:t>
            </w:r>
            <w:r w:rsidRPr="00270607">
              <w:rPr>
                <w:rFonts w:cs="Times New Roman"/>
                <w:sz w:val="22"/>
                <w:szCs w:val="22"/>
              </w:rPr>
              <w:t>целевая аудитория (совершеннолетние жители муниципального образования +18)</w:t>
            </w:r>
          </w:p>
        </w:tc>
      </w:tr>
      <w:tr w:rsidR="00270607" w:rsidRPr="00270607" w:rsidTr="00E600ED">
        <w:trPr>
          <w:trHeight w:val="2305"/>
        </w:trPr>
        <w:tc>
          <w:tcPr>
            <w:tcW w:w="908" w:type="dxa"/>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1.1.5</w:t>
            </w:r>
          </w:p>
        </w:tc>
        <w:tc>
          <w:tcPr>
            <w:tcW w:w="5344" w:type="dxa"/>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 xml:space="preserve">Уровень </w:t>
            </w:r>
            <w:r w:rsidRPr="00270607">
              <w:rPr>
                <w:rFonts w:cs="Times New Roman"/>
                <w:sz w:val="22"/>
                <w:szCs w:val="20"/>
              </w:rPr>
              <w:t xml:space="preserve">информирования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 </w:t>
            </w:r>
            <w:r w:rsidRPr="00270607">
              <w:rPr>
                <w:rFonts w:cs="Times New Roman"/>
                <w:sz w:val="22"/>
                <w:szCs w:val="22"/>
              </w:rPr>
              <w:t>[1]</w:t>
            </w:r>
          </w:p>
        </w:tc>
        <w:tc>
          <w:tcPr>
            <w:tcW w:w="8978" w:type="dxa"/>
          </w:tcPr>
          <w:p w:rsidR="00270607" w:rsidRPr="00270607" w:rsidRDefault="00270607" w:rsidP="00270607">
            <w:pPr>
              <w:widowControl w:val="0"/>
              <w:autoSpaceDE w:val="0"/>
              <w:autoSpaceDN w:val="0"/>
              <w:rPr>
                <w:rFonts w:cs="Times New Roman"/>
                <w:sz w:val="22"/>
                <w:szCs w:val="22"/>
              </w:rPr>
            </w:pPr>
            <w:r w:rsidRPr="00270607">
              <w:rPr>
                <w:rFonts w:cs="Times New Roman"/>
                <w:sz w:val="28"/>
                <w:szCs w:val="28"/>
                <w:lang w:val="en-US"/>
              </w:rPr>
              <w:t>V</w:t>
            </w:r>
            <w:r w:rsidRPr="00270607">
              <w:rPr>
                <w:rFonts w:cs="Times New Roman"/>
                <w:sz w:val="28"/>
                <w:szCs w:val="28"/>
                <w:vertAlign w:val="superscript"/>
              </w:rPr>
              <w:t>1</w:t>
            </w:r>
            <w:r w:rsidRPr="00270607">
              <w:rPr>
                <w:rFonts w:cs="Times New Roman"/>
                <w:sz w:val="28"/>
                <w:szCs w:val="28"/>
                <w:vertAlign w:val="subscript"/>
              </w:rPr>
              <w:t>пп</w:t>
            </w:r>
            <w:r w:rsidRPr="00270607">
              <w:rPr>
                <w:rFonts w:cs="Times New Roman"/>
                <w:sz w:val="22"/>
                <w:szCs w:val="22"/>
              </w:rPr>
              <w:t xml:space="preserve"> =(М * Т</w:t>
            </w:r>
            <w:r w:rsidRPr="00270607">
              <w:rPr>
                <w:rFonts w:cs="Times New Roman"/>
                <w:sz w:val="22"/>
                <w:szCs w:val="22"/>
                <w:vertAlign w:val="subscript"/>
              </w:rPr>
              <w:t>пп</w:t>
            </w:r>
            <w:r w:rsidRPr="00270607">
              <w:rPr>
                <w:rFonts w:cs="Times New Roman"/>
                <w:sz w:val="22"/>
                <w:szCs w:val="22"/>
              </w:rPr>
              <w:t>)/</w:t>
            </w:r>
            <w:r w:rsidRPr="00270607">
              <w:rPr>
                <w:rFonts w:cs="Times New Roman"/>
                <w:sz w:val="28"/>
                <w:szCs w:val="28"/>
              </w:rPr>
              <w:t xml:space="preserve"> ЦА</w:t>
            </w:r>
            <w:r w:rsidRPr="00270607">
              <w:rPr>
                <w:rFonts w:cs="Times New Roman"/>
                <w:sz w:val="28"/>
                <w:szCs w:val="28"/>
                <w:vertAlign w:val="superscript"/>
              </w:rPr>
              <w:t>1</w:t>
            </w:r>
            <w:r w:rsidRPr="00270607">
              <w:rPr>
                <w:rFonts w:cs="Times New Roman"/>
                <w:sz w:val="22"/>
                <w:szCs w:val="22"/>
              </w:rPr>
              <w:t>, где:</w:t>
            </w:r>
          </w:p>
          <w:p w:rsidR="00270607" w:rsidRPr="00270607" w:rsidRDefault="00270607" w:rsidP="00270607">
            <w:pPr>
              <w:widowControl w:val="0"/>
              <w:autoSpaceDE w:val="0"/>
              <w:autoSpaceDN w:val="0"/>
              <w:rPr>
                <w:rFonts w:cs="Times New Roman"/>
                <w:sz w:val="22"/>
                <w:szCs w:val="22"/>
              </w:rPr>
            </w:pPr>
            <w:r w:rsidRPr="00270607">
              <w:rPr>
                <w:rFonts w:cs="Times New Roman"/>
                <w:sz w:val="28"/>
                <w:szCs w:val="28"/>
              </w:rPr>
              <w:t>М</w:t>
            </w:r>
            <w:r w:rsidRPr="00270607">
              <w:rPr>
                <w:rFonts w:cs="Times New Roman"/>
                <w:sz w:val="22"/>
                <w:szCs w:val="22"/>
              </w:rPr>
              <w:t xml:space="preserve"> — количество социально-значимых мероприятий, к которым запланировано информирование населения посредствам полиграфической продукции;</w:t>
            </w:r>
          </w:p>
          <w:p w:rsidR="00270607" w:rsidRPr="00270607" w:rsidRDefault="00270607" w:rsidP="00270607">
            <w:pPr>
              <w:widowControl w:val="0"/>
              <w:autoSpaceDE w:val="0"/>
              <w:autoSpaceDN w:val="0"/>
              <w:rPr>
                <w:rFonts w:cs="Times New Roman"/>
                <w:sz w:val="28"/>
                <w:szCs w:val="28"/>
              </w:rPr>
            </w:pPr>
            <w:r w:rsidRPr="00270607">
              <w:rPr>
                <w:rFonts w:cs="Times New Roman"/>
                <w:sz w:val="22"/>
                <w:szCs w:val="22"/>
              </w:rPr>
              <w:t>Т</w:t>
            </w:r>
            <w:r w:rsidRPr="00270607">
              <w:rPr>
                <w:rFonts w:cs="Times New Roman"/>
                <w:sz w:val="22"/>
                <w:szCs w:val="22"/>
                <w:vertAlign w:val="subscript"/>
              </w:rPr>
              <w:t>пп</w:t>
            </w:r>
            <w:r w:rsidRPr="00270607">
              <w:rPr>
                <w:rFonts w:cs="Times New Roman"/>
                <w:sz w:val="22"/>
                <w:szCs w:val="22"/>
              </w:rPr>
              <w:t xml:space="preserve"> — разовый тираж издания, как количество потенциальных потребителей информации</w:t>
            </w:r>
            <w:r w:rsidRPr="00270607">
              <w:rPr>
                <w:rFonts w:cs="Times New Roman"/>
                <w:sz w:val="28"/>
                <w:szCs w:val="28"/>
              </w:rPr>
              <w:t>;</w:t>
            </w:r>
          </w:p>
          <w:p w:rsidR="00270607" w:rsidRPr="00270607" w:rsidRDefault="00270607" w:rsidP="00270607">
            <w:pPr>
              <w:widowControl w:val="0"/>
              <w:autoSpaceDE w:val="0"/>
              <w:autoSpaceDN w:val="0"/>
              <w:rPr>
                <w:rFonts w:cs="Times New Roman"/>
                <w:sz w:val="22"/>
                <w:szCs w:val="22"/>
              </w:rPr>
            </w:pPr>
            <w:r w:rsidRPr="00270607">
              <w:rPr>
                <w:rFonts w:cs="Times New Roman"/>
                <w:sz w:val="28"/>
                <w:szCs w:val="28"/>
              </w:rPr>
              <w:t>ЦА</w:t>
            </w:r>
            <w:r w:rsidRPr="00270607">
              <w:rPr>
                <w:rFonts w:cs="Times New Roman"/>
                <w:sz w:val="28"/>
                <w:szCs w:val="28"/>
                <w:vertAlign w:val="superscript"/>
              </w:rPr>
              <w:t>1</w:t>
            </w:r>
            <w:r w:rsidRPr="00270607">
              <w:rPr>
                <w:rFonts w:cs="Times New Roman"/>
                <w:sz w:val="28"/>
                <w:szCs w:val="28"/>
              </w:rPr>
              <w:t xml:space="preserve"> – </w:t>
            </w:r>
            <w:r w:rsidRPr="00270607">
              <w:rPr>
                <w:rFonts w:cs="Times New Roman"/>
                <w:sz w:val="22"/>
                <w:szCs w:val="22"/>
              </w:rPr>
              <w:t>целевая аудитория (совершеннолетние жители муниципального образования +18).</w:t>
            </w:r>
          </w:p>
        </w:tc>
      </w:tr>
      <w:tr w:rsidR="00270607" w:rsidRPr="00270607" w:rsidTr="00E600ED">
        <w:trPr>
          <w:trHeight w:val="726"/>
        </w:trPr>
        <w:tc>
          <w:tcPr>
            <w:tcW w:w="908"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2.</w:t>
            </w:r>
          </w:p>
        </w:tc>
        <w:tc>
          <w:tcPr>
            <w:tcW w:w="534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Задача 2.</w:t>
            </w:r>
          </w:p>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Повышение уровня информированности населения муниципального образования Московской области посредством наружной рекламы</w:t>
            </w:r>
          </w:p>
        </w:tc>
        <w:tc>
          <w:tcPr>
            <w:tcW w:w="8978"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rPr>
                <w:rFonts w:cs="Times New Roman"/>
                <w:sz w:val="28"/>
                <w:szCs w:val="28"/>
              </w:rPr>
            </w:pPr>
          </w:p>
        </w:tc>
      </w:tr>
      <w:tr w:rsidR="00270607" w:rsidRPr="00270607" w:rsidTr="00E600ED">
        <w:trPr>
          <w:trHeight w:val="1977"/>
        </w:trPr>
        <w:tc>
          <w:tcPr>
            <w:tcW w:w="908"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2.1</w:t>
            </w:r>
          </w:p>
        </w:tc>
        <w:tc>
          <w:tcPr>
            <w:tcW w:w="534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Показатель 1.</w:t>
            </w:r>
          </w:p>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Количество мероприятий, к которым обеспечено праздничное, тематическое и праздничное световое оформление территории муниципального образования</w:t>
            </w:r>
          </w:p>
        </w:tc>
        <w:tc>
          <w:tcPr>
            <w:tcW w:w="8978"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К</w:t>
            </w:r>
            <w:r w:rsidRPr="00270607">
              <w:rPr>
                <w:rFonts w:cs="Times New Roman"/>
                <w:sz w:val="14"/>
                <w:szCs w:val="22"/>
              </w:rPr>
              <w:t>МПТО</w:t>
            </w:r>
            <w:r w:rsidRPr="00270607">
              <w:rPr>
                <w:rFonts w:cs="Times New Roman"/>
                <w:sz w:val="22"/>
                <w:szCs w:val="22"/>
              </w:rPr>
              <w:t xml:space="preserve"> – количество мероприятий, к которым обеспечено праздничное оформление территории муниципального образования.</w:t>
            </w:r>
          </w:p>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Показатель КМПТО формируется из количества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270607" w:rsidRPr="00270607" w:rsidTr="00E600ED">
        <w:trPr>
          <w:trHeight w:val="1271"/>
        </w:trPr>
        <w:tc>
          <w:tcPr>
            <w:tcW w:w="908"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2.2</w:t>
            </w:r>
          </w:p>
        </w:tc>
        <w:tc>
          <w:tcPr>
            <w:tcW w:w="534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Показатель 2.</w:t>
            </w:r>
          </w:p>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Количество тематических информационных кампаний, охваченных социальной рекламой на рекламных носителях наружной рекламы на территории муниципального образования Московской области</w:t>
            </w:r>
          </w:p>
        </w:tc>
        <w:tc>
          <w:tcPr>
            <w:tcW w:w="8978"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К</w:t>
            </w:r>
            <w:r w:rsidRPr="00270607">
              <w:rPr>
                <w:rFonts w:cs="Times New Roman"/>
                <w:sz w:val="14"/>
                <w:szCs w:val="22"/>
              </w:rPr>
              <w:t>ПРКТ</w:t>
            </w:r>
            <w:r w:rsidRPr="00270607">
              <w:rPr>
                <w:rFonts w:cs="Times New Roman"/>
                <w:sz w:val="22"/>
                <w:szCs w:val="22"/>
              </w:rPr>
              <w:t xml:space="preserve"> – количество тематических информационных кампаний, проведенных в текущем отчетном году, охваченных социальной рекламой на рекламных носителях наружной рекламы на территории Муниципального образования</w:t>
            </w:r>
          </w:p>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Показатель КПРКП формируется из перечня и количества тематических информационных кампаний, фактически проведенных в указанном периоде.</w:t>
            </w:r>
          </w:p>
        </w:tc>
      </w:tr>
      <w:tr w:rsidR="00270607" w:rsidRPr="00270607" w:rsidTr="00E600ED">
        <w:trPr>
          <w:trHeight w:val="2433"/>
        </w:trPr>
        <w:tc>
          <w:tcPr>
            <w:tcW w:w="908"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2.3</w:t>
            </w:r>
          </w:p>
        </w:tc>
        <w:tc>
          <w:tcPr>
            <w:tcW w:w="534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Показатель 3.</w:t>
            </w:r>
          </w:p>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8978"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К</w:t>
            </w:r>
            <w:r w:rsidRPr="00270607">
              <w:rPr>
                <w:rFonts w:cs="Times New Roman"/>
                <w:sz w:val="14"/>
                <w:szCs w:val="22"/>
              </w:rPr>
              <w:t>СООТВ</w:t>
            </w:r>
            <w:r w:rsidRPr="00270607">
              <w:rPr>
                <w:rFonts w:cs="Times New Roman"/>
                <w:sz w:val="22"/>
                <w:szCs w:val="22"/>
              </w:rPr>
              <w:t xml:space="preserve"> – коэффициент соответствия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p w:rsidR="00270607" w:rsidRPr="00270607" w:rsidRDefault="00270607" w:rsidP="00270607">
            <w:pPr>
              <w:widowControl w:val="0"/>
              <w:autoSpaceDE w:val="0"/>
              <w:autoSpaceDN w:val="0"/>
              <w:rPr>
                <w:rFonts w:cs="Times New Roman"/>
                <w:sz w:val="22"/>
                <w:szCs w:val="22"/>
              </w:rPr>
            </w:pPr>
          </w:p>
          <w:p w:rsidR="00270607" w:rsidRPr="00A913E1" w:rsidRDefault="00A913E1" w:rsidP="00270607">
            <w:pPr>
              <w:widowControl w:val="0"/>
              <w:autoSpaceDE w:val="0"/>
              <w:autoSpaceDN w:val="0"/>
              <w:rPr>
                <w:rFonts w:cs="Times New Roman"/>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rPr>
                      <m:t>К</m:t>
                    </m:r>
                  </m:e>
                  <m:sub>
                    <m:r>
                      <w:rPr>
                        <w:rFonts w:ascii="Cambria Math" w:hAnsi="Cambria Math" w:cs="Times New Roman"/>
                        <w:sz w:val="28"/>
                        <w:szCs w:val="28"/>
                      </w:rPr>
                      <m:t>соотв</m:t>
                    </m:r>
                  </m:sub>
                </m:sSub>
                <m:r>
                  <m:rPr>
                    <m:sty m:val="p"/>
                  </m:rPr>
                  <w:rPr>
                    <w:rFonts w:ascii="Cambria Math" w:hAnsi="Cambria Math" w:cs="Times New Roman"/>
                    <w:sz w:val="28"/>
                    <w:szCs w:val="28"/>
                  </w:rPr>
                  <m:t>=</m:t>
                </m:r>
                <m:d>
                  <m:dPr>
                    <m:ctrlPr>
                      <w:rPr>
                        <w:rFonts w:ascii="Cambria Math" w:hAnsi="Cambria Math" w:cs="Times New Roman"/>
                        <w:sz w:val="28"/>
                        <w:szCs w:val="28"/>
                      </w:rPr>
                    </m:ctrlPr>
                  </m:dPr>
                  <m:e>
                    <m:f>
                      <m:fPr>
                        <m:ctrlPr>
                          <w:rPr>
                            <w:rFonts w:ascii="Cambria Math" w:hAnsi="Cambria Math" w:cs="Times New Roman"/>
                            <w:sz w:val="28"/>
                            <w:szCs w:val="28"/>
                          </w:rPr>
                        </m:ctrlPr>
                      </m:fPr>
                      <m:num>
                        <m:r>
                          <m:rPr>
                            <m:sty m:val="p"/>
                          </m:rPr>
                          <w:rPr>
                            <w:rFonts w:ascii="Cambria Math" w:hAnsi="Cambria Math" w:cs="Times New Roman"/>
                            <w:sz w:val="28"/>
                            <w:szCs w:val="28"/>
                          </w:rPr>
                          <m:t>А+В</m:t>
                        </m:r>
                      </m:num>
                      <m:den>
                        <m:r>
                          <m:rPr>
                            <m:sty m:val="p"/>
                          </m:rPr>
                          <w:rPr>
                            <w:rFonts w:ascii="Cambria Math" w:hAnsi="Cambria Math" w:cs="Times New Roman"/>
                            <w:sz w:val="28"/>
                            <w:szCs w:val="28"/>
                          </w:rPr>
                          <m:t>А</m:t>
                        </m:r>
                      </m:den>
                    </m:f>
                    <m:r>
                      <m:rPr>
                        <m:sty m:val="p"/>
                      </m:rPr>
                      <w:rPr>
                        <w:rFonts w:ascii="Cambria Math" w:hAnsi="Cambria Math" w:cs="Times New Roman"/>
                        <w:sz w:val="28"/>
                        <w:szCs w:val="28"/>
                      </w:rPr>
                      <m:t xml:space="preserve"> </m:t>
                    </m:r>
                  </m:e>
                </m:d>
                <m:r>
                  <m:rPr>
                    <m:sty m:val="p"/>
                  </m:rPr>
                  <w:rPr>
                    <w:rFonts w:ascii="Cambria Math" w:hAnsi="Cambria Math" w:cs="Times New Roman"/>
                    <w:sz w:val="28"/>
                    <w:szCs w:val="28"/>
                  </w:rPr>
                  <m:t>*100%</m:t>
                </m:r>
              </m:oMath>
            </m:oMathPara>
          </w:p>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где:</w:t>
            </w:r>
          </w:p>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В – число незаконных рекламных конструкций;</w:t>
            </w:r>
          </w:p>
          <w:p w:rsidR="00270607" w:rsidRPr="00270607" w:rsidRDefault="00270607" w:rsidP="00270607">
            <w:pPr>
              <w:widowControl w:val="0"/>
              <w:autoSpaceDE w:val="0"/>
              <w:autoSpaceDN w:val="0"/>
              <w:rPr>
                <w:rFonts w:cs="Times New Roman"/>
                <w:sz w:val="22"/>
                <w:szCs w:val="22"/>
              </w:rPr>
            </w:pPr>
            <w:r w:rsidRPr="00270607">
              <w:rPr>
                <w:rFonts w:cs="Times New Roman"/>
                <w:sz w:val="22"/>
                <w:szCs w:val="22"/>
              </w:rPr>
              <w:t>А – количество рекламных конструкций, утверждённых схемой размещения.</w:t>
            </w:r>
          </w:p>
        </w:tc>
      </w:tr>
    </w:tbl>
    <w:p w:rsidR="00270607" w:rsidRPr="00270607" w:rsidRDefault="00270607" w:rsidP="00270607">
      <w:pPr>
        <w:rPr>
          <w:rFonts w:cs="Times New Roman"/>
          <w:sz w:val="20"/>
          <w:szCs w:val="20"/>
        </w:rPr>
      </w:pPr>
      <w:r w:rsidRPr="00270607">
        <w:rPr>
          <w:rFonts w:cs="Times New Roman"/>
          <w:sz w:val="20"/>
          <w:szCs w:val="20"/>
        </w:rPr>
        <w:t>[1] – При оценке результатов реализации мероприятий муниципальной программы расчет фактических значений показателей производится по формулам данной методики.</w:t>
      </w:r>
    </w:p>
    <w:p w:rsidR="00270607" w:rsidRPr="00270607" w:rsidRDefault="00270607" w:rsidP="00270607">
      <w:pPr>
        <w:rPr>
          <w:rFonts w:cs="Times New Roman"/>
          <w:sz w:val="20"/>
          <w:szCs w:val="20"/>
        </w:rPr>
      </w:pPr>
    </w:p>
    <w:p w:rsidR="00270607" w:rsidRPr="00270607" w:rsidRDefault="00270607" w:rsidP="00270607">
      <w:pPr>
        <w:rPr>
          <w:rFonts w:cs="Times New Roman"/>
        </w:rPr>
        <w:sectPr w:rsidR="00270607" w:rsidRPr="00270607" w:rsidSect="00E600ED">
          <w:pgSz w:w="16839" w:h="11907" w:orient="landscape" w:code="9"/>
          <w:pgMar w:top="720" w:right="720" w:bottom="720" w:left="720" w:header="0" w:footer="0" w:gutter="0"/>
          <w:cols w:space="720"/>
          <w:docGrid w:linePitch="299"/>
        </w:sectPr>
      </w:pPr>
    </w:p>
    <w:p w:rsidR="00270607" w:rsidRPr="00270607" w:rsidRDefault="00270607" w:rsidP="00270607">
      <w:pPr>
        <w:autoSpaceDE w:val="0"/>
        <w:autoSpaceDN w:val="0"/>
        <w:adjustRightInd w:val="0"/>
        <w:ind w:left="10206" w:right="-53"/>
        <w:outlineLvl w:val="0"/>
      </w:pPr>
      <w:r w:rsidRPr="00270607">
        <w:t>Приложение № 3</w:t>
      </w:r>
    </w:p>
    <w:p w:rsidR="00270607" w:rsidRPr="00270607" w:rsidRDefault="00270607" w:rsidP="00270607">
      <w:pPr>
        <w:autoSpaceDE w:val="0"/>
        <w:autoSpaceDN w:val="0"/>
        <w:adjustRightInd w:val="0"/>
        <w:ind w:left="10206"/>
        <w:rPr>
          <w:rFonts w:cs="Times New Roman"/>
        </w:rPr>
      </w:pPr>
      <w:r w:rsidRPr="00270607">
        <w:t>к подпрограмме «</w:t>
      </w:r>
      <w:r w:rsidRPr="00270607">
        <w:rPr>
          <w:rFonts w:cs="Times New Roman"/>
        </w:rPr>
        <w:t>Развитие системы информирования населения о деятельности органов местного самоуправления городского округа Электросталь Московской области</w:t>
      </w:r>
      <w:r w:rsidRPr="00270607">
        <w:t>»</w:t>
      </w:r>
    </w:p>
    <w:p w:rsidR="00270607" w:rsidRPr="00270607" w:rsidRDefault="00270607" w:rsidP="00270607">
      <w:pPr>
        <w:autoSpaceDE w:val="0"/>
        <w:autoSpaceDN w:val="0"/>
        <w:adjustRightInd w:val="0"/>
        <w:jc w:val="center"/>
        <w:rPr>
          <w:rFonts w:cs="Times New Roman"/>
        </w:rPr>
      </w:pPr>
      <w:r w:rsidRPr="00270607">
        <w:rPr>
          <w:rFonts w:cs="Times New Roman"/>
        </w:rPr>
        <w:t xml:space="preserve">Перечень мероприятий подпрограммы </w:t>
      </w:r>
    </w:p>
    <w:p w:rsidR="00270607" w:rsidRPr="00270607" w:rsidRDefault="00270607" w:rsidP="00270607">
      <w:pPr>
        <w:autoSpaceDE w:val="0"/>
        <w:autoSpaceDN w:val="0"/>
        <w:adjustRightInd w:val="0"/>
        <w:jc w:val="center"/>
        <w:rPr>
          <w:rFonts w:cs="Times New Roman"/>
        </w:rPr>
      </w:pPr>
      <w:r w:rsidRPr="00270607">
        <w:rPr>
          <w:rFonts w:cs="Times New Roman"/>
        </w:rPr>
        <w:t xml:space="preserve">«Развитие системы информирования населения о деятельности органов местного самоуправления Московской области» </w:t>
      </w:r>
    </w:p>
    <w:p w:rsidR="00270607" w:rsidRPr="00270607" w:rsidRDefault="00270607" w:rsidP="00270607">
      <w:pPr>
        <w:autoSpaceDE w:val="0"/>
        <w:autoSpaceDN w:val="0"/>
        <w:adjustRightInd w:val="0"/>
        <w:jc w:val="center"/>
        <w:rPr>
          <w:rFonts w:cs="Times New Roman"/>
        </w:rPr>
      </w:pPr>
      <w:r w:rsidRPr="00270607">
        <w:rPr>
          <w:rFonts w:cs="Times New Roman"/>
        </w:rPr>
        <w:t>муниципальной программы "Повышение эффективности деятельности органов местного самоуправления городского округа Электросталь Московской области" на 2017-2021 годы</w:t>
      </w:r>
    </w:p>
    <w:p w:rsidR="00270607" w:rsidRPr="00270607" w:rsidRDefault="00270607" w:rsidP="00270607">
      <w:pPr>
        <w:widowControl w:val="0"/>
        <w:autoSpaceDE w:val="0"/>
        <w:autoSpaceDN w:val="0"/>
        <w:rPr>
          <w:rFonts w:cs="Times New Roman"/>
        </w:rPr>
      </w:pPr>
    </w:p>
    <w:tbl>
      <w:tblPr>
        <w:tblW w:w="161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2357"/>
        <w:gridCol w:w="1103"/>
        <w:gridCol w:w="1473"/>
        <w:gridCol w:w="1112"/>
        <w:gridCol w:w="1004"/>
        <w:gridCol w:w="992"/>
        <w:gridCol w:w="992"/>
        <w:gridCol w:w="993"/>
        <w:gridCol w:w="992"/>
        <w:gridCol w:w="992"/>
        <w:gridCol w:w="1687"/>
        <w:gridCol w:w="1813"/>
      </w:tblGrid>
      <w:tr w:rsidR="00270607" w:rsidRPr="00270607" w:rsidTr="00E600ED">
        <w:trPr>
          <w:trHeight w:val="630"/>
        </w:trPr>
        <w:tc>
          <w:tcPr>
            <w:tcW w:w="621" w:type="dxa"/>
            <w:vMerge w:val="restart"/>
            <w:shd w:val="clear" w:color="000000" w:fill="FFFFFF"/>
            <w:noWrap/>
            <w:vAlign w:val="center"/>
            <w:hideMark/>
          </w:tcPr>
          <w:p w:rsidR="00270607" w:rsidRPr="00270607" w:rsidRDefault="00270607" w:rsidP="00270607">
            <w:pPr>
              <w:jc w:val="center"/>
              <w:rPr>
                <w:rFonts w:cs="Times New Roman"/>
                <w:sz w:val="16"/>
                <w:szCs w:val="16"/>
              </w:rPr>
            </w:pPr>
            <w:r w:rsidRPr="00270607">
              <w:rPr>
                <w:rFonts w:cs="Times New Roman"/>
                <w:sz w:val="16"/>
                <w:szCs w:val="16"/>
              </w:rPr>
              <w:t>№ п/п</w:t>
            </w:r>
          </w:p>
        </w:tc>
        <w:tc>
          <w:tcPr>
            <w:tcW w:w="2357" w:type="dxa"/>
            <w:vMerge w:val="restart"/>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Мероприятия по реализации подпрограммы</w:t>
            </w:r>
          </w:p>
        </w:tc>
        <w:tc>
          <w:tcPr>
            <w:tcW w:w="1103" w:type="dxa"/>
            <w:vMerge w:val="restart"/>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 xml:space="preserve">Сроки       </w:t>
            </w:r>
            <w:r w:rsidRPr="00270607">
              <w:rPr>
                <w:rFonts w:cs="Times New Roman"/>
                <w:sz w:val="16"/>
                <w:szCs w:val="16"/>
              </w:rPr>
              <w:br/>
              <w:t xml:space="preserve">исполнения </w:t>
            </w:r>
            <w:r w:rsidRPr="00270607">
              <w:rPr>
                <w:rFonts w:cs="Times New Roman"/>
                <w:sz w:val="16"/>
                <w:szCs w:val="16"/>
              </w:rPr>
              <w:br/>
              <w:t>мероприятия</w:t>
            </w:r>
          </w:p>
        </w:tc>
        <w:tc>
          <w:tcPr>
            <w:tcW w:w="1473" w:type="dxa"/>
            <w:vMerge w:val="restart"/>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 xml:space="preserve">Источники     </w:t>
            </w:r>
            <w:r w:rsidRPr="00270607">
              <w:rPr>
                <w:rFonts w:cs="Times New Roman"/>
                <w:sz w:val="16"/>
                <w:szCs w:val="16"/>
              </w:rPr>
              <w:br/>
              <w:t>финансирования</w:t>
            </w:r>
          </w:p>
        </w:tc>
        <w:tc>
          <w:tcPr>
            <w:tcW w:w="1112" w:type="dxa"/>
            <w:vMerge w:val="restart"/>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 xml:space="preserve">Объем финансиро-вания мероприятия в текущем (2016) финансовом году </w:t>
            </w:r>
            <w:r w:rsidRPr="00270607">
              <w:rPr>
                <w:rFonts w:cs="Times New Roman"/>
                <w:sz w:val="16"/>
                <w:szCs w:val="16"/>
              </w:rPr>
              <w:br/>
              <w:t>(тыс. руб.)</w:t>
            </w:r>
          </w:p>
        </w:tc>
        <w:tc>
          <w:tcPr>
            <w:tcW w:w="1004" w:type="dxa"/>
            <w:vMerge w:val="restart"/>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 xml:space="preserve">Всего </w:t>
            </w:r>
            <w:r w:rsidRPr="00270607">
              <w:rPr>
                <w:rFonts w:cs="Times New Roman"/>
                <w:sz w:val="16"/>
                <w:szCs w:val="16"/>
              </w:rPr>
              <w:br/>
              <w:t>(тыс. руб.)</w:t>
            </w:r>
          </w:p>
        </w:tc>
        <w:tc>
          <w:tcPr>
            <w:tcW w:w="4961" w:type="dxa"/>
            <w:gridSpan w:val="5"/>
            <w:shd w:val="clear" w:color="000000" w:fill="FFFFFF"/>
            <w:noWrap/>
            <w:vAlign w:val="center"/>
            <w:hideMark/>
          </w:tcPr>
          <w:p w:rsidR="00270607" w:rsidRPr="00270607" w:rsidRDefault="00270607" w:rsidP="00270607">
            <w:pPr>
              <w:jc w:val="center"/>
              <w:rPr>
                <w:rFonts w:cs="Times New Roman"/>
                <w:sz w:val="16"/>
                <w:szCs w:val="16"/>
              </w:rPr>
            </w:pPr>
            <w:r w:rsidRPr="00270607">
              <w:rPr>
                <w:rFonts w:cs="Times New Roman"/>
                <w:sz w:val="16"/>
                <w:szCs w:val="16"/>
              </w:rPr>
              <w:t>Объем финансирования по годам (тыс. руб.)</w:t>
            </w:r>
          </w:p>
        </w:tc>
        <w:tc>
          <w:tcPr>
            <w:tcW w:w="1687" w:type="dxa"/>
            <w:vMerge w:val="restart"/>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Ответственный</w:t>
            </w:r>
            <w:r w:rsidRPr="00270607">
              <w:rPr>
                <w:rFonts w:cs="Times New Roman"/>
                <w:sz w:val="16"/>
                <w:szCs w:val="16"/>
              </w:rPr>
              <w:br/>
              <w:t>за выполнение</w:t>
            </w:r>
            <w:r w:rsidRPr="00270607">
              <w:rPr>
                <w:rFonts w:cs="Times New Roman"/>
                <w:sz w:val="16"/>
                <w:szCs w:val="16"/>
              </w:rPr>
              <w:br/>
              <w:t xml:space="preserve">мероприятия  </w:t>
            </w:r>
            <w:r w:rsidRPr="00270607">
              <w:rPr>
                <w:rFonts w:cs="Times New Roman"/>
                <w:sz w:val="16"/>
                <w:szCs w:val="16"/>
              </w:rPr>
              <w:br/>
              <w:t>подпрограммы</w:t>
            </w:r>
          </w:p>
        </w:tc>
        <w:tc>
          <w:tcPr>
            <w:tcW w:w="1813" w:type="dxa"/>
            <w:vMerge w:val="restart"/>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 xml:space="preserve">Результаты  </w:t>
            </w:r>
            <w:r w:rsidRPr="00270607">
              <w:rPr>
                <w:rFonts w:cs="Times New Roman"/>
                <w:sz w:val="16"/>
                <w:szCs w:val="16"/>
              </w:rPr>
              <w:br/>
              <w:t xml:space="preserve">выполнения  </w:t>
            </w:r>
            <w:r w:rsidRPr="00270607">
              <w:rPr>
                <w:rFonts w:cs="Times New Roman"/>
                <w:sz w:val="16"/>
                <w:szCs w:val="16"/>
              </w:rPr>
              <w:br/>
              <w:t xml:space="preserve">мероприятий </w:t>
            </w:r>
            <w:r w:rsidRPr="00270607">
              <w:rPr>
                <w:rFonts w:cs="Times New Roman"/>
                <w:sz w:val="16"/>
                <w:szCs w:val="16"/>
              </w:rPr>
              <w:br/>
              <w:t>подпрограммы</w:t>
            </w:r>
          </w:p>
        </w:tc>
      </w:tr>
      <w:tr w:rsidR="00270607" w:rsidRPr="00270607" w:rsidTr="00E600ED">
        <w:trPr>
          <w:trHeight w:val="1620"/>
        </w:trPr>
        <w:tc>
          <w:tcPr>
            <w:tcW w:w="621" w:type="dxa"/>
            <w:vMerge/>
            <w:vAlign w:val="center"/>
            <w:hideMark/>
          </w:tcPr>
          <w:p w:rsidR="00270607" w:rsidRPr="00270607" w:rsidRDefault="00270607" w:rsidP="00270607">
            <w:pPr>
              <w:rPr>
                <w:rFonts w:cs="Times New Roman"/>
                <w:sz w:val="16"/>
                <w:szCs w:val="16"/>
              </w:rPr>
            </w:pPr>
          </w:p>
        </w:tc>
        <w:tc>
          <w:tcPr>
            <w:tcW w:w="2357" w:type="dxa"/>
            <w:vMerge/>
            <w:vAlign w:val="center"/>
            <w:hideMark/>
          </w:tcPr>
          <w:p w:rsidR="00270607" w:rsidRPr="00270607" w:rsidRDefault="00270607" w:rsidP="00270607">
            <w:pPr>
              <w:rPr>
                <w:rFonts w:cs="Times New Roman"/>
                <w:sz w:val="16"/>
                <w:szCs w:val="16"/>
              </w:rPr>
            </w:pPr>
          </w:p>
        </w:tc>
        <w:tc>
          <w:tcPr>
            <w:tcW w:w="1103" w:type="dxa"/>
            <w:vMerge/>
            <w:vAlign w:val="center"/>
            <w:hideMark/>
          </w:tcPr>
          <w:p w:rsidR="00270607" w:rsidRPr="00270607" w:rsidRDefault="00270607" w:rsidP="00270607">
            <w:pPr>
              <w:rPr>
                <w:rFonts w:cs="Times New Roman"/>
                <w:sz w:val="16"/>
                <w:szCs w:val="16"/>
              </w:rPr>
            </w:pPr>
          </w:p>
        </w:tc>
        <w:tc>
          <w:tcPr>
            <w:tcW w:w="1473" w:type="dxa"/>
            <w:vMerge/>
            <w:vAlign w:val="center"/>
            <w:hideMark/>
          </w:tcPr>
          <w:p w:rsidR="00270607" w:rsidRPr="00270607" w:rsidRDefault="00270607" w:rsidP="00270607">
            <w:pPr>
              <w:rPr>
                <w:rFonts w:cs="Times New Roman"/>
                <w:sz w:val="16"/>
                <w:szCs w:val="16"/>
              </w:rPr>
            </w:pPr>
          </w:p>
        </w:tc>
        <w:tc>
          <w:tcPr>
            <w:tcW w:w="1112" w:type="dxa"/>
            <w:vMerge/>
            <w:vAlign w:val="center"/>
            <w:hideMark/>
          </w:tcPr>
          <w:p w:rsidR="00270607" w:rsidRPr="00270607" w:rsidRDefault="00270607" w:rsidP="00270607">
            <w:pPr>
              <w:rPr>
                <w:rFonts w:cs="Times New Roman"/>
                <w:sz w:val="16"/>
                <w:szCs w:val="16"/>
              </w:rPr>
            </w:pPr>
          </w:p>
        </w:tc>
        <w:tc>
          <w:tcPr>
            <w:tcW w:w="1004" w:type="dxa"/>
            <w:vMerge/>
            <w:vAlign w:val="center"/>
            <w:hideMark/>
          </w:tcPr>
          <w:p w:rsidR="00270607" w:rsidRPr="00270607" w:rsidRDefault="00270607" w:rsidP="00270607">
            <w:pPr>
              <w:rPr>
                <w:rFonts w:cs="Times New Roman"/>
                <w:sz w:val="16"/>
                <w:szCs w:val="16"/>
              </w:rPr>
            </w:pPr>
          </w:p>
        </w:tc>
        <w:tc>
          <w:tcPr>
            <w:tcW w:w="992" w:type="dxa"/>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2017 год</w:t>
            </w:r>
          </w:p>
        </w:tc>
        <w:tc>
          <w:tcPr>
            <w:tcW w:w="992" w:type="dxa"/>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2018 год</w:t>
            </w:r>
          </w:p>
        </w:tc>
        <w:tc>
          <w:tcPr>
            <w:tcW w:w="993" w:type="dxa"/>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2019 год</w:t>
            </w:r>
          </w:p>
        </w:tc>
        <w:tc>
          <w:tcPr>
            <w:tcW w:w="992" w:type="dxa"/>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2020 год</w:t>
            </w:r>
          </w:p>
        </w:tc>
        <w:tc>
          <w:tcPr>
            <w:tcW w:w="992" w:type="dxa"/>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2021 год</w:t>
            </w:r>
          </w:p>
        </w:tc>
        <w:tc>
          <w:tcPr>
            <w:tcW w:w="1687" w:type="dxa"/>
            <w:vMerge/>
            <w:vAlign w:val="center"/>
            <w:hideMark/>
          </w:tcPr>
          <w:p w:rsidR="00270607" w:rsidRPr="00270607" w:rsidRDefault="00270607" w:rsidP="00270607">
            <w:pPr>
              <w:rPr>
                <w:rFonts w:cs="Times New Roman"/>
                <w:sz w:val="16"/>
                <w:szCs w:val="16"/>
              </w:rPr>
            </w:pPr>
          </w:p>
        </w:tc>
        <w:tc>
          <w:tcPr>
            <w:tcW w:w="1813" w:type="dxa"/>
            <w:vMerge/>
            <w:vAlign w:val="center"/>
            <w:hideMark/>
          </w:tcPr>
          <w:p w:rsidR="00270607" w:rsidRPr="00270607" w:rsidRDefault="00270607" w:rsidP="00270607">
            <w:pPr>
              <w:rPr>
                <w:rFonts w:cs="Times New Roman"/>
                <w:sz w:val="16"/>
                <w:szCs w:val="16"/>
              </w:rPr>
            </w:pPr>
          </w:p>
        </w:tc>
      </w:tr>
      <w:tr w:rsidR="00270607" w:rsidRPr="00270607" w:rsidTr="00E600ED">
        <w:trPr>
          <w:trHeight w:val="240"/>
        </w:trPr>
        <w:tc>
          <w:tcPr>
            <w:tcW w:w="621" w:type="dxa"/>
            <w:vMerge w:val="restart"/>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w:t>
            </w:r>
          </w:p>
        </w:tc>
        <w:tc>
          <w:tcPr>
            <w:tcW w:w="2357" w:type="dxa"/>
            <w:vMerge w:val="restart"/>
            <w:shd w:val="clear" w:color="auto" w:fill="auto"/>
            <w:hideMark/>
          </w:tcPr>
          <w:p w:rsidR="00270607" w:rsidRPr="00270607" w:rsidRDefault="00270607" w:rsidP="00270607">
            <w:pPr>
              <w:rPr>
                <w:rFonts w:cs="Times New Roman"/>
                <w:b/>
                <w:bCs/>
                <w:sz w:val="18"/>
                <w:szCs w:val="18"/>
              </w:rPr>
            </w:pPr>
            <w:r w:rsidRPr="00270607">
              <w:rPr>
                <w:rFonts w:cs="Times New Roman"/>
                <w:b/>
                <w:bCs/>
                <w:sz w:val="18"/>
                <w:szCs w:val="18"/>
              </w:rPr>
              <w:t>Задача 1. Повышение уровня нформированности населения городского округа Электросталь Московской области</w:t>
            </w:r>
          </w:p>
        </w:tc>
        <w:tc>
          <w:tcPr>
            <w:tcW w:w="1103" w:type="dxa"/>
            <w:vMerge w:val="restart"/>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473" w:type="dxa"/>
            <w:shd w:val="clear" w:color="auto" w:fill="auto"/>
            <w:hideMark/>
          </w:tcPr>
          <w:p w:rsidR="00270607" w:rsidRPr="00270607" w:rsidRDefault="00270607" w:rsidP="00270607">
            <w:pPr>
              <w:rPr>
                <w:rFonts w:cs="Times New Roman"/>
                <w:b/>
                <w:bCs/>
                <w:sz w:val="18"/>
                <w:szCs w:val="18"/>
              </w:rPr>
            </w:pPr>
            <w:r w:rsidRPr="00270607">
              <w:rPr>
                <w:rFonts w:cs="Times New Roman"/>
                <w:b/>
                <w:bCs/>
                <w:sz w:val="18"/>
                <w:szCs w:val="18"/>
              </w:rPr>
              <w:t>Итого</w:t>
            </w:r>
          </w:p>
        </w:tc>
        <w:tc>
          <w:tcPr>
            <w:tcW w:w="111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10622</w:t>
            </w:r>
          </w:p>
        </w:tc>
        <w:tc>
          <w:tcPr>
            <w:tcW w:w="1004"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58970</w:t>
            </w:r>
          </w:p>
        </w:tc>
        <w:tc>
          <w:tcPr>
            <w:tcW w:w="99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10500</w:t>
            </w:r>
          </w:p>
        </w:tc>
        <w:tc>
          <w:tcPr>
            <w:tcW w:w="99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11292</w:t>
            </w:r>
          </w:p>
        </w:tc>
        <w:tc>
          <w:tcPr>
            <w:tcW w:w="993"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12035</w:t>
            </w:r>
          </w:p>
        </w:tc>
        <w:tc>
          <w:tcPr>
            <w:tcW w:w="99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12265</w:t>
            </w:r>
          </w:p>
        </w:tc>
        <w:tc>
          <w:tcPr>
            <w:tcW w:w="99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12878</w:t>
            </w:r>
          </w:p>
        </w:tc>
        <w:tc>
          <w:tcPr>
            <w:tcW w:w="1687" w:type="dxa"/>
            <w:vMerge w:val="restart"/>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Управление по потребительскому рынку, услугам и связям с общественностью</w:t>
            </w:r>
          </w:p>
        </w:tc>
        <w:tc>
          <w:tcPr>
            <w:tcW w:w="1813" w:type="dxa"/>
            <w:vMerge w:val="restart"/>
            <w:shd w:val="clear" w:color="auto" w:fill="auto"/>
            <w:hideMark/>
          </w:tcPr>
          <w:p w:rsidR="00270607" w:rsidRPr="00270607" w:rsidRDefault="00270607" w:rsidP="00270607">
            <w:pPr>
              <w:rPr>
                <w:rFonts w:cs="Times New Roman"/>
                <w:b/>
                <w:bCs/>
                <w:sz w:val="18"/>
                <w:szCs w:val="18"/>
              </w:rPr>
            </w:pPr>
            <w:r w:rsidRPr="00270607">
              <w:rPr>
                <w:rFonts w:cs="Times New Roman"/>
                <w:b/>
                <w:bCs/>
                <w:sz w:val="18"/>
                <w:szCs w:val="18"/>
              </w:rPr>
              <w:t> </w:t>
            </w:r>
          </w:p>
        </w:tc>
      </w:tr>
      <w:tr w:rsidR="00270607" w:rsidRPr="00270607" w:rsidTr="00E600ED">
        <w:trPr>
          <w:trHeight w:val="1680"/>
        </w:trPr>
        <w:tc>
          <w:tcPr>
            <w:tcW w:w="621" w:type="dxa"/>
            <w:vMerge/>
            <w:vAlign w:val="center"/>
            <w:hideMark/>
          </w:tcPr>
          <w:p w:rsidR="00270607" w:rsidRPr="00270607" w:rsidRDefault="00270607" w:rsidP="00270607">
            <w:pPr>
              <w:rPr>
                <w:rFonts w:cs="Times New Roman"/>
                <w:b/>
                <w:bCs/>
                <w:sz w:val="18"/>
                <w:szCs w:val="18"/>
              </w:rPr>
            </w:pPr>
          </w:p>
        </w:tc>
        <w:tc>
          <w:tcPr>
            <w:tcW w:w="2357" w:type="dxa"/>
            <w:vMerge/>
            <w:vAlign w:val="center"/>
            <w:hideMark/>
          </w:tcPr>
          <w:p w:rsidR="00270607" w:rsidRPr="00270607" w:rsidRDefault="00270607" w:rsidP="00270607">
            <w:pPr>
              <w:rPr>
                <w:rFonts w:cs="Times New Roman"/>
                <w:b/>
                <w:bCs/>
                <w:sz w:val="18"/>
                <w:szCs w:val="18"/>
              </w:rPr>
            </w:pPr>
          </w:p>
        </w:tc>
        <w:tc>
          <w:tcPr>
            <w:tcW w:w="1103" w:type="dxa"/>
            <w:vMerge/>
            <w:vAlign w:val="center"/>
            <w:hideMark/>
          </w:tcPr>
          <w:p w:rsidR="00270607" w:rsidRPr="00270607" w:rsidRDefault="00270607" w:rsidP="00270607">
            <w:pPr>
              <w:rPr>
                <w:rFonts w:cs="Times New Roman"/>
                <w:b/>
                <w:bCs/>
                <w:sz w:val="18"/>
                <w:szCs w:val="18"/>
              </w:rPr>
            </w:pPr>
          </w:p>
        </w:tc>
        <w:tc>
          <w:tcPr>
            <w:tcW w:w="1473" w:type="dxa"/>
            <w:shd w:val="clear" w:color="auto" w:fill="auto"/>
            <w:hideMark/>
          </w:tcPr>
          <w:p w:rsidR="00270607" w:rsidRPr="00270607" w:rsidRDefault="00270607" w:rsidP="00270607">
            <w:pPr>
              <w:rPr>
                <w:rFonts w:cs="Times New Roman"/>
                <w:b/>
                <w:bCs/>
                <w:sz w:val="18"/>
                <w:szCs w:val="18"/>
              </w:rPr>
            </w:pPr>
            <w:r w:rsidRPr="00270607">
              <w:rPr>
                <w:rFonts w:cs="Times New Roman"/>
                <w:b/>
                <w:bCs/>
                <w:sz w:val="18"/>
                <w:szCs w:val="18"/>
              </w:rPr>
              <w:t>Средства бюджета городского округа Электросталь Московской области</w:t>
            </w:r>
          </w:p>
        </w:tc>
        <w:tc>
          <w:tcPr>
            <w:tcW w:w="111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9622</w:t>
            </w:r>
          </w:p>
        </w:tc>
        <w:tc>
          <w:tcPr>
            <w:tcW w:w="1004"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58970</w:t>
            </w:r>
          </w:p>
        </w:tc>
        <w:tc>
          <w:tcPr>
            <w:tcW w:w="99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10500</w:t>
            </w:r>
          </w:p>
        </w:tc>
        <w:tc>
          <w:tcPr>
            <w:tcW w:w="99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11292</w:t>
            </w:r>
          </w:p>
        </w:tc>
        <w:tc>
          <w:tcPr>
            <w:tcW w:w="993"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12035</w:t>
            </w:r>
          </w:p>
        </w:tc>
        <w:tc>
          <w:tcPr>
            <w:tcW w:w="99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12265</w:t>
            </w:r>
          </w:p>
        </w:tc>
        <w:tc>
          <w:tcPr>
            <w:tcW w:w="99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12878</w:t>
            </w:r>
          </w:p>
        </w:tc>
        <w:tc>
          <w:tcPr>
            <w:tcW w:w="1687" w:type="dxa"/>
            <w:vMerge/>
            <w:vAlign w:val="center"/>
            <w:hideMark/>
          </w:tcPr>
          <w:p w:rsidR="00270607" w:rsidRPr="00270607" w:rsidRDefault="00270607" w:rsidP="00270607">
            <w:pPr>
              <w:rPr>
                <w:rFonts w:cs="Times New Roman"/>
                <w:b/>
                <w:bCs/>
                <w:sz w:val="18"/>
                <w:szCs w:val="18"/>
              </w:rPr>
            </w:pPr>
          </w:p>
        </w:tc>
        <w:tc>
          <w:tcPr>
            <w:tcW w:w="1813" w:type="dxa"/>
            <w:vMerge/>
            <w:vAlign w:val="center"/>
            <w:hideMark/>
          </w:tcPr>
          <w:p w:rsidR="00270607" w:rsidRPr="00270607" w:rsidRDefault="00270607" w:rsidP="00270607">
            <w:pPr>
              <w:rPr>
                <w:rFonts w:cs="Times New Roman"/>
                <w:b/>
                <w:bCs/>
                <w:sz w:val="18"/>
                <w:szCs w:val="18"/>
              </w:rPr>
            </w:pPr>
          </w:p>
        </w:tc>
      </w:tr>
      <w:tr w:rsidR="00270607" w:rsidRPr="00270607" w:rsidTr="00E600ED">
        <w:trPr>
          <w:trHeight w:val="495"/>
        </w:trPr>
        <w:tc>
          <w:tcPr>
            <w:tcW w:w="621" w:type="dxa"/>
            <w:vMerge/>
            <w:vAlign w:val="center"/>
            <w:hideMark/>
          </w:tcPr>
          <w:p w:rsidR="00270607" w:rsidRPr="00270607" w:rsidRDefault="00270607" w:rsidP="00270607">
            <w:pPr>
              <w:rPr>
                <w:rFonts w:cs="Times New Roman"/>
                <w:b/>
                <w:bCs/>
                <w:sz w:val="18"/>
                <w:szCs w:val="18"/>
              </w:rPr>
            </w:pPr>
          </w:p>
        </w:tc>
        <w:tc>
          <w:tcPr>
            <w:tcW w:w="2357" w:type="dxa"/>
            <w:vMerge/>
            <w:vAlign w:val="center"/>
            <w:hideMark/>
          </w:tcPr>
          <w:p w:rsidR="00270607" w:rsidRPr="00270607" w:rsidRDefault="00270607" w:rsidP="00270607">
            <w:pPr>
              <w:rPr>
                <w:rFonts w:cs="Times New Roman"/>
                <w:b/>
                <w:bCs/>
                <w:sz w:val="18"/>
                <w:szCs w:val="18"/>
              </w:rPr>
            </w:pPr>
          </w:p>
        </w:tc>
        <w:tc>
          <w:tcPr>
            <w:tcW w:w="1103" w:type="dxa"/>
            <w:vMerge/>
            <w:vAlign w:val="center"/>
            <w:hideMark/>
          </w:tcPr>
          <w:p w:rsidR="00270607" w:rsidRPr="00270607" w:rsidRDefault="00270607" w:rsidP="00270607">
            <w:pPr>
              <w:rPr>
                <w:rFonts w:cs="Times New Roman"/>
                <w:b/>
                <w:bCs/>
                <w:sz w:val="18"/>
                <w:szCs w:val="18"/>
              </w:rPr>
            </w:pPr>
          </w:p>
        </w:tc>
        <w:tc>
          <w:tcPr>
            <w:tcW w:w="1473" w:type="dxa"/>
            <w:shd w:val="clear" w:color="auto" w:fill="auto"/>
            <w:hideMark/>
          </w:tcPr>
          <w:p w:rsidR="00270607" w:rsidRPr="00270607" w:rsidRDefault="00270607" w:rsidP="00270607">
            <w:pPr>
              <w:rPr>
                <w:rFonts w:cs="Times New Roman"/>
                <w:b/>
                <w:bCs/>
                <w:sz w:val="18"/>
                <w:szCs w:val="18"/>
              </w:rPr>
            </w:pPr>
            <w:r w:rsidRPr="00270607">
              <w:rPr>
                <w:rFonts w:cs="Times New Roman"/>
                <w:b/>
                <w:bCs/>
                <w:sz w:val="18"/>
                <w:szCs w:val="18"/>
              </w:rPr>
              <w:t>Внебюджетные источники</w:t>
            </w:r>
          </w:p>
        </w:tc>
        <w:tc>
          <w:tcPr>
            <w:tcW w:w="111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1000</w:t>
            </w:r>
          </w:p>
        </w:tc>
        <w:tc>
          <w:tcPr>
            <w:tcW w:w="1004"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0</w:t>
            </w:r>
          </w:p>
        </w:tc>
        <w:tc>
          <w:tcPr>
            <w:tcW w:w="99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0</w:t>
            </w:r>
          </w:p>
        </w:tc>
        <w:tc>
          <w:tcPr>
            <w:tcW w:w="99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0</w:t>
            </w:r>
          </w:p>
        </w:tc>
        <w:tc>
          <w:tcPr>
            <w:tcW w:w="993"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0</w:t>
            </w:r>
          </w:p>
        </w:tc>
        <w:tc>
          <w:tcPr>
            <w:tcW w:w="99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0</w:t>
            </w:r>
          </w:p>
        </w:tc>
        <w:tc>
          <w:tcPr>
            <w:tcW w:w="99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0</w:t>
            </w:r>
          </w:p>
        </w:tc>
        <w:tc>
          <w:tcPr>
            <w:tcW w:w="1687" w:type="dxa"/>
            <w:vMerge/>
            <w:vAlign w:val="center"/>
            <w:hideMark/>
          </w:tcPr>
          <w:p w:rsidR="00270607" w:rsidRPr="00270607" w:rsidRDefault="00270607" w:rsidP="00270607">
            <w:pPr>
              <w:rPr>
                <w:rFonts w:cs="Times New Roman"/>
                <w:b/>
                <w:bCs/>
                <w:sz w:val="18"/>
                <w:szCs w:val="18"/>
              </w:rPr>
            </w:pPr>
          </w:p>
        </w:tc>
        <w:tc>
          <w:tcPr>
            <w:tcW w:w="1813" w:type="dxa"/>
            <w:vMerge/>
            <w:vAlign w:val="center"/>
            <w:hideMark/>
          </w:tcPr>
          <w:p w:rsidR="00270607" w:rsidRPr="00270607" w:rsidRDefault="00270607" w:rsidP="00270607">
            <w:pPr>
              <w:rPr>
                <w:rFonts w:cs="Times New Roman"/>
                <w:b/>
                <w:bCs/>
                <w:sz w:val="18"/>
                <w:szCs w:val="18"/>
              </w:rPr>
            </w:pPr>
          </w:p>
        </w:tc>
      </w:tr>
      <w:tr w:rsidR="00270607" w:rsidRPr="00270607" w:rsidTr="00E600ED">
        <w:trPr>
          <w:trHeight w:val="1557"/>
        </w:trPr>
        <w:tc>
          <w:tcPr>
            <w:tcW w:w="621" w:type="dxa"/>
            <w:vMerge w:val="restart"/>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1.1.</w:t>
            </w:r>
          </w:p>
        </w:tc>
        <w:tc>
          <w:tcPr>
            <w:tcW w:w="2357" w:type="dxa"/>
            <w:vMerge w:val="restart"/>
            <w:shd w:val="clear" w:color="auto" w:fill="auto"/>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1. Информирование населения городского округа Электросталь Московской области об основных событиях социально-экономического развития, общественно-политической жизни,</w:t>
            </w:r>
            <w:r w:rsidRPr="00270607">
              <w:rPr>
                <w:rFonts w:ascii="Calibri" w:hAnsi="Calibri" w:cs="Times New Roman"/>
                <w:i/>
                <w:iCs/>
                <w:sz w:val="18"/>
                <w:szCs w:val="18"/>
              </w:rPr>
              <w:t xml:space="preserve"> </w:t>
            </w:r>
            <w:r w:rsidRPr="00270607">
              <w:rPr>
                <w:rFonts w:cs="Times New Roman"/>
                <w:i/>
                <w:iCs/>
                <w:sz w:val="18"/>
                <w:szCs w:val="18"/>
              </w:rPr>
              <w:t>о деятельности органов местного самоуправления городского округа Электросталь Московской области посредством печатных и электронных средств массовой информации</w:t>
            </w:r>
          </w:p>
        </w:tc>
        <w:tc>
          <w:tcPr>
            <w:tcW w:w="1103" w:type="dxa"/>
            <w:vMerge w:val="restart"/>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473" w:type="dxa"/>
            <w:shd w:val="clear" w:color="auto" w:fill="auto"/>
            <w:hideMark/>
          </w:tcPr>
          <w:p w:rsidR="00270607" w:rsidRPr="00270607" w:rsidRDefault="00270607" w:rsidP="00270607">
            <w:pPr>
              <w:rPr>
                <w:rFonts w:cs="Times New Roman"/>
                <w:i/>
                <w:iCs/>
                <w:sz w:val="18"/>
                <w:szCs w:val="18"/>
              </w:rPr>
            </w:pPr>
            <w:r w:rsidRPr="00270607">
              <w:rPr>
                <w:rFonts w:cs="Times New Roman"/>
                <w:i/>
                <w:iCs/>
                <w:sz w:val="18"/>
                <w:szCs w:val="18"/>
              </w:rPr>
              <w:t>Итого</w:t>
            </w:r>
          </w:p>
        </w:tc>
        <w:tc>
          <w:tcPr>
            <w:tcW w:w="111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10622</w:t>
            </w:r>
          </w:p>
        </w:tc>
        <w:tc>
          <w:tcPr>
            <w:tcW w:w="1004"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58970</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10500</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11292</w:t>
            </w:r>
          </w:p>
        </w:tc>
        <w:tc>
          <w:tcPr>
            <w:tcW w:w="993"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12035</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12265</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12878</w:t>
            </w:r>
          </w:p>
        </w:tc>
        <w:tc>
          <w:tcPr>
            <w:tcW w:w="1687" w:type="dxa"/>
            <w:vMerge w:val="restart"/>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Управление по потребительскому рынку, услугам и связям с общественностью</w:t>
            </w:r>
          </w:p>
        </w:tc>
        <w:tc>
          <w:tcPr>
            <w:tcW w:w="1813" w:type="dxa"/>
            <w:vMerge w:val="restart"/>
            <w:shd w:val="clear" w:color="auto" w:fill="auto"/>
            <w:hideMark/>
          </w:tcPr>
          <w:p w:rsidR="00270607" w:rsidRPr="00270607" w:rsidRDefault="00270607" w:rsidP="00270607">
            <w:pPr>
              <w:rPr>
                <w:rFonts w:cs="Times New Roman"/>
                <w:i/>
                <w:iCs/>
                <w:sz w:val="18"/>
                <w:szCs w:val="18"/>
              </w:rPr>
            </w:pPr>
            <w:r w:rsidRPr="00270607">
              <w:rPr>
                <w:rFonts w:cs="Times New Roman"/>
                <w:i/>
                <w:iCs/>
                <w:sz w:val="18"/>
                <w:szCs w:val="18"/>
              </w:rPr>
              <w:t> </w:t>
            </w:r>
          </w:p>
        </w:tc>
      </w:tr>
      <w:tr w:rsidR="00270607" w:rsidRPr="00270607" w:rsidTr="00E600ED">
        <w:trPr>
          <w:trHeight w:val="1680"/>
        </w:trPr>
        <w:tc>
          <w:tcPr>
            <w:tcW w:w="621" w:type="dxa"/>
            <w:vMerge/>
            <w:vAlign w:val="center"/>
            <w:hideMark/>
          </w:tcPr>
          <w:p w:rsidR="00270607" w:rsidRPr="00270607" w:rsidRDefault="00270607" w:rsidP="00270607">
            <w:pPr>
              <w:rPr>
                <w:rFonts w:cs="Times New Roman"/>
                <w:i/>
                <w:iCs/>
                <w:sz w:val="18"/>
                <w:szCs w:val="18"/>
              </w:rPr>
            </w:pPr>
          </w:p>
        </w:tc>
        <w:tc>
          <w:tcPr>
            <w:tcW w:w="2357" w:type="dxa"/>
            <w:vMerge/>
            <w:vAlign w:val="center"/>
            <w:hideMark/>
          </w:tcPr>
          <w:p w:rsidR="00270607" w:rsidRPr="00270607" w:rsidRDefault="00270607" w:rsidP="00270607">
            <w:pPr>
              <w:rPr>
                <w:rFonts w:cs="Times New Roman"/>
                <w:i/>
                <w:iCs/>
                <w:sz w:val="18"/>
                <w:szCs w:val="18"/>
              </w:rPr>
            </w:pPr>
          </w:p>
        </w:tc>
        <w:tc>
          <w:tcPr>
            <w:tcW w:w="1103" w:type="dxa"/>
            <w:vMerge/>
            <w:vAlign w:val="center"/>
            <w:hideMark/>
          </w:tcPr>
          <w:p w:rsidR="00270607" w:rsidRPr="00270607" w:rsidRDefault="00270607" w:rsidP="00270607">
            <w:pPr>
              <w:rPr>
                <w:rFonts w:cs="Times New Roman"/>
                <w:i/>
                <w:iCs/>
                <w:sz w:val="18"/>
                <w:szCs w:val="18"/>
              </w:rPr>
            </w:pPr>
          </w:p>
        </w:tc>
        <w:tc>
          <w:tcPr>
            <w:tcW w:w="1473" w:type="dxa"/>
            <w:shd w:val="clear" w:color="auto" w:fill="auto"/>
            <w:hideMark/>
          </w:tcPr>
          <w:p w:rsidR="00270607" w:rsidRPr="00270607" w:rsidRDefault="00270607" w:rsidP="00270607">
            <w:pPr>
              <w:rPr>
                <w:rFonts w:cs="Times New Roman"/>
                <w:i/>
                <w:iCs/>
                <w:sz w:val="18"/>
                <w:szCs w:val="18"/>
              </w:rPr>
            </w:pPr>
            <w:r w:rsidRPr="00270607">
              <w:rPr>
                <w:rFonts w:cs="Times New Roman"/>
                <w:i/>
                <w:iCs/>
                <w:sz w:val="18"/>
                <w:szCs w:val="18"/>
              </w:rPr>
              <w:t>Средства бюджета городского округа Электросталь Московской области</w:t>
            </w:r>
          </w:p>
        </w:tc>
        <w:tc>
          <w:tcPr>
            <w:tcW w:w="111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9622</w:t>
            </w:r>
          </w:p>
        </w:tc>
        <w:tc>
          <w:tcPr>
            <w:tcW w:w="1004"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58970</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10500</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11292</w:t>
            </w:r>
          </w:p>
        </w:tc>
        <w:tc>
          <w:tcPr>
            <w:tcW w:w="993"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12035</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12265</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12878</w:t>
            </w:r>
          </w:p>
        </w:tc>
        <w:tc>
          <w:tcPr>
            <w:tcW w:w="1687" w:type="dxa"/>
            <w:vMerge/>
            <w:vAlign w:val="center"/>
            <w:hideMark/>
          </w:tcPr>
          <w:p w:rsidR="00270607" w:rsidRPr="00270607" w:rsidRDefault="00270607" w:rsidP="00270607">
            <w:pPr>
              <w:rPr>
                <w:rFonts w:cs="Times New Roman"/>
                <w:i/>
                <w:iCs/>
                <w:sz w:val="18"/>
                <w:szCs w:val="18"/>
              </w:rPr>
            </w:pPr>
          </w:p>
        </w:tc>
        <w:tc>
          <w:tcPr>
            <w:tcW w:w="1813" w:type="dxa"/>
            <w:vMerge/>
            <w:vAlign w:val="center"/>
            <w:hideMark/>
          </w:tcPr>
          <w:p w:rsidR="00270607" w:rsidRPr="00270607" w:rsidRDefault="00270607" w:rsidP="00270607">
            <w:pPr>
              <w:rPr>
                <w:rFonts w:cs="Times New Roman"/>
                <w:i/>
                <w:iCs/>
                <w:sz w:val="18"/>
                <w:szCs w:val="18"/>
              </w:rPr>
            </w:pPr>
          </w:p>
        </w:tc>
      </w:tr>
      <w:tr w:rsidR="00270607" w:rsidRPr="00270607" w:rsidTr="00E600ED">
        <w:trPr>
          <w:trHeight w:val="418"/>
        </w:trPr>
        <w:tc>
          <w:tcPr>
            <w:tcW w:w="621" w:type="dxa"/>
            <w:vMerge/>
            <w:vAlign w:val="center"/>
            <w:hideMark/>
          </w:tcPr>
          <w:p w:rsidR="00270607" w:rsidRPr="00270607" w:rsidRDefault="00270607" w:rsidP="00270607">
            <w:pPr>
              <w:rPr>
                <w:rFonts w:cs="Times New Roman"/>
                <w:i/>
                <w:iCs/>
                <w:sz w:val="18"/>
                <w:szCs w:val="18"/>
              </w:rPr>
            </w:pPr>
          </w:p>
        </w:tc>
        <w:tc>
          <w:tcPr>
            <w:tcW w:w="2357" w:type="dxa"/>
            <w:vMerge/>
            <w:vAlign w:val="center"/>
            <w:hideMark/>
          </w:tcPr>
          <w:p w:rsidR="00270607" w:rsidRPr="00270607" w:rsidRDefault="00270607" w:rsidP="00270607">
            <w:pPr>
              <w:rPr>
                <w:rFonts w:cs="Times New Roman"/>
                <w:i/>
                <w:iCs/>
                <w:sz w:val="18"/>
                <w:szCs w:val="18"/>
              </w:rPr>
            </w:pPr>
          </w:p>
        </w:tc>
        <w:tc>
          <w:tcPr>
            <w:tcW w:w="1103" w:type="dxa"/>
            <w:vMerge/>
            <w:vAlign w:val="center"/>
            <w:hideMark/>
          </w:tcPr>
          <w:p w:rsidR="00270607" w:rsidRPr="00270607" w:rsidRDefault="00270607" w:rsidP="00270607">
            <w:pPr>
              <w:rPr>
                <w:rFonts w:cs="Times New Roman"/>
                <w:i/>
                <w:iCs/>
                <w:sz w:val="18"/>
                <w:szCs w:val="18"/>
              </w:rPr>
            </w:pPr>
          </w:p>
        </w:tc>
        <w:tc>
          <w:tcPr>
            <w:tcW w:w="1473" w:type="dxa"/>
            <w:shd w:val="clear" w:color="auto" w:fill="auto"/>
            <w:hideMark/>
          </w:tcPr>
          <w:p w:rsidR="00270607" w:rsidRPr="00270607" w:rsidRDefault="00270607" w:rsidP="00270607">
            <w:pPr>
              <w:rPr>
                <w:rFonts w:cs="Times New Roman"/>
                <w:i/>
                <w:iCs/>
                <w:sz w:val="18"/>
                <w:szCs w:val="18"/>
              </w:rPr>
            </w:pPr>
            <w:r w:rsidRPr="00270607">
              <w:rPr>
                <w:rFonts w:cs="Times New Roman"/>
                <w:i/>
                <w:iCs/>
                <w:sz w:val="18"/>
                <w:szCs w:val="18"/>
              </w:rPr>
              <w:t>Внебюджетные источники</w:t>
            </w:r>
          </w:p>
        </w:tc>
        <w:tc>
          <w:tcPr>
            <w:tcW w:w="111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1000</w:t>
            </w:r>
          </w:p>
        </w:tc>
        <w:tc>
          <w:tcPr>
            <w:tcW w:w="1004"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0</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0</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0</w:t>
            </w:r>
          </w:p>
        </w:tc>
        <w:tc>
          <w:tcPr>
            <w:tcW w:w="993"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0</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0</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0</w:t>
            </w:r>
          </w:p>
        </w:tc>
        <w:tc>
          <w:tcPr>
            <w:tcW w:w="1687" w:type="dxa"/>
            <w:vMerge/>
            <w:vAlign w:val="center"/>
            <w:hideMark/>
          </w:tcPr>
          <w:p w:rsidR="00270607" w:rsidRPr="00270607" w:rsidRDefault="00270607" w:rsidP="00270607">
            <w:pPr>
              <w:rPr>
                <w:rFonts w:cs="Times New Roman"/>
                <w:i/>
                <w:iCs/>
                <w:sz w:val="18"/>
                <w:szCs w:val="18"/>
              </w:rPr>
            </w:pPr>
          </w:p>
        </w:tc>
        <w:tc>
          <w:tcPr>
            <w:tcW w:w="1813" w:type="dxa"/>
            <w:vMerge/>
            <w:vAlign w:val="center"/>
            <w:hideMark/>
          </w:tcPr>
          <w:p w:rsidR="00270607" w:rsidRPr="00270607" w:rsidRDefault="00270607" w:rsidP="00270607">
            <w:pPr>
              <w:rPr>
                <w:rFonts w:cs="Times New Roman"/>
                <w:i/>
                <w:iCs/>
                <w:sz w:val="18"/>
                <w:szCs w:val="18"/>
              </w:rPr>
            </w:pPr>
          </w:p>
        </w:tc>
      </w:tr>
      <w:tr w:rsidR="00270607" w:rsidRPr="00270607" w:rsidTr="00E600ED">
        <w:trPr>
          <w:trHeight w:val="3835"/>
        </w:trPr>
        <w:tc>
          <w:tcPr>
            <w:tcW w:w="621"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1.1.1.</w:t>
            </w:r>
          </w:p>
        </w:tc>
        <w:tc>
          <w:tcPr>
            <w:tcW w:w="2357"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Мероприятие 1. Информирование населения городского округа Электросталь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городского округа Электросталь Московской области в печатных СМИ, выходящих на территории городского округа Электросталь Московской области</w:t>
            </w:r>
          </w:p>
        </w:tc>
        <w:tc>
          <w:tcPr>
            <w:tcW w:w="1103"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473"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Средства бюджета городского округа Электросталь Московской области</w:t>
            </w:r>
          </w:p>
        </w:tc>
        <w:tc>
          <w:tcPr>
            <w:tcW w:w="111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4512</w:t>
            </w:r>
          </w:p>
        </w:tc>
        <w:tc>
          <w:tcPr>
            <w:tcW w:w="1004"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25133</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4420</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4966</w:t>
            </w:r>
          </w:p>
        </w:tc>
        <w:tc>
          <w:tcPr>
            <w:tcW w:w="993"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5399</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5298</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5563</w:t>
            </w:r>
          </w:p>
        </w:tc>
        <w:tc>
          <w:tcPr>
            <w:tcW w:w="1687"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Управление по потребительскому рынку, услугам и связям с общественностью</w:t>
            </w:r>
          </w:p>
        </w:tc>
        <w:tc>
          <w:tcPr>
            <w:tcW w:w="1813"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Размещение информационных материалов</w:t>
            </w:r>
            <w:r w:rsidRPr="00270607">
              <w:rPr>
                <w:rFonts w:ascii="Calibri" w:hAnsi="Calibri" w:cs="Times New Roman"/>
                <w:sz w:val="18"/>
                <w:szCs w:val="18"/>
              </w:rPr>
              <w:t xml:space="preserve"> </w:t>
            </w:r>
            <w:r w:rsidRPr="00270607">
              <w:rPr>
                <w:rFonts w:cs="Times New Roman"/>
                <w:sz w:val="18"/>
                <w:szCs w:val="18"/>
              </w:rPr>
              <w:t>объемом: в 2017 году и последующие годы – 532 полосы формата А3</w:t>
            </w:r>
          </w:p>
        </w:tc>
      </w:tr>
      <w:tr w:rsidR="00270607" w:rsidRPr="00270607" w:rsidTr="00E600ED">
        <w:trPr>
          <w:trHeight w:val="2466"/>
        </w:trPr>
        <w:tc>
          <w:tcPr>
            <w:tcW w:w="621"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1.1.2.</w:t>
            </w:r>
          </w:p>
        </w:tc>
        <w:tc>
          <w:tcPr>
            <w:tcW w:w="2357"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Информирование жителей городского округа Электросталь Московской области о деятельности органов местного самоуправления путем изготовления и распространения (вещания) на территории городского округа Электросталь Московской области телепередач</w:t>
            </w:r>
          </w:p>
        </w:tc>
        <w:tc>
          <w:tcPr>
            <w:tcW w:w="1103"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473"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Средства бюджета городского округа Электросталь Московской области</w:t>
            </w:r>
          </w:p>
        </w:tc>
        <w:tc>
          <w:tcPr>
            <w:tcW w:w="111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4196</w:t>
            </w:r>
          </w:p>
        </w:tc>
        <w:tc>
          <w:tcPr>
            <w:tcW w:w="1004"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24888</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5000</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4618</w:t>
            </w:r>
          </w:p>
        </w:tc>
        <w:tc>
          <w:tcPr>
            <w:tcW w:w="993"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4844</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5086</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5340</w:t>
            </w:r>
          </w:p>
        </w:tc>
        <w:tc>
          <w:tcPr>
            <w:tcW w:w="1687"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Управление по потребительскому рынку, услугам и связям с общественностью</w:t>
            </w:r>
          </w:p>
        </w:tc>
        <w:tc>
          <w:tcPr>
            <w:tcW w:w="1813"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Размещение информационных материалов объемом: в 2017-м и в последующие годы– 12000 минут в год</w:t>
            </w:r>
          </w:p>
        </w:tc>
      </w:tr>
      <w:tr w:rsidR="00270607" w:rsidRPr="00270607" w:rsidTr="00E600ED">
        <w:trPr>
          <w:trHeight w:val="2265"/>
        </w:trPr>
        <w:tc>
          <w:tcPr>
            <w:tcW w:w="621"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1.1.3.</w:t>
            </w:r>
          </w:p>
        </w:tc>
        <w:tc>
          <w:tcPr>
            <w:tcW w:w="2357"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Информирование жителей городского округа Электросталь Московской области о деятельности органов местного самоуправления путем изготовления и распространения (вещания) на территории городского округа Электросталь Московской области радиопрограмм</w:t>
            </w:r>
          </w:p>
        </w:tc>
        <w:tc>
          <w:tcPr>
            <w:tcW w:w="1103"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473"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Средства бюджета городского округа Электросталь Московской области</w:t>
            </w:r>
          </w:p>
        </w:tc>
        <w:tc>
          <w:tcPr>
            <w:tcW w:w="111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718</w:t>
            </w:r>
          </w:p>
        </w:tc>
        <w:tc>
          <w:tcPr>
            <w:tcW w:w="1004"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2870</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480</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555</w:t>
            </w:r>
          </w:p>
        </w:tc>
        <w:tc>
          <w:tcPr>
            <w:tcW w:w="993"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582</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611</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642</w:t>
            </w:r>
          </w:p>
        </w:tc>
        <w:tc>
          <w:tcPr>
            <w:tcW w:w="1687"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Управление по потребительскому рынку, услугам и связям с общественностью</w:t>
            </w:r>
          </w:p>
        </w:tc>
        <w:tc>
          <w:tcPr>
            <w:tcW w:w="1813"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Распространение информационных материалов объемом: в 2017 и последующие годы – 5760 минут в год</w:t>
            </w:r>
          </w:p>
        </w:tc>
      </w:tr>
      <w:tr w:rsidR="00270607" w:rsidRPr="00270607" w:rsidTr="00E600ED">
        <w:trPr>
          <w:trHeight w:val="3874"/>
        </w:trPr>
        <w:tc>
          <w:tcPr>
            <w:tcW w:w="621"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1.1.4.</w:t>
            </w:r>
          </w:p>
        </w:tc>
        <w:tc>
          <w:tcPr>
            <w:tcW w:w="2357"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путем размещения материалов в электронных СМИ, распространяемых в сети Интернет (сетевых изданиях). Ведение информационных ресурсов и баз данных городского округа Электросталь Московской области</w:t>
            </w:r>
          </w:p>
        </w:tc>
        <w:tc>
          <w:tcPr>
            <w:tcW w:w="1103"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473"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Средства бюджета городского округа Электросталь Московской области</w:t>
            </w:r>
          </w:p>
        </w:tc>
        <w:tc>
          <w:tcPr>
            <w:tcW w:w="111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196</w:t>
            </w:r>
          </w:p>
        </w:tc>
        <w:tc>
          <w:tcPr>
            <w:tcW w:w="1004"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3480</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600</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692</w:t>
            </w:r>
          </w:p>
        </w:tc>
        <w:tc>
          <w:tcPr>
            <w:tcW w:w="993"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726</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762</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800</w:t>
            </w:r>
          </w:p>
        </w:tc>
        <w:tc>
          <w:tcPr>
            <w:tcW w:w="1687"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Управление по потребительскому рынку, услугам и связям с общественностью</w:t>
            </w:r>
          </w:p>
        </w:tc>
        <w:tc>
          <w:tcPr>
            <w:tcW w:w="1813"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Размещение информационных материалов объемом: в 2017 году и последующие годы – не менее 3000 сообщений в год.</w:t>
            </w:r>
            <w:r w:rsidRPr="00270607">
              <w:rPr>
                <w:rFonts w:cs="Times New Roman"/>
                <w:sz w:val="18"/>
                <w:szCs w:val="18"/>
              </w:rPr>
              <w:br/>
              <w:t>Создание и ведение информационных ресурсов и баз данных: в 2017 – 2021 годах – 1 информационный ресурс (интернет-сайт городского округа Электросталь Московской области www.electrostal.ru )</w:t>
            </w:r>
          </w:p>
        </w:tc>
      </w:tr>
      <w:tr w:rsidR="00270607" w:rsidRPr="00270607" w:rsidTr="00E600ED">
        <w:trPr>
          <w:trHeight w:val="2124"/>
        </w:trPr>
        <w:tc>
          <w:tcPr>
            <w:tcW w:w="621" w:type="dxa"/>
            <w:vMerge w:val="restart"/>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1.1.5.</w:t>
            </w:r>
          </w:p>
        </w:tc>
        <w:tc>
          <w:tcPr>
            <w:tcW w:w="2357" w:type="dxa"/>
            <w:vMerge w:val="restart"/>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w:t>
            </w:r>
          </w:p>
          <w:p w:rsidR="00270607" w:rsidRPr="00270607" w:rsidRDefault="00270607" w:rsidP="00270607">
            <w:pPr>
              <w:rPr>
                <w:rFonts w:cs="Times New Roman"/>
                <w:sz w:val="18"/>
                <w:szCs w:val="18"/>
              </w:rPr>
            </w:pPr>
          </w:p>
          <w:p w:rsidR="00270607" w:rsidRPr="00270607" w:rsidRDefault="00270607" w:rsidP="00270607">
            <w:pPr>
              <w:rPr>
                <w:rFonts w:cs="Times New Roman"/>
                <w:sz w:val="18"/>
                <w:szCs w:val="18"/>
              </w:rPr>
            </w:pPr>
          </w:p>
        </w:tc>
        <w:tc>
          <w:tcPr>
            <w:tcW w:w="1103" w:type="dxa"/>
            <w:vMerge w:val="restart"/>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473"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Итого</w:t>
            </w:r>
          </w:p>
        </w:tc>
        <w:tc>
          <w:tcPr>
            <w:tcW w:w="111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1000</w:t>
            </w:r>
          </w:p>
        </w:tc>
        <w:tc>
          <w:tcPr>
            <w:tcW w:w="1004"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1986</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461</w:t>
            </w:r>
          </w:p>
        </w:tc>
        <w:tc>
          <w:tcPr>
            <w:tcW w:w="993"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484</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508</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533</w:t>
            </w:r>
          </w:p>
        </w:tc>
        <w:tc>
          <w:tcPr>
            <w:tcW w:w="1687" w:type="dxa"/>
            <w:vMerge w:val="restart"/>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Управление по потребительскому рынку, услугам и связям с общественностью</w:t>
            </w:r>
          </w:p>
        </w:tc>
        <w:tc>
          <w:tcPr>
            <w:tcW w:w="1813" w:type="dxa"/>
            <w:vMerge w:val="restart"/>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Распространение информационных материалов о городском округе Электросталь Московской области объемом: в 2017 году и последующие годы – 1300 экземпляров в год к 2 мероприятиям</w:t>
            </w:r>
          </w:p>
        </w:tc>
      </w:tr>
      <w:tr w:rsidR="00270607" w:rsidRPr="00270607" w:rsidTr="00E600ED">
        <w:trPr>
          <w:trHeight w:val="1680"/>
        </w:trPr>
        <w:tc>
          <w:tcPr>
            <w:tcW w:w="621" w:type="dxa"/>
            <w:vMerge/>
            <w:vAlign w:val="center"/>
            <w:hideMark/>
          </w:tcPr>
          <w:p w:rsidR="00270607" w:rsidRPr="00270607" w:rsidRDefault="00270607" w:rsidP="00270607">
            <w:pPr>
              <w:rPr>
                <w:rFonts w:cs="Times New Roman"/>
                <w:sz w:val="18"/>
                <w:szCs w:val="18"/>
              </w:rPr>
            </w:pPr>
          </w:p>
        </w:tc>
        <w:tc>
          <w:tcPr>
            <w:tcW w:w="2357" w:type="dxa"/>
            <w:vMerge/>
            <w:vAlign w:val="center"/>
            <w:hideMark/>
          </w:tcPr>
          <w:p w:rsidR="00270607" w:rsidRPr="00270607" w:rsidRDefault="00270607" w:rsidP="00270607">
            <w:pPr>
              <w:rPr>
                <w:rFonts w:cs="Times New Roman"/>
                <w:sz w:val="18"/>
                <w:szCs w:val="18"/>
              </w:rPr>
            </w:pPr>
          </w:p>
        </w:tc>
        <w:tc>
          <w:tcPr>
            <w:tcW w:w="1103" w:type="dxa"/>
            <w:vMerge/>
            <w:vAlign w:val="center"/>
            <w:hideMark/>
          </w:tcPr>
          <w:p w:rsidR="00270607" w:rsidRPr="00270607" w:rsidRDefault="00270607" w:rsidP="00270607">
            <w:pPr>
              <w:rPr>
                <w:rFonts w:cs="Times New Roman"/>
                <w:sz w:val="18"/>
                <w:szCs w:val="18"/>
              </w:rPr>
            </w:pPr>
          </w:p>
        </w:tc>
        <w:tc>
          <w:tcPr>
            <w:tcW w:w="1473"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Средства бюджета городского округа Электросталь Московской области</w:t>
            </w:r>
          </w:p>
        </w:tc>
        <w:tc>
          <w:tcPr>
            <w:tcW w:w="111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1004"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1986</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461</w:t>
            </w:r>
          </w:p>
        </w:tc>
        <w:tc>
          <w:tcPr>
            <w:tcW w:w="993"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484</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508</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533</w:t>
            </w:r>
          </w:p>
        </w:tc>
        <w:tc>
          <w:tcPr>
            <w:tcW w:w="1687" w:type="dxa"/>
            <w:vMerge/>
            <w:vAlign w:val="center"/>
            <w:hideMark/>
          </w:tcPr>
          <w:p w:rsidR="00270607" w:rsidRPr="00270607" w:rsidRDefault="00270607" w:rsidP="00270607">
            <w:pPr>
              <w:rPr>
                <w:rFonts w:cs="Times New Roman"/>
                <w:sz w:val="18"/>
                <w:szCs w:val="18"/>
              </w:rPr>
            </w:pPr>
          </w:p>
        </w:tc>
        <w:tc>
          <w:tcPr>
            <w:tcW w:w="1813" w:type="dxa"/>
            <w:vMerge/>
            <w:vAlign w:val="center"/>
            <w:hideMark/>
          </w:tcPr>
          <w:p w:rsidR="00270607" w:rsidRPr="00270607" w:rsidRDefault="00270607" w:rsidP="00270607">
            <w:pPr>
              <w:rPr>
                <w:rFonts w:cs="Times New Roman"/>
                <w:sz w:val="18"/>
                <w:szCs w:val="18"/>
              </w:rPr>
            </w:pPr>
          </w:p>
        </w:tc>
      </w:tr>
      <w:tr w:rsidR="00270607" w:rsidRPr="00270607" w:rsidTr="00E600ED">
        <w:trPr>
          <w:trHeight w:val="276"/>
        </w:trPr>
        <w:tc>
          <w:tcPr>
            <w:tcW w:w="621" w:type="dxa"/>
            <w:vMerge/>
            <w:vAlign w:val="center"/>
            <w:hideMark/>
          </w:tcPr>
          <w:p w:rsidR="00270607" w:rsidRPr="00270607" w:rsidRDefault="00270607" w:rsidP="00270607">
            <w:pPr>
              <w:rPr>
                <w:rFonts w:cs="Times New Roman"/>
                <w:sz w:val="18"/>
                <w:szCs w:val="18"/>
              </w:rPr>
            </w:pPr>
          </w:p>
        </w:tc>
        <w:tc>
          <w:tcPr>
            <w:tcW w:w="2357" w:type="dxa"/>
            <w:vMerge/>
            <w:vAlign w:val="center"/>
            <w:hideMark/>
          </w:tcPr>
          <w:p w:rsidR="00270607" w:rsidRPr="00270607" w:rsidRDefault="00270607" w:rsidP="00270607">
            <w:pPr>
              <w:rPr>
                <w:rFonts w:cs="Times New Roman"/>
                <w:sz w:val="18"/>
                <w:szCs w:val="18"/>
              </w:rPr>
            </w:pPr>
          </w:p>
        </w:tc>
        <w:tc>
          <w:tcPr>
            <w:tcW w:w="1103" w:type="dxa"/>
            <w:vMerge/>
            <w:vAlign w:val="center"/>
            <w:hideMark/>
          </w:tcPr>
          <w:p w:rsidR="00270607" w:rsidRPr="00270607" w:rsidRDefault="00270607" w:rsidP="00270607">
            <w:pPr>
              <w:rPr>
                <w:rFonts w:cs="Times New Roman"/>
                <w:sz w:val="18"/>
                <w:szCs w:val="18"/>
              </w:rPr>
            </w:pPr>
          </w:p>
        </w:tc>
        <w:tc>
          <w:tcPr>
            <w:tcW w:w="1473"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Внебюджетные источники</w:t>
            </w:r>
          </w:p>
        </w:tc>
        <w:tc>
          <w:tcPr>
            <w:tcW w:w="1112" w:type="dxa"/>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1000</w:t>
            </w:r>
          </w:p>
        </w:tc>
        <w:tc>
          <w:tcPr>
            <w:tcW w:w="1004"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93"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1687" w:type="dxa"/>
            <w:vMerge/>
            <w:vAlign w:val="center"/>
            <w:hideMark/>
          </w:tcPr>
          <w:p w:rsidR="00270607" w:rsidRPr="00270607" w:rsidRDefault="00270607" w:rsidP="00270607">
            <w:pPr>
              <w:rPr>
                <w:rFonts w:cs="Times New Roman"/>
                <w:sz w:val="18"/>
                <w:szCs w:val="18"/>
              </w:rPr>
            </w:pPr>
          </w:p>
        </w:tc>
        <w:tc>
          <w:tcPr>
            <w:tcW w:w="1813" w:type="dxa"/>
            <w:vMerge/>
            <w:vAlign w:val="center"/>
            <w:hideMark/>
          </w:tcPr>
          <w:p w:rsidR="00270607" w:rsidRPr="00270607" w:rsidRDefault="00270607" w:rsidP="00270607">
            <w:pPr>
              <w:rPr>
                <w:rFonts w:cs="Times New Roman"/>
                <w:sz w:val="18"/>
                <w:szCs w:val="18"/>
              </w:rPr>
            </w:pPr>
          </w:p>
        </w:tc>
      </w:tr>
      <w:tr w:rsidR="00270607" w:rsidRPr="00270607" w:rsidTr="00E600ED">
        <w:trPr>
          <w:trHeight w:val="4575"/>
        </w:trPr>
        <w:tc>
          <w:tcPr>
            <w:tcW w:w="621"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1.1.6.</w:t>
            </w:r>
          </w:p>
        </w:tc>
        <w:tc>
          <w:tcPr>
            <w:tcW w:w="2357"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Организация мониторинга печатных и электронных СМИ, блогосферы, проведение медиа-исследований аудитории СМИ на территории городского округа Электросталь Московской области</w:t>
            </w:r>
          </w:p>
        </w:tc>
        <w:tc>
          <w:tcPr>
            <w:tcW w:w="1103"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473"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Средства бюджета городского округа Электросталь Московской области</w:t>
            </w:r>
          </w:p>
        </w:tc>
        <w:tc>
          <w:tcPr>
            <w:tcW w:w="111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1004"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93"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1687"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Управление по потребительскому рынку, услугам и связям с общественностью</w:t>
            </w:r>
          </w:p>
        </w:tc>
        <w:tc>
          <w:tcPr>
            <w:tcW w:w="1813"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Подготовка ежемесячных аналитических материалов об уровне информированности населения городского округа Электросталь Московской области об ОМСУ городского округа Электросталь Московской области (12 аналитических отчетов в год). Проведение исследований медиа охвата и медиа аудитории СМИ на территории городского округа Электросталь Московской области</w:t>
            </w:r>
          </w:p>
        </w:tc>
      </w:tr>
      <w:tr w:rsidR="00270607" w:rsidRPr="00270607" w:rsidTr="00E600ED">
        <w:trPr>
          <w:trHeight w:val="2250"/>
        </w:trPr>
        <w:tc>
          <w:tcPr>
            <w:tcW w:w="621"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1.1.7.</w:t>
            </w:r>
          </w:p>
        </w:tc>
        <w:tc>
          <w:tcPr>
            <w:tcW w:w="2357"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Осуществление взаимодействия органов местного самоуправления городского округа Электросталь Московской области с печатными СМИ в области подписки, доставки и распространения тиражей печатных изданий</w:t>
            </w:r>
          </w:p>
        </w:tc>
        <w:tc>
          <w:tcPr>
            <w:tcW w:w="1103"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473"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Внебюджетные источники</w:t>
            </w:r>
          </w:p>
        </w:tc>
        <w:tc>
          <w:tcPr>
            <w:tcW w:w="7077" w:type="dxa"/>
            <w:gridSpan w:val="7"/>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предусмотренных муниципальными бюджетными учреждениями и предприятиями на подписку на областные и муниципальные печатные издания</w:t>
            </w:r>
          </w:p>
        </w:tc>
        <w:tc>
          <w:tcPr>
            <w:tcW w:w="1687"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Управление по потребительскому рынку, услугам и связям с общественностью</w:t>
            </w:r>
          </w:p>
        </w:tc>
        <w:tc>
          <w:tcPr>
            <w:tcW w:w="1813"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Обеспечение областными и муниципальными печатными изданиями учреждения и предприятия городского округа Электросталь Московской области</w:t>
            </w:r>
          </w:p>
        </w:tc>
      </w:tr>
      <w:tr w:rsidR="00270607" w:rsidRPr="00270607" w:rsidTr="00E600ED">
        <w:trPr>
          <w:trHeight w:val="240"/>
        </w:trPr>
        <w:tc>
          <w:tcPr>
            <w:tcW w:w="621" w:type="dxa"/>
            <w:vMerge w:val="restart"/>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2</w:t>
            </w:r>
          </w:p>
        </w:tc>
        <w:tc>
          <w:tcPr>
            <w:tcW w:w="2357" w:type="dxa"/>
            <w:vMerge w:val="restart"/>
            <w:shd w:val="clear" w:color="auto" w:fill="auto"/>
            <w:hideMark/>
          </w:tcPr>
          <w:p w:rsidR="00270607" w:rsidRPr="00270607" w:rsidRDefault="00270607" w:rsidP="00270607">
            <w:pPr>
              <w:rPr>
                <w:rFonts w:cs="Times New Roman"/>
                <w:b/>
                <w:bCs/>
                <w:sz w:val="18"/>
                <w:szCs w:val="18"/>
              </w:rPr>
            </w:pPr>
            <w:r w:rsidRPr="00270607">
              <w:rPr>
                <w:rFonts w:cs="Times New Roman"/>
                <w:b/>
                <w:bCs/>
                <w:sz w:val="18"/>
                <w:szCs w:val="18"/>
              </w:rPr>
              <w:t>Задача 2. Повышение уровня информированности населения городского округа Электросталь Московской области посредством наружной рекламы</w:t>
            </w:r>
          </w:p>
        </w:tc>
        <w:tc>
          <w:tcPr>
            <w:tcW w:w="1103" w:type="dxa"/>
            <w:vMerge w:val="restart"/>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473" w:type="dxa"/>
            <w:shd w:val="clear" w:color="auto" w:fill="auto"/>
            <w:hideMark/>
          </w:tcPr>
          <w:p w:rsidR="00270607" w:rsidRPr="00270607" w:rsidRDefault="00270607" w:rsidP="00270607">
            <w:pPr>
              <w:rPr>
                <w:rFonts w:cs="Times New Roman"/>
                <w:b/>
                <w:bCs/>
                <w:sz w:val="18"/>
                <w:szCs w:val="18"/>
              </w:rPr>
            </w:pPr>
            <w:r w:rsidRPr="00270607">
              <w:rPr>
                <w:rFonts w:cs="Times New Roman"/>
                <w:b/>
                <w:bCs/>
                <w:sz w:val="18"/>
                <w:szCs w:val="18"/>
              </w:rPr>
              <w:t>Итого</w:t>
            </w:r>
          </w:p>
        </w:tc>
        <w:tc>
          <w:tcPr>
            <w:tcW w:w="111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3236</w:t>
            </w:r>
          </w:p>
        </w:tc>
        <w:tc>
          <w:tcPr>
            <w:tcW w:w="1004"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18028,71</w:t>
            </w:r>
          </w:p>
        </w:tc>
        <w:tc>
          <w:tcPr>
            <w:tcW w:w="99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3036</w:t>
            </w:r>
          </w:p>
        </w:tc>
        <w:tc>
          <w:tcPr>
            <w:tcW w:w="99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3535,6</w:t>
            </w:r>
          </w:p>
        </w:tc>
        <w:tc>
          <w:tcPr>
            <w:tcW w:w="993"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3680,1</w:t>
            </w:r>
          </w:p>
        </w:tc>
        <w:tc>
          <w:tcPr>
            <w:tcW w:w="99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3816,74</w:t>
            </w:r>
          </w:p>
        </w:tc>
        <w:tc>
          <w:tcPr>
            <w:tcW w:w="99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3960,27</w:t>
            </w:r>
          </w:p>
        </w:tc>
        <w:tc>
          <w:tcPr>
            <w:tcW w:w="1687"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1813" w:type="dxa"/>
            <w:vMerge w:val="restart"/>
            <w:shd w:val="clear" w:color="auto" w:fill="auto"/>
            <w:hideMark/>
          </w:tcPr>
          <w:p w:rsidR="00270607" w:rsidRPr="00270607" w:rsidRDefault="00270607" w:rsidP="00270607">
            <w:pPr>
              <w:rPr>
                <w:rFonts w:cs="Times New Roman"/>
                <w:b/>
                <w:bCs/>
                <w:sz w:val="18"/>
                <w:szCs w:val="18"/>
              </w:rPr>
            </w:pPr>
            <w:r w:rsidRPr="00270607">
              <w:rPr>
                <w:rFonts w:cs="Times New Roman"/>
                <w:b/>
                <w:bCs/>
                <w:sz w:val="18"/>
                <w:szCs w:val="18"/>
              </w:rPr>
              <w:t> </w:t>
            </w:r>
          </w:p>
        </w:tc>
      </w:tr>
      <w:tr w:rsidR="00270607" w:rsidRPr="00270607" w:rsidTr="00E600ED">
        <w:trPr>
          <w:trHeight w:val="960"/>
        </w:trPr>
        <w:tc>
          <w:tcPr>
            <w:tcW w:w="621" w:type="dxa"/>
            <w:vMerge/>
            <w:vAlign w:val="center"/>
            <w:hideMark/>
          </w:tcPr>
          <w:p w:rsidR="00270607" w:rsidRPr="00270607" w:rsidRDefault="00270607" w:rsidP="00270607">
            <w:pPr>
              <w:rPr>
                <w:rFonts w:cs="Times New Roman"/>
                <w:b/>
                <w:bCs/>
                <w:sz w:val="18"/>
                <w:szCs w:val="18"/>
              </w:rPr>
            </w:pPr>
          </w:p>
        </w:tc>
        <w:tc>
          <w:tcPr>
            <w:tcW w:w="2357" w:type="dxa"/>
            <w:vMerge/>
            <w:vAlign w:val="center"/>
            <w:hideMark/>
          </w:tcPr>
          <w:p w:rsidR="00270607" w:rsidRPr="00270607" w:rsidRDefault="00270607" w:rsidP="00270607">
            <w:pPr>
              <w:rPr>
                <w:rFonts w:cs="Times New Roman"/>
                <w:b/>
                <w:bCs/>
                <w:sz w:val="18"/>
                <w:szCs w:val="18"/>
              </w:rPr>
            </w:pPr>
          </w:p>
        </w:tc>
        <w:tc>
          <w:tcPr>
            <w:tcW w:w="1103" w:type="dxa"/>
            <w:vMerge/>
            <w:vAlign w:val="center"/>
            <w:hideMark/>
          </w:tcPr>
          <w:p w:rsidR="00270607" w:rsidRPr="00270607" w:rsidRDefault="00270607" w:rsidP="00270607">
            <w:pPr>
              <w:rPr>
                <w:rFonts w:cs="Times New Roman"/>
                <w:b/>
                <w:bCs/>
                <w:sz w:val="18"/>
                <w:szCs w:val="18"/>
              </w:rPr>
            </w:pPr>
          </w:p>
        </w:tc>
        <w:tc>
          <w:tcPr>
            <w:tcW w:w="1473" w:type="dxa"/>
            <w:shd w:val="clear" w:color="auto" w:fill="auto"/>
            <w:hideMark/>
          </w:tcPr>
          <w:p w:rsidR="00270607" w:rsidRPr="00270607" w:rsidRDefault="00270607" w:rsidP="00270607">
            <w:pPr>
              <w:rPr>
                <w:rFonts w:cs="Times New Roman"/>
                <w:b/>
                <w:bCs/>
                <w:sz w:val="18"/>
                <w:szCs w:val="18"/>
              </w:rPr>
            </w:pPr>
            <w:r w:rsidRPr="00270607">
              <w:rPr>
                <w:rFonts w:cs="Times New Roman"/>
                <w:b/>
                <w:bCs/>
                <w:sz w:val="18"/>
                <w:szCs w:val="18"/>
              </w:rPr>
              <w:t>Средства бюджета Московской области</w:t>
            </w:r>
          </w:p>
        </w:tc>
        <w:tc>
          <w:tcPr>
            <w:tcW w:w="111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2344</w:t>
            </w:r>
          </w:p>
        </w:tc>
        <w:tc>
          <w:tcPr>
            <w:tcW w:w="1004"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12862,71</w:t>
            </w:r>
          </w:p>
        </w:tc>
        <w:tc>
          <w:tcPr>
            <w:tcW w:w="99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2100</w:t>
            </w:r>
          </w:p>
        </w:tc>
        <w:tc>
          <w:tcPr>
            <w:tcW w:w="99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2553,6</w:t>
            </w:r>
          </w:p>
        </w:tc>
        <w:tc>
          <w:tcPr>
            <w:tcW w:w="993"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2650,1</w:t>
            </w:r>
          </w:p>
        </w:tc>
        <w:tc>
          <w:tcPr>
            <w:tcW w:w="99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2734,74</w:t>
            </w:r>
          </w:p>
        </w:tc>
        <w:tc>
          <w:tcPr>
            <w:tcW w:w="99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2824,27</w:t>
            </w:r>
          </w:p>
        </w:tc>
        <w:tc>
          <w:tcPr>
            <w:tcW w:w="1687"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1813" w:type="dxa"/>
            <w:vMerge/>
            <w:vAlign w:val="center"/>
            <w:hideMark/>
          </w:tcPr>
          <w:p w:rsidR="00270607" w:rsidRPr="00270607" w:rsidRDefault="00270607" w:rsidP="00270607">
            <w:pPr>
              <w:rPr>
                <w:rFonts w:cs="Times New Roman"/>
                <w:b/>
                <w:bCs/>
                <w:sz w:val="18"/>
                <w:szCs w:val="18"/>
              </w:rPr>
            </w:pPr>
          </w:p>
        </w:tc>
      </w:tr>
      <w:tr w:rsidR="00270607" w:rsidRPr="00270607" w:rsidTr="00E600ED">
        <w:trPr>
          <w:trHeight w:val="480"/>
        </w:trPr>
        <w:tc>
          <w:tcPr>
            <w:tcW w:w="621" w:type="dxa"/>
            <w:vMerge/>
            <w:vAlign w:val="center"/>
            <w:hideMark/>
          </w:tcPr>
          <w:p w:rsidR="00270607" w:rsidRPr="00270607" w:rsidRDefault="00270607" w:rsidP="00270607">
            <w:pPr>
              <w:rPr>
                <w:rFonts w:cs="Times New Roman"/>
                <w:b/>
                <w:bCs/>
                <w:sz w:val="18"/>
                <w:szCs w:val="18"/>
              </w:rPr>
            </w:pPr>
          </w:p>
        </w:tc>
        <w:tc>
          <w:tcPr>
            <w:tcW w:w="2357" w:type="dxa"/>
            <w:vMerge/>
            <w:vAlign w:val="center"/>
            <w:hideMark/>
          </w:tcPr>
          <w:p w:rsidR="00270607" w:rsidRPr="00270607" w:rsidRDefault="00270607" w:rsidP="00270607">
            <w:pPr>
              <w:rPr>
                <w:rFonts w:cs="Times New Roman"/>
                <w:b/>
                <w:bCs/>
                <w:sz w:val="18"/>
                <w:szCs w:val="18"/>
              </w:rPr>
            </w:pPr>
          </w:p>
        </w:tc>
        <w:tc>
          <w:tcPr>
            <w:tcW w:w="1103" w:type="dxa"/>
            <w:vMerge/>
            <w:vAlign w:val="center"/>
            <w:hideMark/>
          </w:tcPr>
          <w:p w:rsidR="00270607" w:rsidRPr="00270607" w:rsidRDefault="00270607" w:rsidP="00270607">
            <w:pPr>
              <w:rPr>
                <w:rFonts w:cs="Times New Roman"/>
                <w:b/>
                <w:bCs/>
                <w:sz w:val="18"/>
                <w:szCs w:val="18"/>
              </w:rPr>
            </w:pPr>
          </w:p>
        </w:tc>
        <w:tc>
          <w:tcPr>
            <w:tcW w:w="1473" w:type="dxa"/>
            <w:shd w:val="clear" w:color="auto" w:fill="auto"/>
            <w:hideMark/>
          </w:tcPr>
          <w:p w:rsidR="00270607" w:rsidRPr="00270607" w:rsidRDefault="00270607" w:rsidP="00270607">
            <w:pPr>
              <w:rPr>
                <w:rFonts w:cs="Times New Roman"/>
                <w:b/>
                <w:bCs/>
                <w:sz w:val="18"/>
                <w:szCs w:val="18"/>
              </w:rPr>
            </w:pPr>
            <w:r w:rsidRPr="00270607">
              <w:rPr>
                <w:rFonts w:cs="Times New Roman"/>
                <w:b/>
                <w:bCs/>
                <w:sz w:val="18"/>
                <w:szCs w:val="18"/>
              </w:rPr>
              <w:t>Внебюджетные источники</w:t>
            </w:r>
          </w:p>
        </w:tc>
        <w:tc>
          <w:tcPr>
            <w:tcW w:w="111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892</w:t>
            </w:r>
          </w:p>
        </w:tc>
        <w:tc>
          <w:tcPr>
            <w:tcW w:w="1004"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5166</w:t>
            </w:r>
          </w:p>
        </w:tc>
        <w:tc>
          <w:tcPr>
            <w:tcW w:w="99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936</w:t>
            </w:r>
          </w:p>
        </w:tc>
        <w:tc>
          <w:tcPr>
            <w:tcW w:w="99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982</w:t>
            </w:r>
          </w:p>
        </w:tc>
        <w:tc>
          <w:tcPr>
            <w:tcW w:w="993"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1030</w:t>
            </w:r>
          </w:p>
        </w:tc>
        <w:tc>
          <w:tcPr>
            <w:tcW w:w="99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1082</w:t>
            </w:r>
          </w:p>
        </w:tc>
        <w:tc>
          <w:tcPr>
            <w:tcW w:w="992" w:type="dxa"/>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1136</w:t>
            </w:r>
          </w:p>
        </w:tc>
        <w:tc>
          <w:tcPr>
            <w:tcW w:w="1687" w:type="dxa"/>
            <w:shd w:val="clear" w:color="auto" w:fill="auto"/>
            <w:hideMark/>
          </w:tcPr>
          <w:p w:rsidR="00270607" w:rsidRPr="00270607" w:rsidRDefault="00270607" w:rsidP="00270607">
            <w:pPr>
              <w:jc w:val="center"/>
              <w:rPr>
                <w:rFonts w:ascii="Arial CYR" w:hAnsi="Arial CYR" w:cs="Arial CYR"/>
                <w:b/>
                <w:bCs/>
                <w:sz w:val="18"/>
                <w:szCs w:val="18"/>
              </w:rPr>
            </w:pPr>
            <w:r w:rsidRPr="00270607">
              <w:rPr>
                <w:rFonts w:ascii="Arial CYR" w:hAnsi="Arial CYR" w:cs="Arial CYR"/>
                <w:b/>
                <w:bCs/>
                <w:sz w:val="18"/>
                <w:szCs w:val="18"/>
              </w:rPr>
              <w:t> </w:t>
            </w:r>
          </w:p>
        </w:tc>
        <w:tc>
          <w:tcPr>
            <w:tcW w:w="1813" w:type="dxa"/>
            <w:vMerge/>
            <w:vAlign w:val="center"/>
            <w:hideMark/>
          </w:tcPr>
          <w:p w:rsidR="00270607" w:rsidRPr="00270607" w:rsidRDefault="00270607" w:rsidP="00270607">
            <w:pPr>
              <w:rPr>
                <w:rFonts w:cs="Times New Roman"/>
                <w:b/>
                <w:bCs/>
                <w:sz w:val="18"/>
                <w:szCs w:val="18"/>
              </w:rPr>
            </w:pPr>
          </w:p>
        </w:tc>
      </w:tr>
      <w:tr w:rsidR="00270607" w:rsidRPr="00270607" w:rsidTr="00E600ED">
        <w:trPr>
          <w:trHeight w:val="450"/>
        </w:trPr>
        <w:tc>
          <w:tcPr>
            <w:tcW w:w="621" w:type="dxa"/>
            <w:vMerge w:val="restart"/>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2.1.</w:t>
            </w:r>
          </w:p>
        </w:tc>
        <w:tc>
          <w:tcPr>
            <w:tcW w:w="2357" w:type="dxa"/>
            <w:vMerge w:val="restart"/>
            <w:shd w:val="clear" w:color="auto" w:fill="auto"/>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2. Проведение мероприятий, к которым обеспечено праздничное/тематическое оформление территории городского округа Электросталь Московской области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103" w:type="dxa"/>
            <w:vMerge w:val="restart"/>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473" w:type="dxa"/>
            <w:shd w:val="clear" w:color="auto" w:fill="auto"/>
            <w:hideMark/>
          </w:tcPr>
          <w:p w:rsidR="00270607" w:rsidRPr="00270607" w:rsidRDefault="00270607" w:rsidP="00270607">
            <w:pPr>
              <w:rPr>
                <w:rFonts w:cs="Times New Roman"/>
                <w:i/>
                <w:iCs/>
                <w:sz w:val="18"/>
                <w:szCs w:val="18"/>
              </w:rPr>
            </w:pPr>
            <w:r w:rsidRPr="00270607">
              <w:rPr>
                <w:rFonts w:cs="Times New Roman"/>
                <w:i/>
                <w:iCs/>
                <w:sz w:val="18"/>
                <w:szCs w:val="18"/>
              </w:rPr>
              <w:t>Итого</w:t>
            </w:r>
          </w:p>
        </w:tc>
        <w:tc>
          <w:tcPr>
            <w:tcW w:w="111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1836</w:t>
            </w:r>
          </w:p>
        </w:tc>
        <w:tc>
          <w:tcPr>
            <w:tcW w:w="1004"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9642</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1636</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1926</w:t>
            </w:r>
          </w:p>
        </w:tc>
        <w:tc>
          <w:tcPr>
            <w:tcW w:w="993"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1974</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2026</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2080</w:t>
            </w:r>
          </w:p>
        </w:tc>
        <w:tc>
          <w:tcPr>
            <w:tcW w:w="1687" w:type="dxa"/>
            <w:vMerge w:val="restart"/>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Управление городского жилищно-коммунального хозяйства</w:t>
            </w:r>
          </w:p>
        </w:tc>
        <w:tc>
          <w:tcPr>
            <w:tcW w:w="1813" w:type="dxa"/>
            <w:vMerge w:val="restart"/>
            <w:shd w:val="clear" w:color="auto" w:fill="auto"/>
            <w:hideMark/>
          </w:tcPr>
          <w:p w:rsidR="00270607" w:rsidRPr="00270607" w:rsidRDefault="00270607" w:rsidP="00270607">
            <w:pPr>
              <w:rPr>
                <w:rFonts w:cs="Times New Roman"/>
                <w:i/>
                <w:iCs/>
                <w:sz w:val="18"/>
                <w:szCs w:val="18"/>
              </w:rPr>
            </w:pPr>
            <w:r w:rsidRPr="00270607">
              <w:rPr>
                <w:rFonts w:cs="Times New Roman"/>
                <w:i/>
                <w:iCs/>
                <w:sz w:val="18"/>
                <w:szCs w:val="18"/>
              </w:rPr>
              <w:t>Обеспечение праздничного/тематического оформления территории к 10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270607" w:rsidRPr="00270607" w:rsidTr="00E600ED">
        <w:trPr>
          <w:trHeight w:val="1680"/>
        </w:trPr>
        <w:tc>
          <w:tcPr>
            <w:tcW w:w="621" w:type="dxa"/>
            <w:vMerge/>
            <w:vAlign w:val="center"/>
            <w:hideMark/>
          </w:tcPr>
          <w:p w:rsidR="00270607" w:rsidRPr="00270607" w:rsidRDefault="00270607" w:rsidP="00270607">
            <w:pPr>
              <w:rPr>
                <w:rFonts w:cs="Times New Roman"/>
                <w:i/>
                <w:iCs/>
                <w:sz w:val="18"/>
                <w:szCs w:val="18"/>
              </w:rPr>
            </w:pPr>
          </w:p>
        </w:tc>
        <w:tc>
          <w:tcPr>
            <w:tcW w:w="2357" w:type="dxa"/>
            <w:vMerge/>
            <w:vAlign w:val="center"/>
            <w:hideMark/>
          </w:tcPr>
          <w:p w:rsidR="00270607" w:rsidRPr="00270607" w:rsidRDefault="00270607" w:rsidP="00270607">
            <w:pPr>
              <w:rPr>
                <w:rFonts w:cs="Times New Roman"/>
                <w:i/>
                <w:iCs/>
                <w:sz w:val="18"/>
                <w:szCs w:val="18"/>
              </w:rPr>
            </w:pPr>
          </w:p>
        </w:tc>
        <w:tc>
          <w:tcPr>
            <w:tcW w:w="1103" w:type="dxa"/>
            <w:vMerge/>
            <w:vAlign w:val="center"/>
            <w:hideMark/>
          </w:tcPr>
          <w:p w:rsidR="00270607" w:rsidRPr="00270607" w:rsidRDefault="00270607" w:rsidP="00270607">
            <w:pPr>
              <w:rPr>
                <w:rFonts w:cs="Times New Roman"/>
                <w:i/>
                <w:iCs/>
                <w:sz w:val="18"/>
                <w:szCs w:val="18"/>
              </w:rPr>
            </w:pPr>
          </w:p>
        </w:tc>
        <w:tc>
          <w:tcPr>
            <w:tcW w:w="1473" w:type="dxa"/>
            <w:shd w:val="clear" w:color="auto" w:fill="auto"/>
            <w:hideMark/>
          </w:tcPr>
          <w:p w:rsidR="00270607" w:rsidRPr="00270607" w:rsidRDefault="00270607" w:rsidP="00270607">
            <w:pPr>
              <w:rPr>
                <w:rFonts w:cs="Times New Roman"/>
                <w:i/>
                <w:iCs/>
                <w:sz w:val="18"/>
                <w:szCs w:val="18"/>
              </w:rPr>
            </w:pPr>
            <w:r w:rsidRPr="00270607">
              <w:rPr>
                <w:rFonts w:cs="Times New Roman"/>
                <w:i/>
                <w:iCs/>
                <w:sz w:val="18"/>
                <w:szCs w:val="18"/>
              </w:rPr>
              <w:t>Средства бюджета городского округа Электросталь Московской области</w:t>
            </w:r>
          </w:p>
        </w:tc>
        <w:tc>
          <w:tcPr>
            <w:tcW w:w="111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944</w:t>
            </w:r>
          </w:p>
        </w:tc>
        <w:tc>
          <w:tcPr>
            <w:tcW w:w="1004"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4476</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700</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944</w:t>
            </w:r>
          </w:p>
        </w:tc>
        <w:tc>
          <w:tcPr>
            <w:tcW w:w="993"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944</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944</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944</w:t>
            </w:r>
          </w:p>
        </w:tc>
        <w:tc>
          <w:tcPr>
            <w:tcW w:w="1687" w:type="dxa"/>
            <w:vMerge/>
            <w:vAlign w:val="center"/>
            <w:hideMark/>
          </w:tcPr>
          <w:p w:rsidR="00270607" w:rsidRPr="00270607" w:rsidRDefault="00270607" w:rsidP="00270607">
            <w:pPr>
              <w:rPr>
                <w:rFonts w:cs="Times New Roman"/>
                <w:i/>
                <w:iCs/>
                <w:sz w:val="18"/>
                <w:szCs w:val="18"/>
              </w:rPr>
            </w:pPr>
          </w:p>
        </w:tc>
        <w:tc>
          <w:tcPr>
            <w:tcW w:w="1813" w:type="dxa"/>
            <w:vMerge/>
            <w:vAlign w:val="center"/>
            <w:hideMark/>
          </w:tcPr>
          <w:p w:rsidR="00270607" w:rsidRPr="00270607" w:rsidRDefault="00270607" w:rsidP="00270607">
            <w:pPr>
              <w:rPr>
                <w:rFonts w:cs="Times New Roman"/>
                <w:i/>
                <w:iCs/>
                <w:sz w:val="18"/>
                <w:szCs w:val="18"/>
              </w:rPr>
            </w:pPr>
          </w:p>
        </w:tc>
      </w:tr>
      <w:tr w:rsidR="00270607" w:rsidRPr="00270607" w:rsidTr="00E600ED">
        <w:trPr>
          <w:trHeight w:val="3675"/>
        </w:trPr>
        <w:tc>
          <w:tcPr>
            <w:tcW w:w="621" w:type="dxa"/>
            <w:vMerge/>
            <w:vAlign w:val="center"/>
            <w:hideMark/>
          </w:tcPr>
          <w:p w:rsidR="00270607" w:rsidRPr="00270607" w:rsidRDefault="00270607" w:rsidP="00270607">
            <w:pPr>
              <w:rPr>
                <w:rFonts w:cs="Times New Roman"/>
                <w:i/>
                <w:iCs/>
                <w:sz w:val="18"/>
                <w:szCs w:val="18"/>
              </w:rPr>
            </w:pPr>
          </w:p>
        </w:tc>
        <w:tc>
          <w:tcPr>
            <w:tcW w:w="2357" w:type="dxa"/>
            <w:vMerge/>
            <w:vAlign w:val="center"/>
            <w:hideMark/>
          </w:tcPr>
          <w:p w:rsidR="00270607" w:rsidRPr="00270607" w:rsidRDefault="00270607" w:rsidP="00270607">
            <w:pPr>
              <w:rPr>
                <w:rFonts w:cs="Times New Roman"/>
                <w:i/>
                <w:iCs/>
                <w:sz w:val="18"/>
                <w:szCs w:val="18"/>
              </w:rPr>
            </w:pPr>
          </w:p>
        </w:tc>
        <w:tc>
          <w:tcPr>
            <w:tcW w:w="1103" w:type="dxa"/>
            <w:vMerge/>
            <w:vAlign w:val="center"/>
            <w:hideMark/>
          </w:tcPr>
          <w:p w:rsidR="00270607" w:rsidRPr="00270607" w:rsidRDefault="00270607" w:rsidP="00270607">
            <w:pPr>
              <w:rPr>
                <w:rFonts w:cs="Times New Roman"/>
                <w:i/>
                <w:iCs/>
                <w:sz w:val="18"/>
                <w:szCs w:val="18"/>
              </w:rPr>
            </w:pPr>
          </w:p>
        </w:tc>
        <w:tc>
          <w:tcPr>
            <w:tcW w:w="1473" w:type="dxa"/>
            <w:shd w:val="clear" w:color="auto" w:fill="auto"/>
            <w:hideMark/>
          </w:tcPr>
          <w:p w:rsidR="00270607" w:rsidRPr="00270607" w:rsidRDefault="00270607" w:rsidP="00270607">
            <w:pPr>
              <w:rPr>
                <w:rFonts w:cs="Times New Roman"/>
                <w:i/>
                <w:iCs/>
                <w:sz w:val="18"/>
                <w:szCs w:val="18"/>
              </w:rPr>
            </w:pPr>
            <w:r w:rsidRPr="00270607">
              <w:rPr>
                <w:rFonts w:cs="Times New Roman"/>
                <w:i/>
                <w:iCs/>
                <w:sz w:val="18"/>
                <w:szCs w:val="18"/>
              </w:rPr>
              <w:t>Внебюджетные источники</w:t>
            </w:r>
          </w:p>
        </w:tc>
        <w:tc>
          <w:tcPr>
            <w:tcW w:w="111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892</w:t>
            </w:r>
          </w:p>
        </w:tc>
        <w:tc>
          <w:tcPr>
            <w:tcW w:w="1004"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5166</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936</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982</w:t>
            </w:r>
          </w:p>
        </w:tc>
        <w:tc>
          <w:tcPr>
            <w:tcW w:w="993"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1030</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1082</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1136</w:t>
            </w:r>
          </w:p>
        </w:tc>
        <w:tc>
          <w:tcPr>
            <w:tcW w:w="1687" w:type="dxa"/>
            <w:vMerge/>
            <w:vAlign w:val="center"/>
            <w:hideMark/>
          </w:tcPr>
          <w:p w:rsidR="00270607" w:rsidRPr="00270607" w:rsidRDefault="00270607" w:rsidP="00270607">
            <w:pPr>
              <w:rPr>
                <w:rFonts w:cs="Times New Roman"/>
                <w:i/>
                <w:iCs/>
                <w:sz w:val="18"/>
                <w:szCs w:val="18"/>
              </w:rPr>
            </w:pPr>
          </w:p>
        </w:tc>
        <w:tc>
          <w:tcPr>
            <w:tcW w:w="1813" w:type="dxa"/>
            <w:vMerge/>
            <w:vAlign w:val="center"/>
            <w:hideMark/>
          </w:tcPr>
          <w:p w:rsidR="00270607" w:rsidRPr="00270607" w:rsidRDefault="00270607" w:rsidP="00270607">
            <w:pPr>
              <w:rPr>
                <w:rFonts w:cs="Times New Roman"/>
                <w:i/>
                <w:iCs/>
                <w:sz w:val="18"/>
                <w:szCs w:val="18"/>
              </w:rPr>
            </w:pPr>
          </w:p>
        </w:tc>
      </w:tr>
      <w:tr w:rsidR="00270607" w:rsidRPr="00270607" w:rsidTr="00E600ED">
        <w:trPr>
          <w:trHeight w:val="2974"/>
        </w:trPr>
        <w:tc>
          <w:tcPr>
            <w:tcW w:w="621"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2.2.</w:t>
            </w:r>
          </w:p>
        </w:tc>
        <w:tc>
          <w:tcPr>
            <w:tcW w:w="2357" w:type="dxa"/>
            <w:shd w:val="clear" w:color="auto" w:fill="auto"/>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3. Информирование населения городского округа Электросталь Московской области об основных событиях социально-экономического развития, общественно-политической жизни,</w:t>
            </w:r>
            <w:r w:rsidRPr="00270607">
              <w:rPr>
                <w:rFonts w:ascii="Calibri" w:hAnsi="Calibri" w:cs="Times New Roman"/>
                <w:i/>
                <w:iCs/>
                <w:sz w:val="18"/>
                <w:szCs w:val="18"/>
              </w:rPr>
              <w:t xml:space="preserve"> </w:t>
            </w:r>
            <w:r w:rsidRPr="00270607">
              <w:rPr>
                <w:rFonts w:cs="Times New Roman"/>
                <w:i/>
                <w:iCs/>
                <w:sz w:val="18"/>
                <w:szCs w:val="18"/>
              </w:rPr>
              <w:t>о деятельности органов местного самоуправления городского округа Электросталь Московской области посредством наружной рекламы</w:t>
            </w:r>
          </w:p>
        </w:tc>
        <w:tc>
          <w:tcPr>
            <w:tcW w:w="1103"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473" w:type="dxa"/>
            <w:shd w:val="clear" w:color="auto" w:fill="auto"/>
            <w:hideMark/>
          </w:tcPr>
          <w:p w:rsidR="00270607" w:rsidRPr="00270607" w:rsidRDefault="00270607" w:rsidP="00270607">
            <w:pPr>
              <w:rPr>
                <w:rFonts w:cs="Times New Roman"/>
                <w:i/>
                <w:iCs/>
                <w:sz w:val="18"/>
                <w:szCs w:val="18"/>
              </w:rPr>
            </w:pPr>
            <w:r w:rsidRPr="00270607">
              <w:rPr>
                <w:rFonts w:cs="Times New Roman"/>
                <w:i/>
                <w:iCs/>
                <w:sz w:val="18"/>
                <w:szCs w:val="18"/>
              </w:rPr>
              <w:t>Средства бюджета городского округа Электросталь Московской области</w:t>
            </w:r>
          </w:p>
        </w:tc>
        <w:tc>
          <w:tcPr>
            <w:tcW w:w="111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1400</w:t>
            </w:r>
          </w:p>
        </w:tc>
        <w:tc>
          <w:tcPr>
            <w:tcW w:w="1004"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8386,71</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1400</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1609,6</w:t>
            </w:r>
          </w:p>
        </w:tc>
        <w:tc>
          <w:tcPr>
            <w:tcW w:w="993"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1706,1</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1790,74</w:t>
            </w:r>
          </w:p>
        </w:tc>
        <w:tc>
          <w:tcPr>
            <w:tcW w:w="992"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1880,27</w:t>
            </w:r>
          </w:p>
        </w:tc>
        <w:tc>
          <w:tcPr>
            <w:tcW w:w="1687" w:type="dxa"/>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МКУ «Центр по рекламе и информации городского округа Электросталь Московской области»</w:t>
            </w:r>
          </w:p>
        </w:tc>
        <w:tc>
          <w:tcPr>
            <w:tcW w:w="1813" w:type="dxa"/>
            <w:shd w:val="clear" w:color="auto" w:fill="auto"/>
            <w:hideMark/>
          </w:tcPr>
          <w:p w:rsidR="00270607" w:rsidRPr="00270607" w:rsidRDefault="00270607" w:rsidP="00270607">
            <w:pPr>
              <w:rPr>
                <w:rFonts w:cs="Times New Roman"/>
                <w:i/>
                <w:iCs/>
                <w:sz w:val="18"/>
                <w:szCs w:val="18"/>
              </w:rPr>
            </w:pPr>
            <w:r w:rsidRPr="00270607">
              <w:rPr>
                <w:rFonts w:cs="Times New Roman"/>
                <w:i/>
                <w:iCs/>
                <w:sz w:val="18"/>
                <w:szCs w:val="18"/>
              </w:rPr>
              <w:t> </w:t>
            </w:r>
          </w:p>
        </w:tc>
      </w:tr>
      <w:tr w:rsidR="00270607" w:rsidRPr="00270607" w:rsidTr="00E600ED">
        <w:trPr>
          <w:trHeight w:val="2400"/>
        </w:trPr>
        <w:tc>
          <w:tcPr>
            <w:tcW w:w="621"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2.2.1.</w:t>
            </w:r>
          </w:p>
        </w:tc>
        <w:tc>
          <w:tcPr>
            <w:tcW w:w="2357"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Информирование населения об основных социально-экономических событиях городского округа Электросталь Московской области, а также о деятельности органов местного самоуправления посредством наружной рекламы</w:t>
            </w:r>
          </w:p>
        </w:tc>
        <w:tc>
          <w:tcPr>
            <w:tcW w:w="1103"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473"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Средства бюджета Московской области</w:t>
            </w:r>
          </w:p>
        </w:tc>
        <w:tc>
          <w:tcPr>
            <w:tcW w:w="111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1295</w:t>
            </w:r>
          </w:p>
        </w:tc>
        <w:tc>
          <w:tcPr>
            <w:tcW w:w="1004"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6140,66</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1000</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1184,4</w:t>
            </w:r>
          </w:p>
        </w:tc>
        <w:tc>
          <w:tcPr>
            <w:tcW w:w="993"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1255,39</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1317,5</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1383,37</w:t>
            </w:r>
          </w:p>
        </w:tc>
        <w:tc>
          <w:tcPr>
            <w:tcW w:w="1687"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МКУ «Центр по рекламе и информации городского округа Электросталь Московской области»</w:t>
            </w:r>
          </w:p>
        </w:tc>
        <w:tc>
          <w:tcPr>
            <w:tcW w:w="1813"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Размещение установленного на год числа рекламных кампаний социальной направленности (12 рекламных кампаний).</w:t>
            </w:r>
          </w:p>
        </w:tc>
      </w:tr>
      <w:tr w:rsidR="00270607" w:rsidRPr="00270607" w:rsidTr="00E600ED">
        <w:trPr>
          <w:trHeight w:val="2412"/>
        </w:trPr>
        <w:tc>
          <w:tcPr>
            <w:tcW w:w="621"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2.2.2.</w:t>
            </w:r>
          </w:p>
        </w:tc>
        <w:tc>
          <w:tcPr>
            <w:tcW w:w="2357"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w:t>
            </w:r>
          </w:p>
        </w:tc>
        <w:tc>
          <w:tcPr>
            <w:tcW w:w="1103"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473"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Средства бюджета Московской области</w:t>
            </w:r>
          </w:p>
        </w:tc>
        <w:tc>
          <w:tcPr>
            <w:tcW w:w="111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105</w:t>
            </w:r>
          </w:p>
        </w:tc>
        <w:tc>
          <w:tcPr>
            <w:tcW w:w="1004"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2246,05</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400</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425,2</w:t>
            </w:r>
          </w:p>
        </w:tc>
        <w:tc>
          <w:tcPr>
            <w:tcW w:w="993"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450,71</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473,24</w:t>
            </w:r>
          </w:p>
        </w:tc>
        <w:tc>
          <w:tcPr>
            <w:tcW w:w="992"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496,9</w:t>
            </w:r>
          </w:p>
        </w:tc>
        <w:tc>
          <w:tcPr>
            <w:tcW w:w="1687" w:type="dxa"/>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МКУ «Центр по рекламе и информации городского округа Электросталь Московской области»</w:t>
            </w:r>
          </w:p>
        </w:tc>
        <w:tc>
          <w:tcPr>
            <w:tcW w:w="1813" w:type="dxa"/>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 на 100%.</w:t>
            </w:r>
          </w:p>
          <w:p w:rsidR="00270607" w:rsidRPr="00270607" w:rsidRDefault="00270607" w:rsidP="00270607">
            <w:pPr>
              <w:rPr>
                <w:rFonts w:cs="Times New Roman"/>
                <w:sz w:val="18"/>
                <w:szCs w:val="18"/>
              </w:rPr>
            </w:pPr>
          </w:p>
          <w:p w:rsidR="00270607" w:rsidRPr="00270607" w:rsidRDefault="00270607" w:rsidP="00270607">
            <w:pPr>
              <w:rPr>
                <w:rFonts w:cs="Times New Roman"/>
                <w:sz w:val="18"/>
                <w:szCs w:val="18"/>
              </w:rPr>
            </w:pPr>
          </w:p>
          <w:p w:rsidR="00270607" w:rsidRPr="00270607" w:rsidRDefault="00270607" w:rsidP="00270607">
            <w:pPr>
              <w:rPr>
                <w:rFonts w:cs="Times New Roman"/>
                <w:sz w:val="18"/>
                <w:szCs w:val="18"/>
              </w:rPr>
            </w:pPr>
          </w:p>
          <w:p w:rsidR="00270607" w:rsidRPr="00270607" w:rsidRDefault="00270607" w:rsidP="00270607">
            <w:pPr>
              <w:rPr>
                <w:rFonts w:cs="Times New Roman"/>
                <w:sz w:val="18"/>
                <w:szCs w:val="18"/>
              </w:rPr>
            </w:pPr>
          </w:p>
        </w:tc>
      </w:tr>
      <w:tr w:rsidR="00270607" w:rsidRPr="00270607" w:rsidTr="00E600ED">
        <w:trPr>
          <w:trHeight w:val="240"/>
        </w:trPr>
        <w:tc>
          <w:tcPr>
            <w:tcW w:w="621" w:type="dxa"/>
            <w:vMerge w:val="restart"/>
            <w:shd w:val="clear" w:color="000000" w:fill="FFFFFF"/>
            <w:noWrap/>
            <w:vAlign w:val="center"/>
            <w:hideMark/>
          </w:tcPr>
          <w:p w:rsidR="00270607" w:rsidRPr="00270607" w:rsidRDefault="00270607" w:rsidP="00270607">
            <w:pPr>
              <w:jc w:val="center"/>
              <w:rPr>
                <w:rFonts w:cs="Times New Roman"/>
                <w:b/>
                <w:bCs/>
                <w:color w:val="FF0000"/>
                <w:sz w:val="18"/>
                <w:szCs w:val="18"/>
              </w:rPr>
            </w:pPr>
            <w:r w:rsidRPr="00270607">
              <w:rPr>
                <w:rFonts w:cs="Times New Roman"/>
                <w:b/>
                <w:bCs/>
                <w:color w:val="FF0000"/>
                <w:sz w:val="18"/>
                <w:szCs w:val="18"/>
              </w:rPr>
              <w:t> </w:t>
            </w:r>
          </w:p>
        </w:tc>
        <w:tc>
          <w:tcPr>
            <w:tcW w:w="2357" w:type="dxa"/>
            <w:vMerge w:val="restart"/>
            <w:shd w:val="clear" w:color="000000" w:fill="FFFFFF"/>
            <w:noWrap/>
            <w:hideMark/>
          </w:tcPr>
          <w:p w:rsidR="00270607" w:rsidRPr="00270607" w:rsidRDefault="00270607" w:rsidP="00270607">
            <w:pPr>
              <w:rPr>
                <w:rFonts w:cs="Times New Roman"/>
                <w:b/>
                <w:bCs/>
                <w:sz w:val="18"/>
                <w:szCs w:val="18"/>
              </w:rPr>
            </w:pPr>
            <w:r w:rsidRPr="00270607">
              <w:rPr>
                <w:rFonts w:cs="Times New Roman"/>
                <w:b/>
                <w:bCs/>
                <w:sz w:val="18"/>
                <w:szCs w:val="18"/>
              </w:rPr>
              <w:t>Всего по подпрограмме</w:t>
            </w:r>
          </w:p>
        </w:tc>
        <w:tc>
          <w:tcPr>
            <w:tcW w:w="1103" w:type="dxa"/>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473" w:type="dxa"/>
            <w:shd w:val="clear" w:color="000000" w:fill="FFFFFF"/>
            <w:vAlign w:val="center"/>
            <w:hideMark/>
          </w:tcPr>
          <w:p w:rsidR="00270607" w:rsidRPr="00270607" w:rsidRDefault="00270607" w:rsidP="00270607">
            <w:pPr>
              <w:rPr>
                <w:rFonts w:cs="Times New Roman"/>
                <w:b/>
                <w:bCs/>
                <w:sz w:val="18"/>
                <w:szCs w:val="18"/>
              </w:rPr>
            </w:pPr>
            <w:r w:rsidRPr="00270607">
              <w:rPr>
                <w:rFonts w:cs="Times New Roman"/>
                <w:b/>
                <w:bCs/>
                <w:sz w:val="18"/>
                <w:szCs w:val="18"/>
              </w:rPr>
              <w:t>ИТОГО</w:t>
            </w:r>
          </w:p>
        </w:tc>
        <w:tc>
          <w:tcPr>
            <w:tcW w:w="1112" w:type="dxa"/>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13 858,00</w:t>
            </w:r>
          </w:p>
        </w:tc>
        <w:tc>
          <w:tcPr>
            <w:tcW w:w="1004" w:type="dxa"/>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76 998,71</w:t>
            </w:r>
          </w:p>
        </w:tc>
        <w:tc>
          <w:tcPr>
            <w:tcW w:w="992" w:type="dxa"/>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13 536,00</w:t>
            </w:r>
          </w:p>
        </w:tc>
        <w:tc>
          <w:tcPr>
            <w:tcW w:w="992" w:type="dxa"/>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14 827,60</w:t>
            </w:r>
          </w:p>
        </w:tc>
        <w:tc>
          <w:tcPr>
            <w:tcW w:w="993" w:type="dxa"/>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15 715,10</w:t>
            </w:r>
          </w:p>
        </w:tc>
        <w:tc>
          <w:tcPr>
            <w:tcW w:w="992" w:type="dxa"/>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16 081,74</w:t>
            </w:r>
          </w:p>
        </w:tc>
        <w:tc>
          <w:tcPr>
            <w:tcW w:w="992" w:type="dxa"/>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16 838,27</w:t>
            </w:r>
          </w:p>
        </w:tc>
        <w:tc>
          <w:tcPr>
            <w:tcW w:w="1687" w:type="dxa"/>
            <w:vMerge w:val="restart"/>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1813" w:type="dxa"/>
            <w:vMerge w:val="restart"/>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r>
      <w:tr w:rsidR="00270607" w:rsidRPr="00270607" w:rsidTr="00E600ED">
        <w:trPr>
          <w:trHeight w:val="1200"/>
        </w:trPr>
        <w:tc>
          <w:tcPr>
            <w:tcW w:w="621" w:type="dxa"/>
            <w:vMerge/>
            <w:vAlign w:val="center"/>
            <w:hideMark/>
          </w:tcPr>
          <w:p w:rsidR="00270607" w:rsidRPr="00270607" w:rsidRDefault="00270607" w:rsidP="00270607">
            <w:pPr>
              <w:rPr>
                <w:rFonts w:cs="Times New Roman"/>
                <w:b/>
                <w:bCs/>
                <w:color w:val="FF0000"/>
                <w:sz w:val="18"/>
                <w:szCs w:val="18"/>
              </w:rPr>
            </w:pPr>
          </w:p>
        </w:tc>
        <w:tc>
          <w:tcPr>
            <w:tcW w:w="2357" w:type="dxa"/>
            <w:vMerge/>
            <w:vAlign w:val="center"/>
            <w:hideMark/>
          </w:tcPr>
          <w:p w:rsidR="00270607" w:rsidRPr="00270607" w:rsidRDefault="00270607" w:rsidP="00270607">
            <w:pPr>
              <w:rPr>
                <w:rFonts w:cs="Times New Roman"/>
                <w:b/>
                <w:bCs/>
                <w:sz w:val="18"/>
                <w:szCs w:val="18"/>
              </w:rPr>
            </w:pPr>
          </w:p>
        </w:tc>
        <w:tc>
          <w:tcPr>
            <w:tcW w:w="1103" w:type="dxa"/>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473" w:type="dxa"/>
            <w:shd w:val="clear" w:color="000000" w:fill="FFFFFF"/>
            <w:vAlign w:val="center"/>
            <w:hideMark/>
          </w:tcPr>
          <w:p w:rsidR="00270607" w:rsidRPr="00270607" w:rsidRDefault="00270607" w:rsidP="00270607">
            <w:pPr>
              <w:rPr>
                <w:rFonts w:cs="Times New Roman"/>
                <w:b/>
                <w:bCs/>
                <w:sz w:val="18"/>
                <w:szCs w:val="18"/>
              </w:rPr>
            </w:pPr>
            <w:r w:rsidRPr="00270607">
              <w:rPr>
                <w:rFonts w:cs="Times New Roman"/>
                <w:b/>
                <w:bCs/>
                <w:sz w:val="18"/>
                <w:szCs w:val="18"/>
              </w:rPr>
              <w:t xml:space="preserve">Средства      </w:t>
            </w:r>
            <w:r w:rsidRPr="00270607">
              <w:rPr>
                <w:rFonts w:cs="Times New Roman"/>
                <w:b/>
                <w:bCs/>
                <w:sz w:val="18"/>
                <w:szCs w:val="18"/>
              </w:rPr>
              <w:br/>
              <w:t xml:space="preserve">бюджета      </w:t>
            </w:r>
            <w:r w:rsidRPr="00270607">
              <w:rPr>
                <w:rFonts w:cs="Times New Roman"/>
                <w:b/>
                <w:bCs/>
                <w:sz w:val="18"/>
                <w:szCs w:val="18"/>
              </w:rPr>
              <w:br/>
              <w:t xml:space="preserve">городского округа Электросталь   </w:t>
            </w:r>
          </w:p>
        </w:tc>
        <w:tc>
          <w:tcPr>
            <w:tcW w:w="1112" w:type="dxa"/>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11 966,00</w:t>
            </w:r>
          </w:p>
        </w:tc>
        <w:tc>
          <w:tcPr>
            <w:tcW w:w="1004" w:type="dxa"/>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71 832,71</w:t>
            </w:r>
          </w:p>
        </w:tc>
        <w:tc>
          <w:tcPr>
            <w:tcW w:w="992" w:type="dxa"/>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12 600,00</w:t>
            </w:r>
          </w:p>
        </w:tc>
        <w:tc>
          <w:tcPr>
            <w:tcW w:w="992" w:type="dxa"/>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13 845,60</w:t>
            </w:r>
          </w:p>
        </w:tc>
        <w:tc>
          <w:tcPr>
            <w:tcW w:w="993" w:type="dxa"/>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14 685,10</w:t>
            </w:r>
          </w:p>
        </w:tc>
        <w:tc>
          <w:tcPr>
            <w:tcW w:w="992" w:type="dxa"/>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14 999,74</w:t>
            </w:r>
          </w:p>
        </w:tc>
        <w:tc>
          <w:tcPr>
            <w:tcW w:w="992" w:type="dxa"/>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15 702,27</w:t>
            </w:r>
          </w:p>
        </w:tc>
        <w:tc>
          <w:tcPr>
            <w:tcW w:w="1687" w:type="dxa"/>
            <w:vMerge/>
            <w:vAlign w:val="center"/>
            <w:hideMark/>
          </w:tcPr>
          <w:p w:rsidR="00270607" w:rsidRPr="00270607" w:rsidRDefault="00270607" w:rsidP="00270607">
            <w:pPr>
              <w:rPr>
                <w:rFonts w:cs="Times New Roman"/>
                <w:b/>
                <w:bCs/>
                <w:sz w:val="18"/>
                <w:szCs w:val="18"/>
              </w:rPr>
            </w:pPr>
          </w:p>
        </w:tc>
        <w:tc>
          <w:tcPr>
            <w:tcW w:w="1813" w:type="dxa"/>
            <w:vMerge/>
            <w:vAlign w:val="center"/>
            <w:hideMark/>
          </w:tcPr>
          <w:p w:rsidR="00270607" w:rsidRPr="00270607" w:rsidRDefault="00270607" w:rsidP="00270607">
            <w:pPr>
              <w:rPr>
                <w:rFonts w:cs="Times New Roman"/>
                <w:b/>
                <w:bCs/>
                <w:sz w:val="18"/>
                <w:szCs w:val="18"/>
              </w:rPr>
            </w:pPr>
          </w:p>
        </w:tc>
      </w:tr>
      <w:tr w:rsidR="00270607" w:rsidRPr="00270607" w:rsidTr="00E600ED">
        <w:trPr>
          <w:trHeight w:val="480"/>
        </w:trPr>
        <w:tc>
          <w:tcPr>
            <w:tcW w:w="621" w:type="dxa"/>
            <w:vMerge/>
            <w:vAlign w:val="center"/>
            <w:hideMark/>
          </w:tcPr>
          <w:p w:rsidR="00270607" w:rsidRPr="00270607" w:rsidRDefault="00270607" w:rsidP="00270607">
            <w:pPr>
              <w:rPr>
                <w:rFonts w:cs="Times New Roman"/>
                <w:b/>
                <w:bCs/>
                <w:color w:val="FF0000"/>
                <w:sz w:val="18"/>
                <w:szCs w:val="18"/>
              </w:rPr>
            </w:pPr>
          </w:p>
        </w:tc>
        <w:tc>
          <w:tcPr>
            <w:tcW w:w="2357" w:type="dxa"/>
            <w:vMerge/>
            <w:vAlign w:val="center"/>
            <w:hideMark/>
          </w:tcPr>
          <w:p w:rsidR="00270607" w:rsidRPr="00270607" w:rsidRDefault="00270607" w:rsidP="00270607">
            <w:pPr>
              <w:rPr>
                <w:rFonts w:cs="Times New Roman"/>
                <w:b/>
                <w:bCs/>
                <w:sz w:val="18"/>
                <w:szCs w:val="18"/>
              </w:rPr>
            </w:pPr>
          </w:p>
        </w:tc>
        <w:tc>
          <w:tcPr>
            <w:tcW w:w="1103" w:type="dxa"/>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473" w:type="dxa"/>
            <w:shd w:val="clear" w:color="000000" w:fill="FFFFFF"/>
            <w:vAlign w:val="center"/>
            <w:hideMark/>
          </w:tcPr>
          <w:p w:rsidR="00270607" w:rsidRPr="00270607" w:rsidRDefault="00270607" w:rsidP="00270607">
            <w:pPr>
              <w:rPr>
                <w:rFonts w:cs="Times New Roman"/>
                <w:b/>
                <w:bCs/>
                <w:sz w:val="18"/>
                <w:szCs w:val="18"/>
              </w:rPr>
            </w:pPr>
            <w:r w:rsidRPr="00270607">
              <w:rPr>
                <w:rFonts w:cs="Times New Roman"/>
                <w:b/>
                <w:bCs/>
                <w:sz w:val="18"/>
                <w:szCs w:val="18"/>
              </w:rPr>
              <w:t>Внебюджетные источники</w:t>
            </w:r>
          </w:p>
        </w:tc>
        <w:tc>
          <w:tcPr>
            <w:tcW w:w="1112" w:type="dxa"/>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1 892,00</w:t>
            </w:r>
          </w:p>
        </w:tc>
        <w:tc>
          <w:tcPr>
            <w:tcW w:w="1004" w:type="dxa"/>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5 166,00</w:t>
            </w:r>
          </w:p>
        </w:tc>
        <w:tc>
          <w:tcPr>
            <w:tcW w:w="992" w:type="dxa"/>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936,00</w:t>
            </w:r>
          </w:p>
        </w:tc>
        <w:tc>
          <w:tcPr>
            <w:tcW w:w="992" w:type="dxa"/>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982,00</w:t>
            </w:r>
          </w:p>
        </w:tc>
        <w:tc>
          <w:tcPr>
            <w:tcW w:w="993" w:type="dxa"/>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1 030,00</w:t>
            </w:r>
          </w:p>
        </w:tc>
        <w:tc>
          <w:tcPr>
            <w:tcW w:w="992" w:type="dxa"/>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1 082,00</w:t>
            </w:r>
          </w:p>
        </w:tc>
        <w:tc>
          <w:tcPr>
            <w:tcW w:w="992" w:type="dxa"/>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1 136,00</w:t>
            </w:r>
          </w:p>
        </w:tc>
        <w:tc>
          <w:tcPr>
            <w:tcW w:w="1687" w:type="dxa"/>
            <w:vMerge/>
            <w:vAlign w:val="center"/>
            <w:hideMark/>
          </w:tcPr>
          <w:p w:rsidR="00270607" w:rsidRPr="00270607" w:rsidRDefault="00270607" w:rsidP="00270607">
            <w:pPr>
              <w:rPr>
                <w:rFonts w:cs="Times New Roman"/>
                <w:b/>
                <w:bCs/>
                <w:sz w:val="18"/>
                <w:szCs w:val="18"/>
              </w:rPr>
            </w:pPr>
          </w:p>
        </w:tc>
        <w:tc>
          <w:tcPr>
            <w:tcW w:w="1813" w:type="dxa"/>
            <w:vMerge/>
            <w:vAlign w:val="center"/>
            <w:hideMark/>
          </w:tcPr>
          <w:p w:rsidR="00270607" w:rsidRPr="00270607" w:rsidRDefault="00270607" w:rsidP="00270607">
            <w:pPr>
              <w:rPr>
                <w:rFonts w:cs="Times New Roman"/>
                <w:b/>
                <w:bCs/>
                <w:sz w:val="18"/>
                <w:szCs w:val="18"/>
              </w:rPr>
            </w:pPr>
          </w:p>
        </w:tc>
      </w:tr>
    </w:tbl>
    <w:p w:rsidR="00270607" w:rsidRPr="00270607" w:rsidRDefault="00270607" w:rsidP="00270607">
      <w:pPr>
        <w:widowControl w:val="0"/>
        <w:autoSpaceDE w:val="0"/>
        <w:autoSpaceDN w:val="0"/>
        <w:rPr>
          <w:rFonts w:cs="Times New Roman"/>
        </w:rPr>
        <w:sectPr w:rsidR="00270607" w:rsidRPr="00270607" w:rsidSect="00E600ED">
          <w:pgSz w:w="16839" w:h="11907" w:orient="landscape" w:code="9"/>
          <w:pgMar w:top="720" w:right="720" w:bottom="720" w:left="720" w:header="0" w:footer="0" w:gutter="0"/>
          <w:cols w:space="720"/>
          <w:docGrid w:linePitch="299"/>
        </w:sectPr>
      </w:pPr>
    </w:p>
    <w:p w:rsidR="00270607" w:rsidRPr="00270607" w:rsidRDefault="00270607" w:rsidP="00270607">
      <w:pPr>
        <w:autoSpaceDE w:val="0"/>
        <w:autoSpaceDN w:val="0"/>
        <w:adjustRightInd w:val="0"/>
        <w:ind w:left="10206" w:right="-53"/>
        <w:outlineLvl w:val="0"/>
      </w:pPr>
      <w:r w:rsidRPr="00270607">
        <w:t>Приложение № 4</w:t>
      </w:r>
    </w:p>
    <w:p w:rsidR="00270607" w:rsidRPr="00270607" w:rsidRDefault="00270607" w:rsidP="00270607">
      <w:pPr>
        <w:autoSpaceDE w:val="0"/>
        <w:autoSpaceDN w:val="0"/>
        <w:adjustRightInd w:val="0"/>
        <w:ind w:left="10206"/>
        <w:rPr>
          <w:rFonts w:cs="Times New Roman"/>
        </w:rPr>
      </w:pPr>
      <w:r w:rsidRPr="00270607">
        <w:t>к подпрограмме «</w:t>
      </w:r>
      <w:r w:rsidRPr="00270607">
        <w:rPr>
          <w:rFonts w:cs="Times New Roman"/>
        </w:rPr>
        <w:t>Развитие системы информирования населения о деятельности органов местного самоуправления городского округа Электросталь Московской области</w:t>
      </w:r>
      <w:r w:rsidRPr="00270607">
        <w:t>»</w:t>
      </w:r>
    </w:p>
    <w:p w:rsidR="00270607" w:rsidRPr="00270607" w:rsidRDefault="00270607" w:rsidP="00270607">
      <w:pPr>
        <w:widowControl w:val="0"/>
        <w:autoSpaceDE w:val="0"/>
        <w:autoSpaceDN w:val="0"/>
        <w:adjustRightInd w:val="0"/>
        <w:jc w:val="center"/>
        <w:rPr>
          <w:rFonts w:cs="Times New Roman"/>
        </w:rPr>
      </w:pPr>
    </w:p>
    <w:p w:rsidR="00270607" w:rsidRPr="00270607" w:rsidRDefault="00270607" w:rsidP="00270607">
      <w:pPr>
        <w:widowControl w:val="0"/>
        <w:autoSpaceDE w:val="0"/>
        <w:autoSpaceDN w:val="0"/>
        <w:adjustRightInd w:val="0"/>
        <w:jc w:val="center"/>
        <w:rPr>
          <w:rFonts w:cs="Times New Roman"/>
          <w:bCs/>
        </w:rPr>
      </w:pPr>
      <w:r w:rsidRPr="00270607">
        <w:rPr>
          <w:rFonts w:cs="Times New Roman"/>
          <w:bCs/>
        </w:rPr>
        <w:t>Обоснование финансовых ресурсов,</w:t>
      </w:r>
    </w:p>
    <w:p w:rsidR="00270607" w:rsidRPr="00270607" w:rsidRDefault="00270607" w:rsidP="00270607">
      <w:pPr>
        <w:widowControl w:val="0"/>
        <w:autoSpaceDE w:val="0"/>
        <w:autoSpaceDN w:val="0"/>
        <w:adjustRightInd w:val="0"/>
        <w:jc w:val="center"/>
        <w:rPr>
          <w:rFonts w:cs="Times New Roman"/>
          <w:bCs/>
        </w:rPr>
      </w:pPr>
      <w:r w:rsidRPr="00270607">
        <w:rPr>
          <w:rFonts w:cs="Times New Roman"/>
          <w:bCs/>
        </w:rPr>
        <w:t>необходимых для реализации мероприятий</w:t>
      </w:r>
      <w:r w:rsidRPr="00270607">
        <w:rPr>
          <w:rFonts w:cs="Times New Roman"/>
        </w:rPr>
        <w:t xml:space="preserve"> </w:t>
      </w:r>
      <w:r w:rsidRPr="00270607">
        <w:rPr>
          <w:rFonts w:cs="Times New Roman"/>
          <w:bCs/>
        </w:rPr>
        <w:t>муниципальной</w:t>
      </w:r>
      <w:r w:rsidRPr="00270607">
        <w:rPr>
          <w:rFonts w:cs="Times New Roman"/>
          <w:sz w:val="20"/>
          <w:szCs w:val="20"/>
        </w:rPr>
        <w:t xml:space="preserve"> </w:t>
      </w:r>
      <w:r w:rsidRPr="00270607">
        <w:rPr>
          <w:rFonts w:cs="Times New Roman"/>
          <w:bCs/>
        </w:rPr>
        <w:t>подпрограммы</w:t>
      </w:r>
    </w:p>
    <w:p w:rsidR="00270607" w:rsidRPr="00270607" w:rsidRDefault="00270607" w:rsidP="00270607">
      <w:pPr>
        <w:widowControl w:val="0"/>
        <w:autoSpaceDE w:val="0"/>
        <w:autoSpaceDN w:val="0"/>
        <w:adjustRightInd w:val="0"/>
        <w:ind w:firstLine="540"/>
        <w:jc w:val="center"/>
        <w:rPr>
          <w:rFonts w:cs="Times New Roman"/>
        </w:rPr>
      </w:pPr>
      <w:r w:rsidRPr="00270607">
        <w:rPr>
          <w:rFonts w:cs="Times New Roman"/>
          <w:bCs/>
        </w:rPr>
        <w:t>«</w:t>
      </w:r>
      <w:r w:rsidRPr="00270607">
        <w:rPr>
          <w:rFonts w:cs="Times New Roman"/>
        </w:rPr>
        <w:t>Развитие системы информирования населения о деятельности</w:t>
      </w:r>
    </w:p>
    <w:p w:rsidR="00270607" w:rsidRPr="00270607" w:rsidRDefault="00270607" w:rsidP="00270607">
      <w:pPr>
        <w:widowControl w:val="0"/>
        <w:autoSpaceDE w:val="0"/>
        <w:autoSpaceDN w:val="0"/>
        <w:adjustRightInd w:val="0"/>
        <w:ind w:firstLine="540"/>
        <w:jc w:val="center"/>
        <w:rPr>
          <w:rFonts w:cs="Times New Roman"/>
        </w:rPr>
      </w:pPr>
      <w:r w:rsidRPr="00270607">
        <w:rPr>
          <w:rFonts w:cs="Times New Roman"/>
        </w:rPr>
        <w:t>органов местного самоуправления городского округа Электросталь Московской области</w:t>
      </w:r>
      <w:r w:rsidRPr="00270607">
        <w:rPr>
          <w:rFonts w:cs="Times New Roman"/>
          <w:bCs/>
        </w:rPr>
        <w:t>»</w:t>
      </w:r>
    </w:p>
    <w:p w:rsidR="00270607" w:rsidRPr="00270607" w:rsidRDefault="00270607" w:rsidP="00270607">
      <w:pPr>
        <w:widowControl w:val="0"/>
        <w:autoSpaceDE w:val="0"/>
        <w:autoSpaceDN w:val="0"/>
        <w:adjustRightInd w:val="0"/>
        <w:jc w:val="center"/>
        <w:rPr>
          <w:rFonts w:cs="Times New Roman"/>
        </w:rPr>
      </w:pPr>
    </w:p>
    <w:tbl>
      <w:tblPr>
        <w:tblW w:w="15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4217"/>
        <w:gridCol w:w="2050"/>
        <w:gridCol w:w="5870"/>
        <w:gridCol w:w="2263"/>
      </w:tblGrid>
      <w:tr w:rsidR="00270607" w:rsidRPr="00270607" w:rsidTr="00E600ED">
        <w:trPr>
          <w:jc w:val="center"/>
        </w:trPr>
        <w:tc>
          <w:tcPr>
            <w:tcW w:w="643"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tabs>
                <w:tab w:val="center" w:pos="4677"/>
                <w:tab w:val="right" w:pos="9355"/>
              </w:tabs>
              <w:autoSpaceDE w:val="0"/>
              <w:autoSpaceDN w:val="0"/>
              <w:adjustRightInd w:val="0"/>
              <w:jc w:val="center"/>
              <w:rPr>
                <w:rFonts w:cs="Times New Roman"/>
              </w:rPr>
            </w:pPr>
            <w:r w:rsidRPr="00270607">
              <w:rPr>
                <w:rFonts w:cs="Times New Roman"/>
              </w:rPr>
              <w:t>№ п/п</w:t>
            </w:r>
          </w:p>
        </w:tc>
        <w:tc>
          <w:tcPr>
            <w:tcW w:w="4217" w:type="dxa"/>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widowControl w:val="0"/>
              <w:tabs>
                <w:tab w:val="center" w:pos="4677"/>
                <w:tab w:val="right" w:pos="9355"/>
              </w:tabs>
              <w:autoSpaceDE w:val="0"/>
              <w:autoSpaceDN w:val="0"/>
              <w:adjustRightInd w:val="0"/>
              <w:jc w:val="center"/>
              <w:rPr>
                <w:rFonts w:cs="Times New Roman"/>
              </w:rPr>
            </w:pPr>
            <w:r w:rsidRPr="00270607">
              <w:rPr>
                <w:rFonts w:cs="Times New Roman"/>
              </w:rPr>
              <w:t>Наименование мероприятия по реализации программы</w:t>
            </w:r>
          </w:p>
        </w:tc>
        <w:tc>
          <w:tcPr>
            <w:tcW w:w="2050" w:type="dxa"/>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widowControl w:val="0"/>
              <w:tabs>
                <w:tab w:val="center" w:pos="4677"/>
                <w:tab w:val="right" w:pos="9355"/>
              </w:tabs>
              <w:autoSpaceDE w:val="0"/>
              <w:autoSpaceDN w:val="0"/>
              <w:adjustRightInd w:val="0"/>
              <w:jc w:val="center"/>
              <w:rPr>
                <w:rFonts w:cs="Times New Roman"/>
              </w:rPr>
            </w:pPr>
            <w:r w:rsidRPr="00270607">
              <w:rPr>
                <w:rFonts w:cs="Times New Roman"/>
              </w:rPr>
              <w:t>Источник финансирования</w:t>
            </w:r>
          </w:p>
        </w:tc>
        <w:tc>
          <w:tcPr>
            <w:tcW w:w="5870" w:type="dxa"/>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widowControl w:val="0"/>
              <w:tabs>
                <w:tab w:val="center" w:pos="4677"/>
                <w:tab w:val="right" w:pos="9355"/>
              </w:tabs>
              <w:autoSpaceDE w:val="0"/>
              <w:autoSpaceDN w:val="0"/>
              <w:adjustRightInd w:val="0"/>
              <w:jc w:val="center"/>
              <w:rPr>
                <w:rFonts w:cs="Times New Roman"/>
              </w:rPr>
            </w:pPr>
            <w:r w:rsidRPr="00270607">
              <w:rPr>
                <w:rFonts w:cs="Times New Roman"/>
              </w:rPr>
              <w:t>Расчет необходимых финансовых ресурсов на реализацию мероприятия</w:t>
            </w:r>
          </w:p>
        </w:tc>
        <w:tc>
          <w:tcPr>
            <w:tcW w:w="2263" w:type="dxa"/>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widowControl w:val="0"/>
              <w:tabs>
                <w:tab w:val="center" w:pos="4677"/>
                <w:tab w:val="right" w:pos="9355"/>
              </w:tabs>
              <w:autoSpaceDE w:val="0"/>
              <w:autoSpaceDN w:val="0"/>
              <w:adjustRightInd w:val="0"/>
              <w:jc w:val="center"/>
              <w:rPr>
                <w:rFonts w:cs="Times New Roman"/>
              </w:rPr>
            </w:pPr>
            <w:r w:rsidRPr="00270607">
              <w:rPr>
                <w:rFonts w:cs="Times New Roman"/>
              </w:rPr>
              <w:t>Общий объем финансовых ресурсов необходимых для реализации мероприятия, в том числе по годам (руб.)</w:t>
            </w:r>
          </w:p>
        </w:tc>
      </w:tr>
      <w:tr w:rsidR="00270607" w:rsidRPr="00270607" w:rsidTr="00E600ED">
        <w:trPr>
          <w:jc w:val="center"/>
        </w:trPr>
        <w:tc>
          <w:tcPr>
            <w:tcW w:w="643"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rFonts w:cs="Times New Roman"/>
              </w:rPr>
            </w:pPr>
            <w:r w:rsidRPr="00270607">
              <w:rPr>
                <w:rFonts w:cs="Times New Roman"/>
              </w:rPr>
              <w:t>1.</w:t>
            </w:r>
          </w:p>
        </w:tc>
        <w:tc>
          <w:tcPr>
            <w:tcW w:w="4217"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rFonts w:cs="Times New Roman"/>
              </w:rPr>
            </w:pPr>
            <w:r w:rsidRPr="00270607">
              <w:rPr>
                <w:rFonts w:cs="Times New Roman"/>
              </w:rPr>
              <w:t>Повышение уровня информированности населения городского округа Электросталь Московской области посредством печатных и электронных средств массовой информации</w:t>
            </w:r>
          </w:p>
        </w:tc>
        <w:tc>
          <w:tcPr>
            <w:tcW w:w="2050"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rFonts w:cs="Times New Roman"/>
              </w:rPr>
            </w:pPr>
            <w:r w:rsidRPr="00270607">
              <w:rPr>
                <w:rFonts w:cs="Times New Roman"/>
              </w:rPr>
              <w:t>Средства бюджета городского округа Электросталь Московской области</w:t>
            </w:r>
          </w:p>
        </w:tc>
        <w:tc>
          <w:tcPr>
            <w:tcW w:w="5870"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tabs>
                <w:tab w:val="center" w:pos="4677"/>
                <w:tab w:val="right" w:pos="9355"/>
              </w:tabs>
              <w:autoSpaceDE w:val="0"/>
              <w:autoSpaceDN w:val="0"/>
              <w:adjustRightInd w:val="0"/>
              <w:rPr>
                <w:rFonts w:cs="Times New Roman"/>
              </w:rPr>
            </w:pPr>
          </w:p>
        </w:tc>
        <w:tc>
          <w:tcPr>
            <w:tcW w:w="2263"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rFonts w:cs="Times New Roman"/>
              </w:rPr>
            </w:pPr>
          </w:p>
        </w:tc>
      </w:tr>
      <w:tr w:rsidR="00270607" w:rsidRPr="00270607" w:rsidTr="00E600ED">
        <w:trPr>
          <w:jc w:val="center"/>
        </w:trPr>
        <w:tc>
          <w:tcPr>
            <w:tcW w:w="643"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rFonts w:cs="Times New Roman"/>
              </w:rPr>
            </w:pPr>
            <w:r w:rsidRPr="00270607">
              <w:rPr>
                <w:rFonts w:cs="Times New Roman"/>
              </w:rPr>
              <w:t>1.1.</w:t>
            </w:r>
          </w:p>
        </w:tc>
        <w:tc>
          <w:tcPr>
            <w:tcW w:w="4217"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rFonts w:cs="Times New Roman"/>
              </w:rPr>
            </w:pPr>
            <w:r w:rsidRPr="00270607">
              <w:rPr>
                <w:rFonts w:cs="Times New Roman"/>
              </w:rPr>
              <w:t>Информирование населения городского округа Электросталь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городского округа Электросталь Московской области в печатных СМИ, выходящих на территории городского округа Электросталь Московской области</w:t>
            </w:r>
          </w:p>
        </w:tc>
        <w:tc>
          <w:tcPr>
            <w:tcW w:w="2050"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rFonts w:cs="Times New Roman"/>
              </w:rPr>
            </w:pPr>
            <w:r w:rsidRPr="00270607">
              <w:rPr>
                <w:rFonts w:cs="Times New Roman"/>
              </w:rPr>
              <w:t>Средства бюджета городского округа Электросталь Московской области</w:t>
            </w:r>
          </w:p>
        </w:tc>
        <w:tc>
          <w:tcPr>
            <w:tcW w:w="5870"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ГАУ МО «Электростальское информагентство»</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Газета «Новости Недели»</w:t>
            </w:r>
          </w:p>
          <w:p w:rsidR="00270607" w:rsidRPr="00270607" w:rsidRDefault="00270607" w:rsidP="00270607">
            <w:pPr>
              <w:widowControl w:val="0"/>
              <w:tabs>
                <w:tab w:val="center" w:pos="4677"/>
                <w:tab w:val="right" w:pos="9355"/>
              </w:tabs>
              <w:autoSpaceDE w:val="0"/>
              <w:autoSpaceDN w:val="0"/>
              <w:adjustRightInd w:val="0"/>
              <w:rPr>
                <w:rFonts w:cs="Times New Roman"/>
              </w:rPr>
            </w:pP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Сфи = N*Sпол</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N – 50 полос в год;</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Sпол – 10 000 руб. – стоимость создания одной полосы формата А3.</w:t>
            </w:r>
          </w:p>
          <w:p w:rsidR="00270607" w:rsidRPr="00270607" w:rsidRDefault="00270607" w:rsidP="00270607">
            <w:pPr>
              <w:widowControl w:val="0"/>
              <w:tabs>
                <w:tab w:val="center" w:pos="4677"/>
                <w:tab w:val="right" w:pos="9355"/>
              </w:tabs>
              <w:autoSpaceDE w:val="0"/>
              <w:autoSpaceDN w:val="0"/>
              <w:adjustRightInd w:val="0"/>
              <w:rPr>
                <w:rFonts w:cs="Times New Roman"/>
              </w:rPr>
            </w:pP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Цена сформирована аналогично средней цене соответствующих контрактов, заключенных в 2016 г.</w:t>
            </w:r>
          </w:p>
          <w:p w:rsidR="00270607" w:rsidRPr="00270607" w:rsidRDefault="00270607" w:rsidP="00270607">
            <w:pPr>
              <w:widowControl w:val="0"/>
              <w:tabs>
                <w:tab w:val="center" w:pos="4677"/>
                <w:tab w:val="right" w:pos="9355"/>
              </w:tabs>
              <w:autoSpaceDE w:val="0"/>
              <w:autoSpaceDN w:val="0"/>
              <w:adjustRightInd w:val="0"/>
              <w:rPr>
                <w:rFonts w:cs="Times New Roman"/>
              </w:rPr>
            </w:pP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Газета «Официальный вестник»</w:t>
            </w:r>
          </w:p>
          <w:p w:rsidR="00270607" w:rsidRPr="00270607" w:rsidRDefault="00270607" w:rsidP="00270607">
            <w:pPr>
              <w:widowControl w:val="0"/>
              <w:tabs>
                <w:tab w:val="center" w:pos="4677"/>
                <w:tab w:val="right" w:pos="9355"/>
              </w:tabs>
              <w:autoSpaceDE w:val="0"/>
              <w:autoSpaceDN w:val="0"/>
              <w:adjustRightInd w:val="0"/>
              <w:rPr>
                <w:rFonts w:cs="Times New Roman"/>
              </w:rPr>
            </w:pP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Сфи = N*Sпол</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N – 480 полос в год;</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Sпол – 6245 руб. – стоимость создания одной полосы формата А3.</w:t>
            </w:r>
          </w:p>
          <w:p w:rsidR="00270607" w:rsidRPr="00270607" w:rsidRDefault="00270607" w:rsidP="00270607">
            <w:pPr>
              <w:widowControl w:val="0"/>
              <w:tabs>
                <w:tab w:val="center" w:pos="4677"/>
                <w:tab w:val="right" w:pos="9355"/>
              </w:tabs>
              <w:autoSpaceDE w:val="0"/>
              <w:autoSpaceDN w:val="0"/>
              <w:adjustRightInd w:val="0"/>
              <w:rPr>
                <w:rFonts w:cs="Times New Roman"/>
              </w:rPr>
            </w:pP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Цена сформирована аналогично средней цене соответствующих контрактов, заключенных в 2016 г.</w:t>
            </w:r>
          </w:p>
          <w:p w:rsidR="00270607" w:rsidRPr="00270607" w:rsidRDefault="00270607" w:rsidP="00270607">
            <w:pPr>
              <w:widowControl w:val="0"/>
              <w:tabs>
                <w:tab w:val="center" w:pos="4677"/>
                <w:tab w:val="right" w:pos="9355"/>
              </w:tabs>
              <w:autoSpaceDE w:val="0"/>
              <w:autoSpaceDN w:val="0"/>
              <w:adjustRightInd w:val="0"/>
              <w:rPr>
                <w:rFonts w:cs="Times New Roman"/>
              </w:rPr>
            </w:pP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Газета «Молва»</w:t>
            </w:r>
          </w:p>
          <w:p w:rsidR="00270607" w:rsidRPr="00270607" w:rsidRDefault="00270607" w:rsidP="00270607">
            <w:pPr>
              <w:widowControl w:val="0"/>
              <w:tabs>
                <w:tab w:val="center" w:pos="4677"/>
                <w:tab w:val="right" w:pos="9355"/>
              </w:tabs>
              <w:autoSpaceDE w:val="0"/>
              <w:autoSpaceDN w:val="0"/>
              <w:adjustRightInd w:val="0"/>
              <w:rPr>
                <w:rFonts w:cs="Times New Roman"/>
              </w:rPr>
            </w:pP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Сфи = N*Sпол</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N – 50 полос в год;</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Sпол – 13 100 руб. – стоимость создания одной полосы формата А3.</w:t>
            </w:r>
          </w:p>
          <w:p w:rsidR="00270607" w:rsidRPr="00270607" w:rsidRDefault="00270607" w:rsidP="00270607">
            <w:pPr>
              <w:widowControl w:val="0"/>
              <w:tabs>
                <w:tab w:val="center" w:pos="4677"/>
                <w:tab w:val="right" w:pos="9355"/>
              </w:tabs>
              <w:autoSpaceDE w:val="0"/>
              <w:autoSpaceDN w:val="0"/>
              <w:adjustRightInd w:val="0"/>
              <w:rPr>
                <w:rFonts w:cs="Times New Roman"/>
              </w:rPr>
            </w:pP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Цена сформирована аналогично средней цене соответствующих контрактов, заключенных в 2016 г.</w:t>
            </w:r>
          </w:p>
          <w:p w:rsidR="00270607" w:rsidRPr="00270607" w:rsidRDefault="00270607" w:rsidP="00270607">
            <w:pPr>
              <w:widowControl w:val="0"/>
              <w:tabs>
                <w:tab w:val="center" w:pos="4677"/>
                <w:tab w:val="right" w:pos="9355"/>
              </w:tabs>
              <w:autoSpaceDE w:val="0"/>
              <w:autoSpaceDN w:val="0"/>
              <w:adjustRightInd w:val="0"/>
              <w:rPr>
                <w:rFonts w:cs="Times New Roman"/>
              </w:rPr>
            </w:pP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Газета «Ежедневные новости. Подмосковье сегодня»</w:t>
            </w:r>
          </w:p>
          <w:p w:rsidR="00270607" w:rsidRPr="00270607" w:rsidRDefault="00270607" w:rsidP="00270607">
            <w:pPr>
              <w:widowControl w:val="0"/>
              <w:tabs>
                <w:tab w:val="center" w:pos="4677"/>
                <w:tab w:val="right" w:pos="9355"/>
              </w:tabs>
              <w:autoSpaceDE w:val="0"/>
              <w:autoSpaceDN w:val="0"/>
              <w:adjustRightInd w:val="0"/>
              <w:rPr>
                <w:rFonts w:cs="Times New Roman"/>
              </w:rPr>
            </w:pP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Сфи = N*Sпол</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N – 2 полосы в год;</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Sпол – 250 000 руб. – стоимость создания одной полосы формата А3.</w:t>
            </w:r>
          </w:p>
          <w:p w:rsidR="00270607" w:rsidRPr="00270607" w:rsidRDefault="00270607" w:rsidP="00270607">
            <w:pPr>
              <w:widowControl w:val="0"/>
              <w:tabs>
                <w:tab w:val="center" w:pos="4677"/>
                <w:tab w:val="right" w:pos="9355"/>
              </w:tabs>
              <w:autoSpaceDE w:val="0"/>
              <w:autoSpaceDN w:val="0"/>
              <w:adjustRightInd w:val="0"/>
              <w:rPr>
                <w:rFonts w:cs="Times New Roman"/>
              </w:rPr>
            </w:pP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Цена сформирована аналогично средней цене соответствующих контрактов, заключенных в 2016 г.</w:t>
            </w:r>
          </w:p>
        </w:tc>
        <w:tc>
          <w:tcPr>
            <w:tcW w:w="2263" w:type="dxa"/>
            <w:tcBorders>
              <w:top w:val="single" w:sz="4" w:space="0" w:color="auto"/>
              <w:left w:val="single" w:sz="4" w:space="0" w:color="auto"/>
              <w:bottom w:val="single" w:sz="4" w:space="0" w:color="auto"/>
              <w:right w:val="single" w:sz="4" w:space="0" w:color="auto"/>
            </w:tcBorders>
          </w:tcPr>
          <w:p w:rsidR="00270607" w:rsidRPr="00270607" w:rsidRDefault="00270607" w:rsidP="00270607">
            <w:r w:rsidRPr="00270607">
              <w:rPr>
                <w:rFonts w:cs="Times New Roman"/>
              </w:rPr>
              <w:t xml:space="preserve">Всего – </w:t>
            </w:r>
            <w:r w:rsidRPr="00270607">
              <w:t>25 133 000</w:t>
            </w:r>
          </w:p>
          <w:p w:rsidR="00270607" w:rsidRPr="00270607" w:rsidRDefault="00270607" w:rsidP="00270607">
            <w:r w:rsidRPr="00270607">
              <w:rPr>
                <w:rFonts w:cs="Times New Roman"/>
              </w:rPr>
              <w:t xml:space="preserve">2016 – </w:t>
            </w:r>
            <w:r w:rsidRPr="00270607">
              <w:t>420 000</w:t>
            </w: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r w:rsidRPr="00270607">
              <w:rPr>
                <w:rFonts w:cs="Times New Roman"/>
              </w:rPr>
              <w:t xml:space="preserve">2016 – </w:t>
            </w:r>
            <w:r w:rsidRPr="00270607">
              <w:t>2 937 000</w:t>
            </w: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r w:rsidRPr="00270607">
              <w:rPr>
                <w:rFonts w:cs="Times New Roman"/>
              </w:rPr>
              <w:t>2016 – 655 000</w:t>
            </w: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p>
          <w:p w:rsidR="00270607" w:rsidRPr="00270607" w:rsidRDefault="00270607" w:rsidP="00270607">
            <w:pPr>
              <w:rPr>
                <w:rFonts w:cs="Times New Roman"/>
              </w:rPr>
            </w:pPr>
            <w:r w:rsidRPr="00270607">
              <w:rPr>
                <w:rFonts w:cs="Times New Roman"/>
              </w:rPr>
              <w:t>2016 – 500 000</w:t>
            </w:r>
          </w:p>
        </w:tc>
      </w:tr>
      <w:tr w:rsidR="00270607" w:rsidRPr="00270607" w:rsidTr="00E600ED">
        <w:trPr>
          <w:jc w:val="center"/>
        </w:trPr>
        <w:tc>
          <w:tcPr>
            <w:tcW w:w="643"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1.2.</w:t>
            </w:r>
          </w:p>
        </w:tc>
        <w:tc>
          <w:tcPr>
            <w:tcW w:w="4217"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Информирование жителей городского округа Электросталь Московской области о деятельности органов местного самоуправления путем изготовления и распространения (вещания) на территории городского округа Электросталь Московской области телепередач</w:t>
            </w:r>
          </w:p>
        </w:tc>
        <w:tc>
          <w:tcPr>
            <w:tcW w:w="2050"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rFonts w:cs="Times New Roman"/>
              </w:rPr>
            </w:pPr>
            <w:r w:rsidRPr="00270607">
              <w:rPr>
                <w:rFonts w:cs="Times New Roman"/>
              </w:rPr>
              <w:t>Средства бюджета городского округа Электросталь Московской области</w:t>
            </w:r>
          </w:p>
        </w:tc>
        <w:tc>
          <w:tcPr>
            <w:tcW w:w="5870"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Стк = N*Sпол.</w:t>
            </w:r>
          </w:p>
          <w:p w:rsidR="00270607" w:rsidRPr="00270607" w:rsidRDefault="00270607" w:rsidP="00270607">
            <w:pPr>
              <w:widowControl w:val="0"/>
              <w:tabs>
                <w:tab w:val="center" w:pos="4677"/>
                <w:tab w:val="right" w:pos="9355"/>
              </w:tabs>
              <w:autoSpaceDE w:val="0"/>
              <w:autoSpaceDN w:val="0"/>
              <w:adjustRightInd w:val="0"/>
              <w:rPr>
                <w:rFonts w:cs="Times New Roman"/>
              </w:rPr>
            </w:pP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N – 12 000 мин. – количество минут в год</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Sпол – 390 руб. – стоимость 1 минуты вещания</w:t>
            </w:r>
          </w:p>
          <w:p w:rsidR="00270607" w:rsidRPr="00270607" w:rsidRDefault="00270607" w:rsidP="00270607">
            <w:pPr>
              <w:widowControl w:val="0"/>
              <w:tabs>
                <w:tab w:val="center" w:pos="4677"/>
                <w:tab w:val="right" w:pos="9355"/>
              </w:tabs>
              <w:autoSpaceDE w:val="0"/>
              <w:autoSpaceDN w:val="0"/>
              <w:adjustRightInd w:val="0"/>
              <w:rPr>
                <w:rFonts w:cs="Times New Roman"/>
              </w:rPr>
            </w:pPr>
          </w:p>
          <w:p w:rsidR="00270607" w:rsidRPr="00270607" w:rsidRDefault="00270607" w:rsidP="00270607">
            <w:pPr>
              <w:rPr>
                <w:rFonts w:cs="Times New Roman"/>
              </w:rPr>
            </w:pPr>
            <w:r w:rsidRPr="00270607">
              <w:rPr>
                <w:rFonts w:cs="Times New Roman"/>
              </w:rPr>
              <w:t>Цена формируется в соответствии с местными условиями по оказанию услуг связи для целей телевещания и на основании контрактов, заключаемых для осуществления производства и трансляции телепрограмм.</w:t>
            </w:r>
          </w:p>
        </w:tc>
        <w:tc>
          <w:tcPr>
            <w:tcW w:w="2263"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rFonts w:cs="Times New Roman"/>
              </w:rPr>
            </w:pPr>
            <w:r w:rsidRPr="00270607">
              <w:rPr>
                <w:rFonts w:cs="Times New Roman"/>
              </w:rPr>
              <w:t>Всего – 24 888 000</w:t>
            </w:r>
          </w:p>
          <w:p w:rsidR="00270607" w:rsidRPr="00270607" w:rsidRDefault="00270607" w:rsidP="00270607">
            <w:pPr>
              <w:rPr>
                <w:rFonts w:cs="Times New Roman"/>
              </w:rPr>
            </w:pPr>
            <w:r w:rsidRPr="00270607">
              <w:rPr>
                <w:rFonts w:cs="Times New Roman"/>
              </w:rPr>
              <w:t>2016 – 4 196 000</w:t>
            </w:r>
          </w:p>
        </w:tc>
      </w:tr>
      <w:tr w:rsidR="00270607" w:rsidRPr="00270607" w:rsidTr="00E600ED">
        <w:trPr>
          <w:jc w:val="center"/>
        </w:trPr>
        <w:tc>
          <w:tcPr>
            <w:tcW w:w="643"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1.3.</w:t>
            </w:r>
          </w:p>
        </w:tc>
        <w:tc>
          <w:tcPr>
            <w:tcW w:w="4217"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Информирование населения о деятельности органов местного самоуправления путем изготовления и распространения (вещания) на территории городского округа Электросталь Московской области радиопередач</w:t>
            </w:r>
          </w:p>
        </w:tc>
        <w:tc>
          <w:tcPr>
            <w:tcW w:w="2050"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rFonts w:cs="Times New Roman"/>
              </w:rPr>
            </w:pPr>
            <w:r w:rsidRPr="00270607">
              <w:rPr>
                <w:rFonts w:cs="Times New Roman"/>
              </w:rPr>
              <w:t>Средства бюджета городского округа Электросталь Московской области</w:t>
            </w:r>
          </w:p>
        </w:tc>
        <w:tc>
          <w:tcPr>
            <w:tcW w:w="5870"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Ср = N*S пол.</w:t>
            </w:r>
          </w:p>
          <w:p w:rsidR="00270607" w:rsidRPr="00270607" w:rsidRDefault="00270607" w:rsidP="00270607">
            <w:pPr>
              <w:widowControl w:val="0"/>
              <w:tabs>
                <w:tab w:val="center" w:pos="4677"/>
                <w:tab w:val="right" w:pos="9355"/>
              </w:tabs>
              <w:autoSpaceDE w:val="0"/>
              <w:autoSpaceDN w:val="0"/>
              <w:adjustRightInd w:val="0"/>
              <w:rPr>
                <w:rFonts w:cs="Times New Roman"/>
              </w:rPr>
            </w:pP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N – 5760 мин. – количество минут вещания выпускаемых радиопередач в год</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Sпол – 83 руб. – стоимость 1 минуты вещания</w:t>
            </w:r>
          </w:p>
          <w:p w:rsidR="00270607" w:rsidRPr="00270607" w:rsidRDefault="00270607" w:rsidP="00270607">
            <w:pPr>
              <w:widowControl w:val="0"/>
              <w:tabs>
                <w:tab w:val="center" w:pos="4677"/>
                <w:tab w:val="right" w:pos="9355"/>
              </w:tabs>
              <w:autoSpaceDE w:val="0"/>
              <w:autoSpaceDN w:val="0"/>
              <w:adjustRightInd w:val="0"/>
              <w:rPr>
                <w:rFonts w:cs="Times New Roman"/>
              </w:rPr>
            </w:pPr>
          </w:p>
          <w:p w:rsidR="00270607" w:rsidRPr="00270607" w:rsidRDefault="00270607" w:rsidP="00270607">
            <w:pPr>
              <w:rPr>
                <w:rFonts w:cs="Times New Roman"/>
              </w:rPr>
            </w:pPr>
            <w:r w:rsidRPr="00270607">
              <w:rPr>
                <w:rFonts w:cs="Times New Roman"/>
              </w:rPr>
              <w:t>Количество минут и стоимость минуты вещания формируется в соответствии с местными условиями по оказанию услуг связи для целей радиовещания и на основании контрактов, заключаемых для осуществления производства и выпуска радиопередач.</w:t>
            </w:r>
          </w:p>
        </w:tc>
        <w:tc>
          <w:tcPr>
            <w:tcW w:w="2263"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rFonts w:cs="Times New Roman"/>
              </w:rPr>
            </w:pPr>
            <w:r w:rsidRPr="00270607">
              <w:rPr>
                <w:rFonts w:cs="Times New Roman"/>
              </w:rPr>
              <w:t>Всего – 2 870 000</w:t>
            </w:r>
          </w:p>
          <w:p w:rsidR="00270607" w:rsidRPr="00270607" w:rsidRDefault="00270607" w:rsidP="00270607">
            <w:pPr>
              <w:rPr>
                <w:rFonts w:cs="Times New Roman"/>
              </w:rPr>
            </w:pPr>
            <w:r w:rsidRPr="00270607">
              <w:rPr>
                <w:rFonts w:cs="Times New Roman"/>
              </w:rPr>
              <w:t xml:space="preserve">2016 – </w:t>
            </w:r>
          </w:p>
          <w:p w:rsidR="00270607" w:rsidRPr="00270607" w:rsidRDefault="00270607" w:rsidP="00270607">
            <w:r w:rsidRPr="00270607">
              <w:rPr>
                <w:rFonts w:cs="Times New Roman"/>
              </w:rPr>
              <w:t xml:space="preserve">Контракт 1 – </w:t>
            </w:r>
            <w:r w:rsidRPr="00270607">
              <w:t>480 000 (стоимость минуты 83 руб. х 5760 минут в год).</w:t>
            </w:r>
          </w:p>
          <w:p w:rsidR="00270607" w:rsidRPr="00270607" w:rsidRDefault="00270607" w:rsidP="00270607">
            <w:pPr>
              <w:rPr>
                <w:rFonts w:cs="Times New Roman"/>
              </w:rPr>
            </w:pPr>
            <w:r w:rsidRPr="00270607">
              <w:t>Контракт 2 – 240 000 (стоимость минуты 83 руб. х 2880 минут в год)</w:t>
            </w:r>
          </w:p>
        </w:tc>
      </w:tr>
      <w:tr w:rsidR="00270607" w:rsidRPr="00270607" w:rsidTr="00E600ED">
        <w:trPr>
          <w:jc w:val="center"/>
        </w:trPr>
        <w:tc>
          <w:tcPr>
            <w:tcW w:w="643"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1.4.</w:t>
            </w:r>
          </w:p>
        </w:tc>
        <w:tc>
          <w:tcPr>
            <w:tcW w:w="4217"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путем размещения материалов в электронных СМИ, распространяемых в сети Интернет (сетевых изданиях). Ведение информационных ресурсов и баз данных городского округа Электросталь Московской области</w:t>
            </w:r>
          </w:p>
        </w:tc>
        <w:tc>
          <w:tcPr>
            <w:tcW w:w="2050"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rFonts w:cs="Times New Roman"/>
              </w:rPr>
            </w:pPr>
            <w:r w:rsidRPr="00270607">
              <w:rPr>
                <w:rFonts w:cs="Times New Roman"/>
              </w:rPr>
              <w:t>Средства бюджета городского округа Электросталь Московской области</w:t>
            </w:r>
          </w:p>
        </w:tc>
        <w:tc>
          <w:tcPr>
            <w:tcW w:w="5870"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Синт = N*S пол.</w:t>
            </w:r>
          </w:p>
          <w:p w:rsidR="00270607" w:rsidRPr="00270607" w:rsidRDefault="00270607" w:rsidP="00270607">
            <w:pPr>
              <w:widowControl w:val="0"/>
              <w:tabs>
                <w:tab w:val="center" w:pos="4677"/>
                <w:tab w:val="right" w:pos="9355"/>
              </w:tabs>
              <w:autoSpaceDE w:val="0"/>
              <w:autoSpaceDN w:val="0"/>
              <w:adjustRightInd w:val="0"/>
              <w:rPr>
                <w:rFonts w:cs="Times New Roman"/>
              </w:rPr>
            </w:pP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N – 240 – количество материалов, размещаемых в сети Интернет на специальном, посвященном Московской области, новостном сайте</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Sпол – 816 руб. – стоимость одного информационного материала</w:t>
            </w:r>
          </w:p>
          <w:p w:rsidR="00270607" w:rsidRPr="00270607" w:rsidRDefault="00270607" w:rsidP="00270607">
            <w:pPr>
              <w:widowControl w:val="0"/>
              <w:tabs>
                <w:tab w:val="center" w:pos="4677"/>
                <w:tab w:val="right" w:pos="9355"/>
              </w:tabs>
              <w:autoSpaceDE w:val="0"/>
              <w:autoSpaceDN w:val="0"/>
              <w:adjustRightInd w:val="0"/>
              <w:rPr>
                <w:rFonts w:cs="Times New Roman"/>
              </w:rPr>
            </w:pPr>
          </w:p>
          <w:p w:rsidR="00270607" w:rsidRPr="00270607" w:rsidRDefault="00270607" w:rsidP="00270607">
            <w:pPr>
              <w:rPr>
                <w:rFonts w:cs="Times New Roman"/>
              </w:rPr>
            </w:pPr>
            <w:r w:rsidRPr="00270607">
              <w:rPr>
                <w:rFonts w:cs="Times New Roman"/>
              </w:rPr>
              <w:t>Цена формируется аналогично средней цене соответствующих контрактов на оказание услуг по информированию населения о деятельности органов местного самоуправления, заключенных ранее.</w:t>
            </w:r>
          </w:p>
        </w:tc>
        <w:tc>
          <w:tcPr>
            <w:tcW w:w="2263"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Всего – 3 480 000</w:t>
            </w:r>
          </w:p>
          <w:p w:rsidR="00270607" w:rsidRPr="00270607" w:rsidRDefault="00270607" w:rsidP="00270607">
            <w:pPr>
              <w:widowControl w:val="0"/>
              <w:tabs>
                <w:tab w:val="center" w:pos="4677"/>
                <w:tab w:val="right" w:pos="9355"/>
              </w:tabs>
              <w:autoSpaceDE w:val="0"/>
              <w:autoSpaceDN w:val="0"/>
              <w:adjustRightInd w:val="0"/>
              <w:rPr>
                <w:rFonts w:cs="Times New Roman"/>
                <w:highlight w:val="yellow"/>
              </w:rPr>
            </w:pPr>
            <w:r w:rsidRPr="00270607">
              <w:rPr>
                <w:rFonts w:cs="Times New Roman"/>
              </w:rPr>
              <w:t>2016 – 196 000</w:t>
            </w:r>
          </w:p>
        </w:tc>
      </w:tr>
      <w:tr w:rsidR="00270607" w:rsidRPr="00270607" w:rsidTr="00E600ED">
        <w:trPr>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1.5.</w:t>
            </w:r>
          </w:p>
        </w:tc>
        <w:tc>
          <w:tcPr>
            <w:tcW w:w="4217"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jc w:val="center"/>
              <w:rPr>
                <w:rFonts w:cs="Times New Roman"/>
              </w:rPr>
            </w:pPr>
            <w:r w:rsidRPr="00270607">
              <w:rPr>
                <w:rFonts w:cs="Times New Roman"/>
              </w:rPr>
              <w:t>Средства бюджета городского округа Электросталь Московской области</w:t>
            </w:r>
          </w:p>
        </w:tc>
        <w:tc>
          <w:tcPr>
            <w:tcW w:w="5870"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Спп = N*S пол.</w:t>
            </w:r>
          </w:p>
          <w:p w:rsidR="00270607" w:rsidRPr="00270607" w:rsidRDefault="00270607" w:rsidP="00270607">
            <w:pPr>
              <w:widowControl w:val="0"/>
              <w:tabs>
                <w:tab w:val="center" w:pos="4677"/>
                <w:tab w:val="right" w:pos="9355"/>
              </w:tabs>
              <w:autoSpaceDE w:val="0"/>
              <w:autoSpaceDN w:val="0"/>
              <w:adjustRightInd w:val="0"/>
              <w:rPr>
                <w:rFonts w:cs="Times New Roman"/>
              </w:rPr>
            </w:pP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N – 5000 – количество полос в 2016 году;</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Sпол – 200 руб. – стоимость создания и размещения одной полосы формата А4 в 2016 году.</w:t>
            </w:r>
          </w:p>
        </w:tc>
        <w:tc>
          <w:tcPr>
            <w:tcW w:w="2263"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rPr>
                <w:rFonts w:cs="Times New Roman"/>
              </w:rPr>
            </w:pPr>
            <w:r w:rsidRPr="00270607">
              <w:rPr>
                <w:rFonts w:cs="Times New Roman"/>
              </w:rPr>
              <w:t>Всего – 1 986 000</w:t>
            </w:r>
          </w:p>
          <w:p w:rsidR="00270607" w:rsidRPr="00270607" w:rsidRDefault="00270607" w:rsidP="00270607">
            <w:pPr>
              <w:rPr>
                <w:rFonts w:cs="Times New Roman"/>
                <w:highlight w:val="yellow"/>
              </w:rPr>
            </w:pPr>
            <w:r w:rsidRPr="00270607">
              <w:rPr>
                <w:rFonts w:cs="Times New Roman"/>
              </w:rPr>
              <w:t>2016 – 1 000 000 (внебюджетные источники)</w:t>
            </w:r>
          </w:p>
        </w:tc>
      </w:tr>
      <w:tr w:rsidR="00270607" w:rsidRPr="00270607" w:rsidTr="00E600ED">
        <w:trPr>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2.</w:t>
            </w:r>
          </w:p>
        </w:tc>
        <w:tc>
          <w:tcPr>
            <w:tcW w:w="4217"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Повышение уровня информированности населения городского округа Электросталь Московской области посредством наружной рекламы</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jc w:val="center"/>
              <w:rPr>
                <w:rFonts w:cs="Times New Roman"/>
              </w:rPr>
            </w:pPr>
          </w:p>
        </w:tc>
        <w:tc>
          <w:tcPr>
            <w:tcW w:w="5870"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widowControl w:val="0"/>
              <w:tabs>
                <w:tab w:val="center" w:pos="4677"/>
                <w:tab w:val="right" w:pos="9355"/>
              </w:tabs>
              <w:autoSpaceDE w:val="0"/>
              <w:autoSpaceDN w:val="0"/>
              <w:adjustRightInd w:val="0"/>
              <w:rPr>
                <w:rFonts w:cs="Times New Roman"/>
              </w:rPr>
            </w:pPr>
          </w:p>
        </w:tc>
        <w:tc>
          <w:tcPr>
            <w:tcW w:w="2263"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rPr>
                <w:rFonts w:cs="Times New Roman"/>
              </w:rPr>
            </w:pPr>
          </w:p>
        </w:tc>
      </w:tr>
      <w:tr w:rsidR="00270607" w:rsidRPr="00270607" w:rsidTr="00E600ED">
        <w:trPr>
          <w:jc w:val="center"/>
        </w:trPr>
        <w:tc>
          <w:tcPr>
            <w:tcW w:w="643" w:type="dxa"/>
            <w:vMerge w:val="restart"/>
            <w:tcBorders>
              <w:top w:val="single" w:sz="4" w:space="0" w:color="auto"/>
              <w:left w:val="single" w:sz="4" w:space="0" w:color="auto"/>
              <w:right w:val="single" w:sz="4" w:space="0" w:color="auto"/>
            </w:tcBorders>
            <w:shd w:val="clear" w:color="auto" w:fill="FFFFFF"/>
          </w:tcPr>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2.1</w:t>
            </w:r>
          </w:p>
        </w:tc>
        <w:tc>
          <w:tcPr>
            <w:tcW w:w="4217" w:type="dxa"/>
            <w:vMerge w:val="restart"/>
            <w:tcBorders>
              <w:top w:val="single" w:sz="4" w:space="0" w:color="auto"/>
              <w:left w:val="single" w:sz="4" w:space="0" w:color="auto"/>
              <w:right w:val="single" w:sz="4" w:space="0" w:color="auto"/>
            </w:tcBorders>
            <w:shd w:val="clear" w:color="auto" w:fill="FFFFFF"/>
          </w:tcPr>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Проведение мероприятий, к которым обеспечено праздничное/тематическое оформление территории городского округа Электросталь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jc w:val="center"/>
              <w:rPr>
                <w:rFonts w:cs="Times New Roman"/>
              </w:rPr>
            </w:pPr>
            <w:r w:rsidRPr="00270607">
              <w:rPr>
                <w:rFonts w:cs="Times New Roman"/>
              </w:rPr>
              <w:t>Внебюджетные средства</w:t>
            </w:r>
          </w:p>
        </w:tc>
        <w:tc>
          <w:tcPr>
            <w:tcW w:w="5870"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Спто = N*S*K</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N – количество мероприятий, к которым обеспечивается праздничное оформление территории городского округа</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S – стоимость 1 элемента оформления (по типам)</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K – количество элементов, необходимых для обеспечения тематического и праздничного оформления территории городского округа (по типам)</w:t>
            </w:r>
          </w:p>
        </w:tc>
        <w:tc>
          <w:tcPr>
            <w:tcW w:w="2263"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rPr>
                <w:rFonts w:cs="Times New Roman"/>
              </w:rPr>
            </w:pPr>
            <w:r w:rsidRPr="00270607">
              <w:rPr>
                <w:rFonts w:cs="Times New Roman"/>
              </w:rPr>
              <w:t>Всего – 5 166 000</w:t>
            </w:r>
          </w:p>
          <w:p w:rsidR="00270607" w:rsidRPr="00270607" w:rsidRDefault="00270607" w:rsidP="00270607">
            <w:pPr>
              <w:rPr>
                <w:rFonts w:cs="Times New Roman"/>
              </w:rPr>
            </w:pPr>
            <w:r w:rsidRPr="00270607">
              <w:rPr>
                <w:rFonts w:cs="Times New Roman"/>
              </w:rPr>
              <w:t>2016 – 892 000</w:t>
            </w:r>
          </w:p>
        </w:tc>
      </w:tr>
      <w:tr w:rsidR="00270607" w:rsidRPr="00270607" w:rsidTr="00E600ED">
        <w:trPr>
          <w:jc w:val="center"/>
        </w:trPr>
        <w:tc>
          <w:tcPr>
            <w:tcW w:w="643" w:type="dxa"/>
            <w:vMerge/>
            <w:tcBorders>
              <w:left w:val="single" w:sz="4" w:space="0" w:color="auto"/>
              <w:bottom w:val="single" w:sz="4" w:space="0" w:color="auto"/>
              <w:right w:val="single" w:sz="4" w:space="0" w:color="auto"/>
            </w:tcBorders>
            <w:shd w:val="clear" w:color="auto" w:fill="FFFFFF"/>
          </w:tcPr>
          <w:p w:rsidR="00270607" w:rsidRPr="00270607" w:rsidRDefault="00270607" w:rsidP="00270607">
            <w:pPr>
              <w:widowControl w:val="0"/>
              <w:tabs>
                <w:tab w:val="center" w:pos="4677"/>
                <w:tab w:val="right" w:pos="9355"/>
              </w:tabs>
              <w:autoSpaceDE w:val="0"/>
              <w:autoSpaceDN w:val="0"/>
              <w:adjustRightInd w:val="0"/>
              <w:rPr>
                <w:rFonts w:cs="Times New Roman"/>
              </w:rPr>
            </w:pPr>
          </w:p>
        </w:tc>
        <w:tc>
          <w:tcPr>
            <w:tcW w:w="4217" w:type="dxa"/>
            <w:vMerge/>
            <w:tcBorders>
              <w:left w:val="single" w:sz="4" w:space="0" w:color="auto"/>
              <w:bottom w:val="single" w:sz="4" w:space="0" w:color="auto"/>
              <w:right w:val="single" w:sz="4" w:space="0" w:color="auto"/>
            </w:tcBorders>
            <w:shd w:val="clear" w:color="auto" w:fill="FFFFFF"/>
          </w:tcPr>
          <w:p w:rsidR="00270607" w:rsidRPr="00270607" w:rsidRDefault="00270607" w:rsidP="00270607">
            <w:pPr>
              <w:widowControl w:val="0"/>
              <w:tabs>
                <w:tab w:val="center" w:pos="4677"/>
                <w:tab w:val="right" w:pos="9355"/>
              </w:tabs>
              <w:autoSpaceDE w:val="0"/>
              <w:autoSpaceDN w:val="0"/>
              <w:adjustRightInd w:val="0"/>
              <w:rPr>
                <w:rFonts w:cs="Times New Roman"/>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jc w:val="center"/>
              <w:rPr>
                <w:rFonts w:cs="Times New Roman"/>
              </w:rPr>
            </w:pPr>
            <w:r w:rsidRPr="00270607">
              <w:rPr>
                <w:rFonts w:cs="Times New Roman"/>
              </w:rPr>
              <w:t>Средства бюджета городского округа Электросталь Московской области</w:t>
            </w:r>
          </w:p>
        </w:tc>
        <w:tc>
          <w:tcPr>
            <w:tcW w:w="5870"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Спто = N*S*K</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N – количество мероприятий, к которым обеспечивается праздничное оформление территории городского округа</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S – стоимость 1 элемента оформления (по типам)</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K – количество элементов, необходимых для обеспечения тематического и праздничного оформления территории городского округа (по типам)</w:t>
            </w:r>
          </w:p>
        </w:tc>
        <w:tc>
          <w:tcPr>
            <w:tcW w:w="2263"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rPr>
                <w:rFonts w:cs="Times New Roman"/>
              </w:rPr>
            </w:pPr>
            <w:r w:rsidRPr="00270607">
              <w:rPr>
                <w:rFonts w:cs="Times New Roman"/>
              </w:rPr>
              <w:t>Всего – 5 466 000</w:t>
            </w:r>
          </w:p>
          <w:p w:rsidR="00270607" w:rsidRPr="00270607" w:rsidRDefault="00270607" w:rsidP="00270607">
            <w:pPr>
              <w:rPr>
                <w:rFonts w:cs="Times New Roman"/>
              </w:rPr>
            </w:pPr>
            <w:r w:rsidRPr="00270607">
              <w:rPr>
                <w:rFonts w:cs="Times New Roman"/>
              </w:rPr>
              <w:t>2016 – 944 000</w:t>
            </w:r>
          </w:p>
        </w:tc>
      </w:tr>
      <w:tr w:rsidR="00270607" w:rsidRPr="00270607" w:rsidTr="00E600ED">
        <w:trPr>
          <w:jc w:val="center"/>
        </w:trPr>
        <w:tc>
          <w:tcPr>
            <w:tcW w:w="643"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tabs>
                <w:tab w:val="center" w:pos="4677"/>
                <w:tab w:val="right" w:pos="9355"/>
              </w:tabs>
              <w:autoSpaceDE w:val="0"/>
              <w:autoSpaceDN w:val="0"/>
              <w:adjustRightInd w:val="0"/>
              <w:jc w:val="center"/>
              <w:rPr>
                <w:rFonts w:cs="Times New Roman"/>
              </w:rPr>
            </w:pPr>
            <w:r w:rsidRPr="00270607">
              <w:rPr>
                <w:rFonts w:cs="Times New Roman"/>
              </w:rPr>
              <w:t>2.2</w:t>
            </w:r>
          </w:p>
        </w:tc>
        <w:tc>
          <w:tcPr>
            <w:tcW w:w="4217"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Информирование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tc>
        <w:tc>
          <w:tcPr>
            <w:tcW w:w="2050"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rFonts w:cs="Times New Roman"/>
              </w:rPr>
            </w:pPr>
            <w:r w:rsidRPr="00270607">
              <w:rPr>
                <w:rFonts w:cs="Times New Roman"/>
              </w:rPr>
              <w:t>Средства бюджета городского округа Электросталь Московской области</w:t>
            </w:r>
          </w:p>
        </w:tc>
        <w:tc>
          <w:tcPr>
            <w:tcW w:w="5870"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С</w:t>
            </w:r>
            <w:r w:rsidRPr="00270607">
              <w:rPr>
                <w:rFonts w:cs="Times New Roman"/>
                <w:vertAlign w:val="subscript"/>
              </w:rPr>
              <w:t>рк</w:t>
            </w:r>
            <w:r w:rsidRPr="00270607">
              <w:rPr>
                <w:rFonts w:cs="Times New Roman"/>
              </w:rPr>
              <w:t>=N</w:t>
            </w:r>
            <w:r w:rsidRPr="00270607">
              <w:rPr>
                <w:rFonts w:cs="Times New Roman"/>
                <w:vertAlign w:val="subscript"/>
              </w:rPr>
              <w:t>дм</w:t>
            </w:r>
            <w:r w:rsidRPr="00270607">
              <w:rPr>
                <w:rFonts w:cs="Times New Roman"/>
              </w:rPr>
              <w:t>*S</w:t>
            </w:r>
            <w:r w:rsidRPr="00270607">
              <w:rPr>
                <w:rFonts w:cs="Times New Roman"/>
                <w:vertAlign w:val="subscript"/>
              </w:rPr>
              <w:t>дм</w:t>
            </w:r>
            <w:r w:rsidRPr="00270607">
              <w:rPr>
                <w:rFonts w:cs="Times New Roman"/>
              </w:rPr>
              <w:t>+N</w:t>
            </w:r>
            <w:r w:rsidRPr="00270607">
              <w:rPr>
                <w:rFonts w:cs="Times New Roman"/>
                <w:vertAlign w:val="subscript"/>
              </w:rPr>
              <w:t>б</w:t>
            </w:r>
            <w:r w:rsidRPr="00270607">
              <w:rPr>
                <w:rFonts w:cs="Times New Roman"/>
              </w:rPr>
              <w:t>*S</w:t>
            </w:r>
            <w:r w:rsidRPr="00270607">
              <w:rPr>
                <w:rFonts w:cs="Times New Roman"/>
                <w:vertAlign w:val="subscript"/>
              </w:rPr>
              <w:t>б</w:t>
            </w:r>
            <w:r w:rsidRPr="00270607">
              <w:rPr>
                <w:rFonts w:cs="Times New Roman"/>
              </w:rPr>
              <w:t>+N</w:t>
            </w:r>
            <w:r w:rsidRPr="00270607">
              <w:rPr>
                <w:rFonts w:cs="Times New Roman"/>
                <w:vertAlign w:val="subscript"/>
              </w:rPr>
              <w:t>авт</w:t>
            </w:r>
            <w:r w:rsidRPr="00270607">
              <w:rPr>
                <w:rFonts w:cs="Times New Roman"/>
              </w:rPr>
              <w:t>*S</w:t>
            </w:r>
            <w:r w:rsidRPr="00270607">
              <w:rPr>
                <w:rFonts w:cs="Times New Roman"/>
                <w:vertAlign w:val="subscript"/>
              </w:rPr>
              <w:t>авт</w:t>
            </w:r>
            <w:r w:rsidRPr="00270607">
              <w:rPr>
                <w:rFonts w:cs="Times New Roman"/>
              </w:rPr>
              <w:t>+N</w:t>
            </w:r>
            <w:r w:rsidRPr="00270607">
              <w:rPr>
                <w:rFonts w:cs="Times New Roman"/>
                <w:vertAlign w:val="subscript"/>
              </w:rPr>
              <w:t>бб</w:t>
            </w:r>
            <w:r w:rsidRPr="00270607">
              <w:rPr>
                <w:rFonts w:cs="Times New Roman"/>
              </w:rPr>
              <w:t>*S</w:t>
            </w:r>
            <w:r w:rsidRPr="00270607">
              <w:rPr>
                <w:rFonts w:cs="Times New Roman"/>
                <w:vertAlign w:val="subscript"/>
              </w:rPr>
              <w:t>бб</w:t>
            </w:r>
            <w:r w:rsidRPr="00270607">
              <w:rPr>
                <w:rFonts w:cs="Times New Roman"/>
              </w:rPr>
              <w:t>+N</w:t>
            </w:r>
            <w:r w:rsidRPr="00270607">
              <w:rPr>
                <w:rFonts w:cs="Times New Roman"/>
                <w:vertAlign w:val="subscript"/>
              </w:rPr>
              <w:t>вн</w:t>
            </w:r>
            <w:r w:rsidRPr="00270607">
              <w:rPr>
                <w:rFonts w:cs="Times New Roman"/>
              </w:rPr>
              <w:t>*S</w:t>
            </w:r>
            <w:r w:rsidRPr="00270607">
              <w:rPr>
                <w:rFonts w:cs="Times New Roman"/>
                <w:vertAlign w:val="subscript"/>
              </w:rPr>
              <w:t>вн</w:t>
            </w:r>
            <w:r w:rsidRPr="00270607">
              <w:rPr>
                <w:rFonts w:cs="Times New Roman"/>
              </w:rPr>
              <w:t>+N</w:t>
            </w:r>
            <w:r w:rsidRPr="00270607">
              <w:rPr>
                <w:rFonts w:cs="Times New Roman"/>
                <w:vertAlign w:val="subscript"/>
              </w:rPr>
              <w:t>мвн</w:t>
            </w:r>
            <w:r w:rsidRPr="00270607">
              <w:rPr>
                <w:rFonts w:cs="Times New Roman"/>
              </w:rPr>
              <w:t>*S</w:t>
            </w:r>
            <w:r w:rsidRPr="00270607">
              <w:rPr>
                <w:rFonts w:cs="Times New Roman"/>
                <w:vertAlign w:val="subscript"/>
              </w:rPr>
              <w:t>мвн</w:t>
            </w:r>
            <w:r w:rsidRPr="00270607">
              <w:rPr>
                <w:rFonts w:cs="Times New Roman"/>
              </w:rPr>
              <w:t>+</w:t>
            </w:r>
            <w:r w:rsidRPr="00270607">
              <w:rPr>
                <w:rFonts w:cs="Times New Roman"/>
                <w:vertAlign w:val="subscript"/>
              </w:rPr>
              <w:t>тр</w:t>
            </w:r>
            <w:r w:rsidRPr="00270607">
              <w:rPr>
                <w:rFonts w:cs="Times New Roman"/>
              </w:rPr>
              <w:t>*S</w:t>
            </w:r>
            <w:r w:rsidRPr="00270607">
              <w:rPr>
                <w:rFonts w:cs="Times New Roman"/>
                <w:vertAlign w:val="subscript"/>
              </w:rPr>
              <w:t>тр</w:t>
            </w:r>
            <w:r w:rsidRPr="00270607">
              <w:rPr>
                <w:rFonts w:cs="Times New Roman"/>
              </w:rPr>
              <w:t>+N</w:t>
            </w:r>
            <w:r w:rsidRPr="00270607">
              <w:rPr>
                <w:rFonts w:cs="Times New Roman"/>
                <w:vertAlign w:val="subscript"/>
              </w:rPr>
              <w:t>ср</w:t>
            </w:r>
            <w:r w:rsidRPr="00270607">
              <w:rPr>
                <w:rFonts w:cs="Times New Roman"/>
              </w:rPr>
              <w:t>*S</w:t>
            </w:r>
            <w:r w:rsidRPr="00270607">
              <w:rPr>
                <w:rFonts w:cs="Times New Roman"/>
                <w:vertAlign w:val="subscript"/>
              </w:rPr>
              <w:t>ср</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N</w:t>
            </w:r>
            <w:r w:rsidRPr="00270607">
              <w:rPr>
                <w:rFonts w:cs="Times New Roman"/>
                <w:vertAlign w:val="subscript"/>
              </w:rPr>
              <w:t>дм</w:t>
            </w:r>
            <w:r w:rsidRPr="00270607">
              <w:rPr>
                <w:rFonts w:cs="Times New Roman"/>
              </w:rPr>
              <w:t xml:space="preserve"> – количество дизайн-макетов плакатов наружной рекламы в год</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S</w:t>
            </w:r>
            <w:r w:rsidRPr="00270607">
              <w:rPr>
                <w:rFonts w:cs="Times New Roman"/>
                <w:vertAlign w:val="subscript"/>
              </w:rPr>
              <w:t>дм</w:t>
            </w:r>
            <w:r w:rsidRPr="00270607">
              <w:rPr>
                <w:rFonts w:cs="Times New Roman"/>
              </w:rPr>
              <w:t xml:space="preserve"> – стоимость изготовления одного дизайн-макета</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N</w:t>
            </w:r>
            <w:r w:rsidRPr="00270607">
              <w:rPr>
                <w:rFonts w:cs="Times New Roman"/>
                <w:vertAlign w:val="subscript"/>
              </w:rPr>
              <w:t>б</w:t>
            </w:r>
            <w:r w:rsidRPr="00270607">
              <w:rPr>
                <w:rFonts w:cs="Times New Roman"/>
              </w:rPr>
              <w:t xml:space="preserve"> – количество плакатов наружной рекламы формата 1,2мХ1,8м на бумаге в год</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S</w:t>
            </w:r>
            <w:r w:rsidRPr="00270607">
              <w:rPr>
                <w:rFonts w:cs="Times New Roman"/>
                <w:vertAlign w:val="subscript"/>
              </w:rPr>
              <w:t>б</w:t>
            </w:r>
            <w:r w:rsidRPr="00270607">
              <w:rPr>
                <w:rFonts w:cs="Times New Roman"/>
              </w:rPr>
              <w:t xml:space="preserve"> – стоимость изготовления и монтажа одного плаката формата 1,2Х1,8 на бумаге</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N</w:t>
            </w:r>
            <w:r w:rsidRPr="00270607">
              <w:rPr>
                <w:rFonts w:cs="Times New Roman"/>
                <w:vertAlign w:val="subscript"/>
              </w:rPr>
              <w:t>бб</w:t>
            </w:r>
            <w:r w:rsidRPr="00270607">
              <w:rPr>
                <w:rFonts w:cs="Times New Roman"/>
              </w:rPr>
              <w:t xml:space="preserve"> – количество плакатов формата 3мХ6м на бумаге в год</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S</w:t>
            </w:r>
            <w:r w:rsidRPr="00270607">
              <w:rPr>
                <w:rFonts w:cs="Times New Roman"/>
                <w:vertAlign w:val="subscript"/>
              </w:rPr>
              <w:t>бб</w:t>
            </w:r>
            <w:r w:rsidRPr="00270607">
              <w:rPr>
                <w:rFonts w:cs="Times New Roman"/>
              </w:rPr>
              <w:t xml:space="preserve"> – стоимость изготовления, монтажа одного плаката на бумаге формата 3Х6м</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N</w:t>
            </w:r>
            <w:r w:rsidRPr="00270607">
              <w:rPr>
                <w:rFonts w:cs="Times New Roman"/>
                <w:vertAlign w:val="subscript"/>
              </w:rPr>
              <w:t>вн</w:t>
            </w:r>
            <w:r w:rsidRPr="00270607">
              <w:rPr>
                <w:rFonts w:cs="Times New Roman"/>
              </w:rPr>
              <w:t xml:space="preserve"> – количество плакатов 3мХ6м на виниле в год</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S</w:t>
            </w:r>
            <w:r w:rsidRPr="00270607">
              <w:rPr>
                <w:rFonts w:cs="Times New Roman"/>
                <w:vertAlign w:val="subscript"/>
              </w:rPr>
              <w:t>вн</w:t>
            </w:r>
            <w:r w:rsidRPr="00270607">
              <w:rPr>
                <w:rFonts w:cs="Times New Roman"/>
              </w:rPr>
              <w:t xml:space="preserve"> – стоимость изготовления, монтажа, демонтажа одного плаката на виниле формата 3х6м</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N</w:t>
            </w:r>
            <w:r w:rsidRPr="00270607">
              <w:rPr>
                <w:rFonts w:cs="Times New Roman"/>
                <w:vertAlign w:val="subscript"/>
              </w:rPr>
              <w:t>сбф</w:t>
            </w:r>
            <w:r w:rsidRPr="00270607">
              <w:rPr>
                <w:rFonts w:cs="Times New Roman"/>
              </w:rPr>
              <w:t xml:space="preserve"> – количество плакатов сверхбольшого формата на виниле в год</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S</w:t>
            </w:r>
            <w:r w:rsidRPr="00270607">
              <w:rPr>
                <w:rFonts w:cs="Times New Roman"/>
                <w:vertAlign w:val="subscript"/>
              </w:rPr>
              <w:t>сбф</w:t>
            </w:r>
            <w:r w:rsidRPr="00270607">
              <w:rPr>
                <w:rFonts w:cs="Times New Roman"/>
              </w:rPr>
              <w:t xml:space="preserve"> – стоимость изготовления, монтажа, демонтажа одного плаката сверхбольшого формата на виниле</w:t>
            </w:r>
          </w:p>
        </w:tc>
        <w:tc>
          <w:tcPr>
            <w:tcW w:w="2263"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rFonts w:cs="Times New Roman"/>
              </w:rPr>
            </w:pPr>
            <w:r w:rsidRPr="00270607">
              <w:rPr>
                <w:rFonts w:cs="Times New Roman"/>
              </w:rPr>
              <w:t>Всего – 6 253 000</w:t>
            </w:r>
          </w:p>
          <w:p w:rsidR="00270607" w:rsidRPr="00270607" w:rsidRDefault="00270607" w:rsidP="00270607">
            <w:pPr>
              <w:rPr>
                <w:rFonts w:cs="Times New Roman"/>
              </w:rPr>
            </w:pPr>
            <w:r w:rsidRPr="00270607">
              <w:rPr>
                <w:rFonts w:cs="Times New Roman"/>
              </w:rPr>
              <w:t>2016 – 1 295 000</w:t>
            </w:r>
          </w:p>
        </w:tc>
      </w:tr>
      <w:tr w:rsidR="00270607" w:rsidRPr="00270607" w:rsidTr="00E600ED">
        <w:trPr>
          <w:jc w:val="center"/>
        </w:trPr>
        <w:tc>
          <w:tcPr>
            <w:tcW w:w="643"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tabs>
                <w:tab w:val="center" w:pos="4677"/>
                <w:tab w:val="right" w:pos="9355"/>
              </w:tabs>
              <w:autoSpaceDE w:val="0"/>
              <w:autoSpaceDN w:val="0"/>
              <w:adjustRightInd w:val="0"/>
              <w:jc w:val="center"/>
              <w:rPr>
                <w:rFonts w:cs="Times New Roman"/>
              </w:rPr>
            </w:pPr>
            <w:r w:rsidRPr="00270607">
              <w:rPr>
                <w:rFonts w:cs="Times New Roman"/>
              </w:rPr>
              <w:t>2.3</w:t>
            </w:r>
          </w:p>
        </w:tc>
        <w:tc>
          <w:tcPr>
            <w:tcW w:w="4217"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w:t>
            </w:r>
          </w:p>
        </w:tc>
        <w:tc>
          <w:tcPr>
            <w:tcW w:w="2050"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rFonts w:cs="Times New Roman"/>
              </w:rPr>
            </w:pPr>
            <w:r w:rsidRPr="00270607">
              <w:rPr>
                <w:rFonts w:cs="Times New Roman"/>
              </w:rPr>
              <w:t>Средства бюджета городского округа Электросталь Московской области</w:t>
            </w:r>
          </w:p>
        </w:tc>
        <w:tc>
          <w:tcPr>
            <w:tcW w:w="5870"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Срк = Nдм*Sдм+Nб*Sб+ Nавт*Sавт+Nбб*Sбб+ Nвн*Sвн+Nмвн*Sмвн+ Nтр*Sтр+Nср*Sср</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Nдм – количество дизайн-макетов плакатов наружной рекламы в год</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Sдм – стоимость изготовления одного дизайн-макета</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Nб – количество плакатов наружной рекламы формата 1,2мХ1,8м на бумаге в год</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Sб – стоимость изготовления и монтажа одного плаката формата 1,2Х1,8 на бумаге</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Nбб – количество плакатов формата 3мХ6м на бумаге в год</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Sбб – стоимость изготовления, монтажа одного плаката на бумаге формата 3Х6м</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Nвн – количество плакатов 3мХ6м на виниле в год</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Sвн – стоимость изготовления, монтажа, демонтажа одного плаката на виниле формата 3Х6м</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Nсбф – количество плакатов сверхбольшого формата на виниле в год</w:t>
            </w:r>
          </w:p>
          <w:p w:rsidR="00270607" w:rsidRPr="00270607" w:rsidRDefault="00270607" w:rsidP="00270607">
            <w:pPr>
              <w:widowControl w:val="0"/>
              <w:tabs>
                <w:tab w:val="center" w:pos="4677"/>
                <w:tab w:val="right" w:pos="9355"/>
              </w:tabs>
              <w:autoSpaceDE w:val="0"/>
              <w:autoSpaceDN w:val="0"/>
              <w:adjustRightInd w:val="0"/>
              <w:rPr>
                <w:rFonts w:cs="Times New Roman"/>
              </w:rPr>
            </w:pPr>
            <w:r w:rsidRPr="00270607">
              <w:rPr>
                <w:rFonts w:cs="Times New Roman"/>
              </w:rPr>
              <w:t>Sсбф – стоимость изготовления, монтажа, демонтажа одного плаката сверхбольшого формата на виниле</w:t>
            </w:r>
          </w:p>
        </w:tc>
        <w:tc>
          <w:tcPr>
            <w:tcW w:w="2263"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rFonts w:cs="Times New Roman"/>
              </w:rPr>
            </w:pPr>
            <w:r w:rsidRPr="00270607">
              <w:rPr>
                <w:rFonts w:cs="Times New Roman"/>
              </w:rPr>
              <w:t>Всего – 2 246 050</w:t>
            </w:r>
          </w:p>
          <w:p w:rsidR="00270607" w:rsidRPr="00270607" w:rsidRDefault="00270607" w:rsidP="00270607">
            <w:pPr>
              <w:rPr>
                <w:rFonts w:cs="Times New Roman"/>
              </w:rPr>
            </w:pPr>
            <w:r w:rsidRPr="00270607">
              <w:rPr>
                <w:rFonts w:cs="Times New Roman"/>
              </w:rPr>
              <w:t>2016 – 105 000</w:t>
            </w:r>
          </w:p>
        </w:tc>
      </w:tr>
    </w:tbl>
    <w:p w:rsidR="00270607" w:rsidRPr="00270607" w:rsidRDefault="00270607" w:rsidP="00270607">
      <w:pPr>
        <w:widowControl w:val="0"/>
        <w:autoSpaceDE w:val="0"/>
        <w:autoSpaceDN w:val="0"/>
        <w:rPr>
          <w:rFonts w:cs="Times New Roman"/>
        </w:rPr>
      </w:pPr>
    </w:p>
    <w:p w:rsidR="00270607" w:rsidRPr="00270607" w:rsidRDefault="00270607" w:rsidP="00270607">
      <w:pPr>
        <w:autoSpaceDE w:val="0"/>
        <w:autoSpaceDN w:val="0"/>
        <w:adjustRightInd w:val="0"/>
        <w:ind w:left="8931"/>
        <w:outlineLvl w:val="0"/>
      </w:pPr>
      <w:r w:rsidRPr="00270607">
        <w:rPr>
          <w:rFonts w:cs="Times New Roman"/>
        </w:rPr>
        <w:br w:type="page"/>
      </w:r>
      <w:r w:rsidRPr="00270607">
        <w:t>Приложение № 6</w:t>
      </w:r>
    </w:p>
    <w:p w:rsidR="00270607" w:rsidRPr="00270607" w:rsidRDefault="00270607" w:rsidP="00270607">
      <w:pPr>
        <w:autoSpaceDE w:val="0"/>
        <w:autoSpaceDN w:val="0"/>
        <w:adjustRightInd w:val="0"/>
        <w:ind w:left="8931"/>
      </w:pPr>
      <w:r w:rsidRPr="00270607">
        <w:t xml:space="preserve">к муниципальной программе </w:t>
      </w:r>
    </w:p>
    <w:p w:rsidR="00270607" w:rsidRPr="00270607" w:rsidRDefault="00270607" w:rsidP="00270607">
      <w:pPr>
        <w:autoSpaceDE w:val="0"/>
        <w:autoSpaceDN w:val="0"/>
        <w:adjustRightInd w:val="0"/>
        <w:ind w:left="8931"/>
      </w:pPr>
      <w:r w:rsidRPr="00270607">
        <w:t xml:space="preserve">«Повышение эффективности деятельности органов местного самоуправления </w:t>
      </w:r>
    </w:p>
    <w:p w:rsidR="00270607" w:rsidRPr="00270607" w:rsidRDefault="00270607" w:rsidP="00270607">
      <w:pPr>
        <w:autoSpaceDE w:val="0"/>
        <w:autoSpaceDN w:val="0"/>
        <w:adjustRightInd w:val="0"/>
        <w:ind w:left="8931"/>
      </w:pPr>
      <w:r w:rsidRPr="00270607">
        <w:t xml:space="preserve">городского округа Электросталь» </w:t>
      </w:r>
    </w:p>
    <w:p w:rsidR="00270607" w:rsidRPr="00270607" w:rsidRDefault="00270607" w:rsidP="00270607">
      <w:pPr>
        <w:autoSpaceDE w:val="0"/>
        <w:autoSpaceDN w:val="0"/>
        <w:adjustRightInd w:val="0"/>
        <w:ind w:left="8931"/>
      </w:pPr>
      <w:r w:rsidRPr="00270607">
        <w:rPr>
          <w:lang/>
        </w:rPr>
        <w:t>на 2017-2021 годы</w:t>
      </w:r>
    </w:p>
    <w:p w:rsidR="00270607" w:rsidRPr="00270607" w:rsidRDefault="00270607" w:rsidP="00270607">
      <w:pPr>
        <w:tabs>
          <w:tab w:val="left" w:pos="8508"/>
        </w:tabs>
        <w:snapToGrid w:val="0"/>
        <w:jc w:val="center"/>
        <w:rPr>
          <w:b/>
        </w:rPr>
      </w:pPr>
    </w:p>
    <w:p w:rsidR="00270607" w:rsidRPr="00270607" w:rsidRDefault="00270607" w:rsidP="00270607">
      <w:pPr>
        <w:tabs>
          <w:tab w:val="left" w:pos="8508"/>
        </w:tabs>
        <w:snapToGrid w:val="0"/>
        <w:jc w:val="center"/>
        <w:rPr>
          <w:b/>
          <w:lang/>
        </w:rPr>
      </w:pPr>
      <w:r w:rsidRPr="00270607">
        <w:rPr>
          <w:b/>
        </w:rPr>
        <w:t xml:space="preserve">Подпрограмма «Развитие архивного дела» </w:t>
      </w:r>
      <w:r w:rsidRPr="00270607">
        <w:rPr>
          <w:b/>
          <w:lang/>
        </w:rPr>
        <w:t xml:space="preserve">муниципальной программы </w:t>
      </w:r>
    </w:p>
    <w:p w:rsidR="00270607" w:rsidRPr="00270607" w:rsidRDefault="00270607" w:rsidP="00270607">
      <w:pPr>
        <w:tabs>
          <w:tab w:val="left" w:pos="8508"/>
        </w:tabs>
        <w:snapToGrid w:val="0"/>
        <w:jc w:val="center"/>
        <w:rPr>
          <w:b/>
          <w:lang/>
        </w:rPr>
      </w:pPr>
      <w:r w:rsidRPr="00270607">
        <w:rPr>
          <w:b/>
          <w:lang/>
        </w:rPr>
        <w:t xml:space="preserve">«Повышение эффективности деятельности органов местного самоуправления  городского округа Электросталь» </w:t>
      </w:r>
    </w:p>
    <w:p w:rsidR="00270607" w:rsidRPr="00270607" w:rsidRDefault="00270607" w:rsidP="00270607">
      <w:pPr>
        <w:tabs>
          <w:tab w:val="left" w:pos="8508"/>
        </w:tabs>
        <w:snapToGrid w:val="0"/>
        <w:jc w:val="center"/>
        <w:rPr>
          <w:b/>
          <w:lang/>
        </w:rPr>
      </w:pPr>
      <w:r w:rsidRPr="00270607">
        <w:rPr>
          <w:b/>
          <w:lang/>
        </w:rPr>
        <w:t>на 2017-2021 годы</w:t>
      </w:r>
    </w:p>
    <w:p w:rsidR="00270607" w:rsidRPr="00270607" w:rsidRDefault="00270607" w:rsidP="00270607">
      <w:pPr>
        <w:tabs>
          <w:tab w:val="left" w:pos="8508"/>
        </w:tabs>
        <w:snapToGrid w:val="0"/>
        <w:jc w:val="center"/>
      </w:pPr>
    </w:p>
    <w:p w:rsidR="00270607" w:rsidRPr="00270607" w:rsidRDefault="00270607" w:rsidP="00270607">
      <w:pPr>
        <w:tabs>
          <w:tab w:val="left" w:pos="8508"/>
        </w:tabs>
        <w:snapToGrid w:val="0"/>
        <w:jc w:val="center"/>
      </w:pPr>
      <w:r w:rsidRPr="00270607">
        <w:t xml:space="preserve">ПАСПОРТ </w:t>
      </w:r>
    </w:p>
    <w:p w:rsidR="00270607" w:rsidRPr="00270607" w:rsidRDefault="00270607" w:rsidP="00270607">
      <w:pPr>
        <w:tabs>
          <w:tab w:val="left" w:pos="8508"/>
        </w:tabs>
        <w:snapToGrid w:val="0"/>
        <w:jc w:val="center"/>
        <w:rPr>
          <w:lang/>
        </w:rPr>
      </w:pPr>
      <w:r w:rsidRPr="00270607">
        <w:t xml:space="preserve">подпрограммы «Развитие архивного дела» </w:t>
      </w:r>
      <w:r w:rsidRPr="00270607">
        <w:rPr>
          <w:lang/>
        </w:rPr>
        <w:t xml:space="preserve">муниципальной программы </w:t>
      </w:r>
    </w:p>
    <w:p w:rsidR="00270607" w:rsidRPr="00270607" w:rsidRDefault="00270607" w:rsidP="00270607">
      <w:pPr>
        <w:tabs>
          <w:tab w:val="left" w:pos="8508"/>
        </w:tabs>
        <w:snapToGrid w:val="0"/>
        <w:jc w:val="center"/>
        <w:rPr>
          <w:lang/>
        </w:rPr>
      </w:pPr>
      <w:r w:rsidRPr="00270607">
        <w:rPr>
          <w:lang/>
        </w:rPr>
        <w:t xml:space="preserve">«Повышение эффективности деятельности органов местного самоуправления  городского округа Электросталь» </w:t>
      </w:r>
    </w:p>
    <w:p w:rsidR="00270607" w:rsidRPr="00270607" w:rsidRDefault="00270607" w:rsidP="00270607">
      <w:pPr>
        <w:tabs>
          <w:tab w:val="left" w:pos="8508"/>
        </w:tabs>
        <w:snapToGrid w:val="0"/>
        <w:jc w:val="center"/>
        <w:rPr>
          <w:lang/>
        </w:rPr>
      </w:pPr>
      <w:r w:rsidRPr="00270607">
        <w:rPr>
          <w:lang/>
        </w:rPr>
        <w:t>на 2017-2021 годы</w:t>
      </w:r>
    </w:p>
    <w:p w:rsidR="00270607" w:rsidRPr="00270607" w:rsidRDefault="00270607" w:rsidP="00270607">
      <w:pPr>
        <w:tabs>
          <w:tab w:val="left" w:pos="7780"/>
          <w:tab w:val="left" w:pos="8508"/>
        </w:tabs>
        <w:snapToGrid w:val="0"/>
        <w:ind w:firstLine="540"/>
        <w:rPr>
          <w:smallCaps/>
          <w:lang/>
        </w:rPr>
      </w:pPr>
      <w:r w:rsidRPr="00270607">
        <w:rPr>
          <w:smallCaps/>
          <w:lang/>
        </w:rPr>
        <w:tab/>
      </w:r>
    </w:p>
    <w:tbl>
      <w:tblPr>
        <w:tblW w:w="15432" w:type="dxa"/>
        <w:tblCellSpacing w:w="5" w:type="nil"/>
        <w:tblInd w:w="-209" w:type="dxa"/>
        <w:tblLayout w:type="fixed"/>
        <w:tblCellMar>
          <w:left w:w="75" w:type="dxa"/>
          <w:right w:w="75" w:type="dxa"/>
        </w:tblCellMar>
        <w:tblLook w:val="0000" w:firstRow="0" w:lastRow="0" w:firstColumn="0" w:lastColumn="0" w:noHBand="0" w:noVBand="0"/>
      </w:tblPr>
      <w:tblGrid>
        <w:gridCol w:w="2219"/>
        <w:gridCol w:w="1664"/>
        <w:gridCol w:w="2213"/>
        <w:gridCol w:w="687"/>
        <w:gridCol w:w="1845"/>
        <w:gridCol w:w="1134"/>
        <w:gridCol w:w="567"/>
        <w:gridCol w:w="567"/>
        <w:gridCol w:w="1134"/>
        <w:gridCol w:w="1134"/>
        <w:gridCol w:w="425"/>
        <w:gridCol w:w="709"/>
        <w:gridCol w:w="1134"/>
      </w:tblGrid>
      <w:tr w:rsidR="00270607" w:rsidRPr="00270607" w:rsidTr="00E600ED">
        <w:tblPrEx>
          <w:tblCellMar>
            <w:top w:w="0" w:type="dxa"/>
            <w:bottom w:w="0" w:type="dxa"/>
          </w:tblCellMar>
        </w:tblPrEx>
        <w:trPr>
          <w:trHeight w:val="360"/>
          <w:tblCellSpacing w:w="5" w:type="nil"/>
        </w:trPr>
        <w:tc>
          <w:tcPr>
            <w:tcW w:w="3883"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r w:rsidRPr="00270607">
              <w:rPr>
                <w:rFonts w:eastAsia="MS Mincho" w:cs="Times New Roman"/>
                <w:sz w:val="22"/>
                <w:szCs w:val="22"/>
              </w:rPr>
              <w:t xml:space="preserve">Муниципальный заказчик        </w:t>
            </w:r>
            <w:r w:rsidRPr="00270607">
              <w:rPr>
                <w:rFonts w:eastAsia="MS Mincho" w:cs="Times New Roman"/>
                <w:sz w:val="22"/>
                <w:szCs w:val="22"/>
              </w:rPr>
              <w:br/>
              <w:t xml:space="preserve">подпрограммы                    </w:t>
            </w:r>
          </w:p>
        </w:tc>
        <w:tc>
          <w:tcPr>
            <w:tcW w:w="11549" w:type="dxa"/>
            <w:gridSpan w:val="11"/>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r w:rsidRPr="00270607">
              <w:rPr>
                <w:rFonts w:eastAsia="MS Mincho" w:cs="Times New Roman"/>
                <w:sz w:val="22"/>
                <w:szCs w:val="22"/>
              </w:rPr>
              <w:t>Управление учета, контроля, сводной отчетности и архивной деятельности Администрации городского округа Электросталь Московской области</w:t>
            </w:r>
          </w:p>
        </w:tc>
      </w:tr>
      <w:tr w:rsidR="00270607" w:rsidRPr="00270607" w:rsidTr="00E600ED">
        <w:tblPrEx>
          <w:tblCellMar>
            <w:top w:w="0" w:type="dxa"/>
            <w:bottom w:w="0" w:type="dxa"/>
          </w:tblCellMar>
        </w:tblPrEx>
        <w:trPr>
          <w:trHeight w:val="360"/>
          <w:tblCellSpacing w:w="5" w:type="nil"/>
        </w:trPr>
        <w:tc>
          <w:tcPr>
            <w:tcW w:w="3883"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rPr>
                <w:rFonts w:cs="Calibri"/>
                <w:sz w:val="22"/>
                <w:szCs w:val="22"/>
              </w:rPr>
            </w:pPr>
            <w:r w:rsidRPr="00270607">
              <w:rPr>
                <w:rFonts w:cs="Calibri"/>
                <w:sz w:val="22"/>
                <w:szCs w:val="22"/>
              </w:rPr>
              <w:t>Задачи подпрограммы (в т.ч. качественно измеримые)</w:t>
            </w:r>
          </w:p>
        </w:tc>
        <w:tc>
          <w:tcPr>
            <w:tcW w:w="2900"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Отчетный</w:t>
            </w:r>
          </w:p>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 xml:space="preserve">(базовый) период </w:t>
            </w:r>
          </w:p>
        </w:tc>
        <w:tc>
          <w:tcPr>
            <w:tcW w:w="1845"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2017 год</w:t>
            </w:r>
          </w:p>
        </w:tc>
        <w:tc>
          <w:tcPr>
            <w:tcW w:w="1701"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2018 год</w:t>
            </w:r>
          </w:p>
        </w:tc>
        <w:tc>
          <w:tcPr>
            <w:tcW w:w="1701"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2019 год</w:t>
            </w:r>
          </w:p>
        </w:tc>
        <w:tc>
          <w:tcPr>
            <w:tcW w:w="1559"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2020 год</w:t>
            </w:r>
          </w:p>
        </w:tc>
        <w:tc>
          <w:tcPr>
            <w:tcW w:w="1843"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2021 год</w:t>
            </w:r>
          </w:p>
        </w:tc>
      </w:tr>
      <w:tr w:rsidR="00270607" w:rsidRPr="00270607" w:rsidTr="00E600ED">
        <w:tblPrEx>
          <w:tblCellMar>
            <w:top w:w="0" w:type="dxa"/>
            <w:bottom w:w="0" w:type="dxa"/>
          </w:tblCellMar>
        </w:tblPrEx>
        <w:trPr>
          <w:trHeight w:val="360"/>
          <w:tblCellSpacing w:w="5" w:type="nil"/>
        </w:trPr>
        <w:tc>
          <w:tcPr>
            <w:tcW w:w="3883"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r w:rsidRPr="00270607">
              <w:rPr>
                <w:rFonts w:eastAsia="MS Mincho" w:cs="Calibri"/>
                <w:sz w:val="22"/>
                <w:szCs w:val="22"/>
              </w:rPr>
              <w:t>Задача 1 подпрограммы</w:t>
            </w:r>
          </w:p>
        </w:tc>
        <w:tc>
          <w:tcPr>
            <w:tcW w:w="11549" w:type="dxa"/>
            <w:gridSpan w:val="11"/>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r w:rsidRPr="00270607">
              <w:rPr>
                <w:rFonts w:eastAsia="MS Mincho" w:cs="Times New Roman"/>
                <w:sz w:val="22"/>
                <w:szCs w:val="22"/>
              </w:rPr>
              <w:t>Увеличение количества архивных документов архивного отдела управления учета, контроля, сводной отчетности и архивной деятельности Администрации городского округа Электросталь Московской области, находящихся в условиях, обеспечивающих их постоянное (вечное) и долговременное хранение, единиц</w:t>
            </w:r>
          </w:p>
        </w:tc>
      </w:tr>
      <w:tr w:rsidR="00270607" w:rsidRPr="00270607" w:rsidTr="00E600ED">
        <w:tblPrEx>
          <w:tblCellMar>
            <w:top w:w="0" w:type="dxa"/>
            <w:bottom w:w="0" w:type="dxa"/>
          </w:tblCellMar>
        </w:tblPrEx>
        <w:trPr>
          <w:trHeight w:val="360"/>
          <w:tblCellSpacing w:w="5" w:type="nil"/>
        </w:trPr>
        <w:tc>
          <w:tcPr>
            <w:tcW w:w="3883"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p>
        </w:tc>
        <w:tc>
          <w:tcPr>
            <w:tcW w:w="2900"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24803</w:t>
            </w:r>
          </w:p>
        </w:tc>
        <w:tc>
          <w:tcPr>
            <w:tcW w:w="1845"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25044</w:t>
            </w:r>
          </w:p>
        </w:tc>
        <w:tc>
          <w:tcPr>
            <w:tcW w:w="1701"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25284</w:t>
            </w:r>
          </w:p>
        </w:tc>
        <w:tc>
          <w:tcPr>
            <w:tcW w:w="1701"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25524</w:t>
            </w:r>
          </w:p>
        </w:tc>
        <w:tc>
          <w:tcPr>
            <w:tcW w:w="1559"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25764</w:t>
            </w:r>
          </w:p>
        </w:tc>
        <w:tc>
          <w:tcPr>
            <w:tcW w:w="1843"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26004</w:t>
            </w:r>
          </w:p>
        </w:tc>
      </w:tr>
      <w:tr w:rsidR="00270607" w:rsidRPr="00270607" w:rsidTr="00E600ED">
        <w:tblPrEx>
          <w:tblCellMar>
            <w:top w:w="0" w:type="dxa"/>
            <w:bottom w:w="0" w:type="dxa"/>
          </w:tblCellMar>
        </w:tblPrEx>
        <w:trPr>
          <w:trHeight w:val="360"/>
          <w:tblCellSpacing w:w="5" w:type="nil"/>
        </w:trPr>
        <w:tc>
          <w:tcPr>
            <w:tcW w:w="2219" w:type="dxa"/>
            <w:vMerge w:val="restart"/>
            <w:tcBorders>
              <w:top w:val="single" w:sz="4" w:space="0" w:color="auto"/>
              <w:left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r w:rsidRPr="00270607">
              <w:rPr>
                <w:rFonts w:eastAsia="MS Mincho" w:cs="Times New Roman"/>
                <w:sz w:val="22"/>
                <w:szCs w:val="22"/>
              </w:rPr>
              <w:t xml:space="preserve">Источники         </w:t>
            </w:r>
            <w:r w:rsidRPr="00270607">
              <w:rPr>
                <w:rFonts w:eastAsia="MS Mincho" w:cs="Times New Roman"/>
                <w:sz w:val="22"/>
                <w:szCs w:val="22"/>
              </w:rPr>
              <w:br/>
              <w:t xml:space="preserve">финансирования    </w:t>
            </w:r>
            <w:r w:rsidRPr="00270607">
              <w:rPr>
                <w:rFonts w:eastAsia="MS Mincho" w:cs="Times New Roman"/>
                <w:sz w:val="22"/>
                <w:szCs w:val="22"/>
              </w:rPr>
              <w:br/>
              <w:t xml:space="preserve">подпрограммы по   </w:t>
            </w:r>
            <w:r w:rsidRPr="00270607">
              <w:rPr>
                <w:rFonts w:eastAsia="MS Mincho" w:cs="Times New Roman"/>
                <w:sz w:val="22"/>
                <w:szCs w:val="22"/>
              </w:rPr>
              <w:br/>
              <w:t>годам реализации и</w:t>
            </w:r>
            <w:r w:rsidRPr="00270607">
              <w:rPr>
                <w:rFonts w:eastAsia="MS Mincho" w:cs="Times New Roman"/>
                <w:sz w:val="22"/>
                <w:szCs w:val="22"/>
              </w:rPr>
              <w:br/>
              <w:t xml:space="preserve">главным           </w:t>
            </w:r>
            <w:r w:rsidRPr="00270607">
              <w:rPr>
                <w:rFonts w:eastAsia="MS Mincho" w:cs="Times New Roman"/>
                <w:sz w:val="22"/>
                <w:szCs w:val="22"/>
              </w:rPr>
              <w:br/>
              <w:t xml:space="preserve">распорядителям    </w:t>
            </w:r>
            <w:r w:rsidRPr="00270607">
              <w:rPr>
                <w:rFonts w:eastAsia="MS Mincho" w:cs="Times New Roman"/>
                <w:sz w:val="22"/>
                <w:szCs w:val="22"/>
              </w:rPr>
              <w:br/>
              <w:t>бюджетных средств,</w:t>
            </w:r>
            <w:r w:rsidRPr="00270607">
              <w:rPr>
                <w:rFonts w:eastAsia="MS Mincho" w:cs="Times New Roman"/>
                <w:sz w:val="22"/>
                <w:szCs w:val="22"/>
              </w:rPr>
              <w:br/>
              <w:t xml:space="preserve">в том числе по    </w:t>
            </w:r>
            <w:r w:rsidRPr="00270607">
              <w:rPr>
                <w:rFonts w:eastAsia="MS Mincho" w:cs="Times New Roman"/>
                <w:sz w:val="22"/>
                <w:szCs w:val="22"/>
              </w:rPr>
              <w:br/>
              <w:t xml:space="preserve">годам:            </w:t>
            </w:r>
          </w:p>
        </w:tc>
        <w:tc>
          <w:tcPr>
            <w:tcW w:w="1664" w:type="dxa"/>
            <w:vMerge w:val="restart"/>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r w:rsidRPr="00270607">
              <w:rPr>
                <w:rFonts w:eastAsia="MS Mincho" w:cs="Times New Roman"/>
                <w:sz w:val="22"/>
                <w:szCs w:val="22"/>
              </w:rPr>
              <w:t xml:space="preserve">Наименование </w:t>
            </w:r>
            <w:r w:rsidRPr="00270607">
              <w:rPr>
                <w:rFonts w:eastAsia="MS Mincho" w:cs="Times New Roman"/>
                <w:sz w:val="22"/>
                <w:szCs w:val="22"/>
              </w:rPr>
              <w:br/>
              <w:t xml:space="preserve">подпрограмм-мы </w:t>
            </w:r>
          </w:p>
        </w:tc>
        <w:tc>
          <w:tcPr>
            <w:tcW w:w="2213" w:type="dxa"/>
            <w:vMerge w:val="restart"/>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r w:rsidRPr="00270607">
              <w:rPr>
                <w:rFonts w:eastAsia="MS Mincho" w:cs="Times New Roman"/>
                <w:sz w:val="22"/>
                <w:szCs w:val="22"/>
              </w:rPr>
              <w:t xml:space="preserve">Главный      </w:t>
            </w:r>
            <w:r w:rsidRPr="00270607">
              <w:rPr>
                <w:rFonts w:eastAsia="MS Mincho" w:cs="Times New Roman"/>
                <w:sz w:val="22"/>
                <w:szCs w:val="22"/>
              </w:rPr>
              <w:br/>
              <w:t>распорядитель</w:t>
            </w:r>
            <w:r w:rsidRPr="00270607">
              <w:rPr>
                <w:rFonts w:eastAsia="MS Mincho" w:cs="Times New Roman"/>
                <w:sz w:val="22"/>
                <w:szCs w:val="22"/>
              </w:rPr>
              <w:br/>
              <w:t xml:space="preserve">бюджетных средств      </w:t>
            </w:r>
          </w:p>
        </w:tc>
        <w:tc>
          <w:tcPr>
            <w:tcW w:w="2532" w:type="dxa"/>
            <w:gridSpan w:val="2"/>
            <w:vMerge w:val="restart"/>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r w:rsidRPr="00270607">
              <w:rPr>
                <w:rFonts w:eastAsia="MS Mincho" w:cs="Times New Roman"/>
                <w:sz w:val="22"/>
                <w:szCs w:val="22"/>
              </w:rPr>
              <w:t xml:space="preserve">Источник      </w:t>
            </w:r>
            <w:r w:rsidRPr="00270607">
              <w:rPr>
                <w:rFonts w:eastAsia="MS Mincho" w:cs="Times New Roman"/>
                <w:sz w:val="22"/>
                <w:szCs w:val="22"/>
              </w:rPr>
              <w:br/>
              <w:t>финансирования</w:t>
            </w:r>
          </w:p>
        </w:tc>
        <w:tc>
          <w:tcPr>
            <w:tcW w:w="6804" w:type="dxa"/>
            <w:gridSpan w:val="8"/>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r w:rsidRPr="00270607">
              <w:rPr>
                <w:rFonts w:eastAsia="MS Mincho" w:cs="Times New Roman"/>
                <w:sz w:val="22"/>
                <w:szCs w:val="22"/>
              </w:rPr>
              <w:t xml:space="preserve">Расходы (тыс. рублей)                                   </w:t>
            </w:r>
          </w:p>
        </w:tc>
      </w:tr>
      <w:tr w:rsidR="00270607" w:rsidRPr="00270607" w:rsidTr="00E600ED">
        <w:tblPrEx>
          <w:tblCellMar>
            <w:top w:w="0" w:type="dxa"/>
            <w:bottom w:w="0" w:type="dxa"/>
          </w:tblCellMar>
        </w:tblPrEx>
        <w:trPr>
          <w:trHeight w:val="264"/>
          <w:tblCellSpacing w:w="5" w:type="nil"/>
        </w:trPr>
        <w:tc>
          <w:tcPr>
            <w:tcW w:w="2219" w:type="dxa"/>
            <w:vMerge/>
            <w:tcBorders>
              <w:left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p>
        </w:tc>
        <w:tc>
          <w:tcPr>
            <w:tcW w:w="1664" w:type="dxa"/>
            <w:vMerge/>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p>
        </w:tc>
        <w:tc>
          <w:tcPr>
            <w:tcW w:w="2213" w:type="dxa"/>
            <w:vMerge/>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p>
        </w:tc>
        <w:tc>
          <w:tcPr>
            <w:tcW w:w="2532" w:type="dxa"/>
            <w:gridSpan w:val="2"/>
            <w:vMerge/>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jc w:val="center"/>
              <w:rPr>
                <w:rFonts w:eastAsia="MS Mincho" w:cs="Times New Roman"/>
                <w:sz w:val="22"/>
                <w:szCs w:val="22"/>
              </w:rPr>
            </w:pPr>
            <w:r w:rsidRPr="00270607">
              <w:rPr>
                <w:rFonts w:eastAsia="MS Mincho" w:cs="Times New Roman"/>
                <w:sz w:val="22"/>
                <w:szCs w:val="22"/>
              </w:rPr>
              <w:t>2017 год</w:t>
            </w:r>
          </w:p>
        </w:tc>
        <w:tc>
          <w:tcPr>
            <w:tcW w:w="1134"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jc w:val="center"/>
              <w:rPr>
                <w:rFonts w:eastAsia="MS Mincho" w:cs="Times New Roman"/>
                <w:sz w:val="22"/>
                <w:szCs w:val="22"/>
              </w:rPr>
            </w:pPr>
            <w:r w:rsidRPr="00270607">
              <w:rPr>
                <w:rFonts w:eastAsia="MS Mincho" w:cs="Times New Roman"/>
                <w:sz w:val="22"/>
                <w:szCs w:val="22"/>
              </w:rPr>
              <w:t>2018 год</w:t>
            </w:r>
          </w:p>
        </w:tc>
        <w:tc>
          <w:tcPr>
            <w:tcW w:w="113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jc w:val="center"/>
              <w:rPr>
                <w:rFonts w:eastAsia="MS Mincho" w:cs="Times New Roman"/>
                <w:sz w:val="22"/>
                <w:szCs w:val="22"/>
              </w:rPr>
            </w:pPr>
            <w:r w:rsidRPr="00270607">
              <w:rPr>
                <w:rFonts w:eastAsia="MS Mincho" w:cs="Times New Roman"/>
                <w:sz w:val="22"/>
                <w:szCs w:val="22"/>
              </w:rPr>
              <w:t>2019 год</w:t>
            </w:r>
          </w:p>
        </w:tc>
        <w:tc>
          <w:tcPr>
            <w:tcW w:w="113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jc w:val="center"/>
              <w:rPr>
                <w:rFonts w:eastAsia="MS Mincho" w:cs="Times New Roman"/>
                <w:sz w:val="22"/>
                <w:szCs w:val="22"/>
              </w:rPr>
            </w:pPr>
            <w:r w:rsidRPr="00270607">
              <w:rPr>
                <w:rFonts w:eastAsia="MS Mincho" w:cs="Times New Roman"/>
                <w:sz w:val="22"/>
                <w:szCs w:val="22"/>
              </w:rPr>
              <w:t>2020 год</w:t>
            </w:r>
          </w:p>
        </w:tc>
        <w:tc>
          <w:tcPr>
            <w:tcW w:w="1134"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jc w:val="center"/>
              <w:rPr>
                <w:rFonts w:eastAsia="MS Mincho" w:cs="Times New Roman"/>
                <w:sz w:val="22"/>
                <w:szCs w:val="22"/>
              </w:rPr>
            </w:pPr>
            <w:r w:rsidRPr="00270607">
              <w:rPr>
                <w:rFonts w:eastAsia="MS Mincho" w:cs="Times New Roman"/>
                <w:sz w:val="22"/>
                <w:szCs w:val="22"/>
              </w:rPr>
              <w:t>2021 год</w:t>
            </w:r>
          </w:p>
        </w:tc>
        <w:tc>
          <w:tcPr>
            <w:tcW w:w="1134" w:type="dxa"/>
            <w:tcBorders>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jc w:val="center"/>
              <w:rPr>
                <w:rFonts w:eastAsia="MS Mincho" w:cs="Times New Roman"/>
                <w:sz w:val="22"/>
                <w:szCs w:val="22"/>
              </w:rPr>
            </w:pPr>
            <w:r w:rsidRPr="00270607">
              <w:rPr>
                <w:rFonts w:eastAsia="MS Mincho" w:cs="Times New Roman"/>
                <w:sz w:val="22"/>
                <w:szCs w:val="22"/>
              </w:rPr>
              <w:t>Итого</w:t>
            </w:r>
          </w:p>
        </w:tc>
      </w:tr>
      <w:tr w:rsidR="00270607" w:rsidRPr="00270607" w:rsidTr="00E600ED">
        <w:tblPrEx>
          <w:tblCellMar>
            <w:top w:w="0" w:type="dxa"/>
            <w:bottom w:w="0" w:type="dxa"/>
          </w:tblCellMar>
        </w:tblPrEx>
        <w:trPr>
          <w:trHeight w:val="540"/>
          <w:tblCellSpacing w:w="5" w:type="nil"/>
        </w:trPr>
        <w:tc>
          <w:tcPr>
            <w:tcW w:w="2219" w:type="dxa"/>
            <w:vMerge/>
            <w:tcBorders>
              <w:left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p>
        </w:tc>
        <w:tc>
          <w:tcPr>
            <w:tcW w:w="1664" w:type="dxa"/>
            <w:vMerge w:val="restart"/>
            <w:tcBorders>
              <w:top w:val="single" w:sz="4" w:space="0" w:color="auto"/>
              <w:left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r w:rsidRPr="00270607">
              <w:rPr>
                <w:rFonts w:eastAsia="MS Mincho" w:cs="Times New Roman"/>
                <w:sz w:val="22"/>
                <w:szCs w:val="22"/>
              </w:rPr>
              <w:t>Развитие архивного дела</w:t>
            </w:r>
          </w:p>
        </w:tc>
        <w:tc>
          <w:tcPr>
            <w:tcW w:w="2213" w:type="dxa"/>
            <w:tcBorders>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p>
        </w:tc>
        <w:tc>
          <w:tcPr>
            <w:tcW w:w="2532" w:type="dxa"/>
            <w:gridSpan w:val="2"/>
            <w:tcBorders>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r w:rsidRPr="00270607">
              <w:rPr>
                <w:rFonts w:eastAsia="MS Mincho" w:cs="Times New Roman"/>
                <w:sz w:val="22"/>
                <w:szCs w:val="22"/>
              </w:rPr>
              <w:t xml:space="preserve">Всего:        </w:t>
            </w:r>
            <w:r w:rsidRPr="00270607">
              <w:rPr>
                <w:rFonts w:eastAsia="MS Mincho" w:cs="Times New Roman"/>
                <w:sz w:val="22"/>
                <w:szCs w:val="22"/>
              </w:rPr>
              <w:br/>
              <w:t xml:space="preserve">в том числе:  </w:t>
            </w:r>
          </w:p>
        </w:tc>
        <w:tc>
          <w:tcPr>
            <w:tcW w:w="1134" w:type="dxa"/>
            <w:tcBorders>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337</w:t>
            </w:r>
          </w:p>
        </w:tc>
        <w:tc>
          <w:tcPr>
            <w:tcW w:w="1134" w:type="dxa"/>
            <w:gridSpan w:val="2"/>
            <w:tcBorders>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340</w:t>
            </w:r>
          </w:p>
        </w:tc>
        <w:tc>
          <w:tcPr>
            <w:tcW w:w="1134" w:type="dxa"/>
            <w:tcBorders>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354</w:t>
            </w:r>
          </w:p>
        </w:tc>
        <w:tc>
          <w:tcPr>
            <w:tcW w:w="1134" w:type="dxa"/>
            <w:tcBorders>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364</w:t>
            </w:r>
          </w:p>
        </w:tc>
        <w:tc>
          <w:tcPr>
            <w:tcW w:w="1134" w:type="dxa"/>
            <w:gridSpan w:val="2"/>
            <w:tcBorders>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374</w:t>
            </w:r>
          </w:p>
        </w:tc>
        <w:tc>
          <w:tcPr>
            <w:tcW w:w="1134" w:type="dxa"/>
            <w:tcBorders>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1769</w:t>
            </w:r>
          </w:p>
        </w:tc>
      </w:tr>
      <w:tr w:rsidR="00270607" w:rsidRPr="00270607" w:rsidTr="00E600ED">
        <w:tblPrEx>
          <w:tblCellMar>
            <w:top w:w="0" w:type="dxa"/>
            <w:bottom w:w="0" w:type="dxa"/>
          </w:tblCellMar>
        </w:tblPrEx>
        <w:trPr>
          <w:trHeight w:val="70"/>
          <w:tblCellSpacing w:w="5" w:type="nil"/>
        </w:trPr>
        <w:tc>
          <w:tcPr>
            <w:tcW w:w="2219" w:type="dxa"/>
            <w:vMerge/>
            <w:tcBorders>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p>
        </w:tc>
        <w:tc>
          <w:tcPr>
            <w:tcW w:w="1664" w:type="dxa"/>
            <w:vMerge/>
            <w:tcBorders>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p>
        </w:tc>
        <w:tc>
          <w:tcPr>
            <w:tcW w:w="2213" w:type="dxa"/>
            <w:vMerge w:val="restart"/>
            <w:tcBorders>
              <w:left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r w:rsidRPr="00270607">
              <w:rPr>
                <w:rFonts w:eastAsia="MS Mincho" w:cs="Times New Roman"/>
                <w:sz w:val="22"/>
                <w:szCs w:val="22"/>
              </w:rPr>
              <w:t>Администрация городского округа Электросталь Московской области</w:t>
            </w:r>
          </w:p>
        </w:tc>
        <w:tc>
          <w:tcPr>
            <w:tcW w:w="2532" w:type="dxa"/>
            <w:gridSpan w:val="2"/>
            <w:tcBorders>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r w:rsidRPr="00270607">
              <w:rPr>
                <w:rFonts w:eastAsia="MS Mincho" w:cs="Times New Roman"/>
                <w:sz w:val="22"/>
                <w:szCs w:val="22"/>
              </w:rPr>
              <w:t xml:space="preserve">Средства  бюджета      </w:t>
            </w:r>
            <w:r w:rsidRPr="00270607">
              <w:rPr>
                <w:rFonts w:eastAsia="MS Mincho" w:cs="Times New Roman"/>
                <w:sz w:val="22"/>
                <w:szCs w:val="22"/>
              </w:rPr>
              <w:br/>
              <w:t xml:space="preserve">городского округа Электросталь   </w:t>
            </w:r>
            <w:r w:rsidRPr="00270607">
              <w:rPr>
                <w:rFonts w:eastAsia="MS Mincho" w:cs="Times New Roman"/>
                <w:sz w:val="22"/>
                <w:szCs w:val="22"/>
              </w:rPr>
              <w:br/>
              <w:t xml:space="preserve">Московской    </w:t>
            </w:r>
            <w:r w:rsidRPr="00270607">
              <w:rPr>
                <w:rFonts w:eastAsia="MS Mincho" w:cs="Times New Roman"/>
                <w:sz w:val="22"/>
                <w:szCs w:val="22"/>
              </w:rPr>
              <w:br/>
              <w:t xml:space="preserve">области  </w:t>
            </w:r>
          </w:p>
        </w:tc>
        <w:tc>
          <w:tcPr>
            <w:tcW w:w="1134" w:type="dxa"/>
            <w:tcBorders>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150</w:t>
            </w:r>
          </w:p>
        </w:tc>
        <w:tc>
          <w:tcPr>
            <w:tcW w:w="1134" w:type="dxa"/>
            <w:gridSpan w:val="2"/>
            <w:tcBorders>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150</w:t>
            </w:r>
          </w:p>
        </w:tc>
        <w:tc>
          <w:tcPr>
            <w:tcW w:w="1134" w:type="dxa"/>
            <w:tcBorders>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160</w:t>
            </w:r>
          </w:p>
        </w:tc>
        <w:tc>
          <w:tcPr>
            <w:tcW w:w="1134" w:type="dxa"/>
            <w:tcBorders>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170</w:t>
            </w:r>
          </w:p>
        </w:tc>
        <w:tc>
          <w:tcPr>
            <w:tcW w:w="1134" w:type="dxa"/>
            <w:gridSpan w:val="2"/>
            <w:tcBorders>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180</w:t>
            </w:r>
          </w:p>
        </w:tc>
        <w:tc>
          <w:tcPr>
            <w:tcW w:w="1134" w:type="dxa"/>
            <w:tcBorders>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810</w:t>
            </w:r>
          </w:p>
        </w:tc>
      </w:tr>
      <w:tr w:rsidR="00270607" w:rsidRPr="00270607" w:rsidTr="00E600ED">
        <w:tblPrEx>
          <w:tblCellMar>
            <w:top w:w="0" w:type="dxa"/>
            <w:bottom w:w="0" w:type="dxa"/>
          </w:tblCellMar>
        </w:tblPrEx>
        <w:trPr>
          <w:trHeight w:val="70"/>
          <w:tblCellSpacing w:w="5" w:type="nil"/>
        </w:trPr>
        <w:tc>
          <w:tcPr>
            <w:tcW w:w="2219" w:type="dxa"/>
            <w:vMerge/>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p>
        </w:tc>
        <w:tc>
          <w:tcPr>
            <w:tcW w:w="1664" w:type="dxa"/>
            <w:vMerge/>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p>
        </w:tc>
        <w:tc>
          <w:tcPr>
            <w:tcW w:w="2213" w:type="dxa"/>
            <w:vMerge/>
            <w:tcBorders>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p>
        </w:tc>
        <w:tc>
          <w:tcPr>
            <w:tcW w:w="2532"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widowControl w:val="0"/>
              <w:autoSpaceDE w:val="0"/>
              <w:autoSpaceDN w:val="0"/>
              <w:adjustRightInd w:val="0"/>
              <w:rPr>
                <w:rFonts w:eastAsia="MS Mincho" w:cs="Times New Roman"/>
                <w:sz w:val="22"/>
                <w:szCs w:val="22"/>
              </w:rPr>
            </w:pPr>
            <w:r w:rsidRPr="00270607">
              <w:rPr>
                <w:rFonts w:eastAsia="MS Mincho" w:cs="Times New Roman"/>
                <w:sz w:val="22"/>
                <w:szCs w:val="22"/>
              </w:rPr>
              <w:t xml:space="preserve">Средства      </w:t>
            </w:r>
            <w:r w:rsidRPr="00270607">
              <w:rPr>
                <w:rFonts w:eastAsia="MS Mincho" w:cs="Times New Roman"/>
                <w:sz w:val="22"/>
                <w:szCs w:val="22"/>
              </w:rPr>
              <w:br/>
              <w:t xml:space="preserve">бюджета      </w:t>
            </w:r>
            <w:r w:rsidRPr="00270607">
              <w:rPr>
                <w:rFonts w:eastAsia="MS Mincho" w:cs="Times New Roman"/>
                <w:sz w:val="22"/>
                <w:szCs w:val="22"/>
              </w:rPr>
              <w:br/>
              <w:t xml:space="preserve">Московской    </w:t>
            </w:r>
            <w:r w:rsidRPr="00270607">
              <w:rPr>
                <w:rFonts w:eastAsia="MS Mincho" w:cs="Times New Roman"/>
                <w:sz w:val="22"/>
                <w:szCs w:val="22"/>
              </w:rPr>
              <w:br/>
              <w:t xml:space="preserve">области  </w:t>
            </w:r>
          </w:p>
        </w:tc>
        <w:tc>
          <w:tcPr>
            <w:tcW w:w="113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187</w:t>
            </w:r>
          </w:p>
        </w:tc>
        <w:tc>
          <w:tcPr>
            <w:tcW w:w="1134"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190</w:t>
            </w:r>
          </w:p>
        </w:tc>
        <w:tc>
          <w:tcPr>
            <w:tcW w:w="113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194</w:t>
            </w:r>
          </w:p>
        </w:tc>
        <w:tc>
          <w:tcPr>
            <w:tcW w:w="113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194</w:t>
            </w:r>
          </w:p>
        </w:tc>
        <w:tc>
          <w:tcPr>
            <w:tcW w:w="1134"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194</w:t>
            </w:r>
          </w:p>
        </w:tc>
        <w:tc>
          <w:tcPr>
            <w:tcW w:w="113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959</w:t>
            </w:r>
          </w:p>
        </w:tc>
      </w:tr>
      <w:tr w:rsidR="00270607" w:rsidRPr="00270607" w:rsidTr="00E600ED">
        <w:tblPrEx>
          <w:tblCellMar>
            <w:top w:w="0" w:type="dxa"/>
            <w:bottom w:w="0" w:type="dxa"/>
          </w:tblCellMar>
        </w:tblPrEx>
        <w:trPr>
          <w:trHeight w:val="720"/>
          <w:tblCellSpacing w:w="5" w:type="nil"/>
        </w:trPr>
        <w:tc>
          <w:tcPr>
            <w:tcW w:w="9762" w:type="dxa"/>
            <w:gridSpan w:val="6"/>
            <w:tcBorders>
              <w:top w:val="single" w:sz="4" w:space="0" w:color="auto"/>
              <w:left w:val="single" w:sz="4" w:space="0" w:color="auto"/>
              <w:bottom w:val="single" w:sz="4" w:space="0" w:color="auto"/>
              <w:right w:val="single" w:sz="4" w:space="0" w:color="auto"/>
            </w:tcBorders>
          </w:tcPr>
          <w:p w:rsidR="00270607" w:rsidRPr="00270607" w:rsidRDefault="00270607" w:rsidP="00270607">
            <w:pPr>
              <w:rPr>
                <w:sz w:val="22"/>
                <w:szCs w:val="22"/>
              </w:rPr>
            </w:pPr>
            <w:r w:rsidRPr="00270607">
              <w:rPr>
                <w:sz w:val="22"/>
                <w:szCs w:val="22"/>
              </w:rPr>
              <w:t>Планируемые результаты реализации подпрограммы</w:t>
            </w:r>
          </w:p>
        </w:tc>
        <w:tc>
          <w:tcPr>
            <w:tcW w:w="1134"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2017 год</w:t>
            </w:r>
          </w:p>
        </w:tc>
        <w:tc>
          <w:tcPr>
            <w:tcW w:w="113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2018 год</w:t>
            </w:r>
          </w:p>
        </w:tc>
        <w:tc>
          <w:tcPr>
            <w:tcW w:w="113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2019 год</w:t>
            </w:r>
          </w:p>
        </w:tc>
        <w:tc>
          <w:tcPr>
            <w:tcW w:w="1134"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2020 год</w:t>
            </w:r>
          </w:p>
        </w:tc>
        <w:tc>
          <w:tcPr>
            <w:tcW w:w="113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sz w:val="22"/>
                <w:szCs w:val="22"/>
              </w:rPr>
            </w:pPr>
            <w:r w:rsidRPr="00270607">
              <w:rPr>
                <w:sz w:val="22"/>
                <w:szCs w:val="22"/>
              </w:rPr>
              <w:t>2021 год</w:t>
            </w:r>
          </w:p>
        </w:tc>
      </w:tr>
      <w:tr w:rsidR="00270607" w:rsidRPr="00270607" w:rsidTr="00E600ED">
        <w:tblPrEx>
          <w:tblCellMar>
            <w:top w:w="0" w:type="dxa"/>
            <w:bottom w:w="0" w:type="dxa"/>
          </w:tblCellMar>
        </w:tblPrEx>
        <w:trPr>
          <w:trHeight w:val="720"/>
          <w:tblCellSpacing w:w="5" w:type="nil"/>
        </w:trPr>
        <w:tc>
          <w:tcPr>
            <w:tcW w:w="9762" w:type="dxa"/>
            <w:gridSpan w:val="6"/>
            <w:tcBorders>
              <w:top w:val="single" w:sz="4" w:space="0" w:color="auto"/>
              <w:left w:val="single" w:sz="4" w:space="0" w:color="auto"/>
              <w:bottom w:val="single" w:sz="4" w:space="0" w:color="auto"/>
              <w:right w:val="single" w:sz="4" w:space="0" w:color="auto"/>
            </w:tcBorders>
          </w:tcPr>
          <w:p w:rsidR="00270607" w:rsidRPr="00270607" w:rsidRDefault="00270607" w:rsidP="00270607">
            <w:pPr>
              <w:rPr>
                <w:sz w:val="22"/>
                <w:szCs w:val="22"/>
              </w:rPr>
            </w:pPr>
            <w:r w:rsidRPr="00270607">
              <w:rPr>
                <w:sz w:val="22"/>
                <w:szCs w:val="22"/>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134"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100%</w:t>
            </w:r>
          </w:p>
        </w:tc>
        <w:tc>
          <w:tcPr>
            <w:tcW w:w="1134"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100%</w:t>
            </w:r>
          </w:p>
        </w:tc>
      </w:tr>
      <w:tr w:rsidR="00270607" w:rsidRPr="00270607" w:rsidTr="00E600ED">
        <w:tblPrEx>
          <w:tblCellMar>
            <w:top w:w="0" w:type="dxa"/>
            <w:bottom w:w="0" w:type="dxa"/>
          </w:tblCellMar>
        </w:tblPrEx>
        <w:trPr>
          <w:trHeight w:val="720"/>
          <w:tblCellSpacing w:w="5" w:type="nil"/>
        </w:trPr>
        <w:tc>
          <w:tcPr>
            <w:tcW w:w="9762" w:type="dxa"/>
            <w:gridSpan w:val="6"/>
            <w:tcBorders>
              <w:top w:val="single" w:sz="4" w:space="0" w:color="auto"/>
              <w:left w:val="single" w:sz="4" w:space="0" w:color="auto"/>
              <w:bottom w:val="single" w:sz="4" w:space="0" w:color="auto"/>
              <w:right w:val="single" w:sz="4" w:space="0" w:color="auto"/>
            </w:tcBorders>
          </w:tcPr>
          <w:p w:rsidR="00270607" w:rsidRPr="00270607" w:rsidRDefault="00270607" w:rsidP="00270607">
            <w:pPr>
              <w:rPr>
                <w:sz w:val="22"/>
                <w:szCs w:val="22"/>
              </w:rPr>
            </w:pPr>
            <w:r w:rsidRPr="00270607">
              <w:rPr>
                <w:sz w:val="22"/>
                <w:szCs w:val="22"/>
              </w:rPr>
              <w:t>Доля архивных фондов муниципального архива, внесенных в обшеотраслевую базу данных «Архивный фонд», от общего количества архивных фондов, хранящихся в муниципальном архиве</w:t>
            </w:r>
          </w:p>
        </w:tc>
        <w:tc>
          <w:tcPr>
            <w:tcW w:w="1134"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100%</w:t>
            </w:r>
          </w:p>
        </w:tc>
        <w:tc>
          <w:tcPr>
            <w:tcW w:w="1134"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100%</w:t>
            </w:r>
          </w:p>
        </w:tc>
      </w:tr>
      <w:tr w:rsidR="00270607" w:rsidRPr="00270607" w:rsidTr="00E600ED">
        <w:tblPrEx>
          <w:tblCellMar>
            <w:top w:w="0" w:type="dxa"/>
            <w:bottom w:w="0" w:type="dxa"/>
          </w:tblCellMar>
        </w:tblPrEx>
        <w:trPr>
          <w:trHeight w:val="580"/>
          <w:tblCellSpacing w:w="5" w:type="nil"/>
        </w:trPr>
        <w:tc>
          <w:tcPr>
            <w:tcW w:w="9762" w:type="dxa"/>
            <w:gridSpan w:val="6"/>
            <w:tcBorders>
              <w:top w:val="single" w:sz="4" w:space="0" w:color="auto"/>
              <w:left w:val="single" w:sz="4" w:space="0" w:color="auto"/>
              <w:bottom w:val="single" w:sz="4" w:space="0" w:color="auto"/>
              <w:right w:val="single" w:sz="4" w:space="0" w:color="auto"/>
            </w:tcBorders>
          </w:tcPr>
          <w:p w:rsidR="00270607" w:rsidRPr="00270607" w:rsidRDefault="00270607" w:rsidP="00270607">
            <w:pPr>
              <w:rPr>
                <w:sz w:val="22"/>
                <w:szCs w:val="22"/>
              </w:rPr>
            </w:pPr>
            <w:r w:rsidRPr="00270607">
              <w:rPr>
                <w:sz w:val="22"/>
                <w:szCs w:val="22"/>
              </w:rPr>
              <w:t>Доля описей дел в муниципальном архиве, на которые создан фонд пользования в электронном виде, от общего количества описей дел в муниципальном архиве</w:t>
            </w:r>
          </w:p>
        </w:tc>
        <w:tc>
          <w:tcPr>
            <w:tcW w:w="1134"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100%</w:t>
            </w:r>
          </w:p>
        </w:tc>
        <w:tc>
          <w:tcPr>
            <w:tcW w:w="1134"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100%</w:t>
            </w:r>
          </w:p>
        </w:tc>
      </w:tr>
      <w:tr w:rsidR="00270607" w:rsidRPr="00270607" w:rsidTr="00E600ED">
        <w:tblPrEx>
          <w:tblCellMar>
            <w:top w:w="0" w:type="dxa"/>
            <w:bottom w:w="0" w:type="dxa"/>
          </w:tblCellMar>
        </w:tblPrEx>
        <w:trPr>
          <w:trHeight w:val="720"/>
          <w:tblCellSpacing w:w="5" w:type="nil"/>
        </w:trPr>
        <w:tc>
          <w:tcPr>
            <w:tcW w:w="9762" w:type="dxa"/>
            <w:gridSpan w:val="6"/>
            <w:tcBorders>
              <w:top w:val="single" w:sz="4" w:space="0" w:color="auto"/>
              <w:left w:val="single" w:sz="4" w:space="0" w:color="auto"/>
              <w:bottom w:val="single" w:sz="4" w:space="0" w:color="auto"/>
              <w:right w:val="single" w:sz="4" w:space="0" w:color="auto"/>
            </w:tcBorders>
          </w:tcPr>
          <w:p w:rsidR="00270607" w:rsidRPr="00270607" w:rsidRDefault="00270607" w:rsidP="00270607">
            <w:pPr>
              <w:rPr>
                <w:sz w:val="22"/>
                <w:szCs w:val="22"/>
              </w:rPr>
            </w:pPr>
            <w:r w:rsidRPr="00270607">
              <w:rPr>
                <w:sz w:val="22"/>
                <w:szCs w:val="22"/>
              </w:rPr>
              <w:t>Доля запросов, поступивших в муниципальный архив через многофункциональные центры предоставления государственных и муниципальных услуг, от общего числа запросов, поступивших за отчетный период</w:t>
            </w:r>
          </w:p>
        </w:tc>
        <w:tc>
          <w:tcPr>
            <w:tcW w:w="1134"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65%</w:t>
            </w:r>
          </w:p>
        </w:tc>
        <w:tc>
          <w:tcPr>
            <w:tcW w:w="113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67%</w:t>
            </w:r>
          </w:p>
        </w:tc>
        <w:tc>
          <w:tcPr>
            <w:tcW w:w="1134"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72%</w:t>
            </w:r>
          </w:p>
        </w:tc>
      </w:tr>
      <w:tr w:rsidR="00270607" w:rsidRPr="00270607" w:rsidTr="00E600ED">
        <w:tblPrEx>
          <w:tblCellMar>
            <w:top w:w="0" w:type="dxa"/>
            <w:bottom w:w="0" w:type="dxa"/>
          </w:tblCellMar>
        </w:tblPrEx>
        <w:trPr>
          <w:trHeight w:val="720"/>
          <w:tblCellSpacing w:w="5" w:type="nil"/>
        </w:trPr>
        <w:tc>
          <w:tcPr>
            <w:tcW w:w="9762" w:type="dxa"/>
            <w:gridSpan w:val="6"/>
            <w:tcBorders>
              <w:top w:val="single" w:sz="4" w:space="0" w:color="auto"/>
              <w:left w:val="single" w:sz="4" w:space="0" w:color="auto"/>
              <w:bottom w:val="single" w:sz="4" w:space="0" w:color="auto"/>
              <w:right w:val="single" w:sz="4" w:space="0" w:color="auto"/>
            </w:tcBorders>
          </w:tcPr>
          <w:p w:rsidR="00270607" w:rsidRPr="00270607" w:rsidRDefault="00270607" w:rsidP="00270607">
            <w:pPr>
              <w:rPr>
                <w:sz w:val="22"/>
                <w:szCs w:val="22"/>
              </w:rPr>
            </w:pPr>
            <w:r w:rsidRPr="00270607">
              <w:rPr>
                <w:sz w:val="22"/>
                <w:szCs w:val="22"/>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1,9%</w:t>
            </w:r>
          </w:p>
        </w:tc>
        <w:tc>
          <w:tcPr>
            <w:tcW w:w="113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2,1%</w:t>
            </w:r>
          </w:p>
        </w:tc>
        <w:tc>
          <w:tcPr>
            <w:tcW w:w="1134" w:type="dxa"/>
            <w:gridSpan w:val="2"/>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22"/>
                <w:szCs w:val="22"/>
              </w:rPr>
            </w:pPr>
            <w:r w:rsidRPr="00270607">
              <w:rPr>
                <w:sz w:val="22"/>
                <w:szCs w:val="22"/>
              </w:rPr>
              <w:t>2,3%</w:t>
            </w:r>
          </w:p>
        </w:tc>
      </w:tr>
    </w:tbl>
    <w:p w:rsidR="00270607" w:rsidRPr="00270607" w:rsidRDefault="00270607" w:rsidP="00270607">
      <w:pPr>
        <w:ind w:right="-34"/>
        <w:jc w:val="center"/>
        <w:rPr>
          <w:b/>
          <w:lang/>
        </w:rPr>
        <w:sectPr w:rsidR="00270607" w:rsidRPr="00270607" w:rsidSect="00E600ED">
          <w:pgSz w:w="16839" w:h="11907" w:orient="landscape" w:code="9"/>
          <w:pgMar w:top="709" w:right="1134" w:bottom="709" w:left="1134" w:header="720" w:footer="720" w:gutter="0"/>
          <w:cols w:space="720"/>
          <w:docGrid w:linePitch="360"/>
        </w:sectPr>
      </w:pPr>
    </w:p>
    <w:p w:rsidR="00270607" w:rsidRPr="00270607" w:rsidRDefault="00270607" w:rsidP="00270607">
      <w:pPr>
        <w:tabs>
          <w:tab w:val="left" w:pos="0"/>
        </w:tabs>
        <w:suppressAutoHyphens/>
        <w:autoSpaceDE w:val="0"/>
        <w:rPr>
          <w:rFonts w:eastAsia="Arial" w:cs="Times New Roman"/>
          <w:b/>
          <w:bCs/>
          <w:lang w:eastAsia="ar-SA"/>
        </w:rPr>
      </w:pPr>
      <w:r w:rsidRPr="00270607">
        <w:rPr>
          <w:rFonts w:eastAsia="Arial" w:cs="Times New Roman"/>
          <w:b/>
          <w:bCs/>
          <w:lang w:eastAsia="ar-SA"/>
        </w:rPr>
        <w:tab/>
        <w:t xml:space="preserve">1. Характеристика проблемы, на решение которой направлена </w:t>
      </w:r>
      <w:r w:rsidRPr="00270607">
        <w:rPr>
          <w:rFonts w:eastAsia="Arial" w:cs="Times New Roman"/>
          <w:b/>
          <w:bCs/>
          <w:lang/>
        </w:rPr>
        <w:t>Подпрограмма</w:t>
      </w:r>
    </w:p>
    <w:p w:rsidR="00270607" w:rsidRPr="00270607" w:rsidRDefault="00270607" w:rsidP="00270607">
      <w:pPr>
        <w:autoSpaceDE w:val="0"/>
        <w:autoSpaceDN w:val="0"/>
        <w:adjustRightInd w:val="0"/>
        <w:ind w:firstLine="540"/>
        <w:jc w:val="both"/>
        <w:rPr>
          <w:b/>
          <w:bCs/>
        </w:rPr>
      </w:pPr>
    </w:p>
    <w:p w:rsidR="00270607" w:rsidRPr="00270607" w:rsidRDefault="00270607" w:rsidP="00270607">
      <w:pPr>
        <w:ind w:firstLine="540"/>
        <w:jc w:val="both"/>
      </w:pPr>
      <w:r w:rsidRPr="00270607">
        <w:t>В муниципальном архиве на хранении находится 24001 дело в составе 155 фондов.</w:t>
      </w:r>
    </w:p>
    <w:p w:rsidR="00270607" w:rsidRPr="00270607" w:rsidRDefault="00270607" w:rsidP="00270607">
      <w:pPr>
        <w:ind w:firstLine="540"/>
        <w:jc w:val="both"/>
      </w:pPr>
      <w:r w:rsidRPr="00270607">
        <w:t xml:space="preserve">Загруженность архивных площадей на 01.01.2016 составляла 97%. Для обеспечения возможности дальнейшего комплектования архива и нормативных условий хранения документов необходимо значительное расширение площадей архива в ближайшем будущем и оборудование их мобильными архивными стеллажами, средства на приобретение которых предусмотрены в 2018-2021 гг. </w:t>
      </w:r>
    </w:p>
    <w:p w:rsidR="00270607" w:rsidRPr="00270607" w:rsidRDefault="00270607" w:rsidP="00270607">
      <w:pPr>
        <w:ind w:firstLine="567"/>
        <w:jc w:val="both"/>
      </w:pPr>
      <w:r w:rsidRPr="00270607">
        <w:t>Важнейшим направлением деятельности архива по обеспечению сохранности документов является создание фонда пользования в электронном виде и страхового фонда документов. На эти цели планируется ежегодное выделение средств из бюджета городского округа (на оцифровку документов муниципальной формы собственности) и бюджета Московской области (на оцифровку документов государственной формы собственности).</w:t>
      </w:r>
    </w:p>
    <w:p w:rsidR="00270607" w:rsidRPr="00270607" w:rsidRDefault="00270607" w:rsidP="00270607">
      <w:pPr>
        <w:ind w:firstLine="567"/>
        <w:jc w:val="both"/>
      </w:pPr>
      <w:r w:rsidRPr="00270607">
        <w:t xml:space="preserve">Подпрограмма предусматривает выделение средств для повышения эффективности текущей деятельности архива: улучшения физического состояния документов, проверки их наличия и состояния, комплектования архива, ведения государственного учета и баз данных, предоставления муниципальной услуги по выдаче архивных справок, архивных выписок и т.д. </w:t>
      </w:r>
    </w:p>
    <w:p w:rsidR="00270607" w:rsidRPr="00270607" w:rsidRDefault="00270607" w:rsidP="00270607">
      <w:pPr>
        <w:widowControl w:val="0"/>
        <w:ind w:firstLine="567"/>
        <w:jc w:val="both"/>
      </w:pPr>
    </w:p>
    <w:p w:rsidR="00270607" w:rsidRPr="00270607" w:rsidRDefault="00270607" w:rsidP="00270607">
      <w:pPr>
        <w:snapToGrid w:val="0"/>
        <w:ind w:firstLine="540"/>
        <w:jc w:val="center"/>
        <w:rPr>
          <w:b/>
          <w:bCs/>
        </w:rPr>
      </w:pPr>
      <w:r w:rsidRPr="00270607">
        <w:rPr>
          <w:b/>
          <w:bCs/>
        </w:rPr>
        <w:t>2. Задачи Подпрограммы.</w:t>
      </w:r>
    </w:p>
    <w:p w:rsidR="00270607" w:rsidRPr="00270607" w:rsidRDefault="00270607" w:rsidP="00270607">
      <w:pPr>
        <w:autoSpaceDE w:val="0"/>
        <w:autoSpaceDN w:val="0"/>
        <w:adjustRightInd w:val="0"/>
        <w:ind w:firstLine="708"/>
        <w:jc w:val="both"/>
      </w:pPr>
    </w:p>
    <w:p w:rsidR="00270607" w:rsidRPr="00270607" w:rsidRDefault="00270607" w:rsidP="00270607">
      <w:pPr>
        <w:autoSpaceDE w:val="0"/>
        <w:autoSpaceDN w:val="0"/>
        <w:adjustRightInd w:val="0"/>
        <w:ind w:firstLine="708"/>
        <w:jc w:val="both"/>
      </w:pPr>
      <w:r w:rsidRPr="00270607">
        <w:t>Основной задачей Подпрограммы является увеличение количества архивных документов, находящихся в условиях, обеспечивающих их постоянное (вечное) и долговременное хранение. В рамках данной задачи реализуется комплекс мероприятий, связанных с:</w:t>
      </w:r>
    </w:p>
    <w:p w:rsidR="00270607" w:rsidRPr="00270607" w:rsidRDefault="00270607" w:rsidP="00270607">
      <w:pPr>
        <w:autoSpaceDE w:val="0"/>
        <w:autoSpaceDN w:val="0"/>
        <w:adjustRightInd w:val="0"/>
        <w:ind w:firstLine="708"/>
        <w:jc w:val="both"/>
      </w:pPr>
      <w:r w:rsidRPr="00270607">
        <w:t>созданием и поддержанием нормативных условий и нормативных режимов хранения архивных документов, исключающих их утрату, обеспечивающих поддержание их в нормальном техническом и физико-химическом состоянии;</w:t>
      </w:r>
    </w:p>
    <w:p w:rsidR="00270607" w:rsidRPr="00270607" w:rsidRDefault="00270607" w:rsidP="00270607">
      <w:pPr>
        <w:autoSpaceDE w:val="0"/>
        <w:autoSpaceDN w:val="0"/>
        <w:adjustRightInd w:val="0"/>
        <w:ind w:firstLine="708"/>
        <w:jc w:val="both"/>
      </w:pPr>
      <w:r w:rsidRPr="00270607">
        <w:t>обеспечением организационной упорядоченности архивных документов посредством системы учетных документов;</w:t>
      </w:r>
    </w:p>
    <w:p w:rsidR="00270607" w:rsidRPr="00270607" w:rsidRDefault="00270607" w:rsidP="00270607">
      <w:pPr>
        <w:autoSpaceDE w:val="0"/>
        <w:autoSpaceDN w:val="0"/>
        <w:adjustRightInd w:val="0"/>
        <w:ind w:firstLine="708"/>
        <w:jc w:val="both"/>
      </w:pPr>
      <w:r w:rsidRPr="00270607">
        <w:t>систематическим пополнением муниципального архива документами Архивного фонда Российской Федерации и другими архивными документами;</w:t>
      </w:r>
    </w:p>
    <w:p w:rsidR="00270607" w:rsidRPr="00270607" w:rsidRDefault="00270607" w:rsidP="00270607">
      <w:pPr>
        <w:autoSpaceDE w:val="0"/>
        <w:autoSpaceDN w:val="0"/>
        <w:adjustRightInd w:val="0"/>
        <w:ind w:firstLine="708"/>
        <w:jc w:val="both"/>
        <w:rPr>
          <w:b/>
          <w:bCs/>
        </w:rPr>
      </w:pPr>
      <w:r w:rsidRPr="00270607">
        <w:t>предоставлением пользователям открытых документов Архивного фонда Российской Федерации и других архивных документов, а также справочно-поисковых средств к ним.</w:t>
      </w:r>
    </w:p>
    <w:p w:rsidR="00270607" w:rsidRPr="00270607" w:rsidRDefault="00270607" w:rsidP="00270607">
      <w:pPr>
        <w:jc w:val="center"/>
        <w:rPr>
          <w:b/>
          <w:bCs/>
        </w:rPr>
      </w:pPr>
    </w:p>
    <w:p w:rsidR="00270607" w:rsidRPr="00270607" w:rsidRDefault="00270607" w:rsidP="00270607">
      <w:pPr>
        <w:jc w:val="center"/>
        <w:rPr>
          <w:b/>
          <w:bCs/>
        </w:rPr>
      </w:pPr>
      <w:r w:rsidRPr="00270607">
        <w:rPr>
          <w:b/>
          <w:bCs/>
        </w:rPr>
        <w:t xml:space="preserve">3. План мероприятий и </w:t>
      </w:r>
      <w:r w:rsidRPr="00270607">
        <w:rPr>
          <w:b/>
        </w:rPr>
        <w:t>планируемые результаты реализации Подпрограммы</w:t>
      </w:r>
    </w:p>
    <w:p w:rsidR="00270607" w:rsidRPr="00270607" w:rsidRDefault="00270607" w:rsidP="00270607">
      <w:pPr>
        <w:widowControl w:val="0"/>
        <w:autoSpaceDE w:val="0"/>
        <w:autoSpaceDN w:val="0"/>
        <w:ind w:firstLine="708"/>
        <w:jc w:val="both"/>
        <w:rPr>
          <w:rFonts w:cs="Calibri"/>
        </w:rPr>
      </w:pPr>
    </w:p>
    <w:p w:rsidR="00270607" w:rsidRPr="00270607" w:rsidRDefault="00270607" w:rsidP="00270607">
      <w:pPr>
        <w:widowControl w:val="0"/>
        <w:autoSpaceDE w:val="0"/>
        <w:autoSpaceDN w:val="0"/>
        <w:ind w:firstLine="708"/>
        <w:jc w:val="both"/>
        <w:rPr>
          <w:rFonts w:cs="Calibri"/>
        </w:rPr>
      </w:pPr>
      <w:r w:rsidRPr="00270607">
        <w:rPr>
          <w:rFonts w:cs="Calibri"/>
        </w:rPr>
        <w:t xml:space="preserve">В целях реализации Подпрограммы необходимо осуществить комплекс организационно-практических мероприятий. </w:t>
      </w:r>
    </w:p>
    <w:p w:rsidR="00270607" w:rsidRPr="00270607" w:rsidRDefault="00270607" w:rsidP="00270607">
      <w:pPr>
        <w:widowControl w:val="0"/>
        <w:autoSpaceDE w:val="0"/>
        <w:autoSpaceDN w:val="0"/>
        <w:ind w:firstLine="708"/>
        <w:jc w:val="both"/>
        <w:rPr>
          <w:rFonts w:cs="Calibri"/>
        </w:rPr>
      </w:pPr>
      <w:r w:rsidRPr="00270607">
        <w:rPr>
          <w:rFonts w:cs="Calibri"/>
        </w:rPr>
        <w:t>Перечень мероприятий Подпрограммы приведён в приложении к настоящей Подпрограмме.</w:t>
      </w:r>
    </w:p>
    <w:p w:rsidR="00270607" w:rsidRPr="00270607" w:rsidRDefault="00270607" w:rsidP="00270607">
      <w:pPr>
        <w:autoSpaceDE w:val="0"/>
        <w:autoSpaceDN w:val="0"/>
        <w:adjustRightInd w:val="0"/>
        <w:ind w:firstLine="708"/>
        <w:jc w:val="both"/>
        <w:rPr>
          <w:bCs/>
        </w:rPr>
      </w:pPr>
      <w:r w:rsidRPr="00270607">
        <w:rPr>
          <w:bCs/>
        </w:rPr>
        <w:t>Мероприятия подпрограммы направлены на создание условий для хранения, комплектования, учета и использования документов Архивного фонда Московской области и других архивных документов, находящихся на хранении в Электростальском муниципальном архиве, и повышение качества предоставления государственных и муниципальных услуг в сфере архивного дела. Осуществляемая финансовая поддержка муниципального архива за период до 2021 года позволит провести следующую работу:</w:t>
      </w:r>
    </w:p>
    <w:p w:rsidR="00270607" w:rsidRPr="00270607" w:rsidRDefault="00270607" w:rsidP="00270607">
      <w:pPr>
        <w:autoSpaceDE w:val="0"/>
        <w:autoSpaceDN w:val="0"/>
        <w:adjustRightInd w:val="0"/>
        <w:ind w:firstLine="708"/>
        <w:jc w:val="both"/>
        <w:rPr>
          <w:bCs/>
        </w:rPr>
      </w:pPr>
      <w:r w:rsidRPr="00270607">
        <w:rPr>
          <w:bCs/>
        </w:rPr>
        <w:t>картонирование, перекартонирование дел- 3 тыс.единиц хранения;</w:t>
      </w:r>
    </w:p>
    <w:p w:rsidR="00270607" w:rsidRPr="00270607" w:rsidRDefault="00270607" w:rsidP="00270607">
      <w:pPr>
        <w:autoSpaceDE w:val="0"/>
        <w:autoSpaceDN w:val="0"/>
        <w:adjustRightInd w:val="0"/>
        <w:ind w:firstLine="708"/>
        <w:jc w:val="both"/>
        <w:rPr>
          <w:bCs/>
        </w:rPr>
      </w:pPr>
      <w:r w:rsidRPr="00270607">
        <w:rPr>
          <w:bCs/>
        </w:rPr>
        <w:t>проверка наличия и физического состояния дел-10515 единиц хранения;</w:t>
      </w:r>
    </w:p>
    <w:p w:rsidR="00270607" w:rsidRPr="00270607" w:rsidRDefault="00270607" w:rsidP="00270607">
      <w:pPr>
        <w:autoSpaceDE w:val="0"/>
        <w:autoSpaceDN w:val="0"/>
        <w:adjustRightInd w:val="0"/>
        <w:ind w:firstLine="708"/>
        <w:jc w:val="both"/>
        <w:rPr>
          <w:bCs/>
        </w:rPr>
      </w:pPr>
      <w:r w:rsidRPr="00270607">
        <w:rPr>
          <w:bCs/>
        </w:rPr>
        <w:t>ведение базы данных «Архивный фонд» - внесение информации по вновь поступившим фондам и фондам, прошедшим переработку и усовершенствование;</w:t>
      </w:r>
    </w:p>
    <w:p w:rsidR="00270607" w:rsidRPr="00270607" w:rsidRDefault="00270607" w:rsidP="00270607">
      <w:pPr>
        <w:autoSpaceDE w:val="0"/>
        <w:autoSpaceDN w:val="0"/>
        <w:adjustRightInd w:val="0"/>
        <w:ind w:firstLine="708"/>
        <w:jc w:val="both"/>
        <w:rPr>
          <w:bCs/>
        </w:rPr>
      </w:pPr>
      <w:r w:rsidRPr="00270607">
        <w:rPr>
          <w:bCs/>
        </w:rPr>
        <w:t>прием на хранение – 1,2 тыс.единиц хранения (при условии выделения дополнительных площадей);</w:t>
      </w:r>
    </w:p>
    <w:p w:rsidR="00270607" w:rsidRPr="00270607" w:rsidRDefault="00270607" w:rsidP="00270607">
      <w:pPr>
        <w:autoSpaceDE w:val="0"/>
        <w:autoSpaceDN w:val="0"/>
        <w:adjustRightInd w:val="0"/>
        <w:ind w:firstLine="708"/>
        <w:jc w:val="both"/>
        <w:rPr>
          <w:bCs/>
        </w:rPr>
      </w:pPr>
      <w:r w:rsidRPr="00270607">
        <w:rPr>
          <w:bCs/>
        </w:rPr>
        <w:t>представление к утверждению описей управленческой документации – 1,5 тыс.единиц хранения;</w:t>
      </w:r>
    </w:p>
    <w:p w:rsidR="00270607" w:rsidRPr="00270607" w:rsidRDefault="00270607" w:rsidP="00270607">
      <w:pPr>
        <w:autoSpaceDE w:val="0"/>
        <w:autoSpaceDN w:val="0"/>
        <w:adjustRightInd w:val="0"/>
        <w:ind w:firstLine="708"/>
        <w:jc w:val="both"/>
        <w:rPr>
          <w:bCs/>
        </w:rPr>
      </w:pPr>
      <w:r w:rsidRPr="00270607">
        <w:rPr>
          <w:bCs/>
        </w:rPr>
        <w:t>представление к согласованию описей на документы по личному составу – 700 единиц хранения;</w:t>
      </w:r>
    </w:p>
    <w:p w:rsidR="00270607" w:rsidRPr="00270607" w:rsidRDefault="00270607" w:rsidP="00270607">
      <w:pPr>
        <w:autoSpaceDE w:val="0"/>
        <w:autoSpaceDN w:val="0"/>
        <w:adjustRightInd w:val="0"/>
        <w:ind w:firstLine="708"/>
        <w:jc w:val="both"/>
        <w:rPr>
          <w:bCs/>
        </w:rPr>
      </w:pPr>
      <w:r w:rsidRPr="00270607">
        <w:rPr>
          <w:bCs/>
        </w:rPr>
        <w:t>исполнение тематических и социально-правовых запросов граждан и организаций – 3,4 тыс. архивных справок;</w:t>
      </w:r>
    </w:p>
    <w:p w:rsidR="00270607" w:rsidRPr="00270607" w:rsidRDefault="00270607" w:rsidP="00270607">
      <w:pPr>
        <w:autoSpaceDE w:val="0"/>
        <w:autoSpaceDN w:val="0"/>
        <w:adjustRightInd w:val="0"/>
        <w:ind w:firstLine="708"/>
        <w:jc w:val="both"/>
        <w:rPr>
          <w:bCs/>
        </w:rPr>
      </w:pPr>
      <w:r w:rsidRPr="00270607">
        <w:rPr>
          <w:bCs/>
        </w:rPr>
        <w:t>перевод поступающих на хранение в муниципальный архив описей архивных документов в электронный вид;</w:t>
      </w:r>
    </w:p>
    <w:p w:rsidR="00270607" w:rsidRPr="00270607" w:rsidRDefault="00270607" w:rsidP="00270607">
      <w:pPr>
        <w:autoSpaceDE w:val="0"/>
        <w:autoSpaceDN w:val="0"/>
        <w:adjustRightInd w:val="0"/>
        <w:ind w:firstLine="708"/>
        <w:jc w:val="both"/>
        <w:rPr>
          <w:bCs/>
        </w:rPr>
      </w:pPr>
      <w:r w:rsidRPr="00270607">
        <w:rPr>
          <w:bCs/>
        </w:rPr>
        <w:t>размещение электронных версий справочников, описей дел и архивных документов на официальном сайте Администрации городского округа Электросталь Московской области.</w:t>
      </w:r>
    </w:p>
    <w:p w:rsidR="00270607" w:rsidRPr="00270607" w:rsidRDefault="00270607" w:rsidP="00270607">
      <w:pPr>
        <w:autoSpaceDE w:val="0"/>
        <w:autoSpaceDN w:val="0"/>
        <w:adjustRightInd w:val="0"/>
        <w:ind w:firstLine="708"/>
        <w:jc w:val="both"/>
        <w:rPr>
          <w:bCs/>
        </w:rPr>
      </w:pPr>
    </w:p>
    <w:p w:rsidR="00270607" w:rsidRPr="00270607" w:rsidRDefault="00270607" w:rsidP="00270607">
      <w:pPr>
        <w:autoSpaceDE w:val="0"/>
        <w:autoSpaceDN w:val="0"/>
        <w:adjustRightInd w:val="0"/>
        <w:ind w:firstLine="708"/>
        <w:jc w:val="both"/>
        <w:rPr>
          <w:bCs/>
        </w:rPr>
      </w:pPr>
      <w:r w:rsidRPr="00270607">
        <w:rPr>
          <w:bCs/>
        </w:rPr>
        <w:t xml:space="preserve">Основные планируемые результаты (показатели эффективности) реализации Подпрограммы и их динамика по годам Подпрограммы приведены в </w:t>
      </w:r>
      <w:hyperlink r:id="rId34" w:history="1">
        <w:r w:rsidRPr="00270607">
          <w:rPr>
            <w:bCs/>
            <w:color w:val="000000"/>
            <w:u w:val="single"/>
          </w:rPr>
          <w:t>приложении №1</w:t>
        </w:r>
      </w:hyperlink>
      <w:r w:rsidRPr="00270607">
        <w:rPr>
          <w:bCs/>
          <w:color w:val="000000"/>
        </w:rPr>
        <w:t xml:space="preserve"> к М</w:t>
      </w:r>
      <w:r w:rsidRPr="00270607">
        <w:rPr>
          <w:bCs/>
        </w:rPr>
        <w:t>униципальной программе.</w:t>
      </w:r>
    </w:p>
    <w:p w:rsidR="00270607" w:rsidRPr="00270607" w:rsidRDefault="00270607" w:rsidP="00270607">
      <w:pPr>
        <w:autoSpaceDE w:val="0"/>
        <w:autoSpaceDN w:val="0"/>
        <w:adjustRightInd w:val="0"/>
        <w:jc w:val="center"/>
        <w:outlineLvl w:val="0"/>
        <w:rPr>
          <w:b/>
        </w:rPr>
      </w:pPr>
    </w:p>
    <w:p w:rsidR="00270607" w:rsidRPr="00270607" w:rsidRDefault="00270607" w:rsidP="00270607">
      <w:pPr>
        <w:autoSpaceDE w:val="0"/>
        <w:autoSpaceDN w:val="0"/>
        <w:adjustRightInd w:val="0"/>
        <w:jc w:val="center"/>
        <w:outlineLvl w:val="0"/>
        <w:rPr>
          <w:b/>
        </w:rPr>
      </w:pPr>
      <w:r w:rsidRPr="00270607">
        <w:rPr>
          <w:b/>
        </w:rPr>
        <w:t>4. Порядок взаимодействия ответственных за выполнение</w:t>
      </w:r>
    </w:p>
    <w:p w:rsidR="00270607" w:rsidRPr="00270607" w:rsidRDefault="00270607" w:rsidP="00270607">
      <w:pPr>
        <w:autoSpaceDE w:val="0"/>
        <w:autoSpaceDN w:val="0"/>
        <w:adjustRightInd w:val="0"/>
        <w:jc w:val="center"/>
        <w:rPr>
          <w:b/>
        </w:rPr>
      </w:pPr>
      <w:r w:rsidRPr="00270607">
        <w:rPr>
          <w:b/>
        </w:rPr>
        <w:t xml:space="preserve">мероприятий Подпрограммы  и муниципального заказчика Подпрограммы </w:t>
      </w:r>
    </w:p>
    <w:p w:rsidR="00270607" w:rsidRPr="00270607" w:rsidRDefault="00270607" w:rsidP="00270607">
      <w:pPr>
        <w:autoSpaceDE w:val="0"/>
        <w:autoSpaceDN w:val="0"/>
        <w:adjustRightInd w:val="0"/>
        <w:jc w:val="both"/>
        <w:rPr>
          <w:b/>
        </w:rPr>
      </w:pPr>
    </w:p>
    <w:p w:rsidR="00270607" w:rsidRPr="00270607" w:rsidRDefault="00270607" w:rsidP="00270607">
      <w:pPr>
        <w:widowControl w:val="0"/>
        <w:tabs>
          <w:tab w:val="left" w:pos="851"/>
        </w:tabs>
        <w:autoSpaceDE w:val="0"/>
        <w:autoSpaceDN w:val="0"/>
        <w:adjustRightInd w:val="0"/>
        <w:ind w:firstLine="540"/>
        <w:jc w:val="both"/>
      </w:pPr>
      <w:r w:rsidRPr="00270607">
        <w:t>Муниципальный заказчик подпрограммы:</w:t>
      </w:r>
    </w:p>
    <w:p w:rsidR="00270607" w:rsidRPr="00270607" w:rsidRDefault="00270607" w:rsidP="00270607">
      <w:pPr>
        <w:widowControl w:val="0"/>
        <w:tabs>
          <w:tab w:val="left" w:pos="851"/>
        </w:tabs>
        <w:autoSpaceDE w:val="0"/>
        <w:autoSpaceDN w:val="0"/>
        <w:adjustRightInd w:val="0"/>
        <w:ind w:firstLine="540"/>
        <w:jc w:val="both"/>
      </w:pPr>
      <w:r w:rsidRPr="00270607">
        <w:t>1) разрабатывает подпрограмму;</w:t>
      </w:r>
    </w:p>
    <w:p w:rsidR="00270607" w:rsidRPr="00270607" w:rsidRDefault="00270607" w:rsidP="00270607">
      <w:pPr>
        <w:widowControl w:val="0"/>
        <w:tabs>
          <w:tab w:val="left" w:pos="851"/>
        </w:tabs>
        <w:autoSpaceDE w:val="0"/>
        <w:autoSpaceDN w:val="0"/>
        <w:adjustRightInd w:val="0"/>
        <w:ind w:firstLine="540"/>
        <w:jc w:val="both"/>
      </w:pPr>
      <w:r w:rsidRPr="00270607">
        <w:t>2) формирует прогноз расходов на реализацию мероприятий подпрограммы и готовит обоснование финансовых ресурсов;</w:t>
      </w:r>
    </w:p>
    <w:p w:rsidR="00270607" w:rsidRPr="00270607" w:rsidRDefault="00270607" w:rsidP="00270607">
      <w:pPr>
        <w:widowControl w:val="0"/>
        <w:tabs>
          <w:tab w:val="left" w:pos="851"/>
        </w:tabs>
        <w:autoSpaceDE w:val="0"/>
        <w:autoSpaceDN w:val="0"/>
        <w:adjustRightInd w:val="0"/>
        <w:ind w:firstLine="540"/>
        <w:jc w:val="both"/>
      </w:pPr>
      <w:r w:rsidRPr="00270607">
        <w:t>3) взаимодействует с ответственными за выполнение мероприятий подпрограммы, а также координацию их действий по реализации подпрограммы;</w:t>
      </w:r>
    </w:p>
    <w:p w:rsidR="00270607" w:rsidRPr="00270607" w:rsidRDefault="00270607" w:rsidP="00270607">
      <w:pPr>
        <w:widowControl w:val="0"/>
        <w:tabs>
          <w:tab w:val="left" w:pos="851"/>
        </w:tabs>
        <w:autoSpaceDE w:val="0"/>
        <w:autoSpaceDN w:val="0"/>
        <w:adjustRightInd w:val="0"/>
        <w:ind w:firstLine="540"/>
        <w:jc w:val="both"/>
      </w:pPr>
      <w:r w:rsidRPr="00270607">
        <w:t>4) участвует в обсуждении вопросов, связанных с реализацией и финансированием подпрограммы;</w:t>
      </w:r>
    </w:p>
    <w:p w:rsidR="00270607" w:rsidRPr="00270607" w:rsidRDefault="00270607" w:rsidP="00270607">
      <w:pPr>
        <w:widowControl w:val="0"/>
        <w:tabs>
          <w:tab w:val="left" w:pos="851"/>
        </w:tabs>
        <w:autoSpaceDE w:val="0"/>
        <w:autoSpaceDN w:val="0"/>
        <w:adjustRightInd w:val="0"/>
        <w:ind w:firstLine="540"/>
        <w:jc w:val="both"/>
      </w:pPr>
      <w:r w:rsidRPr="00270607">
        <w:t>5) разрабатывает «Дорожные карты»;</w:t>
      </w:r>
    </w:p>
    <w:p w:rsidR="00270607" w:rsidRPr="00270607" w:rsidRDefault="00270607" w:rsidP="00270607">
      <w:pPr>
        <w:widowControl w:val="0"/>
        <w:tabs>
          <w:tab w:val="left" w:pos="851"/>
        </w:tabs>
        <w:autoSpaceDE w:val="0"/>
        <w:autoSpaceDN w:val="0"/>
        <w:adjustRightInd w:val="0"/>
        <w:ind w:firstLine="540"/>
        <w:jc w:val="both"/>
      </w:pPr>
      <w:r w:rsidRPr="00270607">
        <w:t>6) готовит муниципальному заказчику муниципальной программы отчет о реализации подпрограммы, отчет об исполнении «Дорожных карт» и отчет о выполнении мероприятий по объектам строительства, реконструкции и капитального ремонта;</w:t>
      </w:r>
    </w:p>
    <w:p w:rsidR="00270607" w:rsidRPr="00270607" w:rsidRDefault="00270607" w:rsidP="00270607">
      <w:pPr>
        <w:widowControl w:val="0"/>
        <w:tabs>
          <w:tab w:val="left" w:pos="851"/>
        </w:tabs>
        <w:autoSpaceDE w:val="0"/>
        <w:autoSpaceDN w:val="0"/>
        <w:adjustRightInd w:val="0"/>
        <w:ind w:firstLine="540"/>
        <w:jc w:val="both"/>
      </w:pPr>
      <w:r w:rsidRPr="00270607">
        <w:t>7) вводит в подсистему ГАСУ МО информацию о реализации подпрограммы в установленные сроки.</w:t>
      </w:r>
    </w:p>
    <w:p w:rsidR="00270607" w:rsidRPr="00270607" w:rsidRDefault="00270607" w:rsidP="00270607">
      <w:pPr>
        <w:widowControl w:val="0"/>
        <w:tabs>
          <w:tab w:val="left" w:pos="851"/>
        </w:tabs>
        <w:autoSpaceDE w:val="0"/>
        <w:autoSpaceDN w:val="0"/>
        <w:adjustRightInd w:val="0"/>
        <w:ind w:firstLine="540"/>
        <w:jc w:val="both"/>
      </w:pPr>
      <w:r w:rsidRPr="00270607">
        <w:t>Ответственный за выполнение мероприятия муниципальной программы (подпрограммы):</w:t>
      </w:r>
    </w:p>
    <w:p w:rsidR="00270607" w:rsidRPr="00270607" w:rsidRDefault="00270607" w:rsidP="00270607">
      <w:pPr>
        <w:widowControl w:val="0"/>
        <w:tabs>
          <w:tab w:val="left" w:pos="851"/>
        </w:tabs>
        <w:autoSpaceDE w:val="0"/>
        <w:autoSpaceDN w:val="0"/>
        <w:adjustRightInd w:val="0"/>
        <w:ind w:firstLine="540"/>
        <w:jc w:val="both"/>
      </w:pPr>
      <w:r w:rsidRPr="00270607">
        <w:t>1) формирует прогноз расходов на реализацию мероприятия муниципальной программы (подпрограммы) и направляет его муниципальному заказчику муниципальной программы (подпрограммы);</w:t>
      </w:r>
    </w:p>
    <w:p w:rsidR="00270607" w:rsidRPr="00270607" w:rsidRDefault="00270607" w:rsidP="00270607">
      <w:pPr>
        <w:widowControl w:val="0"/>
        <w:tabs>
          <w:tab w:val="left" w:pos="851"/>
        </w:tabs>
        <w:autoSpaceDE w:val="0"/>
        <w:autoSpaceDN w:val="0"/>
        <w:adjustRightInd w:val="0"/>
        <w:ind w:firstLine="540"/>
        <w:jc w:val="both"/>
      </w:pPr>
      <w:r w:rsidRPr="00270607">
        <w:t>2) определяет исполнителей мероприятия муниципальной программы (подпрограммы), в том числе путем проведения торгов, в форме конкурса или аукциона;</w:t>
      </w:r>
    </w:p>
    <w:p w:rsidR="00270607" w:rsidRPr="00270607" w:rsidRDefault="00270607" w:rsidP="00270607">
      <w:pPr>
        <w:widowControl w:val="0"/>
        <w:tabs>
          <w:tab w:val="left" w:pos="851"/>
        </w:tabs>
        <w:autoSpaceDE w:val="0"/>
        <w:autoSpaceDN w:val="0"/>
        <w:adjustRightInd w:val="0"/>
        <w:ind w:firstLine="540"/>
        <w:jc w:val="both"/>
      </w:pPr>
      <w:r w:rsidRPr="00270607">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270607" w:rsidRPr="00270607" w:rsidRDefault="00270607" w:rsidP="00270607">
      <w:pPr>
        <w:widowControl w:val="0"/>
        <w:tabs>
          <w:tab w:val="left" w:pos="851"/>
        </w:tabs>
        <w:autoSpaceDE w:val="0"/>
        <w:autoSpaceDN w:val="0"/>
        <w:adjustRightInd w:val="0"/>
        <w:ind w:firstLine="540"/>
        <w:jc w:val="both"/>
      </w:pPr>
      <w:r w:rsidRPr="00270607">
        <w:t>4) разрабатывает «Дорожные карты» по основным мероприятиям, ответственным за выполнение которых является;</w:t>
      </w:r>
    </w:p>
    <w:p w:rsidR="00270607" w:rsidRPr="00270607" w:rsidRDefault="00270607" w:rsidP="00270607">
      <w:pPr>
        <w:widowControl w:val="0"/>
        <w:tabs>
          <w:tab w:val="left" w:pos="851"/>
        </w:tabs>
        <w:autoSpaceDE w:val="0"/>
        <w:autoSpaceDN w:val="0"/>
        <w:adjustRightInd w:val="0"/>
        <w:ind w:firstLine="540"/>
        <w:jc w:val="both"/>
      </w:pPr>
      <w:r w:rsidRPr="00270607">
        <w:t>5) готовит и представляет муниципальному заказчику муниципальной программы (подпрограммы) отчет о реализации мероприятия, отчет об исполнении «Дорожных карт», а также отчет о выполнении мероприятий по объектам строительства, реконструкции и капитального ремонта;</w:t>
      </w:r>
    </w:p>
    <w:p w:rsidR="00270607" w:rsidRPr="00270607" w:rsidRDefault="00270607" w:rsidP="00270607">
      <w:pPr>
        <w:widowControl w:val="0"/>
        <w:tabs>
          <w:tab w:val="left" w:pos="851"/>
        </w:tabs>
        <w:autoSpaceDE w:val="0"/>
        <w:autoSpaceDN w:val="0"/>
        <w:adjustRightInd w:val="0"/>
        <w:ind w:firstLine="540"/>
        <w:jc w:val="both"/>
      </w:pPr>
      <w:r w:rsidRPr="00270607">
        <w:t>6) вводит в подсистему ГАСУ МО информацию о выполнении мероприятия.</w:t>
      </w:r>
    </w:p>
    <w:p w:rsidR="00270607" w:rsidRPr="00270607" w:rsidRDefault="00270607" w:rsidP="00270607">
      <w:pPr>
        <w:autoSpaceDE w:val="0"/>
        <w:autoSpaceDN w:val="0"/>
        <w:adjustRightInd w:val="0"/>
        <w:ind w:firstLine="540"/>
        <w:jc w:val="both"/>
      </w:pPr>
      <w:r w:rsidRPr="00270607">
        <w:t xml:space="preserve">С целью контроля за реализацией Подпрограммы исполнители мероприятий Подпрограммы представляют муниципальному заказчику Подпрограммы </w:t>
      </w:r>
      <w:hyperlink r:id="rId35" w:history="1">
        <w:r w:rsidRPr="00270607">
          <w:t>оперативные</w:t>
        </w:r>
      </w:hyperlink>
      <w:r w:rsidRPr="00270607">
        <w:t xml:space="preserve"> и </w:t>
      </w:r>
      <w:hyperlink r:id="rId36" w:history="1">
        <w:r w:rsidRPr="00270607">
          <w:t>итоговые</w:t>
        </w:r>
      </w:hyperlink>
      <w:r w:rsidRPr="00270607">
        <w:t xml:space="preserve"> отчеты о реализации соответствующих мероприятий Подпрограммы по формам, определенным Порядком разработки и реализации муниципальных программ городского округа Электросталь Московской области.</w:t>
      </w:r>
    </w:p>
    <w:p w:rsidR="00270607" w:rsidRPr="00270607" w:rsidRDefault="00270607" w:rsidP="00270607">
      <w:pPr>
        <w:autoSpaceDE w:val="0"/>
        <w:autoSpaceDN w:val="0"/>
        <w:adjustRightInd w:val="0"/>
        <w:ind w:firstLine="540"/>
        <w:jc w:val="both"/>
        <w:sectPr w:rsidR="00270607" w:rsidRPr="00270607" w:rsidSect="00E600ED">
          <w:pgSz w:w="11906" w:h="16838"/>
          <w:pgMar w:top="1134" w:right="851" w:bottom="992" w:left="1276" w:header="709" w:footer="709" w:gutter="0"/>
          <w:cols w:space="708"/>
          <w:docGrid w:linePitch="360"/>
        </w:sectPr>
      </w:pPr>
    </w:p>
    <w:tbl>
      <w:tblPr>
        <w:tblW w:w="15741" w:type="dxa"/>
        <w:tblInd w:w="-459" w:type="dxa"/>
        <w:tblLook w:val="04A0" w:firstRow="1" w:lastRow="0" w:firstColumn="1" w:lastColumn="0" w:noHBand="0" w:noVBand="1"/>
      </w:tblPr>
      <w:tblGrid>
        <w:gridCol w:w="621"/>
        <w:gridCol w:w="1931"/>
        <w:gridCol w:w="1356"/>
        <w:gridCol w:w="1214"/>
        <w:gridCol w:w="1499"/>
        <w:gridCol w:w="880"/>
        <w:gridCol w:w="700"/>
        <w:gridCol w:w="700"/>
        <w:gridCol w:w="700"/>
        <w:gridCol w:w="700"/>
        <w:gridCol w:w="700"/>
        <w:gridCol w:w="1460"/>
        <w:gridCol w:w="3280"/>
      </w:tblGrid>
      <w:tr w:rsidR="00270607" w:rsidRPr="00270607" w:rsidTr="00E600ED">
        <w:trPr>
          <w:trHeight w:val="1335"/>
        </w:trPr>
        <w:tc>
          <w:tcPr>
            <w:tcW w:w="621" w:type="dxa"/>
            <w:tcBorders>
              <w:top w:val="nil"/>
              <w:left w:val="nil"/>
              <w:bottom w:val="nil"/>
              <w:right w:val="nil"/>
            </w:tcBorders>
            <w:shd w:val="clear" w:color="auto" w:fill="auto"/>
            <w:noWrap/>
            <w:vAlign w:val="center"/>
            <w:hideMark/>
          </w:tcPr>
          <w:p w:rsidR="00270607" w:rsidRPr="00270607" w:rsidRDefault="00270607" w:rsidP="00270607">
            <w:pPr>
              <w:jc w:val="center"/>
              <w:rPr>
                <w:rFonts w:cs="Times New Roman"/>
                <w:sz w:val="16"/>
                <w:szCs w:val="16"/>
              </w:rPr>
            </w:pPr>
          </w:p>
        </w:tc>
        <w:tc>
          <w:tcPr>
            <w:tcW w:w="1931" w:type="dxa"/>
            <w:tcBorders>
              <w:top w:val="nil"/>
              <w:left w:val="nil"/>
              <w:bottom w:val="nil"/>
              <w:right w:val="nil"/>
            </w:tcBorders>
            <w:shd w:val="clear" w:color="auto" w:fill="auto"/>
            <w:noWrap/>
            <w:vAlign w:val="center"/>
            <w:hideMark/>
          </w:tcPr>
          <w:p w:rsidR="00270607" w:rsidRPr="00270607" w:rsidRDefault="00270607" w:rsidP="00270607">
            <w:pPr>
              <w:jc w:val="center"/>
              <w:rPr>
                <w:rFonts w:cs="Times New Roman"/>
                <w:sz w:val="18"/>
                <w:szCs w:val="18"/>
              </w:rPr>
            </w:pPr>
          </w:p>
        </w:tc>
        <w:tc>
          <w:tcPr>
            <w:tcW w:w="1356" w:type="dxa"/>
            <w:tcBorders>
              <w:top w:val="nil"/>
              <w:left w:val="nil"/>
              <w:bottom w:val="nil"/>
              <w:right w:val="nil"/>
            </w:tcBorders>
            <w:shd w:val="clear" w:color="auto" w:fill="auto"/>
            <w:noWrap/>
            <w:vAlign w:val="center"/>
            <w:hideMark/>
          </w:tcPr>
          <w:p w:rsidR="00270607" w:rsidRPr="00270607" w:rsidRDefault="00270607" w:rsidP="00270607">
            <w:pPr>
              <w:jc w:val="center"/>
              <w:rPr>
                <w:rFonts w:cs="Times New Roman"/>
                <w:sz w:val="16"/>
                <w:szCs w:val="16"/>
              </w:rPr>
            </w:pPr>
          </w:p>
        </w:tc>
        <w:tc>
          <w:tcPr>
            <w:tcW w:w="1214" w:type="dxa"/>
            <w:tcBorders>
              <w:top w:val="nil"/>
              <w:left w:val="nil"/>
              <w:bottom w:val="nil"/>
              <w:right w:val="nil"/>
            </w:tcBorders>
            <w:shd w:val="clear" w:color="auto" w:fill="auto"/>
            <w:noWrap/>
            <w:vAlign w:val="center"/>
            <w:hideMark/>
          </w:tcPr>
          <w:p w:rsidR="00270607" w:rsidRPr="00270607" w:rsidRDefault="00270607" w:rsidP="00270607">
            <w:pPr>
              <w:jc w:val="center"/>
              <w:rPr>
                <w:rFonts w:cs="Times New Roman"/>
                <w:sz w:val="18"/>
                <w:szCs w:val="18"/>
              </w:rPr>
            </w:pPr>
          </w:p>
        </w:tc>
        <w:tc>
          <w:tcPr>
            <w:tcW w:w="1499" w:type="dxa"/>
            <w:tcBorders>
              <w:top w:val="nil"/>
              <w:left w:val="nil"/>
              <w:bottom w:val="nil"/>
              <w:right w:val="nil"/>
            </w:tcBorders>
            <w:shd w:val="clear" w:color="auto" w:fill="auto"/>
            <w:noWrap/>
            <w:vAlign w:val="center"/>
            <w:hideMark/>
          </w:tcPr>
          <w:p w:rsidR="00270607" w:rsidRPr="00270607" w:rsidRDefault="00270607" w:rsidP="00270607">
            <w:pPr>
              <w:jc w:val="center"/>
              <w:rPr>
                <w:rFonts w:cs="Times New Roman"/>
                <w:sz w:val="18"/>
                <w:szCs w:val="18"/>
              </w:rPr>
            </w:pPr>
          </w:p>
        </w:tc>
        <w:tc>
          <w:tcPr>
            <w:tcW w:w="880" w:type="dxa"/>
            <w:tcBorders>
              <w:top w:val="nil"/>
              <w:left w:val="nil"/>
              <w:bottom w:val="nil"/>
              <w:right w:val="nil"/>
            </w:tcBorders>
            <w:shd w:val="clear" w:color="auto" w:fill="auto"/>
            <w:noWrap/>
            <w:vAlign w:val="center"/>
            <w:hideMark/>
          </w:tcPr>
          <w:p w:rsidR="00270607" w:rsidRPr="00270607" w:rsidRDefault="00270607" w:rsidP="00270607">
            <w:pPr>
              <w:jc w:val="center"/>
              <w:rPr>
                <w:rFonts w:cs="Times New Roman"/>
                <w:sz w:val="18"/>
                <w:szCs w:val="18"/>
              </w:rPr>
            </w:pPr>
          </w:p>
        </w:tc>
        <w:tc>
          <w:tcPr>
            <w:tcW w:w="700" w:type="dxa"/>
            <w:tcBorders>
              <w:top w:val="nil"/>
              <w:left w:val="nil"/>
              <w:bottom w:val="nil"/>
              <w:right w:val="nil"/>
            </w:tcBorders>
            <w:shd w:val="clear" w:color="auto" w:fill="auto"/>
            <w:noWrap/>
            <w:vAlign w:val="center"/>
            <w:hideMark/>
          </w:tcPr>
          <w:p w:rsidR="00270607" w:rsidRPr="00270607" w:rsidRDefault="00270607" w:rsidP="00270607">
            <w:pPr>
              <w:jc w:val="center"/>
              <w:rPr>
                <w:rFonts w:cs="Times New Roman"/>
                <w:sz w:val="18"/>
                <w:szCs w:val="18"/>
              </w:rPr>
            </w:pPr>
          </w:p>
        </w:tc>
        <w:tc>
          <w:tcPr>
            <w:tcW w:w="700" w:type="dxa"/>
            <w:tcBorders>
              <w:top w:val="nil"/>
              <w:left w:val="nil"/>
              <w:bottom w:val="nil"/>
              <w:right w:val="nil"/>
            </w:tcBorders>
            <w:shd w:val="clear" w:color="auto" w:fill="auto"/>
            <w:noWrap/>
            <w:vAlign w:val="center"/>
            <w:hideMark/>
          </w:tcPr>
          <w:p w:rsidR="00270607" w:rsidRPr="00270607" w:rsidRDefault="00270607" w:rsidP="00270607">
            <w:pPr>
              <w:jc w:val="center"/>
              <w:rPr>
                <w:rFonts w:cs="Times New Roman"/>
                <w:sz w:val="18"/>
                <w:szCs w:val="18"/>
              </w:rPr>
            </w:pPr>
          </w:p>
        </w:tc>
        <w:tc>
          <w:tcPr>
            <w:tcW w:w="700" w:type="dxa"/>
            <w:tcBorders>
              <w:top w:val="nil"/>
              <w:left w:val="nil"/>
              <w:bottom w:val="nil"/>
              <w:right w:val="nil"/>
            </w:tcBorders>
            <w:shd w:val="clear" w:color="auto" w:fill="auto"/>
            <w:noWrap/>
            <w:vAlign w:val="center"/>
            <w:hideMark/>
          </w:tcPr>
          <w:p w:rsidR="00270607" w:rsidRPr="00270607" w:rsidRDefault="00270607" w:rsidP="00270607">
            <w:pPr>
              <w:jc w:val="center"/>
              <w:rPr>
                <w:rFonts w:cs="Times New Roman"/>
                <w:sz w:val="18"/>
                <w:szCs w:val="18"/>
              </w:rPr>
            </w:pPr>
          </w:p>
        </w:tc>
        <w:tc>
          <w:tcPr>
            <w:tcW w:w="6140" w:type="dxa"/>
            <w:gridSpan w:val="4"/>
            <w:tcBorders>
              <w:top w:val="nil"/>
              <w:left w:val="nil"/>
              <w:bottom w:val="nil"/>
              <w:right w:val="nil"/>
            </w:tcBorders>
            <w:shd w:val="clear" w:color="auto" w:fill="auto"/>
            <w:vAlign w:val="center"/>
            <w:hideMark/>
          </w:tcPr>
          <w:p w:rsidR="00270607" w:rsidRPr="00270607" w:rsidRDefault="00270607" w:rsidP="00270607">
            <w:pPr>
              <w:rPr>
                <w:rFonts w:cs="Times New Roman"/>
              </w:rPr>
            </w:pPr>
            <w:r w:rsidRPr="00270607">
              <w:rPr>
                <w:rFonts w:cs="Times New Roman"/>
              </w:rPr>
              <w:t>Приложение</w:t>
            </w:r>
            <w:r w:rsidRPr="00270607">
              <w:rPr>
                <w:rFonts w:cs="Times New Roman"/>
              </w:rPr>
              <w:br/>
              <w:t>к подпрограмме «Развитие архивного дела»</w:t>
            </w:r>
            <w:r w:rsidRPr="00270607">
              <w:rPr>
                <w:rFonts w:cs="Times New Roman"/>
              </w:rPr>
              <w:br/>
              <w:t>муниципальной программы  «Повышение эффективности деятельности органов местного самоуправления городского округа Электросталь Московской области» на 2017-2021 годы</w:t>
            </w:r>
          </w:p>
        </w:tc>
      </w:tr>
      <w:tr w:rsidR="00270607" w:rsidRPr="00270607" w:rsidTr="00E600ED">
        <w:trPr>
          <w:trHeight w:val="1080"/>
        </w:trPr>
        <w:tc>
          <w:tcPr>
            <w:tcW w:w="15741" w:type="dxa"/>
            <w:gridSpan w:val="13"/>
            <w:tcBorders>
              <w:top w:val="nil"/>
              <w:left w:val="nil"/>
              <w:bottom w:val="nil"/>
              <w:right w:val="nil"/>
            </w:tcBorders>
            <w:shd w:val="clear" w:color="auto" w:fill="auto"/>
            <w:vAlign w:val="center"/>
            <w:hideMark/>
          </w:tcPr>
          <w:p w:rsidR="00270607" w:rsidRPr="00270607" w:rsidRDefault="00270607" w:rsidP="00270607">
            <w:pPr>
              <w:jc w:val="center"/>
              <w:rPr>
                <w:rFonts w:cs="Times New Roman"/>
                <w:b/>
                <w:bCs/>
              </w:rPr>
            </w:pPr>
          </w:p>
          <w:p w:rsidR="00270607" w:rsidRPr="00270607" w:rsidRDefault="00270607" w:rsidP="00270607">
            <w:pPr>
              <w:jc w:val="center"/>
              <w:rPr>
                <w:rFonts w:cs="Times New Roman"/>
                <w:b/>
                <w:bCs/>
              </w:rPr>
            </w:pPr>
            <w:r w:rsidRPr="00270607">
              <w:rPr>
                <w:rFonts w:cs="Times New Roman"/>
                <w:b/>
                <w:bCs/>
              </w:rPr>
              <w:t xml:space="preserve">Перечень мероприятий подпрограммы </w:t>
            </w:r>
            <w:r w:rsidRPr="00270607">
              <w:rPr>
                <w:rFonts w:cs="Times New Roman"/>
                <w:b/>
                <w:bCs/>
              </w:rPr>
              <w:br/>
              <w:t>«Развитие архивного дела» муниципальной программы "Повышение эффективности деятельности органов местного самоуправления городского округа Электросталь Московской области" на 2017-2021 годы</w:t>
            </w:r>
          </w:p>
          <w:p w:rsidR="00270607" w:rsidRPr="00270607" w:rsidRDefault="00270607" w:rsidP="00270607">
            <w:pPr>
              <w:jc w:val="center"/>
              <w:rPr>
                <w:rFonts w:cs="Times New Roman"/>
                <w:b/>
                <w:bCs/>
              </w:rPr>
            </w:pPr>
          </w:p>
        </w:tc>
      </w:tr>
      <w:tr w:rsidR="00270607" w:rsidRPr="00270607" w:rsidTr="00E600ED">
        <w:trPr>
          <w:trHeight w:val="105"/>
        </w:trPr>
        <w:tc>
          <w:tcPr>
            <w:tcW w:w="621" w:type="dxa"/>
            <w:tcBorders>
              <w:top w:val="nil"/>
              <w:left w:val="nil"/>
              <w:bottom w:val="single" w:sz="4" w:space="0" w:color="auto"/>
              <w:right w:val="nil"/>
            </w:tcBorders>
            <w:shd w:val="clear" w:color="auto" w:fill="auto"/>
            <w:noWrap/>
            <w:vAlign w:val="center"/>
            <w:hideMark/>
          </w:tcPr>
          <w:p w:rsidR="00270607" w:rsidRPr="00270607" w:rsidRDefault="00270607" w:rsidP="00270607">
            <w:pPr>
              <w:jc w:val="center"/>
              <w:rPr>
                <w:rFonts w:cs="Times New Roman"/>
                <w:sz w:val="16"/>
                <w:szCs w:val="16"/>
              </w:rPr>
            </w:pPr>
          </w:p>
        </w:tc>
        <w:tc>
          <w:tcPr>
            <w:tcW w:w="1931" w:type="dxa"/>
            <w:tcBorders>
              <w:top w:val="nil"/>
              <w:left w:val="nil"/>
              <w:bottom w:val="single" w:sz="4" w:space="0" w:color="auto"/>
              <w:right w:val="nil"/>
            </w:tcBorders>
            <w:shd w:val="clear" w:color="auto" w:fill="auto"/>
            <w:noWrap/>
            <w:vAlign w:val="center"/>
            <w:hideMark/>
          </w:tcPr>
          <w:p w:rsidR="00270607" w:rsidRPr="00270607" w:rsidRDefault="00270607" w:rsidP="00270607">
            <w:pPr>
              <w:jc w:val="center"/>
              <w:rPr>
                <w:rFonts w:cs="Times New Roman"/>
                <w:sz w:val="18"/>
                <w:szCs w:val="18"/>
              </w:rPr>
            </w:pPr>
          </w:p>
        </w:tc>
        <w:tc>
          <w:tcPr>
            <w:tcW w:w="1356" w:type="dxa"/>
            <w:tcBorders>
              <w:top w:val="nil"/>
              <w:left w:val="nil"/>
              <w:bottom w:val="single" w:sz="4" w:space="0" w:color="auto"/>
              <w:right w:val="nil"/>
            </w:tcBorders>
            <w:shd w:val="clear" w:color="auto" w:fill="auto"/>
            <w:noWrap/>
            <w:vAlign w:val="center"/>
            <w:hideMark/>
          </w:tcPr>
          <w:p w:rsidR="00270607" w:rsidRPr="00270607" w:rsidRDefault="00270607" w:rsidP="00270607">
            <w:pPr>
              <w:jc w:val="center"/>
              <w:rPr>
                <w:rFonts w:cs="Times New Roman"/>
                <w:sz w:val="16"/>
                <w:szCs w:val="16"/>
              </w:rPr>
            </w:pPr>
          </w:p>
        </w:tc>
        <w:tc>
          <w:tcPr>
            <w:tcW w:w="1214" w:type="dxa"/>
            <w:tcBorders>
              <w:top w:val="nil"/>
              <w:left w:val="nil"/>
              <w:bottom w:val="single" w:sz="4" w:space="0" w:color="auto"/>
              <w:right w:val="nil"/>
            </w:tcBorders>
            <w:shd w:val="clear" w:color="auto" w:fill="auto"/>
            <w:noWrap/>
            <w:vAlign w:val="center"/>
            <w:hideMark/>
          </w:tcPr>
          <w:p w:rsidR="00270607" w:rsidRPr="00270607" w:rsidRDefault="00270607" w:rsidP="00270607">
            <w:pPr>
              <w:jc w:val="center"/>
              <w:rPr>
                <w:rFonts w:cs="Times New Roman"/>
                <w:sz w:val="18"/>
                <w:szCs w:val="18"/>
              </w:rPr>
            </w:pPr>
          </w:p>
        </w:tc>
        <w:tc>
          <w:tcPr>
            <w:tcW w:w="1499" w:type="dxa"/>
            <w:tcBorders>
              <w:top w:val="nil"/>
              <w:left w:val="nil"/>
              <w:bottom w:val="single" w:sz="4" w:space="0" w:color="auto"/>
              <w:right w:val="nil"/>
            </w:tcBorders>
            <w:shd w:val="clear" w:color="auto" w:fill="auto"/>
            <w:noWrap/>
            <w:vAlign w:val="center"/>
            <w:hideMark/>
          </w:tcPr>
          <w:p w:rsidR="00270607" w:rsidRPr="00270607" w:rsidRDefault="00270607" w:rsidP="00270607">
            <w:pPr>
              <w:jc w:val="center"/>
              <w:rPr>
                <w:rFonts w:cs="Times New Roman"/>
                <w:sz w:val="18"/>
                <w:szCs w:val="18"/>
              </w:rPr>
            </w:pPr>
          </w:p>
        </w:tc>
        <w:tc>
          <w:tcPr>
            <w:tcW w:w="880" w:type="dxa"/>
            <w:tcBorders>
              <w:top w:val="nil"/>
              <w:left w:val="nil"/>
              <w:bottom w:val="single" w:sz="4" w:space="0" w:color="auto"/>
              <w:right w:val="nil"/>
            </w:tcBorders>
            <w:shd w:val="clear" w:color="auto" w:fill="auto"/>
            <w:noWrap/>
            <w:vAlign w:val="center"/>
            <w:hideMark/>
          </w:tcPr>
          <w:p w:rsidR="00270607" w:rsidRPr="00270607" w:rsidRDefault="00270607" w:rsidP="00270607">
            <w:pPr>
              <w:jc w:val="center"/>
              <w:rPr>
                <w:rFonts w:cs="Times New Roman"/>
                <w:sz w:val="18"/>
                <w:szCs w:val="18"/>
              </w:rPr>
            </w:pPr>
          </w:p>
        </w:tc>
        <w:tc>
          <w:tcPr>
            <w:tcW w:w="700" w:type="dxa"/>
            <w:tcBorders>
              <w:top w:val="nil"/>
              <w:left w:val="nil"/>
              <w:bottom w:val="single" w:sz="4" w:space="0" w:color="auto"/>
              <w:right w:val="nil"/>
            </w:tcBorders>
            <w:shd w:val="clear" w:color="auto" w:fill="auto"/>
            <w:noWrap/>
            <w:vAlign w:val="center"/>
            <w:hideMark/>
          </w:tcPr>
          <w:p w:rsidR="00270607" w:rsidRPr="00270607" w:rsidRDefault="00270607" w:rsidP="00270607">
            <w:pPr>
              <w:jc w:val="center"/>
              <w:rPr>
                <w:rFonts w:cs="Times New Roman"/>
                <w:sz w:val="18"/>
                <w:szCs w:val="18"/>
              </w:rPr>
            </w:pPr>
          </w:p>
        </w:tc>
        <w:tc>
          <w:tcPr>
            <w:tcW w:w="700" w:type="dxa"/>
            <w:tcBorders>
              <w:top w:val="nil"/>
              <w:left w:val="nil"/>
              <w:bottom w:val="single" w:sz="4" w:space="0" w:color="auto"/>
              <w:right w:val="nil"/>
            </w:tcBorders>
            <w:shd w:val="clear" w:color="auto" w:fill="auto"/>
            <w:noWrap/>
            <w:vAlign w:val="center"/>
            <w:hideMark/>
          </w:tcPr>
          <w:p w:rsidR="00270607" w:rsidRPr="00270607" w:rsidRDefault="00270607" w:rsidP="00270607">
            <w:pPr>
              <w:jc w:val="center"/>
              <w:rPr>
                <w:rFonts w:cs="Times New Roman"/>
                <w:sz w:val="18"/>
                <w:szCs w:val="18"/>
              </w:rPr>
            </w:pPr>
          </w:p>
        </w:tc>
        <w:tc>
          <w:tcPr>
            <w:tcW w:w="700" w:type="dxa"/>
            <w:tcBorders>
              <w:top w:val="nil"/>
              <w:left w:val="nil"/>
              <w:bottom w:val="single" w:sz="4" w:space="0" w:color="auto"/>
              <w:right w:val="nil"/>
            </w:tcBorders>
            <w:shd w:val="clear" w:color="auto" w:fill="auto"/>
            <w:noWrap/>
            <w:vAlign w:val="center"/>
            <w:hideMark/>
          </w:tcPr>
          <w:p w:rsidR="00270607" w:rsidRPr="00270607" w:rsidRDefault="00270607" w:rsidP="00270607">
            <w:pPr>
              <w:jc w:val="center"/>
              <w:rPr>
                <w:rFonts w:cs="Times New Roman"/>
                <w:sz w:val="18"/>
                <w:szCs w:val="18"/>
              </w:rPr>
            </w:pPr>
          </w:p>
        </w:tc>
        <w:tc>
          <w:tcPr>
            <w:tcW w:w="700" w:type="dxa"/>
            <w:tcBorders>
              <w:top w:val="nil"/>
              <w:left w:val="nil"/>
              <w:bottom w:val="single" w:sz="4" w:space="0" w:color="auto"/>
              <w:right w:val="nil"/>
            </w:tcBorders>
            <w:shd w:val="clear" w:color="auto" w:fill="auto"/>
            <w:noWrap/>
            <w:vAlign w:val="center"/>
            <w:hideMark/>
          </w:tcPr>
          <w:p w:rsidR="00270607" w:rsidRPr="00270607" w:rsidRDefault="00270607" w:rsidP="00270607">
            <w:pPr>
              <w:jc w:val="center"/>
              <w:rPr>
                <w:rFonts w:cs="Times New Roman"/>
                <w:sz w:val="18"/>
                <w:szCs w:val="18"/>
              </w:rPr>
            </w:pPr>
          </w:p>
        </w:tc>
        <w:tc>
          <w:tcPr>
            <w:tcW w:w="700" w:type="dxa"/>
            <w:tcBorders>
              <w:top w:val="nil"/>
              <w:left w:val="nil"/>
              <w:bottom w:val="single" w:sz="4" w:space="0" w:color="auto"/>
              <w:right w:val="nil"/>
            </w:tcBorders>
            <w:shd w:val="clear" w:color="auto" w:fill="auto"/>
            <w:noWrap/>
            <w:vAlign w:val="center"/>
            <w:hideMark/>
          </w:tcPr>
          <w:p w:rsidR="00270607" w:rsidRPr="00270607" w:rsidRDefault="00270607" w:rsidP="00270607">
            <w:pPr>
              <w:jc w:val="center"/>
              <w:rPr>
                <w:rFonts w:cs="Times New Roman"/>
                <w:sz w:val="18"/>
                <w:szCs w:val="18"/>
              </w:rPr>
            </w:pPr>
          </w:p>
        </w:tc>
        <w:tc>
          <w:tcPr>
            <w:tcW w:w="1460" w:type="dxa"/>
            <w:tcBorders>
              <w:top w:val="nil"/>
              <w:left w:val="nil"/>
              <w:bottom w:val="single" w:sz="4" w:space="0" w:color="auto"/>
              <w:right w:val="nil"/>
            </w:tcBorders>
            <w:shd w:val="clear" w:color="auto" w:fill="auto"/>
            <w:noWrap/>
            <w:hideMark/>
          </w:tcPr>
          <w:p w:rsidR="00270607" w:rsidRPr="00270607" w:rsidRDefault="00270607" w:rsidP="00270607">
            <w:pPr>
              <w:jc w:val="center"/>
              <w:rPr>
                <w:rFonts w:cs="Times New Roman"/>
                <w:sz w:val="18"/>
                <w:szCs w:val="18"/>
              </w:rPr>
            </w:pPr>
          </w:p>
        </w:tc>
        <w:tc>
          <w:tcPr>
            <w:tcW w:w="3280" w:type="dxa"/>
            <w:tcBorders>
              <w:top w:val="nil"/>
              <w:left w:val="nil"/>
              <w:bottom w:val="single" w:sz="4" w:space="0" w:color="auto"/>
              <w:right w:val="nil"/>
            </w:tcBorders>
            <w:shd w:val="clear" w:color="auto" w:fill="auto"/>
            <w:noWrap/>
            <w:vAlign w:val="center"/>
            <w:hideMark/>
          </w:tcPr>
          <w:p w:rsidR="00270607" w:rsidRPr="00270607" w:rsidRDefault="00270607" w:rsidP="00270607">
            <w:pPr>
              <w:jc w:val="center"/>
              <w:rPr>
                <w:rFonts w:cs="Times New Roman"/>
                <w:sz w:val="18"/>
                <w:szCs w:val="18"/>
              </w:rPr>
            </w:pPr>
          </w:p>
        </w:tc>
      </w:tr>
      <w:tr w:rsidR="00270607" w:rsidRPr="00270607" w:rsidTr="00E600ED">
        <w:trPr>
          <w:trHeight w:val="630"/>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п/п</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sz w:val="18"/>
                <w:szCs w:val="18"/>
              </w:rPr>
            </w:pPr>
            <w:r w:rsidRPr="00270607">
              <w:rPr>
                <w:rFonts w:cs="Times New Roman"/>
                <w:sz w:val="18"/>
                <w:szCs w:val="18"/>
              </w:rPr>
              <w:t>Мероприятия по реализации программы</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sz w:val="18"/>
                <w:szCs w:val="18"/>
              </w:rPr>
            </w:pPr>
            <w:r w:rsidRPr="00270607">
              <w:rPr>
                <w:rFonts w:cs="Times New Roman"/>
                <w:sz w:val="18"/>
                <w:szCs w:val="18"/>
              </w:rPr>
              <w:t xml:space="preserve">Источники     </w:t>
            </w:r>
            <w:r w:rsidRPr="00270607">
              <w:rPr>
                <w:rFonts w:cs="Times New Roman"/>
                <w:sz w:val="18"/>
                <w:szCs w:val="18"/>
              </w:rPr>
              <w:br/>
              <w:t>финанси-рования</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sz w:val="18"/>
                <w:szCs w:val="18"/>
              </w:rPr>
            </w:pPr>
            <w:r w:rsidRPr="00270607">
              <w:rPr>
                <w:rFonts w:cs="Times New Roman"/>
                <w:sz w:val="18"/>
                <w:szCs w:val="18"/>
              </w:rPr>
              <w:t xml:space="preserve">Срок       </w:t>
            </w:r>
            <w:r w:rsidRPr="00270607">
              <w:rPr>
                <w:rFonts w:cs="Times New Roman"/>
                <w:sz w:val="18"/>
                <w:szCs w:val="18"/>
              </w:rPr>
              <w:br/>
              <w:t xml:space="preserve">исполнения </w:t>
            </w:r>
            <w:r w:rsidRPr="00270607">
              <w:rPr>
                <w:rFonts w:cs="Times New Roman"/>
                <w:sz w:val="18"/>
                <w:szCs w:val="18"/>
              </w:rPr>
              <w:br/>
              <w:t>мероприятия</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sz w:val="18"/>
                <w:szCs w:val="18"/>
              </w:rPr>
            </w:pPr>
            <w:r w:rsidRPr="00270607">
              <w:rPr>
                <w:rFonts w:cs="Times New Roman"/>
                <w:sz w:val="18"/>
                <w:szCs w:val="18"/>
              </w:rPr>
              <w:t>Объем финансирования мероприятия в текущем финансовом году (тыс. руб.)</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sz w:val="18"/>
                <w:szCs w:val="18"/>
              </w:rPr>
            </w:pPr>
            <w:r w:rsidRPr="00270607">
              <w:rPr>
                <w:rFonts w:cs="Times New Roman"/>
                <w:sz w:val="18"/>
                <w:szCs w:val="18"/>
              </w:rPr>
              <w:t>Всего (тыс. руб.)</w:t>
            </w:r>
          </w:p>
        </w:tc>
        <w:tc>
          <w:tcPr>
            <w:tcW w:w="3500" w:type="dxa"/>
            <w:gridSpan w:val="5"/>
            <w:tcBorders>
              <w:top w:val="single" w:sz="4" w:space="0" w:color="auto"/>
              <w:left w:val="nil"/>
              <w:bottom w:val="single" w:sz="4" w:space="0" w:color="auto"/>
              <w:right w:val="single" w:sz="4" w:space="0" w:color="auto"/>
            </w:tcBorders>
            <w:shd w:val="clear" w:color="auto" w:fill="auto"/>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Объем финансирования по годам (тыс. руб.)</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sz w:val="18"/>
                <w:szCs w:val="18"/>
              </w:rPr>
            </w:pPr>
            <w:r w:rsidRPr="00270607">
              <w:rPr>
                <w:rFonts w:cs="Times New Roman"/>
                <w:sz w:val="18"/>
                <w:szCs w:val="18"/>
              </w:rPr>
              <w:t>Ответственный</w:t>
            </w:r>
            <w:r w:rsidRPr="00270607">
              <w:rPr>
                <w:rFonts w:cs="Times New Roman"/>
                <w:sz w:val="18"/>
                <w:szCs w:val="18"/>
              </w:rPr>
              <w:br/>
              <w:t>за выполнение</w:t>
            </w:r>
            <w:r w:rsidRPr="00270607">
              <w:rPr>
                <w:rFonts w:cs="Times New Roman"/>
                <w:sz w:val="18"/>
                <w:szCs w:val="18"/>
              </w:rPr>
              <w:br/>
              <w:t xml:space="preserve">мероприятия  </w:t>
            </w:r>
            <w:r w:rsidRPr="00270607">
              <w:rPr>
                <w:rFonts w:cs="Times New Roman"/>
                <w:sz w:val="18"/>
                <w:szCs w:val="18"/>
              </w:rPr>
              <w:br/>
              <w:t>программы</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sz w:val="18"/>
                <w:szCs w:val="18"/>
              </w:rPr>
            </w:pPr>
            <w:r w:rsidRPr="00270607">
              <w:rPr>
                <w:rFonts w:cs="Times New Roman"/>
                <w:sz w:val="18"/>
                <w:szCs w:val="18"/>
              </w:rPr>
              <w:t xml:space="preserve">Результаты  </w:t>
            </w:r>
            <w:r w:rsidRPr="00270607">
              <w:rPr>
                <w:rFonts w:cs="Times New Roman"/>
                <w:sz w:val="18"/>
                <w:szCs w:val="18"/>
              </w:rPr>
              <w:br/>
              <w:t xml:space="preserve">выполнения  </w:t>
            </w:r>
            <w:r w:rsidRPr="00270607">
              <w:rPr>
                <w:rFonts w:cs="Times New Roman"/>
                <w:sz w:val="18"/>
                <w:szCs w:val="18"/>
              </w:rPr>
              <w:br/>
              <w:t xml:space="preserve">мероприятий </w:t>
            </w:r>
            <w:r w:rsidRPr="00270607">
              <w:rPr>
                <w:rFonts w:cs="Times New Roman"/>
                <w:sz w:val="18"/>
                <w:szCs w:val="18"/>
              </w:rPr>
              <w:br/>
              <w:t>программы</w:t>
            </w:r>
          </w:p>
        </w:tc>
      </w:tr>
      <w:tr w:rsidR="00270607" w:rsidRPr="00270607" w:rsidTr="00E600ED">
        <w:trPr>
          <w:trHeight w:val="900"/>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sz w:val="18"/>
                <w:szCs w:val="18"/>
              </w:rPr>
            </w:pPr>
            <w:r w:rsidRPr="00270607">
              <w:rPr>
                <w:rFonts w:cs="Times New Roman"/>
                <w:sz w:val="18"/>
                <w:szCs w:val="18"/>
              </w:rPr>
              <w:t xml:space="preserve">2017 год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sz w:val="18"/>
                <w:szCs w:val="18"/>
              </w:rPr>
            </w:pPr>
            <w:r w:rsidRPr="00270607">
              <w:rPr>
                <w:rFonts w:cs="Times New Roman"/>
                <w:sz w:val="18"/>
                <w:szCs w:val="18"/>
              </w:rPr>
              <w:t xml:space="preserve">2018 год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sz w:val="18"/>
                <w:szCs w:val="18"/>
              </w:rPr>
            </w:pPr>
            <w:r w:rsidRPr="00270607">
              <w:rPr>
                <w:rFonts w:cs="Times New Roman"/>
                <w:sz w:val="18"/>
                <w:szCs w:val="18"/>
              </w:rPr>
              <w:t xml:space="preserve">2019 год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sz w:val="18"/>
                <w:szCs w:val="18"/>
              </w:rPr>
            </w:pPr>
            <w:r w:rsidRPr="00270607">
              <w:rPr>
                <w:rFonts w:cs="Times New Roman"/>
                <w:sz w:val="18"/>
                <w:szCs w:val="18"/>
              </w:rPr>
              <w:t xml:space="preserve">2020 год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270607" w:rsidRPr="00270607" w:rsidRDefault="00270607" w:rsidP="00270607">
            <w:pPr>
              <w:jc w:val="center"/>
              <w:rPr>
                <w:rFonts w:cs="Times New Roman"/>
                <w:sz w:val="18"/>
                <w:szCs w:val="18"/>
              </w:rPr>
            </w:pPr>
            <w:r w:rsidRPr="00270607">
              <w:rPr>
                <w:rFonts w:cs="Times New Roman"/>
                <w:sz w:val="18"/>
                <w:szCs w:val="18"/>
              </w:rPr>
              <w:t xml:space="preserve">2021 год </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345"/>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rPr>
                <w:rFonts w:cs="Times New Roman"/>
                <w:b/>
                <w:bCs/>
                <w:sz w:val="18"/>
                <w:szCs w:val="18"/>
              </w:rPr>
            </w:pPr>
            <w:r w:rsidRPr="00270607">
              <w:rPr>
                <w:rFonts w:cs="Times New Roman"/>
                <w:b/>
                <w:bCs/>
                <w:sz w:val="18"/>
                <w:szCs w:val="18"/>
              </w:rPr>
              <w:t>1.</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b/>
                <w:bCs/>
                <w:sz w:val="18"/>
                <w:szCs w:val="18"/>
              </w:rPr>
            </w:pPr>
            <w:r w:rsidRPr="00270607">
              <w:rPr>
                <w:rFonts w:cs="Times New Roman"/>
                <w:b/>
                <w:bCs/>
                <w:sz w:val="18"/>
                <w:szCs w:val="18"/>
              </w:rPr>
              <w:t>Задача 1.</w:t>
            </w:r>
            <w:r w:rsidRPr="00270607">
              <w:rPr>
                <w:rFonts w:cs="Times New Roman"/>
                <w:b/>
                <w:bCs/>
                <w:sz w:val="18"/>
                <w:szCs w:val="18"/>
              </w:rPr>
              <w:br/>
              <w:t>Увеличение количества архивных документов муниципального архива, находящихся в условиях, обеспечивающих их постоянное (вечное) хранение</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270607" w:rsidRPr="00270607" w:rsidRDefault="00270607" w:rsidP="00270607">
            <w:pPr>
              <w:rPr>
                <w:rFonts w:cs="Times New Roman"/>
                <w:b/>
                <w:bCs/>
                <w:sz w:val="18"/>
                <w:szCs w:val="18"/>
              </w:rPr>
            </w:pPr>
            <w:r w:rsidRPr="00270607">
              <w:rPr>
                <w:rFonts w:cs="Times New Roman"/>
                <w:b/>
                <w:bCs/>
                <w:sz w:val="18"/>
                <w:szCs w:val="18"/>
              </w:rPr>
              <w:t>Итого</w:t>
            </w:r>
          </w:p>
        </w:tc>
        <w:tc>
          <w:tcPr>
            <w:tcW w:w="1214"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499"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574</w:t>
            </w:r>
          </w:p>
        </w:tc>
        <w:tc>
          <w:tcPr>
            <w:tcW w:w="88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1769</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337</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340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354</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364</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374</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sz w:val="16"/>
                <w:szCs w:val="16"/>
              </w:rPr>
            </w:pPr>
            <w:r w:rsidRPr="00270607">
              <w:rPr>
                <w:rFonts w:cs="Times New Roman"/>
                <w:sz w:val="16"/>
                <w:szCs w:val="16"/>
              </w:rPr>
              <w:t xml:space="preserve">Хранение и учет архивных документов, входящих в состав Архивного фонда Московской области, документов по личному составу и временного хранения организаций, не имеющих правопреемника, действовавших на территории Московской области в условиях, обеспечивающих их постоянное (вечное) и долговременное хранение; сведения об архивных фондах полностью внесены в общеотраслевую базу "Архивный фонд", создан фонд пользования в электронном виде на описи архивных дел, все архивные документы 95% объеме включены в электронные описи. В муниципальный архив будет принято 100 % документов, подлежащих приему в сроки реализации Программы. Все поступившие в муниципальный архив запросы исполнены в нормативные сроки  </w:t>
            </w:r>
          </w:p>
        </w:tc>
      </w:tr>
      <w:tr w:rsidR="00270607" w:rsidRPr="00270607" w:rsidTr="00E600ED">
        <w:trPr>
          <w:trHeight w:val="1215"/>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35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b/>
                <w:bCs/>
                <w:sz w:val="18"/>
                <w:szCs w:val="18"/>
              </w:rPr>
            </w:pPr>
            <w:r w:rsidRPr="00270607">
              <w:rPr>
                <w:rFonts w:cs="Times New Roman"/>
                <w:b/>
                <w:bCs/>
                <w:sz w:val="18"/>
                <w:szCs w:val="18"/>
              </w:rPr>
              <w:t xml:space="preserve">Средства      </w:t>
            </w:r>
            <w:r w:rsidRPr="00270607">
              <w:rPr>
                <w:rFonts w:cs="Times New Roman"/>
                <w:b/>
                <w:bCs/>
                <w:sz w:val="18"/>
                <w:szCs w:val="18"/>
              </w:rPr>
              <w:br/>
              <w:t xml:space="preserve">бюджета      </w:t>
            </w:r>
            <w:r w:rsidRPr="00270607">
              <w:rPr>
                <w:rFonts w:cs="Times New Roman"/>
                <w:b/>
                <w:bCs/>
                <w:sz w:val="18"/>
                <w:szCs w:val="18"/>
              </w:rPr>
              <w:br/>
              <w:t xml:space="preserve">городского округа Электросталь   </w:t>
            </w:r>
          </w:p>
        </w:tc>
        <w:tc>
          <w:tcPr>
            <w:tcW w:w="1214"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499"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150</w:t>
            </w:r>
          </w:p>
        </w:tc>
        <w:tc>
          <w:tcPr>
            <w:tcW w:w="88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810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150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150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160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170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180</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E600ED">
        <w:trPr>
          <w:trHeight w:val="1397"/>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35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b/>
                <w:bCs/>
                <w:sz w:val="18"/>
                <w:szCs w:val="18"/>
              </w:rPr>
            </w:pPr>
            <w:r w:rsidRPr="00270607">
              <w:rPr>
                <w:rFonts w:cs="Times New Roman"/>
                <w:b/>
                <w:bCs/>
                <w:sz w:val="18"/>
                <w:szCs w:val="18"/>
              </w:rPr>
              <w:t>Средства бюджета Московской области (субвенция)</w:t>
            </w:r>
          </w:p>
        </w:tc>
        <w:tc>
          <w:tcPr>
            <w:tcW w:w="1214"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499"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424</w:t>
            </w:r>
          </w:p>
        </w:tc>
        <w:tc>
          <w:tcPr>
            <w:tcW w:w="88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959</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187</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190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194</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194</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194</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E600ED">
        <w:trPr>
          <w:trHeight w:val="270"/>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1.1.</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1.</w:t>
            </w:r>
            <w:r w:rsidRPr="00270607">
              <w:rPr>
                <w:rFonts w:cs="Times New Roman"/>
                <w:i/>
                <w:iCs/>
                <w:sz w:val="18"/>
                <w:szCs w:val="18"/>
              </w:rPr>
              <w:br/>
              <w:t>Хранение, комплектование, учет и использование документов Архивного фонда Московской области и других архивных документов в муниципальном архиве</w:t>
            </w:r>
          </w:p>
        </w:tc>
        <w:tc>
          <w:tcPr>
            <w:tcW w:w="135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i/>
                <w:iCs/>
                <w:sz w:val="18"/>
                <w:szCs w:val="18"/>
              </w:rPr>
            </w:pPr>
            <w:r w:rsidRPr="00270607">
              <w:rPr>
                <w:rFonts w:cs="Times New Roman"/>
                <w:i/>
                <w:iCs/>
                <w:sz w:val="18"/>
                <w:szCs w:val="18"/>
              </w:rPr>
              <w:t>Итого</w:t>
            </w:r>
          </w:p>
        </w:tc>
        <w:tc>
          <w:tcPr>
            <w:tcW w:w="1214"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270607" w:rsidRPr="00270607" w:rsidRDefault="00270607" w:rsidP="00270607">
            <w:pPr>
              <w:jc w:val="center"/>
              <w:rPr>
                <w:rFonts w:cs="Times New Roman"/>
                <w:i/>
                <w:iCs/>
                <w:sz w:val="18"/>
                <w:szCs w:val="18"/>
              </w:rPr>
            </w:pPr>
            <w:r w:rsidRPr="00270607">
              <w:rPr>
                <w:rFonts w:cs="Times New Roman"/>
                <w:i/>
                <w:iCs/>
                <w:sz w:val="18"/>
                <w:szCs w:val="18"/>
              </w:rPr>
              <w:t>574</w:t>
            </w:r>
          </w:p>
        </w:tc>
        <w:tc>
          <w:tcPr>
            <w:tcW w:w="88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1769</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70607" w:rsidRPr="00270607" w:rsidRDefault="00270607" w:rsidP="00270607">
            <w:pPr>
              <w:jc w:val="center"/>
              <w:rPr>
                <w:rFonts w:cs="Times New Roman"/>
                <w:i/>
                <w:iCs/>
                <w:sz w:val="18"/>
                <w:szCs w:val="18"/>
              </w:rPr>
            </w:pPr>
            <w:r w:rsidRPr="00270607">
              <w:rPr>
                <w:rFonts w:cs="Times New Roman"/>
                <w:i/>
                <w:iCs/>
                <w:sz w:val="18"/>
                <w:szCs w:val="18"/>
              </w:rPr>
              <w:t>337</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70607" w:rsidRPr="00270607" w:rsidRDefault="00270607" w:rsidP="00270607">
            <w:pPr>
              <w:jc w:val="center"/>
              <w:rPr>
                <w:rFonts w:cs="Times New Roman"/>
                <w:i/>
                <w:iCs/>
                <w:sz w:val="18"/>
                <w:szCs w:val="18"/>
              </w:rPr>
            </w:pPr>
            <w:r w:rsidRPr="00270607">
              <w:rPr>
                <w:rFonts w:cs="Times New Roman"/>
                <w:i/>
                <w:iCs/>
                <w:sz w:val="18"/>
                <w:szCs w:val="18"/>
              </w:rPr>
              <w:t>340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70607" w:rsidRPr="00270607" w:rsidRDefault="00270607" w:rsidP="00270607">
            <w:pPr>
              <w:jc w:val="center"/>
              <w:rPr>
                <w:rFonts w:cs="Times New Roman"/>
                <w:i/>
                <w:iCs/>
                <w:sz w:val="18"/>
                <w:szCs w:val="18"/>
              </w:rPr>
            </w:pPr>
            <w:r w:rsidRPr="00270607">
              <w:rPr>
                <w:rFonts w:cs="Times New Roman"/>
                <w:i/>
                <w:iCs/>
                <w:sz w:val="18"/>
                <w:szCs w:val="18"/>
              </w:rPr>
              <w:t>354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70607" w:rsidRPr="00270607" w:rsidRDefault="00270607" w:rsidP="00270607">
            <w:pPr>
              <w:jc w:val="center"/>
              <w:rPr>
                <w:rFonts w:cs="Times New Roman"/>
                <w:i/>
                <w:iCs/>
                <w:sz w:val="18"/>
                <w:szCs w:val="18"/>
              </w:rPr>
            </w:pPr>
            <w:r w:rsidRPr="00270607">
              <w:rPr>
                <w:rFonts w:cs="Times New Roman"/>
                <w:i/>
                <w:iCs/>
                <w:sz w:val="18"/>
                <w:szCs w:val="18"/>
              </w:rPr>
              <w:t>364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70607" w:rsidRPr="00270607" w:rsidRDefault="00270607" w:rsidP="00270607">
            <w:pPr>
              <w:jc w:val="center"/>
              <w:rPr>
                <w:rFonts w:cs="Times New Roman"/>
                <w:i/>
                <w:iCs/>
                <w:sz w:val="18"/>
                <w:szCs w:val="18"/>
              </w:rPr>
            </w:pPr>
            <w:r w:rsidRPr="00270607">
              <w:rPr>
                <w:rFonts w:cs="Times New Roman"/>
                <w:i/>
                <w:iCs/>
                <w:sz w:val="18"/>
                <w:szCs w:val="18"/>
              </w:rPr>
              <w:t>374</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Архивный отдел управления учета, контроля, сводной отчетности и архивной деятельности</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sz w:val="16"/>
                <w:szCs w:val="16"/>
              </w:rPr>
            </w:pPr>
            <w:r w:rsidRPr="00270607">
              <w:rPr>
                <w:rFonts w:cs="Times New Roman"/>
                <w:sz w:val="16"/>
                <w:szCs w:val="16"/>
              </w:rPr>
              <w:t xml:space="preserve">Хранение и учет архивных документов, входящих в состав Архивного фонда Московской области, документов по личному составу и временного хранения организаций, не имеющих правопреемника, действовавших на территории Московской области в условиях, обеспечивающих их постоянное (вечное) и долговременное хранение; сведения об архивных фондах полностью внесены в общеотраслевую базу "Архивный фонд", создан фонд пользования в электронном виде на описи архивных дел, все архивные документы 95% объеме включены в электронные описи. В муниципальный архив будет принято 100 % документов, подлежащих приему в сроки реализации Программы. Все поступившие в муниципальный архив запросы исполнены в нормативные сроки  </w:t>
            </w:r>
          </w:p>
        </w:tc>
      </w:tr>
      <w:tr w:rsidR="00270607" w:rsidRPr="00270607" w:rsidTr="00E600ED">
        <w:trPr>
          <w:trHeight w:val="1665"/>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135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i/>
                <w:iCs/>
                <w:sz w:val="18"/>
                <w:szCs w:val="18"/>
              </w:rPr>
            </w:pPr>
            <w:r w:rsidRPr="00270607">
              <w:rPr>
                <w:rFonts w:cs="Times New Roman"/>
                <w:i/>
                <w:iCs/>
                <w:sz w:val="18"/>
                <w:szCs w:val="18"/>
              </w:rPr>
              <w:t xml:space="preserve">Средства      </w:t>
            </w:r>
            <w:r w:rsidRPr="00270607">
              <w:rPr>
                <w:rFonts w:cs="Times New Roman"/>
                <w:i/>
                <w:iCs/>
                <w:sz w:val="18"/>
                <w:szCs w:val="18"/>
              </w:rPr>
              <w:br/>
              <w:t xml:space="preserve">бюджета      </w:t>
            </w:r>
            <w:r w:rsidRPr="00270607">
              <w:rPr>
                <w:rFonts w:cs="Times New Roman"/>
                <w:i/>
                <w:iCs/>
                <w:sz w:val="18"/>
                <w:szCs w:val="18"/>
              </w:rPr>
              <w:br/>
              <w:t xml:space="preserve">городского округа Электросталь   </w:t>
            </w:r>
            <w:r w:rsidRPr="00270607">
              <w:rPr>
                <w:rFonts w:cs="Times New Roman"/>
                <w:i/>
                <w:iCs/>
                <w:sz w:val="18"/>
                <w:szCs w:val="18"/>
              </w:rPr>
              <w:br/>
              <w:t xml:space="preserve">Московской    </w:t>
            </w:r>
            <w:r w:rsidRPr="00270607">
              <w:rPr>
                <w:rFonts w:cs="Times New Roman"/>
                <w:i/>
                <w:iCs/>
                <w:sz w:val="18"/>
                <w:szCs w:val="18"/>
              </w:rPr>
              <w:br/>
              <w:t>области</w:t>
            </w:r>
          </w:p>
        </w:tc>
        <w:tc>
          <w:tcPr>
            <w:tcW w:w="1214"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499"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150</w:t>
            </w:r>
          </w:p>
        </w:tc>
        <w:tc>
          <w:tcPr>
            <w:tcW w:w="88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810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150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150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160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170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180</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E600ED">
        <w:trPr>
          <w:trHeight w:val="1008"/>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135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i/>
                <w:iCs/>
                <w:sz w:val="18"/>
                <w:szCs w:val="18"/>
              </w:rPr>
            </w:pPr>
            <w:r w:rsidRPr="00270607">
              <w:rPr>
                <w:rFonts w:cs="Times New Roman"/>
                <w:i/>
                <w:iCs/>
                <w:sz w:val="18"/>
                <w:szCs w:val="18"/>
              </w:rPr>
              <w:t>Средства бюджета Московской области (субвенция)</w:t>
            </w:r>
          </w:p>
        </w:tc>
        <w:tc>
          <w:tcPr>
            <w:tcW w:w="1214"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499"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424</w:t>
            </w:r>
          </w:p>
        </w:tc>
        <w:tc>
          <w:tcPr>
            <w:tcW w:w="88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959</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187</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190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194</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194</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i/>
                <w:iCs/>
                <w:sz w:val="18"/>
                <w:szCs w:val="18"/>
              </w:rPr>
            </w:pPr>
            <w:r w:rsidRPr="00270607">
              <w:rPr>
                <w:rFonts w:cs="Times New Roman"/>
                <w:i/>
                <w:iCs/>
                <w:sz w:val="18"/>
                <w:szCs w:val="18"/>
              </w:rPr>
              <w:t>194</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E600ED">
        <w:trPr>
          <w:trHeight w:val="315"/>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1.1.1.</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Мероприятие 1.</w:t>
            </w:r>
            <w:r w:rsidRPr="00270607">
              <w:rPr>
                <w:rFonts w:cs="Times New Roman"/>
                <w:sz w:val="18"/>
                <w:szCs w:val="18"/>
              </w:rPr>
              <w:br/>
              <w:t>Хранение, комплектование, учет и использование документов Архивного фонда Московской области и других архивных документов в муниципальном архиве</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270607" w:rsidRPr="00270607" w:rsidRDefault="00270607" w:rsidP="00270607">
            <w:pPr>
              <w:rPr>
                <w:rFonts w:cs="Times New Roman"/>
                <w:sz w:val="18"/>
                <w:szCs w:val="18"/>
              </w:rPr>
            </w:pPr>
            <w:r w:rsidRPr="00270607">
              <w:rPr>
                <w:rFonts w:cs="Times New Roman"/>
                <w:sz w:val="18"/>
                <w:szCs w:val="18"/>
              </w:rPr>
              <w:t>Итого</w:t>
            </w:r>
          </w:p>
        </w:tc>
        <w:tc>
          <w:tcPr>
            <w:tcW w:w="1214"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499"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574</w:t>
            </w:r>
          </w:p>
        </w:tc>
        <w:tc>
          <w:tcPr>
            <w:tcW w:w="88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1769</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337</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340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354</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364</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374</w:t>
            </w:r>
          </w:p>
        </w:tc>
        <w:tc>
          <w:tcPr>
            <w:tcW w:w="146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328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 </w:t>
            </w:r>
          </w:p>
        </w:tc>
      </w:tr>
      <w:tr w:rsidR="00270607" w:rsidRPr="00270607" w:rsidTr="00E600ED">
        <w:trPr>
          <w:trHeight w:val="1007"/>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35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r w:rsidRPr="00270607">
              <w:rPr>
                <w:rFonts w:cs="Times New Roman"/>
                <w:sz w:val="18"/>
                <w:szCs w:val="18"/>
              </w:rPr>
              <w:br/>
              <w:t xml:space="preserve">Московской    </w:t>
            </w:r>
            <w:r w:rsidRPr="00270607">
              <w:rPr>
                <w:rFonts w:cs="Times New Roman"/>
                <w:sz w:val="18"/>
                <w:szCs w:val="18"/>
              </w:rPr>
              <w:br/>
              <w:t>области</w:t>
            </w:r>
          </w:p>
        </w:tc>
        <w:tc>
          <w:tcPr>
            <w:tcW w:w="1214"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499"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150</w:t>
            </w:r>
          </w:p>
        </w:tc>
        <w:tc>
          <w:tcPr>
            <w:tcW w:w="88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810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150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150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160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170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180</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sz w:val="16"/>
                <w:szCs w:val="16"/>
              </w:rPr>
            </w:pPr>
            <w:r w:rsidRPr="00270607">
              <w:rPr>
                <w:rFonts w:cs="Times New Roman"/>
                <w:sz w:val="16"/>
                <w:szCs w:val="16"/>
              </w:rPr>
              <w:t xml:space="preserve">Хранение и учет архивных документов, входящих в состав Архивного фонда Московской области и других архивных документов в условиях, обеспечивающих их постоянное (вечное) и долговременное хранение; сведения об архивных фондах полностью внесены в общеотраслевую базу "Архивный фонд", создан фонд пользования в электронном виде на описи архивных дел, все архивные документы 95% объеме включены в электронные описи. В муниципальный архив будет принято 100 % документов, подлежащих приему в сроки реализации Программы. Все поступившие в муниципальный архив запросы исполнены в нормативные сроки  </w:t>
            </w:r>
          </w:p>
        </w:tc>
      </w:tr>
      <w:tr w:rsidR="00270607" w:rsidRPr="00270607" w:rsidTr="00E600ED">
        <w:trPr>
          <w:trHeight w:val="688"/>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35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Средства бюджета Московской области (субвенция)</w:t>
            </w:r>
          </w:p>
        </w:tc>
        <w:tc>
          <w:tcPr>
            <w:tcW w:w="1214"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499"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424</w:t>
            </w:r>
          </w:p>
        </w:tc>
        <w:tc>
          <w:tcPr>
            <w:tcW w:w="88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959</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187</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190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194</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194</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194</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E600ED">
        <w:trPr>
          <w:trHeight w:val="315"/>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1.1.2.</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Повышение качества предоставления государственных и муниципальных услуг в сфере архивного дела</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270607" w:rsidRPr="00270607" w:rsidRDefault="00270607" w:rsidP="00270607">
            <w:pPr>
              <w:rPr>
                <w:rFonts w:cs="Times New Roman"/>
                <w:sz w:val="18"/>
                <w:szCs w:val="18"/>
              </w:rPr>
            </w:pPr>
            <w:r w:rsidRPr="00270607">
              <w:rPr>
                <w:rFonts w:cs="Times New Roman"/>
                <w:sz w:val="18"/>
                <w:szCs w:val="18"/>
              </w:rPr>
              <w:t>Итого</w:t>
            </w:r>
          </w:p>
        </w:tc>
        <w:tc>
          <w:tcPr>
            <w:tcW w:w="1214"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5879" w:type="dxa"/>
            <w:gridSpan w:val="7"/>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выделенных на содержание муниципального архива</w:t>
            </w:r>
          </w:p>
        </w:tc>
        <w:tc>
          <w:tcPr>
            <w:tcW w:w="146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w:t>
            </w:r>
          </w:p>
        </w:tc>
        <w:tc>
          <w:tcPr>
            <w:tcW w:w="328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w:t>
            </w:r>
          </w:p>
        </w:tc>
      </w:tr>
      <w:tr w:rsidR="00270607" w:rsidRPr="00270607" w:rsidTr="00E600ED">
        <w:trPr>
          <w:trHeight w:val="843"/>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35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 xml:space="preserve">Средства      </w:t>
            </w:r>
            <w:r w:rsidRPr="00270607">
              <w:rPr>
                <w:rFonts w:cs="Times New Roman"/>
                <w:sz w:val="18"/>
                <w:szCs w:val="18"/>
              </w:rPr>
              <w:br/>
              <w:t xml:space="preserve">бюджета      </w:t>
            </w:r>
            <w:r w:rsidRPr="00270607">
              <w:rPr>
                <w:rFonts w:cs="Times New Roman"/>
                <w:sz w:val="18"/>
                <w:szCs w:val="18"/>
              </w:rPr>
              <w:br/>
              <w:t xml:space="preserve">городского округа Электросталь   </w:t>
            </w:r>
            <w:r w:rsidRPr="00270607">
              <w:rPr>
                <w:rFonts w:cs="Times New Roman"/>
                <w:sz w:val="18"/>
                <w:szCs w:val="18"/>
              </w:rPr>
              <w:br/>
              <w:t xml:space="preserve">Московской    </w:t>
            </w:r>
            <w:r w:rsidRPr="00270607">
              <w:rPr>
                <w:rFonts w:cs="Times New Roman"/>
                <w:sz w:val="18"/>
                <w:szCs w:val="18"/>
              </w:rPr>
              <w:br/>
              <w:t>области</w:t>
            </w:r>
          </w:p>
        </w:tc>
        <w:tc>
          <w:tcPr>
            <w:tcW w:w="1214"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5879" w:type="dxa"/>
            <w:gridSpan w:val="7"/>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выделенных на содержание муниципального архива</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Архивный отдел управления учета, контроля, сводной отчетности и архивной деятельности</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sz w:val="16"/>
                <w:szCs w:val="16"/>
              </w:rPr>
            </w:pPr>
            <w:r w:rsidRPr="00270607">
              <w:rPr>
                <w:rFonts w:cs="Times New Roman"/>
                <w:sz w:val="16"/>
                <w:szCs w:val="16"/>
              </w:rPr>
              <w:t>Расширение взаимодействия муниципального архива с многофункциональными центрами предоставления государственных и муниципальных услуг в части предоставления услуги в сфере архивного дела "выдача архивных справок, архивных выписок, архивных копий и информационных писем по вопросам, затрагивающим права и законные интересы заявителя" в электронном виде. Расширение практики предоставления пользователям доступа к электронным образам описей дел и документов посредством информационно-телекоммуникационной сети Интернет</w:t>
            </w:r>
          </w:p>
        </w:tc>
      </w:tr>
      <w:tr w:rsidR="00270607" w:rsidRPr="00270607" w:rsidTr="00E600ED">
        <w:trPr>
          <w:trHeight w:val="1275"/>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35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sz w:val="18"/>
                <w:szCs w:val="18"/>
              </w:rPr>
            </w:pPr>
            <w:r w:rsidRPr="00270607">
              <w:rPr>
                <w:rFonts w:cs="Times New Roman"/>
                <w:sz w:val="18"/>
                <w:szCs w:val="18"/>
              </w:rPr>
              <w:t>Средства бюджета Московской области (субвенция)</w:t>
            </w:r>
          </w:p>
        </w:tc>
        <w:tc>
          <w:tcPr>
            <w:tcW w:w="1214"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5879" w:type="dxa"/>
            <w:gridSpan w:val="7"/>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В пределах средств, выделенных на содержание муниципального архива</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E600ED">
        <w:trPr>
          <w:trHeight w:val="285"/>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rPr>
                <w:rFonts w:cs="Times New Roman"/>
                <w:b/>
                <w:bCs/>
                <w:sz w:val="18"/>
                <w:szCs w:val="18"/>
              </w:rPr>
            </w:pPr>
            <w:r w:rsidRPr="00270607">
              <w:rPr>
                <w:rFonts w:cs="Times New Roman"/>
                <w:b/>
                <w:bCs/>
                <w:sz w:val="18"/>
                <w:szCs w:val="18"/>
              </w:rPr>
              <w:t>Всего по подпрограмме</w:t>
            </w:r>
          </w:p>
        </w:tc>
        <w:tc>
          <w:tcPr>
            <w:tcW w:w="135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b/>
                <w:bCs/>
                <w:sz w:val="18"/>
                <w:szCs w:val="18"/>
              </w:rPr>
            </w:pPr>
            <w:r w:rsidRPr="00270607">
              <w:rPr>
                <w:rFonts w:cs="Times New Roman"/>
                <w:b/>
                <w:bCs/>
                <w:sz w:val="18"/>
                <w:szCs w:val="18"/>
              </w:rPr>
              <w:t>Итого</w:t>
            </w:r>
          </w:p>
        </w:tc>
        <w:tc>
          <w:tcPr>
            <w:tcW w:w="1214"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499"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574</w:t>
            </w:r>
          </w:p>
        </w:tc>
        <w:tc>
          <w:tcPr>
            <w:tcW w:w="88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1769</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337</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340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354</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364</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374</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r>
      <w:tr w:rsidR="00270607" w:rsidRPr="00270607" w:rsidTr="00E600ED">
        <w:trPr>
          <w:trHeight w:val="1665"/>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35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b/>
                <w:bCs/>
                <w:sz w:val="18"/>
                <w:szCs w:val="18"/>
              </w:rPr>
            </w:pPr>
            <w:r w:rsidRPr="00270607">
              <w:rPr>
                <w:rFonts w:cs="Times New Roman"/>
                <w:b/>
                <w:bCs/>
                <w:sz w:val="18"/>
                <w:szCs w:val="18"/>
              </w:rPr>
              <w:t xml:space="preserve">Средства      </w:t>
            </w:r>
            <w:r w:rsidRPr="00270607">
              <w:rPr>
                <w:rFonts w:cs="Times New Roman"/>
                <w:b/>
                <w:bCs/>
                <w:sz w:val="18"/>
                <w:szCs w:val="18"/>
              </w:rPr>
              <w:br/>
              <w:t xml:space="preserve">бюджета      </w:t>
            </w:r>
            <w:r w:rsidRPr="00270607">
              <w:rPr>
                <w:rFonts w:cs="Times New Roman"/>
                <w:b/>
                <w:bCs/>
                <w:sz w:val="18"/>
                <w:szCs w:val="18"/>
              </w:rPr>
              <w:br/>
              <w:t xml:space="preserve">городского округа Электросталь   </w:t>
            </w:r>
            <w:r w:rsidRPr="00270607">
              <w:rPr>
                <w:rFonts w:cs="Times New Roman"/>
                <w:b/>
                <w:bCs/>
                <w:sz w:val="18"/>
                <w:szCs w:val="18"/>
              </w:rPr>
              <w:br/>
              <w:t xml:space="preserve">Московской    </w:t>
            </w:r>
            <w:r w:rsidRPr="00270607">
              <w:rPr>
                <w:rFonts w:cs="Times New Roman"/>
                <w:b/>
                <w:bCs/>
                <w:sz w:val="18"/>
                <w:szCs w:val="18"/>
              </w:rPr>
              <w:br/>
              <w:t>области</w:t>
            </w:r>
          </w:p>
        </w:tc>
        <w:tc>
          <w:tcPr>
            <w:tcW w:w="1214"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499"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150</w:t>
            </w:r>
          </w:p>
        </w:tc>
        <w:tc>
          <w:tcPr>
            <w:tcW w:w="88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810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150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150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160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170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180</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r>
      <w:tr w:rsidR="00270607" w:rsidRPr="00270607" w:rsidTr="00E600ED">
        <w:trPr>
          <w:trHeight w:val="1245"/>
        </w:trPr>
        <w:tc>
          <w:tcPr>
            <w:tcW w:w="6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356"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rPr>
                <w:rFonts w:cs="Times New Roman"/>
                <w:b/>
                <w:bCs/>
                <w:sz w:val="18"/>
                <w:szCs w:val="18"/>
              </w:rPr>
            </w:pPr>
            <w:r w:rsidRPr="00270607">
              <w:rPr>
                <w:rFonts w:cs="Times New Roman"/>
                <w:b/>
                <w:bCs/>
                <w:sz w:val="18"/>
                <w:szCs w:val="18"/>
              </w:rPr>
              <w:t>Средства бюджета Московской области (субвенция)</w:t>
            </w:r>
          </w:p>
        </w:tc>
        <w:tc>
          <w:tcPr>
            <w:tcW w:w="1214" w:type="dxa"/>
            <w:tcBorders>
              <w:top w:val="single" w:sz="4" w:space="0" w:color="auto"/>
              <w:left w:val="nil"/>
              <w:bottom w:val="single" w:sz="4" w:space="0" w:color="auto"/>
              <w:right w:val="single" w:sz="4" w:space="0" w:color="auto"/>
            </w:tcBorders>
            <w:shd w:val="clear" w:color="auto" w:fill="auto"/>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499"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424</w:t>
            </w:r>
          </w:p>
        </w:tc>
        <w:tc>
          <w:tcPr>
            <w:tcW w:w="88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959</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187</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190</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194</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194</w:t>
            </w:r>
          </w:p>
        </w:tc>
        <w:tc>
          <w:tcPr>
            <w:tcW w:w="700" w:type="dxa"/>
            <w:tcBorders>
              <w:top w:val="single" w:sz="4" w:space="0" w:color="auto"/>
              <w:left w:val="nil"/>
              <w:bottom w:val="single" w:sz="4" w:space="0" w:color="auto"/>
              <w:right w:val="single" w:sz="4" w:space="0" w:color="auto"/>
            </w:tcBorders>
            <w:shd w:val="clear" w:color="auto" w:fill="auto"/>
            <w:hideMark/>
          </w:tcPr>
          <w:p w:rsidR="00270607" w:rsidRPr="00270607" w:rsidRDefault="00270607" w:rsidP="00270607">
            <w:pPr>
              <w:jc w:val="center"/>
              <w:rPr>
                <w:rFonts w:cs="Times New Roman"/>
                <w:b/>
                <w:bCs/>
                <w:sz w:val="18"/>
                <w:szCs w:val="18"/>
              </w:rPr>
            </w:pPr>
            <w:r w:rsidRPr="00270607">
              <w:rPr>
                <w:rFonts w:cs="Times New Roman"/>
                <w:b/>
                <w:bCs/>
                <w:sz w:val="18"/>
                <w:szCs w:val="18"/>
              </w:rPr>
              <w:t>194</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r>
    </w:tbl>
    <w:p w:rsidR="00270607" w:rsidRPr="00270607" w:rsidRDefault="00270607" w:rsidP="00270607">
      <w:pPr>
        <w:autoSpaceDE w:val="0"/>
        <w:autoSpaceDN w:val="0"/>
        <w:adjustRightInd w:val="0"/>
        <w:ind w:firstLine="540"/>
        <w:jc w:val="both"/>
        <w:rPr>
          <w:rFonts w:cs="Times New Roman"/>
        </w:rPr>
      </w:pPr>
    </w:p>
    <w:p w:rsidR="00270607" w:rsidRPr="00270607" w:rsidRDefault="00270607" w:rsidP="00270607">
      <w:pPr>
        <w:autoSpaceDE w:val="0"/>
        <w:autoSpaceDN w:val="0"/>
        <w:adjustRightInd w:val="0"/>
        <w:ind w:left="8364"/>
        <w:outlineLvl w:val="0"/>
      </w:pPr>
      <w:r w:rsidRPr="00270607">
        <w:rPr>
          <w:rFonts w:cs="Times New Roman"/>
        </w:rPr>
        <w:br w:type="page"/>
      </w:r>
      <w:bookmarkStart w:id="6" w:name="_Toc355777524"/>
      <w:r w:rsidRPr="00270607">
        <w:t>Приложение № 7</w:t>
      </w:r>
    </w:p>
    <w:p w:rsidR="00270607" w:rsidRPr="00270607" w:rsidRDefault="00270607" w:rsidP="00270607">
      <w:pPr>
        <w:autoSpaceDE w:val="0"/>
        <w:autoSpaceDN w:val="0"/>
        <w:adjustRightInd w:val="0"/>
        <w:ind w:left="8364"/>
      </w:pPr>
      <w:r w:rsidRPr="00270607">
        <w:t xml:space="preserve">к муниципальной программе </w:t>
      </w:r>
    </w:p>
    <w:p w:rsidR="00270607" w:rsidRPr="00270607" w:rsidRDefault="00270607" w:rsidP="00270607">
      <w:pPr>
        <w:autoSpaceDE w:val="0"/>
        <w:autoSpaceDN w:val="0"/>
        <w:adjustRightInd w:val="0"/>
        <w:ind w:left="8364"/>
        <w:rPr>
          <w:rFonts w:eastAsia="Calibri"/>
          <w:b/>
          <w:lang w:eastAsia="en-US"/>
        </w:rPr>
      </w:pPr>
      <w:r w:rsidRPr="00270607">
        <w:t>«Повышение эффективности деятельности органов местного самоуправления городского округа Электросталь Московской области» на 2017-2021 годы</w:t>
      </w:r>
    </w:p>
    <w:p w:rsidR="00270607" w:rsidRPr="00270607" w:rsidRDefault="00270607" w:rsidP="00270607">
      <w:pPr>
        <w:shd w:val="clear" w:color="auto" w:fill="FFFFFF"/>
        <w:autoSpaceDE w:val="0"/>
        <w:autoSpaceDN w:val="0"/>
        <w:adjustRightInd w:val="0"/>
        <w:spacing w:before="120" w:after="120"/>
        <w:jc w:val="center"/>
        <w:rPr>
          <w:rFonts w:eastAsia="Calibri"/>
          <w:b/>
          <w:szCs w:val="28"/>
          <w:lang w:eastAsia="en-US"/>
        </w:rPr>
      </w:pPr>
    </w:p>
    <w:p w:rsidR="00270607" w:rsidRPr="00270607" w:rsidRDefault="00270607" w:rsidP="00270607">
      <w:pPr>
        <w:shd w:val="clear" w:color="auto" w:fill="FFFFFF"/>
        <w:autoSpaceDE w:val="0"/>
        <w:autoSpaceDN w:val="0"/>
        <w:adjustRightInd w:val="0"/>
        <w:spacing w:before="120" w:after="120"/>
        <w:jc w:val="center"/>
        <w:rPr>
          <w:rFonts w:eastAsia="Calibri"/>
          <w:b/>
          <w:szCs w:val="28"/>
          <w:lang w:eastAsia="en-US"/>
        </w:rPr>
      </w:pPr>
      <w:r w:rsidRPr="00270607">
        <w:rPr>
          <w:rFonts w:eastAsia="Calibri"/>
          <w:b/>
          <w:szCs w:val="28"/>
          <w:lang w:eastAsia="en-US"/>
        </w:rPr>
        <w:t>Подпрограмма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w:t>
      </w:r>
    </w:p>
    <w:p w:rsidR="00270607" w:rsidRPr="00270607" w:rsidRDefault="00270607" w:rsidP="00270607">
      <w:pPr>
        <w:shd w:val="clear" w:color="auto" w:fill="FFFFFF"/>
        <w:autoSpaceDE w:val="0"/>
        <w:autoSpaceDN w:val="0"/>
        <w:adjustRightInd w:val="0"/>
        <w:jc w:val="center"/>
        <w:rPr>
          <w:rFonts w:eastAsia="Calibri"/>
          <w:szCs w:val="28"/>
          <w:lang w:eastAsia="en-US"/>
        </w:rPr>
      </w:pPr>
    </w:p>
    <w:p w:rsidR="00270607" w:rsidRPr="00270607" w:rsidRDefault="00270607" w:rsidP="00270607">
      <w:pPr>
        <w:keepNext/>
        <w:numPr>
          <w:ilvl w:val="0"/>
          <w:numId w:val="14"/>
        </w:numPr>
        <w:spacing w:after="200" w:line="276" w:lineRule="auto"/>
        <w:jc w:val="center"/>
        <w:outlineLvl w:val="1"/>
        <w:rPr>
          <w:rFonts w:eastAsia="Calibri" w:cs="Times New Roman"/>
          <w:bCs/>
          <w:i/>
          <w:iCs/>
          <w:lang w:eastAsia="en-US"/>
        </w:rPr>
      </w:pPr>
      <w:r w:rsidRPr="00270607">
        <w:rPr>
          <w:rFonts w:eastAsia="Calibri" w:cs="Times New Roman"/>
          <w:bCs/>
          <w:i/>
          <w:iCs/>
          <w:lang w:eastAsia="en-US"/>
        </w:rPr>
        <w:t>Паспорт подпрограммы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 на срок 2017-2021 годов</w:t>
      </w:r>
    </w:p>
    <w:tbl>
      <w:tblPr>
        <w:tblW w:w="536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1991"/>
        <w:gridCol w:w="1988"/>
        <w:gridCol w:w="1540"/>
        <w:gridCol w:w="1724"/>
        <w:gridCol w:w="448"/>
        <w:gridCol w:w="848"/>
        <w:gridCol w:w="257"/>
        <w:gridCol w:w="1130"/>
        <w:gridCol w:w="130"/>
        <w:gridCol w:w="1003"/>
        <w:gridCol w:w="413"/>
        <w:gridCol w:w="727"/>
        <w:gridCol w:w="699"/>
        <w:gridCol w:w="467"/>
        <w:gridCol w:w="1270"/>
      </w:tblGrid>
      <w:tr w:rsidR="00270607" w:rsidRPr="00270607" w:rsidTr="00E600ED">
        <w:trPr>
          <w:trHeight w:val="379"/>
        </w:trPr>
        <w:tc>
          <w:tcPr>
            <w:tcW w:w="1018" w:type="pct"/>
            <w:gridSpan w:val="2"/>
          </w:tcPr>
          <w:p w:rsidR="00270607" w:rsidRPr="00270607" w:rsidRDefault="00270607" w:rsidP="00270607">
            <w:pPr>
              <w:autoSpaceDE w:val="0"/>
              <w:autoSpaceDN w:val="0"/>
              <w:adjustRightInd w:val="0"/>
              <w:spacing w:before="60" w:after="60"/>
              <w:rPr>
                <w:rFonts w:eastAsia="Calibri"/>
              </w:rPr>
            </w:pPr>
            <w:bookmarkStart w:id="7" w:name="_Toc355777520"/>
            <w:r w:rsidRPr="00270607">
              <w:rPr>
                <w:rFonts w:eastAsia="Calibri"/>
              </w:rPr>
              <w:t>Муниципальный заказчик подпрограммы</w:t>
            </w:r>
          </w:p>
        </w:tc>
        <w:tc>
          <w:tcPr>
            <w:tcW w:w="3982" w:type="pct"/>
            <w:gridSpan w:val="14"/>
          </w:tcPr>
          <w:p w:rsidR="00270607" w:rsidRPr="00270607" w:rsidRDefault="00270607" w:rsidP="00270607">
            <w:pPr>
              <w:autoSpaceDE w:val="0"/>
              <w:autoSpaceDN w:val="0"/>
              <w:adjustRightInd w:val="0"/>
              <w:spacing w:before="60" w:after="60"/>
              <w:jc w:val="both"/>
              <w:rPr>
                <w:rFonts w:eastAsia="Calibri"/>
              </w:rPr>
            </w:pPr>
            <w:r w:rsidRPr="00270607">
              <w:rPr>
                <w:rFonts w:eastAsia="Calibri"/>
              </w:rPr>
              <w:t>Управление по территориальной безопасности Администрации городского округа Электросталь Московской области</w:t>
            </w:r>
          </w:p>
        </w:tc>
      </w:tr>
      <w:tr w:rsidR="00270607" w:rsidRPr="00270607" w:rsidTr="00E600ED">
        <w:tc>
          <w:tcPr>
            <w:tcW w:w="2129" w:type="pct"/>
            <w:gridSpan w:val="4"/>
            <w:vMerge w:val="restart"/>
          </w:tcPr>
          <w:p w:rsidR="00270607" w:rsidRPr="00270607" w:rsidRDefault="00270607" w:rsidP="00270607">
            <w:pPr>
              <w:autoSpaceDE w:val="0"/>
              <w:autoSpaceDN w:val="0"/>
              <w:adjustRightInd w:val="0"/>
              <w:spacing w:before="60" w:after="60"/>
              <w:rPr>
                <w:rFonts w:eastAsia="Calibri"/>
              </w:rPr>
            </w:pPr>
            <w:r w:rsidRPr="00270607">
              <w:rPr>
                <w:rFonts w:eastAsia="Calibri"/>
              </w:rPr>
              <w:t>Задача 1 подпрограммы</w:t>
            </w:r>
          </w:p>
        </w:tc>
        <w:tc>
          <w:tcPr>
            <w:tcW w:w="2871" w:type="pct"/>
            <w:gridSpan w:val="12"/>
          </w:tcPr>
          <w:p w:rsidR="00270607" w:rsidRPr="00270607" w:rsidRDefault="00270607" w:rsidP="00270607">
            <w:pPr>
              <w:spacing w:before="60" w:after="60"/>
              <w:jc w:val="both"/>
              <w:rPr>
                <w:rFonts w:eastAsia="Calibri"/>
              </w:rPr>
            </w:pPr>
            <w:r w:rsidRPr="00270607">
              <w:rPr>
                <w:rFonts w:eastAsia="Calibri"/>
              </w:rPr>
              <w:t>Обеспечение ОМСУ городского округа Электросталь Московской области базовой информационно-технологической инфраструктурой</w:t>
            </w:r>
          </w:p>
        </w:tc>
      </w:tr>
      <w:tr w:rsidR="00270607" w:rsidRPr="00270607" w:rsidTr="00E600ED">
        <w:tc>
          <w:tcPr>
            <w:tcW w:w="2129" w:type="pct"/>
            <w:gridSpan w:val="4"/>
            <w:vMerge/>
          </w:tcPr>
          <w:p w:rsidR="00270607" w:rsidRPr="00270607" w:rsidRDefault="00270607" w:rsidP="00270607">
            <w:pPr>
              <w:autoSpaceDE w:val="0"/>
              <w:autoSpaceDN w:val="0"/>
              <w:adjustRightInd w:val="0"/>
              <w:spacing w:before="60" w:after="120"/>
              <w:rPr>
                <w:rFonts w:eastAsia="Calibri"/>
              </w:rPr>
            </w:pPr>
          </w:p>
        </w:tc>
        <w:tc>
          <w:tcPr>
            <w:tcW w:w="543" w:type="pct"/>
          </w:tcPr>
          <w:p w:rsidR="00270607" w:rsidRPr="00270607" w:rsidRDefault="00270607" w:rsidP="00270607">
            <w:pPr>
              <w:autoSpaceDE w:val="0"/>
              <w:autoSpaceDN w:val="0"/>
              <w:adjustRightInd w:val="0"/>
              <w:spacing w:before="60" w:after="60"/>
              <w:jc w:val="center"/>
              <w:rPr>
                <w:rFonts w:eastAsia="Calibri"/>
              </w:rPr>
            </w:pPr>
            <w:r w:rsidRPr="00270607">
              <w:rPr>
                <w:rFonts w:eastAsia="Calibri"/>
              </w:rPr>
              <w:t>Отчетный (базовый период)</w:t>
            </w:r>
          </w:p>
          <w:p w:rsidR="00270607" w:rsidRPr="00270607" w:rsidRDefault="00270607" w:rsidP="00270607">
            <w:pPr>
              <w:autoSpaceDE w:val="0"/>
              <w:autoSpaceDN w:val="0"/>
              <w:adjustRightInd w:val="0"/>
              <w:spacing w:before="60" w:after="60"/>
              <w:jc w:val="center"/>
              <w:rPr>
                <w:rFonts w:eastAsia="Calibri"/>
              </w:rPr>
            </w:pPr>
            <w:r w:rsidRPr="00270607">
              <w:rPr>
                <w:rFonts w:eastAsia="Calibri"/>
              </w:rPr>
              <w:t>2016 год</w:t>
            </w:r>
          </w:p>
        </w:tc>
        <w:tc>
          <w:tcPr>
            <w:tcW w:w="408" w:type="pct"/>
            <w:gridSpan w:val="2"/>
          </w:tcPr>
          <w:p w:rsidR="00270607" w:rsidRPr="00270607" w:rsidRDefault="00270607" w:rsidP="00270607">
            <w:pPr>
              <w:spacing w:before="60" w:after="60"/>
              <w:jc w:val="center"/>
              <w:rPr>
                <w:rFonts w:eastAsia="Calibri"/>
              </w:rPr>
            </w:pPr>
            <w:r w:rsidRPr="00270607">
              <w:rPr>
                <w:rFonts w:eastAsia="Calibri"/>
              </w:rPr>
              <w:t>2017 год</w:t>
            </w:r>
          </w:p>
        </w:tc>
        <w:tc>
          <w:tcPr>
            <w:tcW w:w="478" w:type="pct"/>
            <w:gridSpan w:val="3"/>
          </w:tcPr>
          <w:p w:rsidR="00270607" w:rsidRPr="00270607" w:rsidRDefault="00270607" w:rsidP="00270607">
            <w:pPr>
              <w:spacing w:before="60" w:after="60"/>
              <w:jc w:val="center"/>
              <w:rPr>
                <w:rFonts w:eastAsia="Calibri"/>
              </w:rPr>
            </w:pPr>
            <w:r w:rsidRPr="00270607">
              <w:rPr>
                <w:rFonts w:eastAsia="Calibri"/>
              </w:rPr>
              <w:t>2018 год</w:t>
            </w:r>
          </w:p>
        </w:tc>
        <w:tc>
          <w:tcPr>
            <w:tcW w:w="446" w:type="pct"/>
            <w:gridSpan w:val="2"/>
          </w:tcPr>
          <w:p w:rsidR="00270607" w:rsidRPr="00270607" w:rsidRDefault="00270607" w:rsidP="00270607">
            <w:pPr>
              <w:spacing w:before="60" w:after="60"/>
              <w:jc w:val="center"/>
              <w:rPr>
                <w:rFonts w:eastAsia="Calibri"/>
              </w:rPr>
            </w:pPr>
            <w:r w:rsidRPr="00270607">
              <w:rPr>
                <w:rFonts w:eastAsia="Calibri"/>
              </w:rPr>
              <w:t>2019 год</w:t>
            </w:r>
          </w:p>
        </w:tc>
        <w:tc>
          <w:tcPr>
            <w:tcW w:w="449" w:type="pct"/>
            <w:gridSpan w:val="2"/>
          </w:tcPr>
          <w:p w:rsidR="00270607" w:rsidRPr="00270607" w:rsidRDefault="00270607" w:rsidP="00270607">
            <w:pPr>
              <w:spacing w:before="60" w:after="60"/>
              <w:jc w:val="center"/>
              <w:rPr>
                <w:rFonts w:eastAsia="Calibri"/>
              </w:rPr>
            </w:pPr>
            <w:r w:rsidRPr="00270607">
              <w:rPr>
                <w:rFonts w:eastAsia="Calibri"/>
              </w:rPr>
              <w:t>2020 год</w:t>
            </w:r>
          </w:p>
        </w:tc>
        <w:tc>
          <w:tcPr>
            <w:tcW w:w="547" w:type="pct"/>
            <w:gridSpan w:val="2"/>
          </w:tcPr>
          <w:p w:rsidR="00270607" w:rsidRPr="00270607" w:rsidRDefault="00270607" w:rsidP="00270607">
            <w:pPr>
              <w:spacing w:before="60" w:after="60"/>
              <w:jc w:val="center"/>
              <w:rPr>
                <w:rFonts w:eastAsia="Calibri"/>
              </w:rPr>
            </w:pPr>
            <w:r w:rsidRPr="00270607">
              <w:rPr>
                <w:rFonts w:eastAsia="Calibri"/>
              </w:rPr>
              <w:t>2021 год</w:t>
            </w:r>
          </w:p>
        </w:tc>
      </w:tr>
      <w:tr w:rsidR="00270607" w:rsidRPr="00270607" w:rsidTr="00E600ED">
        <w:tc>
          <w:tcPr>
            <w:tcW w:w="2129" w:type="pct"/>
            <w:gridSpan w:val="4"/>
            <w:vMerge/>
          </w:tcPr>
          <w:p w:rsidR="00270607" w:rsidRPr="00270607" w:rsidRDefault="00270607" w:rsidP="00270607">
            <w:pPr>
              <w:autoSpaceDE w:val="0"/>
              <w:autoSpaceDN w:val="0"/>
              <w:adjustRightInd w:val="0"/>
              <w:spacing w:before="60"/>
              <w:rPr>
                <w:rFonts w:eastAsia="Calibri"/>
              </w:rPr>
            </w:pPr>
          </w:p>
        </w:tc>
        <w:tc>
          <w:tcPr>
            <w:tcW w:w="543" w:type="pct"/>
          </w:tcPr>
          <w:p w:rsidR="00270607" w:rsidRPr="00270607" w:rsidRDefault="00270607" w:rsidP="00270607">
            <w:pPr>
              <w:autoSpaceDE w:val="0"/>
              <w:autoSpaceDN w:val="0"/>
              <w:adjustRightInd w:val="0"/>
              <w:spacing w:before="60"/>
              <w:jc w:val="center"/>
              <w:rPr>
                <w:rFonts w:eastAsia="Calibri"/>
              </w:rPr>
            </w:pPr>
            <w:r w:rsidRPr="00270607">
              <w:rPr>
                <w:rFonts w:eastAsia="Calibri"/>
              </w:rPr>
              <w:t>95%</w:t>
            </w:r>
          </w:p>
        </w:tc>
        <w:tc>
          <w:tcPr>
            <w:tcW w:w="408" w:type="pct"/>
            <w:gridSpan w:val="2"/>
          </w:tcPr>
          <w:p w:rsidR="00270607" w:rsidRPr="00270607" w:rsidRDefault="00270607" w:rsidP="00270607">
            <w:pPr>
              <w:autoSpaceDE w:val="0"/>
              <w:autoSpaceDN w:val="0"/>
              <w:adjustRightInd w:val="0"/>
              <w:spacing w:before="60"/>
              <w:jc w:val="center"/>
              <w:rPr>
                <w:rFonts w:eastAsia="Calibri"/>
              </w:rPr>
            </w:pPr>
            <w:r w:rsidRPr="00270607">
              <w:rPr>
                <w:rFonts w:eastAsia="Calibri"/>
              </w:rPr>
              <w:t>96%</w:t>
            </w:r>
          </w:p>
        </w:tc>
        <w:tc>
          <w:tcPr>
            <w:tcW w:w="478" w:type="pct"/>
            <w:gridSpan w:val="3"/>
          </w:tcPr>
          <w:p w:rsidR="00270607" w:rsidRPr="00270607" w:rsidRDefault="00270607" w:rsidP="00270607">
            <w:pPr>
              <w:autoSpaceDE w:val="0"/>
              <w:autoSpaceDN w:val="0"/>
              <w:adjustRightInd w:val="0"/>
              <w:spacing w:before="60"/>
              <w:jc w:val="center"/>
              <w:rPr>
                <w:rFonts w:eastAsia="Calibri"/>
              </w:rPr>
            </w:pPr>
            <w:r w:rsidRPr="00270607">
              <w:rPr>
                <w:rFonts w:eastAsia="Calibri"/>
              </w:rPr>
              <w:t>98%</w:t>
            </w:r>
          </w:p>
        </w:tc>
        <w:tc>
          <w:tcPr>
            <w:tcW w:w="446" w:type="pct"/>
            <w:gridSpan w:val="2"/>
          </w:tcPr>
          <w:p w:rsidR="00270607" w:rsidRPr="00270607" w:rsidRDefault="00270607" w:rsidP="00270607">
            <w:pPr>
              <w:autoSpaceDE w:val="0"/>
              <w:autoSpaceDN w:val="0"/>
              <w:adjustRightInd w:val="0"/>
              <w:spacing w:before="60"/>
              <w:jc w:val="center"/>
              <w:rPr>
                <w:rFonts w:eastAsia="Calibri"/>
              </w:rPr>
            </w:pPr>
            <w:r w:rsidRPr="00270607">
              <w:rPr>
                <w:rFonts w:eastAsia="Calibri"/>
              </w:rPr>
              <w:t>100%</w:t>
            </w:r>
          </w:p>
        </w:tc>
        <w:tc>
          <w:tcPr>
            <w:tcW w:w="449" w:type="pct"/>
            <w:gridSpan w:val="2"/>
          </w:tcPr>
          <w:p w:rsidR="00270607" w:rsidRPr="00270607" w:rsidRDefault="00270607" w:rsidP="00270607">
            <w:pPr>
              <w:autoSpaceDE w:val="0"/>
              <w:autoSpaceDN w:val="0"/>
              <w:adjustRightInd w:val="0"/>
              <w:spacing w:before="60"/>
              <w:jc w:val="center"/>
              <w:rPr>
                <w:rFonts w:eastAsia="Calibri"/>
              </w:rPr>
            </w:pPr>
            <w:r w:rsidRPr="00270607">
              <w:rPr>
                <w:rFonts w:eastAsia="Calibri"/>
              </w:rPr>
              <w:t>100%</w:t>
            </w:r>
          </w:p>
        </w:tc>
        <w:tc>
          <w:tcPr>
            <w:tcW w:w="547" w:type="pct"/>
            <w:gridSpan w:val="2"/>
          </w:tcPr>
          <w:p w:rsidR="00270607" w:rsidRPr="00270607" w:rsidRDefault="00270607" w:rsidP="00270607">
            <w:pPr>
              <w:autoSpaceDE w:val="0"/>
              <w:autoSpaceDN w:val="0"/>
              <w:adjustRightInd w:val="0"/>
              <w:spacing w:before="60"/>
              <w:jc w:val="center"/>
              <w:rPr>
                <w:rFonts w:eastAsia="Calibri"/>
              </w:rPr>
            </w:pPr>
            <w:r w:rsidRPr="00270607">
              <w:rPr>
                <w:rFonts w:eastAsia="Calibri"/>
              </w:rPr>
              <w:t>100%</w:t>
            </w:r>
          </w:p>
        </w:tc>
      </w:tr>
      <w:tr w:rsidR="00270607" w:rsidRPr="00270607" w:rsidTr="00E600ED">
        <w:tc>
          <w:tcPr>
            <w:tcW w:w="2129" w:type="pct"/>
            <w:gridSpan w:val="4"/>
            <w:vMerge w:val="restart"/>
          </w:tcPr>
          <w:p w:rsidR="00270607" w:rsidRPr="00270607" w:rsidRDefault="00270607" w:rsidP="00270607">
            <w:pPr>
              <w:autoSpaceDE w:val="0"/>
              <w:autoSpaceDN w:val="0"/>
              <w:adjustRightInd w:val="0"/>
              <w:spacing w:before="60" w:after="60"/>
              <w:rPr>
                <w:rFonts w:eastAsia="Calibri"/>
              </w:rPr>
            </w:pPr>
            <w:r w:rsidRPr="00270607">
              <w:rPr>
                <w:rFonts w:eastAsia="Calibri"/>
              </w:rPr>
              <w:t>Задача 2 подпрограммы</w:t>
            </w:r>
          </w:p>
        </w:tc>
        <w:tc>
          <w:tcPr>
            <w:tcW w:w="2871" w:type="pct"/>
            <w:gridSpan w:val="12"/>
          </w:tcPr>
          <w:p w:rsidR="00270607" w:rsidRPr="00270607" w:rsidRDefault="00270607" w:rsidP="00270607">
            <w:pPr>
              <w:autoSpaceDE w:val="0"/>
              <w:autoSpaceDN w:val="0"/>
              <w:adjustRightInd w:val="0"/>
              <w:spacing w:before="60" w:after="60"/>
              <w:jc w:val="both"/>
              <w:rPr>
                <w:rFonts w:eastAsia="Calibri"/>
              </w:rPr>
            </w:pPr>
            <w:r w:rsidRPr="00270607">
              <w:rPr>
                <w:rFonts w:eastAsia="Calibri"/>
              </w:rPr>
              <w:t>Обеспечение ОМСУ муниципального образования Московской области единой информационно-технологической и телекоммуникационной инфраструктурой</w:t>
            </w:r>
          </w:p>
        </w:tc>
      </w:tr>
      <w:tr w:rsidR="00270607" w:rsidRPr="00270607" w:rsidTr="00E600ED">
        <w:trPr>
          <w:trHeight w:val="223"/>
        </w:trPr>
        <w:tc>
          <w:tcPr>
            <w:tcW w:w="2129" w:type="pct"/>
            <w:gridSpan w:val="4"/>
            <w:vMerge/>
          </w:tcPr>
          <w:p w:rsidR="00270607" w:rsidRPr="00270607" w:rsidRDefault="00270607" w:rsidP="00270607">
            <w:pPr>
              <w:autoSpaceDE w:val="0"/>
              <w:autoSpaceDN w:val="0"/>
              <w:adjustRightInd w:val="0"/>
              <w:spacing w:before="60"/>
              <w:rPr>
                <w:rFonts w:eastAsia="Calibri"/>
              </w:rPr>
            </w:pPr>
          </w:p>
        </w:tc>
        <w:tc>
          <w:tcPr>
            <w:tcW w:w="543" w:type="pct"/>
          </w:tcPr>
          <w:p w:rsidR="00270607" w:rsidRPr="00270607" w:rsidRDefault="00270607" w:rsidP="00270607">
            <w:pPr>
              <w:autoSpaceDE w:val="0"/>
              <w:autoSpaceDN w:val="0"/>
              <w:adjustRightInd w:val="0"/>
              <w:spacing w:before="60"/>
              <w:jc w:val="center"/>
              <w:rPr>
                <w:rFonts w:eastAsia="Calibri"/>
              </w:rPr>
            </w:pPr>
            <w:r w:rsidRPr="00270607">
              <w:rPr>
                <w:rFonts w:eastAsia="Calibri"/>
              </w:rPr>
              <w:t>95%</w:t>
            </w:r>
          </w:p>
        </w:tc>
        <w:tc>
          <w:tcPr>
            <w:tcW w:w="408" w:type="pct"/>
            <w:gridSpan w:val="2"/>
          </w:tcPr>
          <w:p w:rsidR="00270607" w:rsidRPr="00270607" w:rsidRDefault="00270607" w:rsidP="00270607">
            <w:pPr>
              <w:autoSpaceDE w:val="0"/>
              <w:autoSpaceDN w:val="0"/>
              <w:adjustRightInd w:val="0"/>
              <w:spacing w:before="60"/>
              <w:jc w:val="center"/>
              <w:rPr>
                <w:rFonts w:eastAsia="Calibri"/>
              </w:rPr>
            </w:pPr>
            <w:r w:rsidRPr="00270607">
              <w:rPr>
                <w:rFonts w:eastAsia="Calibri"/>
              </w:rPr>
              <w:t>96%</w:t>
            </w:r>
          </w:p>
        </w:tc>
        <w:tc>
          <w:tcPr>
            <w:tcW w:w="478" w:type="pct"/>
            <w:gridSpan w:val="3"/>
          </w:tcPr>
          <w:p w:rsidR="00270607" w:rsidRPr="00270607" w:rsidRDefault="00270607" w:rsidP="00270607">
            <w:pPr>
              <w:autoSpaceDE w:val="0"/>
              <w:autoSpaceDN w:val="0"/>
              <w:adjustRightInd w:val="0"/>
              <w:spacing w:before="60"/>
              <w:jc w:val="center"/>
              <w:rPr>
                <w:rFonts w:eastAsia="Calibri"/>
              </w:rPr>
            </w:pPr>
            <w:r w:rsidRPr="00270607">
              <w:rPr>
                <w:rFonts w:eastAsia="Calibri"/>
              </w:rPr>
              <w:t>97%</w:t>
            </w:r>
          </w:p>
        </w:tc>
        <w:tc>
          <w:tcPr>
            <w:tcW w:w="446" w:type="pct"/>
            <w:gridSpan w:val="2"/>
          </w:tcPr>
          <w:p w:rsidR="00270607" w:rsidRPr="00270607" w:rsidRDefault="00270607" w:rsidP="00270607">
            <w:pPr>
              <w:autoSpaceDE w:val="0"/>
              <w:autoSpaceDN w:val="0"/>
              <w:adjustRightInd w:val="0"/>
              <w:spacing w:before="60"/>
              <w:jc w:val="center"/>
              <w:rPr>
                <w:rFonts w:eastAsia="Calibri"/>
              </w:rPr>
            </w:pPr>
            <w:r w:rsidRPr="00270607">
              <w:rPr>
                <w:rFonts w:eastAsia="Calibri"/>
              </w:rPr>
              <w:t>98%</w:t>
            </w:r>
          </w:p>
        </w:tc>
        <w:tc>
          <w:tcPr>
            <w:tcW w:w="449" w:type="pct"/>
            <w:gridSpan w:val="2"/>
          </w:tcPr>
          <w:p w:rsidR="00270607" w:rsidRPr="00270607" w:rsidRDefault="00270607" w:rsidP="00270607">
            <w:pPr>
              <w:autoSpaceDE w:val="0"/>
              <w:autoSpaceDN w:val="0"/>
              <w:adjustRightInd w:val="0"/>
              <w:spacing w:before="60"/>
              <w:jc w:val="center"/>
              <w:rPr>
                <w:rFonts w:eastAsia="Calibri"/>
              </w:rPr>
            </w:pPr>
            <w:r w:rsidRPr="00270607">
              <w:rPr>
                <w:rFonts w:eastAsia="Calibri"/>
              </w:rPr>
              <w:t>99%</w:t>
            </w:r>
          </w:p>
        </w:tc>
        <w:tc>
          <w:tcPr>
            <w:tcW w:w="547" w:type="pct"/>
            <w:gridSpan w:val="2"/>
          </w:tcPr>
          <w:p w:rsidR="00270607" w:rsidRPr="00270607" w:rsidRDefault="00270607" w:rsidP="00270607">
            <w:pPr>
              <w:autoSpaceDE w:val="0"/>
              <w:autoSpaceDN w:val="0"/>
              <w:adjustRightInd w:val="0"/>
              <w:spacing w:before="60"/>
              <w:jc w:val="center"/>
              <w:rPr>
                <w:rFonts w:eastAsia="Calibri"/>
              </w:rPr>
            </w:pPr>
            <w:r w:rsidRPr="00270607">
              <w:rPr>
                <w:rFonts w:eastAsia="Calibri"/>
              </w:rPr>
              <w:t>100%</w:t>
            </w:r>
          </w:p>
        </w:tc>
      </w:tr>
      <w:tr w:rsidR="00270607" w:rsidRPr="00270607" w:rsidTr="00E600ED">
        <w:tc>
          <w:tcPr>
            <w:tcW w:w="2129" w:type="pct"/>
            <w:gridSpan w:val="4"/>
            <w:vMerge w:val="restart"/>
          </w:tcPr>
          <w:p w:rsidR="00270607" w:rsidRPr="00270607" w:rsidRDefault="00270607" w:rsidP="00270607">
            <w:pPr>
              <w:autoSpaceDE w:val="0"/>
              <w:autoSpaceDN w:val="0"/>
              <w:adjustRightInd w:val="0"/>
              <w:spacing w:before="60" w:after="60"/>
              <w:rPr>
                <w:rFonts w:eastAsia="Calibri"/>
              </w:rPr>
            </w:pPr>
            <w:r w:rsidRPr="00270607">
              <w:rPr>
                <w:rFonts w:eastAsia="Calibri"/>
              </w:rPr>
              <w:t>Задача 3 подпрограммы</w:t>
            </w:r>
          </w:p>
        </w:tc>
        <w:tc>
          <w:tcPr>
            <w:tcW w:w="2871" w:type="pct"/>
            <w:gridSpan w:val="12"/>
          </w:tcPr>
          <w:p w:rsidR="00270607" w:rsidRPr="00270607" w:rsidRDefault="00270607" w:rsidP="00270607">
            <w:pPr>
              <w:autoSpaceDE w:val="0"/>
              <w:autoSpaceDN w:val="0"/>
              <w:adjustRightInd w:val="0"/>
              <w:spacing w:before="60" w:after="60"/>
              <w:jc w:val="both"/>
              <w:rPr>
                <w:rFonts w:eastAsia="Calibri"/>
              </w:rPr>
            </w:pPr>
            <w:r w:rsidRPr="00270607">
              <w:rPr>
                <w:rFonts w:eastAsia="Calibri"/>
              </w:rPr>
              <w:t>Обеспечение защиты информационно-технологической и телекоммуникационной инфраструктуры и информации в информационных системах</w:t>
            </w:r>
          </w:p>
        </w:tc>
      </w:tr>
      <w:tr w:rsidR="00270607" w:rsidRPr="00270607" w:rsidTr="00E600ED">
        <w:trPr>
          <w:trHeight w:val="365"/>
        </w:trPr>
        <w:tc>
          <w:tcPr>
            <w:tcW w:w="2129" w:type="pct"/>
            <w:gridSpan w:val="4"/>
            <w:vMerge/>
          </w:tcPr>
          <w:p w:rsidR="00270607" w:rsidRPr="00270607" w:rsidRDefault="00270607" w:rsidP="00270607">
            <w:pPr>
              <w:autoSpaceDE w:val="0"/>
              <w:autoSpaceDN w:val="0"/>
              <w:adjustRightInd w:val="0"/>
              <w:spacing w:before="60"/>
              <w:rPr>
                <w:rFonts w:eastAsia="Calibri"/>
              </w:rPr>
            </w:pPr>
          </w:p>
        </w:tc>
        <w:tc>
          <w:tcPr>
            <w:tcW w:w="543" w:type="pct"/>
          </w:tcPr>
          <w:p w:rsidR="00270607" w:rsidRPr="00270607" w:rsidRDefault="00270607" w:rsidP="00270607">
            <w:pPr>
              <w:autoSpaceDE w:val="0"/>
              <w:autoSpaceDN w:val="0"/>
              <w:adjustRightInd w:val="0"/>
              <w:spacing w:before="60"/>
              <w:jc w:val="center"/>
              <w:rPr>
                <w:rFonts w:eastAsia="Calibri"/>
              </w:rPr>
            </w:pPr>
            <w:r w:rsidRPr="00270607">
              <w:rPr>
                <w:color w:val="000000"/>
              </w:rPr>
              <w:t>9</w:t>
            </w:r>
            <w:r w:rsidRPr="00270607">
              <w:rPr>
                <w:color w:val="000000"/>
                <w:lang w:val="en-US"/>
              </w:rPr>
              <w:t>1</w:t>
            </w:r>
            <w:r w:rsidRPr="00270607">
              <w:rPr>
                <w:rFonts w:eastAsia="Calibri"/>
              </w:rPr>
              <w:t>%</w:t>
            </w:r>
          </w:p>
        </w:tc>
        <w:tc>
          <w:tcPr>
            <w:tcW w:w="408" w:type="pct"/>
            <w:gridSpan w:val="2"/>
          </w:tcPr>
          <w:p w:rsidR="00270607" w:rsidRPr="00270607" w:rsidRDefault="00270607" w:rsidP="00270607">
            <w:pPr>
              <w:autoSpaceDE w:val="0"/>
              <w:autoSpaceDN w:val="0"/>
              <w:adjustRightInd w:val="0"/>
              <w:spacing w:before="60"/>
              <w:jc w:val="center"/>
              <w:rPr>
                <w:rFonts w:eastAsia="Calibri"/>
              </w:rPr>
            </w:pPr>
            <w:r w:rsidRPr="00270607">
              <w:rPr>
                <w:color w:val="000000"/>
              </w:rPr>
              <w:t>9</w:t>
            </w:r>
            <w:r w:rsidRPr="00270607">
              <w:rPr>
                <w:color w:val="000000"/>
                <w:lang w:val="en-US"/>
              </w:rPr>
              <w:t>3</w:t>
            </w:r>
            <w:r w:rsidRPr="00270607">
              <w:rPr>
                <w:rFonts w:eastAsia="Calibri"/>
              </w:rPr>
              <w:t>%</w:t>
            </w:r>
          </w:p>
        </w:tc>
        <w:tc>
          <w:tcPr>
            <w:tcW w:w="478" w:type="pct"/>
            <w:gridSpan w:val="3"/>
          </w:tcPr>
          <w:p w:rsidR="00270607" w:rsidRPr="00270607" w:rsidRDefault="00270607" w:rsidP="00270607">
            <w:pPr>
              <w:autoSpaceDE w:val="0"/>
              <w:autoSpaceDN w:val="0"/>
              <w:adjustRightInd w:val="0"/>
              <w:spacing w:before="60"/>
              <w:jc w:val="center"/>
              <w:rPr>
                <w:rFonts w:eastAsia="Calibri"/>
              </w:rPr>
            </w:pPr>
            <w:r w:rsidRPr="00270607">
              <w:rPr>
                <w:color w:val="000000"/>
              </w:rPr>
              <w:t>9</w:t>
            </w:r>
            <w:r w:rsidRPr="00270607">
              <w:rPr>
                <w:color w:val="000000"/>
                <w:lang w:val="en-US"/>
              </w:rPr>
              <w:t>5</w:t>
            </w:r>
            <w:r w:rsidRPr="00270607">
              <w:rPr>
                <w:rFonts w:eastAsia="Calibri"/>
              </w:rPr>
              <w:t>%</w:t>
            </w:r>
          </w:p>
        </w:tc>
        <w:tc>
          <w:tcPr>
            <w:tcW w:w="446" w:type="pct"/>
            <w:gridSpan w:val="2"/>
          </w:tcPr>
          <w:p w:rsidR="00270607" w:rsidRPr="00270607" w:rsidRDefault="00270607" w:rsidP="00270607">
            <w:pPr>
              <w:autoSpaceDE w:val="0"/>
              <w:autoSpaceDN w:val="0"/>
              <w:adjustRightInd w:val="0"/>
              <w:spacing w:before="60"/>
              <w:jc w:val="center"/>
              <w:rPr>
                <w:rFonts w:eastAsia="Calibri"/>
              </w:rPr>
            </w:pPr>
            <w:r w:rsidRPr="00270607">
              <w:rPr>
                <w:color w:val="000000"/>
              </w:rPr>
              <w:t>9</w:t>
            </w:r>
            <w:r w:rsidRPr="00270607">
              <w:rPr>
                <w:color w:val="000000"/>
                <w:lang w:val="en-US"/>
              </w:rPr>
              <w:t>7</w:t>
            </w:r>
            <w:r w:rsidRPr="00270607">
              <w:rPr>
                <w:rFonts w:eastAsia="Calibri"/>
              </w:rPr>
              <w:t>%</w:t>
            </w:r>
          </w:p>
        </w:tc>
        <w:tc>
          <w:tcPr>
            <w:tcW w:w="449" w:type="pct"/>
            <w:gridSpan w:val="2"/>
          </w:tcPr>
          <w:p w:rsidR="00270607" w:rsidRPr="00270607" w:rsidRDefault="00270607" w:rsidP="00270607">
            <w:pPr>
              <w:autoSpaceDE w:val="0"/>
              <w:autoSpaceDN w:val="0"/>
              <w:adjustRightInd w:val="0"/>
              <w:spacing w:before="60"/>
              <w:jc w:val="center"/>
              <w:rPr>
                <w:rFonts w:eastAsia="Calibri"/>
              </w:rPr>
            </w:pPr>
            <w:r w:rsidRPr="00270607">
              <w:rPr>
                <w:color w:val="000000"/>
              </w:rPr>
              <w:t>9</w:t>
            </w:r>
            <w:r w:rsidRPr="00270607">
              <w:rPr>
                <w:color w:val="000000"/>
                <w:lang w:val="en-US"/>
              </w:rPr>
              <w:t>8</w:t>
            </w:r>
            <w:r w:rsidRPr="00270607">
              <w:rPr>
                <w:rFonts w:eastAsia="Calibri"/>
              </w:rPr>
              <w:t>%</w:t>
            </w:r>
          </w:p>
        </w:tc>
        <w:tc>
          <w:tcPr>
            <w:tcW w:w="547" w:type="pct"/>
            <w:gridSpan w:val="2"/>
          </w:tcPr>
          <w:p w:rsidR="00270607" w:rsidRPr="00270607" w:rsidRDefault="00270607" w:rsidP="00270607">
            <w:pPr>
              <w:autoSpaceDE w:val="0"/>
              <w:autoSpaceDN w:val="0"/>
              <w:adjustRightInd w:val="0"/>
              <w:spacing w:before="60"/>
              <w:jc w:val="center"/>
              <w:rPr>
                <w:rFonts w:eastAsia="Calibri"/>
              </w:rPr>
            </w:pPr>
            <w:r w:rsidRPr="00270607">
              <w:rPr>
                <w:color w:val="000000"/>
              </w:rPr>
              <w:t>100</w:t>
            </w:r>
            <w:r w:rsidRPr="00270607">
              <w:rPr>
                <w:rFonts w:eastAsia="Calibri"/>
              </w:rPr>
              <w:t>%</w:t>
            </w:r>
          </w:p>
        </w:tc>
      </w:tr>
      <w:tr w:rsidR="00270607" w:rsidRPr="00270607" w:rsidTr="00E600ED">
        <w:tc>
          <w:tcPr>
            <w:tcW w:w="2129" w:type="pct"/>
            <w:gridSpan w:val="4"/>
            <w:vMerge w:val="restart"/>
          </w:tcPr>
          <w:p w:rsidR="00270607" w:rsidRPr="00270607" w:rsidRDefault="00270607" w:rsidP="00270607">
            <w:pPr>
              <w:autoSpaceDE w:val="0"/>
              <w:autoSpaceDN w:val="0"/>
              <w:adjustRightInd w:val="0"/>
              <w:spacing w:before="60" w:after="60"/>
              <w:rPr>
                <w:rFonts w:eastAsia="Calibri"/>
              </w:rPr>
            </w:pPr>
            <w:r w:rsidRPr="00270607">
              <w:rPr>
                <w:rFonts w:eastAsia="Calibri"/>
              </w:rPr>
              <w:t>Задача 4 подпрограммы</w:t>
            </w:r>
          </w:p>
        </w:tc>
        <w:tc>
          <w:tcPr>
            <w:tcW w:w="2871" w:type="pct"/>
            <w:gridSpan w:val="12"/>
          </w:tcPr>
          <w:p w:rsidR="00270607" w:rsidRPr="00270607" w:rsidRDefault="00270607" w:rsidP="00270607">
            <w:pPr>
              <w:autoSpaceDE w:val="0"/>
              <w:autoSpaceDN w:val="0"/>
              <w:adjustRightInd w:val="0"/>
              <w:spacing w:before="60" w:after="60"/>
              <w:jc w:val="both"/>
              <w:rPr>
                <w:rFonts w:eastAsia="Calibri"/>
              </w:rPr>
            </w:pPr>
            <w:r w:rsidRPr="00270607">
              <w:rPr>
                <w:rFonts w:eastAsia="Calibri"/>
              </w:rPr>
              <w:t>Обеспечение использования в деятельности ОМСУ муниципального образования Московской области региональных информационных систем</w:t>
            </w:r>
          </w:p>
        </w:tc>
      </w:tr>
      <w:tr w:rsidR="00270607" w:rsidRPr="00270607" w:rsidTr="00E600ED">
        <w:tc>
          <w:tcPr>
            <w:tcW w:w="2129" w:type="pct"/>
            <w:gridSpan w:val="4"/>
            <w:vMerge/>
          </w:tcPr>
          <w:p w:rsidR="00270607" w:rsidRPr="00270607" w:rsidRDefault="00270607" w:rsidP="00270607">
            <w:pPr>
              <w:autoSpaceDE w:val="0"/>
              <w:autoSpaceDN w:val="0"/>
              <w:adjustRightInd w:val="0"/>
              <w:spacing w:before="60"/>
              <w:rPr>
                <w:rFonts w:eastAsia="Calibri"/>
              </w:rPr>
            </w:pPr>
          </w:p>
        </w:tc>
        <w:tc>
          <w:tcPr>
            <w:tcW w:w="543" w:type="pct"/>
          </w:tcPr>
          <w:p w:rsidR="00270607" w:rsidRPr="00270607" w:rsidRDefault="00270607" w:rsidP="00270607">
            <w:pPr>
              <w:autoSpaceDE w:val="0"/>
              <w:autoSpaceDN w:val="0"/>
              <w:adjustRightInd w:val="0"/>
              <w:spacing w:before="60"/>
              <w:jc w:val="center"/>
              <w:rPr>
                <w:rFonts w:eastAsia="Calibri"/>
              </w:rPr>
            </w:pPr>
            <w:r w:rsidRPr="00270607">
              <w:rPr>
                <w:rFonts w:eastAsia="Calibri"/>
              </w:rPr>
              <w:t>69%</w:t>
            </w:r>
          </w:p>
        </w:tc>
        <w:tc>
          <w:tcPr>
            <w:tcW w:w="408" w:type="pct"/>
            <w:gridSpan w:val="2"/>
          </w:tcPr>
          <w:p w:rsidR="00270607" w:rsidRPr="00270607" w:rsidRDefault="00270607" w:rsidP="00270607">
            <w:pPr>
              <w:autoSpaceDE w:val="0"/>
              <w:autoSpaceDN w:val="0"/>
              <w:adjustRightInd w:val="0"/>
              <w:spacing w:before="60"/>
              <w:jc w:val="center"/>
              <w:rPr>
                <w:rFonts w:eastAsia="Calibri"/>
              </w:rPr>
            </w:pPr>
            <w:r w:rsidRPr="00270607">
              <w:rPr>
                <w:rFonts w:eastAsia="Calibri"/>
              </w:rPr>
              <w:t>80%</w:t>
            </w:r>
          </w:p>
        </w:tc>
        <w:tc>
          <w:tcPr>
            <w:tcW w:w="478" w:type="pct"/>
            <w:gridSpan w:val="3"/>
          </w:tcPr>
          <w:p w:rsidR="00270607" w:rsidRPr="00270607" w:rsidRDefault="00270607" w:rsidP="00270607">
            <w:pPr>
              <w:autoSpaceDE w:val="0"/>
              <w:autoSpaceDN w:val="0"/>
              <w:adjustRightInd w:val="0"/>
              <w:spacing w:before="60"/>
              <w:jc w:val="center"/>
              <w:rPr>
                <w:rFonts w:eastAsia="Calibri"/>
              </w:rPr>
            </w:pPr>
            <w:r w:rsidRPr="00270607">
              <w:rPr>
                <w:rFonts w:eastAsia="Calibri"/>
              </w:rPr>
              <w:t>86%</w:t>
            </w:r>
          </w:p>
        </w:tc>
        <w:tc>
          <w:tcPr>
            <w:tcW w:w="446" w:type="pct"/>
            <w:gridSpan w:val="2"/>
          </w:tcPr>
          <w:p w:rsidR="00270607" w:rsidRPr="00270607" w:rsidRDefault="00270607" w:rsidP="00270607">
            <w:pPr>
              <w:autoSpaceDE w:val="0"/>
              <w:autoSpaceDN w:val="0"/>
              <w:adjustRightInd w:val="0"/>
              <w:spacing w:before="60"/>
              <w:jc w:val="center"/>
              <w:rPr>
                <w:rFonts w:eastAsia="Calibri"/>
              </w:rPr>
            </w:pPr>
            <w:r w:rsidRPr="00270607">
              <w:rPr>
                <w:rFonts w:eastAsia="Calibri"/>
              </w:rPr>
              <w:t>91%</w:t>
            </w:r>
          </w:p>
        </w:tc>
        <w:tc>
          <w:tcPr>
            <w:tcW w:w="449" w:type="pct"/>
            <w:gridSpan w:val="2"/>
          </w:tcPr>
          <w:p w:rsidR="00270607" w:rsidRPr="00270607" w:rsidRDefault="00270607" w:rsidP="00270607">
            <w:pPr>
              <w:autoSpaceDE w:val="0"/>
              <w:autoSpaceDN w:val="0"/>
              <w:adjustRightInd w:val="0"/>
              <w:spacing w:before="60"/>
              <w:jc w:val="center"/>
              <w:rPr>
                <w:rFonts w:eastAsia="Calibri"/>
              </w:rPr>
            </w:pPr>
            <w:r w:rsidRPr="00270607">
              <w:rPr>
                <w:rFonts w:eastAsia="Calibri"/>
              </w:rPr>
              <w:t>94%</w:t>
            </w:r>
          </w:p>
        </w:tc>
        <w:tc>
          <w:tcPr>
            <w:tcW w:w="547" w:type="pct"/>
            <w:gridSpan w:val="2"/>
          </w:tcPr>
          <w:p w:rsidR="00270607" w:rsidRPr="00270607" w:rsidRDefault="00270607" w:rsidP="00270607">
            <w:pPr>
              <w:autoSpaceDE w:val="0"/>
              <w:autoSpaceDN w:val="0"/>
              <w:adjustRightInd w:val="0"/>
              <w:spacing w:before="60"/>
              <w:jc w:val="center"/>
              <w:rPr>
                <w:rFonts w:eastAsia="Calibri"/>
              </w:rPr>
            </w:pPr>
            <w:r w:rsidRPr="00270607">
              <w:rPr>
                <w:rFonts w:eastAsia="Calibri"/>
              </w:rPr>
              <w:t>96%</w:t>
            </w:r>
          </w:p>
        </w:tc>
      </w:tr>
      <w:tr w:rsidR="00270607" w:rsidRPr="00270607" w:rsidTr="00E600ED">
        <w:tc>
          <w:tcPr>
            <w:tcW w:w="2129" w:type="pct"/>
            <w:gridSpan w:val="4"/>
            <w:vMerge w:val="restart"/>
          </w:tcPr>
          <w:p w:rsidR="00270607" w:rsidRPr="00270607" w:rsidRDefault="00270607" w:rsidP="00270607">
            <w:pPr>
              <w:autoSpaceDE w:val="0"/>
              <w:autoSpaceDN w:val="0"/>
              <w:adjustRightInd w:val="0"/>
              <w:spacing w:before="60" w:after="60"/>
              <w:rPr>
                <w:rFonts w:eastAsia="Calibri"/>
              </w:rPr>
            </w:pPr>
            <w:r w:rsidRPr="00270607">
              <w:rPr>
                <w:rFonts w:eastAsia="Calibri"/>
              </w:rPr>
              <w:t>Задача 5 подпрограммы</w:t>
            </w:r>
          </w:p>
        </w:tc>
        <w:tc>
          <w:tcPr>
            <w:tcW w:w="2871" w:type="pct"/>
            <w:gridSpan w:val="12"/>
          </w:tcPr>
          <w:p w:rsidR="00270607" w:rsidRPr="00270607" w:rsidRDefault="00270607" w:rsidP="00270607">
            <w:pPr>
              <w:autoSpaceDE w:val="0"/>
              <w:autoSpaceDN w:val="0"/>
              <w:adjustRightInd w:val="0"/>
              <w:spacing w:before="60" w:after="60"/>
              <w:jc w:val="both"/>
              <w:rPr>
                <w:rFonts w:eastAsia="Calibri"/>
              </w:rPr>
            </w:pPr>
            <w:r w:rsidRPr="00270607">
              <w:rPr>
                <w:rFonts w:eastAsia="Calibri"/>
              </w:rPr>
              <w:t>Повышение уровня использования информационных технологий в сфере образования Московской области</w:t>
            </w:r>
          </w:p>
        </w:tc>
      </w:tr>
      <w:tr w:rsidR="00270607" w:rsidRPr="00270607" w:rsidTr="00E600ED">
        <w:tc>
          <w:tcPr>
            <w:tcW w:w="2129" w:type="pct"/>
            <w:gridSpan w:val="4"/>
            <w:vMerge/>
          </w:tcPr>
          <w:p w:rsidR="00270607" w:rsidRPr="00270607" w:rsidRDefault="00270607" w:rsidP="00270607">
            <w:pPr>
              <w:autoSpaceDE w:val="0"/>
              <w:autoSpaceDN w:val="0"/>
              <w:adjustRightInd w:val="0"/>
              <w:spacing w:before="60"/>
              <w:rPr>
                <w:rFonts w:eastAsia="Calibri"/>
              </w:rPr>
            </w:pPr>
          </w:p>
        </w:tc>
        <w:tc>
          <w:tcPr>
            <w:tcW w:w="543" w:type="pct"/>
          </w:tcPr>
          <w:p w:rsidR="00270607" w:rsidRPr="00270607" w:rsidRDefault="00270607" w:rsidP="00270607">
            <w:pPr>
              <w:autoSpaceDE w:val="0"/>
              <w:autoSpaceDN w:val="0"/>
              <w:adjustRightInd w:val="0"/>
              <w:spacing w:before="60"/>
              <w:jc w:val="center"/>
              <w:rPr>
                <w:rFonts w:eastAsia="Calibri"/>
              </w:rPr>
            </w:pPr>
            <w:r w:rsidRPr="00270607">
              <w:rPr>
                <w:rFonts w:eastAsia="Calibri"/>
              </w:rPr>
              <w:t>100%</w:t>
            </w:r>
          </w:p>
        </w:tc>
        <w:tc>
          <w:tcPr>
            <w:tcW w:w="408" w:type="pct"/>
            <w:gridSpan w:val="2"/>
          </w:tcPr>
          <w:p w:rsidR="00270607" w:rsidRPr="00270607" w:rsidRDefault="00270607" w:rsidP="00270607">
            <w:pPr>
              <w:autoSpaceDE w:val="0"/>
              <w:autoSpaceDN w:val="0"/>
              <w:adjustRightInd w:val="0"/>
              <w:spacing w:before="60"/>
              <w:jc w:val="center"/>
              <w:rPr>
                <w:rFonts w:eastAsia="Calibri"/>
              </w:rPr>
            </w:pPr>
            <w:r w:rsidRPr="00270607">
              <w:rPr>
                <w:rFonts w:eastAsia="Calibri"/>
              </w:rPr>
              <w:t>100%</w:t>
            </w:r>
          </w:p>
        </w:tc>
        <w:tc>
          <w:tcPr>
            <w:tcW w:w="478" w:type="pct"/>
            <w:gridSpan w:val="3"/>
          </w:tcPr>
          <w:p w:rsidR="00270607" w:rsidRPr="00270607" w:rsidRDefault="00270607" w:rsidP="00270607">
            <w:pPr>
              <w:autoSpaceDE w:val="0"/>
              <w:autoSpaceDN w:val="0"/>
              <w:adjustRightInd w:val="0"/>
              <w:spacing w:before="60"/>
              <w:jc w:val="center"/>
              <w:rPr>
                <w:rFonts w:eastAsia="Calibri"/>
              </w:rPr>
            </w:pPr>
            <w:r w:rsidRPr="00270607">
              <w:rPr>
                <w:rFonts w:eastAsia="Calibri"/>
              </w:rPr>
              <w:t>100%</w:t>
            </w:r>
          </w:p>
        </w:tc>
        <w:tc>
          <w:tcPr>
            <w:tcW w:w="446" w:type="pct"/>
            <w:gridSpan w:val="2"/>
          </w:tcPr>
          <w:p w:rsidR="00270607" w:rsidRPr="00270607" w:rsidRDefault="00270607" w:rsidP="00270607">
            <w:pPr>
              <w:autoSpaceDE w:val="0"/>
              <w:autoSpaceDN w:val="0"/>
              <w:adjustRightInd w:val="0"/>
              <w:spacing w:before="60"/>
              <w:jc w:val="center"/>
              <w:rPr>
                <w:rFonts w:eastAsia="Calibri"/>
              </w:rPr>
            </w:pPr>
            <w:r w:rsidRPr="00270607">
              <w:rPr>
                <w:rFonts w:eastAsia="Calibri"/>
              </w:rPr>
              <w:t>100%</w:t>
            </w:r>
          </w:p>
        </w:tc>
        <w:tc>
          <w:tcPr>
            <w:tcW w:w="449" w:type="pct"/>
            <w:gridSpan w:val="2"/>
          </w:tcPr>
          <w:p w:rsidR="00270607" w:rsidRPr="00270607" w:rsidRDefault="00270607" w:rsidP="00270607">
            <w:pPr>
              <w:autoSpaceDE w:val="0"/>
              <w:autoSpaceDN w:val="0"/>
              <w:adjustRightInd w:val="0"/>
              <w:spacing w:before="60"/>
              <w:jc w:val="center"/>
              <w:rPr>
                <w:rFonts w:eastAsia="Calibri"/>
              </w:rPr>
            </w:pPr>
            <w:r w:rsidRPr="00270607">
              <w:rPr>
                <w:rFonts w:eastAsia="Calibri"/>
              </w:rPr>
              <w:t>100%</w:t>
            </w:r>
          </w:p>
        </w:tc>
        <w:tc>
          <w:tcPr>
            <w:tcW w:w="547" w:type="pct"/>
            <w:gridSpan w:val="2"/>
          </w:tcPr>
          <w:p w:rsidR="00270607" w:rsidRPr="00270607" w:rsidRDefault="00270607" w:rsidP="00270607">
            <w:pPr>
              <w:autoSpaceDE w:val="0"/>
              <w:autoSpaceDN w:val="0"/>
              <w:adjustRightInd w:val="0"/>
              <w:spacing w:before="60"/>
              <w:jc w:val="center"/>
              <w:rPr>
                <w:rFonts w:eastAsia="Calibri"/>
              </w:rPr>
            </w:pPr>
            <w:r w:rsidRPr="00270607">
              <w:rPr>
                <w:rFonts w:eastAsia="Calibri"/>
              </w:rPr>
              <w:t>100%</w:t>
            </w:r>
          </w:p>
        </w:tc>
      </w:tr>
      <w:tr w:rsidR="00270607" w:rsidRPr="00270607" w:rsidTr="00E600ED">
        <w:tc>
          <w:tcPr>
            <w:tcW w:w="2129" w:type="pct"/>
            <w:gridSpan w:val="4"/>
            <w:vMerge w:val="restart"/>
          </w:tcPr>
          <w:p w:rsidR="00270607" w:rsidRPr="00270607" w:rsidRDefault="00270607" w:rsidP="00270607">
            <w:pPr>
              <w:autoSpaceDE w:val="0"/>
              <w:autoSpaceDN w:val="0"/>
              <w:adjustRightInd w:val="0"/>
              <w:spacing w:before="60" w:after="60"/>
              <w:rPr>
                <w:rFonts w:eastAsia="Calibri"/>
              </w:rPr>
            </w:pPr>
            <w:r w:rsidRPr="00270607">
              <w:rPr>
                <w:rFonts w:eastAsia="Calibri"/>
              </w:rPr>
              <w:t>Задача 6 подпрограммы</w:t>
            </w:r>
          </w:p>
        </w:tc>
        <w:tc>
          <w:tcPr>
            <w:tcW w:w="2871" w:type="pct"/>
            <w:gridSpan w:val="12"/>
          </w:tcPr>
          <w:p w:rsidR="00270607" w:rsidRPr="00270607" w:rsidRDefault="00270607" w:rsidP="00270607">
            <w:pPr>
              <w:autoSpaceDE w:val="0"/>
              <w:autoSpaceDN w:val="0"/>
              <w:adjustRightInd w:val="0"/>
              <w:spacing w:before="60" w:after="60"/>
              <w:jc w:val="both"/>
              <w:rPr>
                <w:rFonts w:eastAsia="Calibri"/>
              </w:rPr>
            </w:pPr>
            <w:r w:rsidRPr="00270607">
              <w:rPr>
                <w:rFonts w:eastAsia="Calibri"/>
                <w:lang w:eastAsia="en-US"/>
              </w:rPr>
              <w:t>Развитие телекоммуникационной инфраструктуры в области подвижной радиотелефонной связи на территории муниципального образования Московской области</w:t>
            </w:r>
          </w:p>
        </w:tc>
      </w:tr>
      <w:tr w:rsidR="00270607" w:rsidRPr="00270607" w:rsidTr="00E600ED">
        <w:tc>
          <w:tcPr>
            <w:tcW w:w="2129" w:type="pct"/>
            <w:gridSpan w:val="4"/>
            <w:vMerge/>
          </w:tcPr>
          <w:p w:rsidR="00270607" w:rsidRPr="00270607" w:rsidRDefault="00270607" w:rsidP="00270607">
            <w:pPr>
              <w:autoSpaceDE w:val="0"/>
              <w:autoSpaceDN w:val="0"/>
              <w:adjustRightInd w:val="0"/>
              <w:spacing w:before="60"/>
              <w:rPr>
                <w:rFonts w:eastAsia="Calibri"/>
              </w:rPr>
            </w:pPr>
          </w:p>
        </w:tc>
        <w:tc>
          <w:tcPr>
            <w:tcW w:w="543" w:type="pct"/>
          </w:tcPr>
          <w:p w:rsidR="00270607" w:rsidRPr="00270607" w:rsidRDefault="00270607" w:rsidP="00270607">
            <w:pPr>
              <w:autoSpaceDE w:val="0"/>
              <w:autoSpaceDN w:val="0"/>
              <w:adjustRightInd w:val="0"/>
              <w:spacing w:before="60"/>
              <w:jc w:val="center"/>
              <w:rPr>
                <w:rFonts w:eastAsia="Calibri"/>
              </w:rPr>
            </w:pPr>
            <w:r w:rsidRPr="00270607">
              <w:rPr>
                <w:rFonts w:eastAsia="Calibri"/>
              </w:rPr>
              <w:t>75%</w:t>
            </w:r>
          </w:p>
        </w:tc>
        <w:tc>
          <w:tcPr>
            <w:tcW w:w="408" w:type="pct"/>
            <w:gridSpan w:val="2"/>
          </w:tcPr>
          <w:p w:rsidR="00270607" w:rsidRPr="00270607" w:rsidRDefault="00270607" w:rsidP="00270607">
            <w:pPr>
              <w:autoSpaceDE w:val="0"/>
              <w:autoSpaceDN w:val="0"/>
              <w:adjustRightInd w:val="0"/>
              <w:spacing w:before="60"/>
              <w:jc w:val="center"/>
              <w:rPr>
                <w:rFonts w:eastAsia="Calibri"/>
              </w:rPr>
            </w:pPr>
            <w:r w:rsidRPr="00270607">
              <w:rPr>
                <w:rFonts w:eastAsia="Calibri"/>
              </w:rPr>
              <w:t>80%</w:t>
            </w:r>
          </w:p>
        </w:tc>
        <w:tc>
          <w:tcPr>
            <w:tcW w:w="478" w:type="pct"/>
            <w:gridSpan w:val="3"/>
          </w:tcPr>
          <w:p w:rsidR="00270607" w:rsidRPr="00270607" w:rsidRDefault="00270607" w:rsidP="00270607">
            <w:pPr>
              <w:autoSpaceDE w:val="0"/>
              <w:autoSpaceDN w:val="0"/>
              <w:adjustRightInd w:val="0"/>
              <w:spacing w:before="60"/>
              <w:jc w:val="center"/>
              <w:rPr>
                <w:rFonts w:eastAsia="Calibri"/>
              </w:rPr>
            </w:pPr>
            <w:r w:rsidRPr="00270607">
              <w:rPr>
                <w:rFonts w:eastAsia="Calibri"/>
              </w:rPr>
              <w:t>85%</w:t>
            </w:r>
          </w:p>
        </w:tc>
        <w:tc>
          <w:tcPr>
            <w:tcW w:w="446" w:type="pct"/>
            <w:gridSpan w:val="2"/>
          </w:tcPr>
          <w:p w:rsidR="00270607" w:rsidRPr="00270607" w:rsidRDefault="00270607" w:rsidP="00270607">
            <w:pPr>
              <w:autoSpaceDE w:val="0"/>
              <w:autoSpaceDN w:val="0"/>
              <w:adjustRightInd w:val="0"/>
              <w:spacing w:before="60"/>
              <w:jc w:val="center"/>
              <w:rPr>
                <w:rFonts w:eastAsia="Calibri"/>
              </w:rPr>
            </w:pPr>
            <w:r w:rsidRPr="00270607">
              <w:rPr>
                <w:rFonts w:eastAsia="Calibri"/>
              </w:rPr>
              <w:t>90%</w:t>
            </w:r>
          </w:p>
        </w:tc>
        <w:tc>
          <w:tcPr>
            <w:tcW w:w="449" w:type="pct"/>
            <w:gridSpan w:val="2"/>
          </w:tcPr>
          <w:p w:rsidR="00270607" w:rsidRPr="00270607" w:rsidRDefault="00270607" w:rsidP="00270607">
            <w:pPr>
              <w:autoSpaceDE w:val="0"/>
              <w:autoSpaceDN w:val="0"/>
              <w:adjustRightInd w:val="0"/>
              <w:spacing w:before="60"/>
              <w:jc w:val="center"/>
              <w:rPr>
                <w:rFonts w:eastAsia="Calibri"/>
              </w:rPr>
            </w:pPr>
            <w:r w:rsidRPr="00270607">
              <w:rPr>
                <w:rFonts w:eastAsia="Calibri"/>
              </w:rPr>
              <w:t>90%</w:t>
            </w:r>
          </w:p>
        </w:tc>
        <w:tc>
          <w:tcPr>
            <w:tcW w:w="547" w:type="pct"/>
            <w:gridSpan w:val="2"/>
          </w:tcPr>
          <w:p w:rsidR="00270607" w:rsidRPr="00270607" w:rsidRDefault="00270607" w:rsidP="00270607">
            <w:pPr>
              <w:autoSpaceDE w:val="0"/>
              <w:autoSpaceDN w:val="0"/>
              <w:adjustRightInd w:val="0"/>
              <w:spacing w:before="60"/>
              <w:jc w:val="center"/>
              <w:rPr>
                <w:rFonts w:eastAsia="Calibri"/>
              </w:rPr>
            </w:pPr>
            <w:r w:rsidRPr="00270607">
              <w:rPr>
                <w:rFonts w:eastAsia="Calibri"/>
              </w:rPr>
              <w:t>90%</w:t>
            </w:r>
          </w:p>
        </w:tc>
      </w:tr>
      <w:tr w:rsidR="00270607" w:rsidRPr="00270607" w:rsidTr="00E600ED">
        <w:tc>
          <w:tcPr>
            <w:tcW w:w="2129" w:type="pct"/>
            <w:gridSpan w:val="4"/>
            <w:vMerge w:val="restart"/>
          </w:tcPr>
          <w:p w:rsidR="00270607" w:rsidRPr="00270607" w:rsidRDefault="00270607" w:rsidP="00270607">
            <w:pPr>
              <w:autoSpaceDE w:val="0"/>
              <w:autoSpaceDN w:val="0"/>
              <w:adjustRightInd w:val="0"/>
              <w:spacing w:before="60" w:after="60"/>
              <w:rPr>
                <w:rFonts w:eastAsia="Calibri"/>
              </w:rPr>
            </w:pPr>
            <w:r w:rsidRPr="00270607">
              <w:rPr>
                <w:rFonts w:eastAsia="Calibri"/>
              </w:rPr>
              <w:t>Задача 7 подпрограммы</w:t>
            </w:r>
          </w:p>
        </w:tc>
        <w:tc>
          <w:tcPr>
            <w:tcW w:w="2871" w:type="pct"/>
            <w:gridSpan w:val="12"/>
          </w:tcPr>
          <w:p w:rsidR="00270607" w:rsidRPr="00270607" w:rsidRDefault="00270607" w:rsidP="00270607">
            <w:pPr>
              <w:autoSpaceDE w:val="0"/>
              <w:autoSpaceDN w:val="0"/>
              <w:adjustRightInd w:val="0"/>
              <w:spacing w:before="60" w:after="60"/>
              <w:jc w:val="both"/>
              <w:rPr>
                <w:rFonts w:eastAsia="Calibri"/>
              </w:rPr>
            </w:pPr>
            <w:r w:rsidRPr="00270607">
              <w:rPr>
                <w:rFonts w:eastAsia="Calibri"/>
              </w:rPr>
              <w:t>Обеспечение ОМСУ муниципального образования Московской области</w:t>
            </w:r>
            <w:r w:rsidRPr="00270607">
              <w:t xml:space="preserve"> условиями для развития конкуренции на рынке услуг широкополосного доступа в информационно-телекоммуникационную сеть Интернет</w:t>
            </w:r>
          </w:p>
        </w:tc>
      </w:tr>
      <w:tr w:rsidR="00270607" w:rsidRPr="00270607" w:rsidTr="00E600ED">
        <w:tc>
          <w:tcPr>
            <w:tcW w:w="2129" w:type="pct"/>
            <w:gridSpan w:val="4"/>
            <w:vMerge/>
          </w:tcPr>
          <w:p w:rsidR="00270607" w:rsidRPr="00270607" w:rsidRDefault="00270607" w:rsidP="00270607">
            <w:pPr>
              <w:autoSpaceDE w:val="0"/>
              <w:autoSpaceDN w:val="0"/>
              <w:adjustRightInd w:val="0"/>
              <w:spacing w:before="60"/>
              <w:rPr>
                <w:rFonts w:eastAsia="Calibri"/>
              </w:rPr>
            </w:pPr>
          </w:p>
        </w:tc>
        <w:tc>
          <w:tcPr>
            <w:tcW w:w="543" w:type="pct"/>
          </w:tcPr>
          <w:p w:rsidR="00270607" w:rsidRPr="00270607" w:rsidRDefault="00270607" w:rsidP="00270607">
            <w:pPr>
              <w:autoSpaceDE w:val="0"/>
              <w:autoSpaceDN w:val="0"/>
              <w:adjustRightInd w:val="0"/>
              <w:spacing w:before="60"/>
              <w:jc w:val="center"/>
              <w:rPr>
                <w:rFonts w:eastAsia="Calibri"/>
              </w:rPr>
            </w:pPr>
            <w:r w:rsidRPr="00270607">
              <w:rPr>
                <w:rFonts w:eastAsia="Calibri"/>
              </w:rPr>
              <w:t>70%</w:t>
            </w:r>
          </w:p>
        </w:tc>
        <w:tc>
          <w:tcPr>
            <w:tcW w:w="408" w:type="pct"/>
            <w:gridSpan w:val="2"/>
          </w:tcPr>
          <w:p w:rsidR="00270607" w:rsidRPr="00270607" w:rsidRDefault="00270607" w:rsidP="00270607">
            <w:pPr>
              <w:autoSpaceDE w:val="0"/>
              <w:autoSpaceDN w:val="0"/>
              <w:adjustRightInd w:val="0"/>
              <w:spacing w:before="60"/>
              <w:jc w:val="center"/>
              <w:rPr>
                <w:rFonts w:eastAsia="Calibri"/>
              </w:rPr>
            </w:pPr>
            <w:r w:rsidRPr="00270607">
              <w:rPr>
                <w:rFonts w:eastAsia="Calibri"/>
              </w:rPr>
              <w:t>75%</w:t>
            </w:r>
          </w:p>
        </w:tc>
        <w:tc>
          <w:tcPr>
            <w:tcW w:w="478" w:type="pct"/>
            <w:gridSpan w:val="3"/>
          </w:tcPr>
          <w:p w:rsidR="00270607" w:rsidRPr="00270607" w:rsidRDefault="00270607" w:rsidP="00270607">
            <w:pPr>
              <w:autoSpaceDE w:val="0"/>
              <w:autoSpaceDN w:val="0"/>
              <w:adjustRightInd w:val="0"/>
              <w:spacing w:before="60"/>
              <w:jc w:val="center"/>
              <w:rPr>
                <w:rFonts w:eastAsia="Calibri"/>
              </w:rPr>
            </w:pPr>
            <w:r w:rsidRPr="00270607">
              <w:rPr>
                <w:rFonts w:eastAsia="Calibri"/>
              </w:rPr>
              <w:t>80%</w:t>
            </w:r>
          </w:p>
        </w:tc>
        <w:tc>
          <w:tcPr>
            <w:tcW w:w="446" w:type="pct"/>
            <w:gridSpan w:val="2"/>
          </w:tcPr>
          <w:p w:rsidR="00270607" w:rsidRPr="00270607" w:rsidRDefault="00270607" w:rsidP="00270607">
            <w:pPr>
              <w:autoSpaceDE w:val="0"/>
              <w:autoSpaceDN w:val="0"/>
              <w:adjustRightInd w:val="0"/>
              <w:spacing w:before="60"/>
              <w:jc w:val="center"/>
              <w:rPr>
                <w:rFonts w:eastAsia="Calibri"/>
              </w:rPr>
            </w:pPr>
            <w:r w:rsidRPr="00270607">
              <w:rPr>
                <w:rFonts w:eastAsia="Calibri"/>
              </w:rPr>
              <w:t>85%</w:t>
            </w:r>
          </w:p>
        </w:tc>
        <w:tc>
          <w:tcPr>
            <w:tcW w:w="449" w:type="pct"/>
            <w:gridSpan w:val="2"/>
          </w:tcPr>
          <w:p w:rsidR="00270607" w:rsidRPr="00270607" w:rsidRDefault="00270607" w:rsidP="00270607">
            <w:pPr>
              <w:autoSpaceDE w:val="0"/>
              <w:autoSpaceDN w:val="0"/>
              <w:adjustRightInd w:val="0"/>
              <w:spacing w:before="60"/>
              <w:jc w:val="center"/>
              <w:rPr>
                <w:rFonts w:eastAsia="Calibri"/>
              </w:rPr>
            </w:pPr>
            <w:r w:rsidRPr="00270607">
              <w:rPr>
                <w:rFonts w:eastAsia="Calibri"/>
              </w:rPr>
              <w:t>90%</w:t>
            </w:r>
          </w:p>
        </w:tc>
        <w:tc>
          <w:tcPr>
            <w:tcW w:w="547" w:type="pct"/>
            <w:gridSpan w:val="2"/>
          </w:tcPr>
          <w:p w:rsidR="00270607" w:rsidRPr="00270607" w:rsidRDefault="00270607" w:rsidP="00270607">
            <w:pPr>
              <w:autoSpaceDE w:val="0"/>
              <w:autoSpaceDN w:val="0"/>
              <w:adjustRightInd w:val="0"/>
              <w:spacing w:before="60"/>
              <w:jc w:val="center"/>
              <w:rPr>
                <w:rFonts w:eastAsia="Calibri"/>
              </w:rPr>
            </w:pPr>
            <w:r w:rsidRPr="00270607">
              <w:rPr>
                <w:rFonts w:eastAsia="Calibri"/>
              </w:rPr>
              <w:t>90%</w:t>
            </w:r>
          </w:p>
        </w:tc>
      </w:tr>
      <w:tr w:rsidR="00270607" w:rsidRPr="00270607" w:rsidTr="00E600ED">
        <w:trPr>
          <w:trHeight w:val="642"/>
        </w:trPr>
        <w:tc>
          <w:tcPr>
            <w:tcW w:w="391" w:type="pct"/>
            <w:vMerge w:val="restart"/>
            <w:tcBorders>
              <w:right w:val="single" w:sz="6" w:space="0" w:color="auto"/>
            </w:tcBorders>
          </w:tcPr>
          <w:p w:rsidR="00270607" w:rsidRPr="00270607" w:rsidRDefault="00270607" w:rsidP="00270607">
            <w:pPr>
              <w:autoSpaceDE w:val="0"/>
              <w:autoSpaceDN w:val="0"/>
              <w:adjustRightInd w:val="0"/>
              <w:spacing w:before="60" w:after="60"/>
              <w:jc w:val="both"/>
              <w:rPr>
                <w:rFonts w:eastAsia="Calibri"/>
              </w:rPr>
            </w:pPr>
            <w:r w:rsidRPr="00270607">
              <w:rPr>
                <w:rFonts w:eastAsia="Calibri"/>
              </w:rPr>
              <w:t>Источники финансиро</w:t>
            </w:r>
            <w:r w:rsidRPr="00270607">
              <w:rPr>
                <w:rFonts w:eastAsia="Calibri"/>
              </w:rPr>
              <w:softHyphen/>
              <w:t>вания подпрограммы по годам реализации и главным распоряд-ителям бюджетных средств, в том числе по годам:</w:t>
            </w:r>
          </w:p>
        </w:tc>
        <w:tc>
          <w:tcPr>
            <w:tcW w:w="627" w:type="pct"/>
            <w:vMerge w:val="restart"/>
            <w:tcBorders>
              <w:left w:val="single" w:sz="6" w:space="0" w:color="auto"/>
              <w:bottom w:val="single" w:sz="6" w:space="0" w:color="auto"/>
              <w:right w:val="single" w:sz="6" w:space="0" w:color="auto"/>
            </w:tcBorders>
          </w:tcPr>
          <w:p w:rsidR="00270607" w:rsidRPr="00270607" w:rsidRDefault="00270607" w:rsidP="00270607">
            <w:pPr>
              <w:autoSpaceDE w:val="0"/>
              <w:autoSpaceDN w:val="0"/>
              <w:adjustRightInd w:val="0"/>
              <w:spacing w:before="60" w:after="60"/>
              <w:jc w:val="center"/>
              <w:rPr>
                <w:rFonts w:eastAsia="Calibri"/>
              </w:rPr>
            </w:pPr>
            <w:r w:rsidRPr="00270607">
              <w:rPr>
                <w:rFonts w:eastAsia="Calibri"/>
              </w:rPr>
              <w:t>Наименование</w:t>
            </w:r>
            <w:r w:rsidRPr="00270607">
              <w:rPr>
                <w:rFonts w:eastAsia="Calibri"/>
              </w:rPr>
              <w:br/>
              <w:t>подпрограммы</w:t>
            </w:r>
          </w:p>
        </w:tc>
        <w:tc>
          <w:tcPr>
            <w:tcW w:w="626" w:type="pct"/>
            <w:vMerge w:val="restart"/>
            <w:tcBorders>
              <w:left w:val="single" w:sz="6" w:space="0" w:color="auto"/>
              <w:bottom w:val="single" w:sz="6" w:space="0" w:color="auto"/>
            </w:tcBorders>
          </w:tcPr>
          <w:p w:rsidR="00270607" w:rsidRPr="00270607" w:rsidRDefault="00270607" w:rsidP="00270607">
            <w:pPr>
              <w:autoSpaceDE w:val="0"/>
              <w:autoSpaceDN w:val="0"/>
              <w:adjustRightInd w:val="0"/>
              <w:spacing w:before="60" w:after="60"/>
              <w:rPr>
                <w:rFonts w:eastAsia="Calibri"/>
              </w:rPr>
            </w:pPr>
            <w:r w:rsidRPr="00270607">
              <w:rPr>
                <w:rFonts w:eastAsia="Calibri"/>
              </w:rPr>
              <w:t>Главный распорядитель бюджетных средств (далее – ГРБС)</w:t>
            </w:r>
          </w:p>
        </w:tc>
        <w:tc>
          <w:tcPr>
            <w:tcW w:w="1169" w:type="pct"/>
            <w:gridSpan w:val="3"/>
            <w:vMerge w:val="restart"/>
          </w:tcPr>
          <w:p w:rsidR="00270607" w:rsidRPr="00270607" w:rsidRDefault="00270607" w:rsidP="00270607">
            <w:pPr>
              <w:spacing w:before="60" w:after="60"/>
              <w:rPr>
                <w:rFonts w:eastAsia="Calibri"/>
              </w:rPr>
            </w:pPr>
            <w:r w:rsidRPr="00270607">
              <w:rPr>
                <w:rFonts w:eastAsia="Calibri"/>
              </w:rPr>
              <w:t>Источник финансирования</w:t>
            </w:r>
          </w:p>
        </w:tc>
        <w:tc>
          <w:tcPr>
            <w:tcW w:w="2187" w:type="pct"/>
            <w:gridSpan w:val="10"/>
            <w:vAlign w:val="center"/>
          </w:tcPr>
          <w:p w:rsidR="00270607" w:rsidRPr="00270607" w:rsidRDefault="00270607" w:rsidP="00270607">
            <w:pPr>
              <w:autoSpaceDE w:val="0"/>
              <w:autoSpaceDN w:val="0"/>
              <w:adjustRightInd w:val="0"/>
              <w:spacing w:before="60" w:after="60"/>
              <w:jc w:val="center"/>
              <w:rPr>
                <w:rFonts w:eastAsia="Calibri"/>
              </w:rPr>
            </w:pPr>
            <w:r w:rsidRPr="00270607">
              <w:rPr>
                <w:rFonts w:eastAsia="Calibri"/>
              </w:rPr>
              <w:t>Расходы (тыс. рублей)</w:t>
            </w:r>
          </w:p>
        </w:tc>
      </w:tr>
      <w:tr w:rsidR="00270607" w:rsidRPr="00270607" w:rsidTr="00E600ED">
        <w:trPr>
          <w:trHeight w:val="178"/>
        </w:trPr>
        <w:tc>
          <w:tcPr>
            <w:tcW w:w="391" w:type="pct"/>
            <w:vMerge/>
            <w:tcBorders>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7" w:type="pct"/>
            <w:vMerge/>
            <w:tcBorders>
              <w:top w:val="single" w:sz="6" w:space="0" w:color="auto"/>
              <w:left w:val="single" w:sz="6" w:space="0" w:color="auto"/>
              <w:bottom w:val="single" w:sz="6" w:space="0" w:color="auto"/>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6" w:type="pct"/>
            <w:vMerge/>
            <w:tcBorders>
              <w:top w:val="single" w:sz="6" w:space="0" w:color="auto"/>
              <w:left w:val="single" w:sz="6" w:space="0" w:color="auto"/>
              <w:bottom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1169" w:type="pct"/>
            <w:gridSpan w:val="3"/>
            <w:vMerge/>
          </w:tcPr>
          <w:p w:rsidR="00270607" w:rsidRPr="00270607" w:rsidRDefault="00270607" w:rsidP="00270607">
            <w:pPr>
              <w:spacing w:before="60" w:after="60"/>
              <w:rPr>
                <w:rFonts w:eastAsia="Calibri"/>
              </w:rPr>
            </w:pPr>
          </w:p>
        </w:tc>
        <w:tc>
          <w:tcPr>
            <w:tcW w:w="348" w:type="pct"/>
            <w:gridSpan w:val="2"/>
            <w:vAlign w:val="center"/>
          </w:tcPr>
          <w:p w:rsidR="00270607" w:rsidRPr="00270607" w:rsidRDefault="00270607" w:rsidP="00270607">
            <w:pPr>
              <w:spacing w:before="60" w:after="60"/>
              <w:jc w:val="center"/>
              <w:rPr>
                <w:rFonts w:eastAsia="Calibri"/>
              </w:rPr>
            </w:pPr>
            <w:r w:rsidRPr="00270607">
              <w:rPr>
                <w:rFonts w:eastAsia="Calibri"/>
              </w:rPr>
              <w:t>2017 год</w:t>
            </w:r>
          </w:p>
        </w:tc>
        <w:tc>
          <w:tcPr>
            <w:tcW w:w="356" w:type="pct"/>
            <w:vAlign w:val="center"/>
          </w:tcPr>
          <w:p w:rsidR="00270607" w:rsidRPr="00270607" w:rsidRDefault="00270607" w:rsidP="00270607">
            <w:pPr>
              <w:spacing w:before="60" w:after="60"/>
              <w:jc w:val="center"/>
              <w:rPr>
                <w:rFonts w:eastAsia="Calibri"/>
              </w:rPr>
            </w:pPr>
            <w:r w:rsidRPr="00270607">
              <w:rPr>
                <w:rFonts w:eastAsia="Calibri"/>
              </w:rPr>
              <w:t>2018 год</w:t>
            </w:r>
          </w:p>
        </w:tc>
        <w:tc>
          <w:tcPr>
            <w:tcW w:w="357" w:type="pct"/>
            <w:gridSpan w:val="2"/>
            <w:vAlign w:val="center"/>
          </w:tcPr>
          <w:p w:rsidR="00270607" w:rsidRPr="00270607" w:rsidRDefault="00270607" w:rsidP="00270607">
            <w:pPr>
              <w:spacing w:before="60" w:after="60"/>
              <w:jc w:val="center"/>
              <w:rPr>
                <w:rFonts w:eastAsia="Calibri"/>
              </w:rPr>
            </w:pPr>
            <w:r w:rsidRPr="00270607">
              <w:rPr>
                <w:rFonts w:eastAsia="Calibri"/>
              </w:rPr>
              <w:t>2019 год</w:t>
            </w:r>
          </w:p>
        </w:tc>
        <w:tc>
          <w:tcPr>
            <w:tcW w:w="359" w:type="pct"/>
            <w:gridSpan w:val="2"/>
            <w:vAlign w:val="center"/>
          </w:tcPr>
          <w:p w:rsidR="00270607" w:rsidRPr="00270607" w:rsidRDefault="00270607" w:rsidP="00270607">
            <w:pPr>
              <w:spacing w:before="60" w:after="60"/>
              <w:jc w:val="center"/>
              <w:rPr>
                <w:rFonts w:eastAsia="Calibri"/>
              </w:rPr>
            </w:pPr>
            <w:r w:rsidRPr="00270607">
              <w:rPr>
                <w:rFonts w:eastAsia="Calibri"/>
              </w:rPr>
              <w:t>2020 год</w:t>
            </w:r>
          </w:p>
        </w:tc>
        <w:tc>
          <w:tcPr>
            <w:tcW w:w="367" w:type="pct"/>
            <w:gridSpan w:val="2"/>
            <w:vAlign w:val="center"/>
          </w:tcPr>
          <w:p w:rsidR="00270607" w:rsidRPr="00270607" w:rsidRDefault="00270607" w:rsidP="00270607">
            <w:pPr>
              <w:spacing w:before="60" w:after="60"/>
              <w:jc w:val="center"/>
              <w:rPr>
                <w:rFonts w:eastAsia="Calibri"/>
              </w:rPr>
            </w:pPr>
            <w:r w:rsidRPr="00270607">
              <w:rPr>
                <w:rFonts w:eastAsia="Calibri"/>
              </w:rPr>
              <w:t>2021 год</w:t>
            </w:r>
          </w:p>
        </w:tc>
        <w:tc>
          <w:tcPr>
            <w:tcW w:w="400" w:type="pct"/>
            <w:vAlign w:val="center"/>
          </w:tcPr>
          <w:p w:rsidR="00270607" w:rsidRPr="00270607" w:rsidRDefault="00270607" w:rsidP="00270607">
            <w:pPr>
              <w:spacing w:before="60" w:after="60"/>
              <w:jc w:val="center"/>
              <w:rPr>
                <w:rFonts w:eastAsia="Calibri"/>
              </w:rPr>
            </w:pPr>
            <w:r w:rsidRPr="00270607">
              <w:rPr>
                <w:rFonts w:eastAsia="Calibri"/>
              </w:rPr>
              <w:t>Итого</w:t>
            </w:r>
          </w:p>
        </w:tc>
      </w:tr>
      <w:tr w:rsidR="00270607" w:rsidRPr="00270607" w:rsidTr="00E600ED">
        <w:trPr>
          <w:trHeight w:val="180"/>
        </w:trPr>
        <w:tc>
          <w:tcPr>
            <w:tcW w:w="391" w:type="pct"/>
            <w:vMerge/>
            <w:tcBorders>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7" w:type="pct"/>
            <w:vMerge w:val="restart"/>
            <w:tcBorders>
              <w:top w:val="single" w:sz="6" w:space="0" w:color="auto"/>
              <w:left w:val="single" w:sz="6" w:space="0" w:color="auto"/>
              <w:right w:val="single" w:sz="6" w:space="0" w:color="auto"/>
            </w:tcBorders>
          </w:tcPr>
          <w:p w:rsidR="00270607" w:rsidRPr="00270607" w:rsidRDefault="00270607" w:rsidP="00270607">
            <w:pPr>
              <w:autoSpaceDE w:val="0"/>
              <w:autoSpaceDN w:val="0"/>
              <w:adjustRightInd w:val="0"/>
              <w:spacing w:before="60" w:after="60"/>
              <w:jc w:val="both"/>
              <w:rPr>
                <w:rFonts w:eastAsia="Calibri"/>
              </w:rPr>
            </w:pPr>
            <w:r w:rsidRPr="00270607">
              <w:rPr>
                <w:rFonts w:eastAsia="Calibri"/>
              </w:rPr>
              <w:t>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в муниципальном образовании Московской области</w:t>
            </w:r>
          </w:p>
        </w:tc>
        <w:tc>
          <w:tcPr>
            <w:tcW w:w="626" w:type="pct"/>
            <w:vMerge w:val="restart"/>
            <w:tcBorders>
              <w:top w:val="single" w:sz="6" w:space="0" w:color="auto"/>
              <w:left w:val="single" w:sz="6" w:space="0" w:color="auto"/>
              <w:bottom w:val="single" w:sz="6" w:space="0" w:color="auto"/>
            </w:tcBorders>
          </w:tcPr>
          <w:p w:rsidR="00270607" w:rsidRPr="00270607" w:rsidRDefault="00270607" w:rsidP="00270607">
            <w:pPr>
              <w:autoSpaceDE w:val="0"/>
              <w:autoSpaceDN w:val="0"/>
              <w:adjustRightInd w:val="0"/>
              <w:spacing w:before="60" w:after="60"/>
              <w:rPr>
                <w:rFonts w:eastAsia="Calibri"/>
              </w:rPr>
            </w:pPr>
            <w:r w:rsidRPr="00270607">
              <w:rPr>
                <w:rFonts w:eastAsia="Calibri"/>
              </w:rPr>
              <w:t>Всего по всем ГРБС Подпрограммы</w:t>
            </w:r>
          </w:p>
        </w:tc>
        <w:tc>
          <w:tcPr>
            <w:tcW w:w="1169" w:type="pct"/>
            <w:gridSpan w:val="3"/>
          </w:tcPr>
          <w:p w:rsidR="00270607" w:rsidRPr="00270607" w:rsidRDefault="00270607" w:rsidP="00270607">
            <w:pPr>
              <w:autoSpaceDE w:val="0"/>
              <w:autoSpaceDN w:val="0"/>
              <w:adjustRightInd w:val="0"/>
              <w:spacing w:before="60" w:after="60"/>
              <w:rPr>
                <w:rFonts w:eastAsia="Calibri"/>
              </w:rPr>
            </w:pPr>
            <w:r w:rsidRPr="00270607">
              <w:rPr>
                <w:rFonts w:eastAsia="Calibri"/>
              </w:rPr>
              <w:t>Всего, в том числе:</w:t>
            </w:r>
          </w:p>
        </w:tc>
        <w:tc>
          <w:tcPr>
            <w:tcW w:w="348" w:type="pct"/>
            <w:gridSpan w:val="2"/>
            <w:vAlign w:val="center"/>
          </w:tcPr>
          <w:p w:rsidR="00270607" w:rsidRPr="00270607" w:rsidRDefault="00270607" w:rsidP="00270607">
            <w:pPr>
              <w:jc w:val="center"/>
              <w:rPr>
                <w:bCs/>
                <w:sz w:val="18"/>
                <w:szCs w:val="18"/>
              </w:rPr>
            </w:pPr>
            <w:r w:rsidRPr="00270607">
              <w:rPr>
                <w:bCs/>
                <w:sz w:val="18"/>
                <w:szCs w:val="18"/>
              </w:rPr>
              <w:t>17 022,90</w:t>
            </w:r>
          </w:p>
        </w:tc>
        <w:tc>
          <w:tcPr>
            <w:tcW w:w="356" w:type="pct"/>
            <w:shd w:val="clear" w:color="auto" w:fill="FFFFFF"/>
            <w:vAlign w:val="center"/>
          </w:tcPr>
          <w:p w:rsidR="00270607" w:rsidRPr="00270607" w:rsidRDefault="00270607" w:rsidP="00270607">
            <w:pPr>
              <w:jc w:val="center"/>
              <w:rPr>
                <w:bCs/>
                <w:sz w:val="18"/>
                <w:szCs w:val="18"/>
              </w:rPr>
            </w:pPr>
            <w:r w:rsidRPr="00270607">
              <w:rPr>
                <w:bCs/>
                <w:sz w:val="18"/>
                <w:szCs w:val="18"/>
              </w:rPr>
              <w:t>24 221,20</w:t>
            </w:r>
          </w:p>
        </w:tc>
        <w:tc>
          <w:tcPr>
            <w:tcW w:w="357" w:type="pct"/>
            <w:gridSpan w:val="2"/>
            <w:shd w:val="clear" w:color="auto" w:fill="FFFFFF"/>
            <w:vAlign w:val="center"/>
          </w:tcPr>
          <w:p w:rsidR="00270607" w:rsidRPr="00270607" w:rsidRDefault="00270607" w:rsidP="00270607">
            <w:pPr>
              <w:jc w:val="center"/>
              <w:rPr>
                <w:bCs/>
                <w:sz w:val="18"/>
                <w:szCs w:val="18"/>
              </w:rPr>
            </w:pPr>
            <w:r w:rsidRPr="00270607">
              <w:rPr>
                <w:bCs/>
                <w:sz w:val="18"/>
                <w:szCs w:val="18"/>
              </w:rPr>
              <w:t>24 835,70</w:t>
            </w:r>
          </w:p>
        </w:tc>
        <w:tc>
          <w:tcPr>
            <w:tcW w:w="359" w:type="pct"/>
            <w:gridSpan w:val="2"/>
            <w:vAlign w:val="center"/>
          </w:tcPr>
          <w:p w:rsidR="00270607" w:rsidRPr="00270607" w:rsidRDefault="00270607" w:rsidP="00270607">
            <w:pPr>
              <w:jc w:val="center"/>
              <w:rPr>
                <w:bCs/>
                <w:sz w:val="18"/>
                <w:szCs w:val="18"/>
              </w:rPr>
            </w:pPr>
            <w:r w:rsidRPr="00270607">
              <w:rPr>
                <w:bCs/>
                <w:sz w:val="18"/>
                <w:szCs w:val="18"/>
              </w:rPr>
              <w:t>27 032,70</w:t>
            </w:r>
          </w:p>
        </w:tc>
        <w:tc>
          <w:tcPr>
            <w:tcW w:w="367" w:type="pct"/>
            <w:gridSpan w:val="2"/>
            <w:vAlign w:val="center"/>
          </w:tcPr>
          <w:p w:rsidR="00270607" w:rsidRPr="00270607" w:rsidRDefault="00270607" w:rsidP="00270607">
            <w:pPr>
              <w:jc w:val="center"/>
              <w:rPr>
                <w:bCs/>
                <w:sz w:val="18"/>
                <w:szCs w:val="18"/>
              </w:rPr>
            </w:pPr>
            <w:r w:rsidRPr="00270607">
              <w:rPr>
                <w:bCs/>
                <w:sz w:val="18"/>
                <w:szCs w:val="18"/>
              </w:rPr>
              <w:t>28 656,60</w:t>
            </w:r>
          </w:p>
        </w:tc>
        <w:tc>
          <w:tcPr>
            <w:tcW w:w="400" w:type="pct"/>
            <w:vAlign w:val="center"/>
          </w:tcPr>
          <w:p w:rsidR="00270607" w:rsidRPr="00270607" w:rsidRDefault="00270607" w:rsidP="00270607">
            <w:pPr>
              <w:jc w:val="center"/>
              <w:rPr>
                <w:bCs/>
                <w:sz w:val="18"/>
                <w:szCs w:val="18"/>
              </w:rPr>
            </w:pPr>
            <w:r w:rsidRPr="00270607">
              <w:rPr>
                <w:bCs/>
                <w:sz w:val="18"/>
                <w:szCs w:val="18"/>
              </w:rPr>
              <w:t>121 769,10</w:t>
            </w:r>
          </w:p>
        </w:tc>
      </w:tr>
      <w:tr w:rsidR="00270607" w:rsidRPr="00270607" w:rsidTr="00E600ED">
        <w:tc>
          <w:tcPr>
            <w:tcW w:w="391" w:type="pct"/>
            <w:vMerge/>
            <w:tcBorders>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7" w:type="pct"/>
            <w:vMerge/>
            <w:tcBorders>
              <w:left w:val="single" w:sz="6" w:space="0" w:color="auto"/>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6" w:type="pct"/>
            <w:vMerge/>
            <w:tcBorders>
              <w:top w:val="single" w:sz="6" w:space="0" w:color="auto"/>
              <w:left w:val="single" w:sz="6" w:space="0" w:color="auto"/>
              <w:bottom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1169" w:type="pct"/>
            <w:gridSpan w:val="3"/>
          </w:tcPr>
          <w:p w:rsidR="00270607" w:rsidRPr="00270607" w:rsidRDefault="00270607" w:rsidP="00270607">
            <w:pPr>
              <w:autoSpaceDE w:val="0"/>
              <w:autoSpaceDN w:val="0"/>
              <w:adjustRightInd w:val="0"/>
              <w:spacing w:before="60" w:after="60"/>
              <w:rPr>
                <w:rFonts w:eastAsia="Calibri"/>
              </w:rPr>
            </w:pPr>
            <w:r w:rsidRPr="00270607">
              <w:rPr>
                <w:rFonts w:eastAsia="Calibri"/>
              </w:rPr>
              <w:t>средства бюджета городского округа Электросталь Московской области</w:t>
            </w:r>
          </w:p>
        </w:tc>
        <w:tc>
          <w:tcPr>
            <w:tcW w:w="348" w:type="pct"/>
            <w:gridSpan w:val="2"/>
            <w:vAlign w:val="center"/>
          </w:tcPr>
          <w:p w:rsidR="00270607" w:rsidRPr="00270607" w:rsidRDefault="00270607" w:rsidP="00270607">
            <w:pPr>
              <w:jc w:val="center"/>
              <w:rPr>
                <w:bCs/>
                <w:sz w:val="16"/>
                <w:szCs w:val="16"/>
              </w:rPr>
            </w:pPr>
            <w:r w:rsidRPr="00270607">
              <w:rPr>
                <w:bCs/>
                <w:sz w:val="16"/>
                <w:szCs w:val="16"/>
              </w:rPr>
              <w:t>15 977,7</w:t>
            </w:r>
          </w:p>
        </w:tc>
        <w:tc>
          <w:tcPr>
            <w:tcW w:w="356" w:type="pct"/>
            <w:vAlign w:val="center"/>
          </w:tcPr>
          <w:p w:rsidR="00270607" w:rsidRPr="00270607" w:rsidRDefault="00270607" w:rsidP="00270607">
            <w:pPr>
              <w:jc w:val="center"/>
              <w:rPr>
                <w:bCs/>
                <w:sz w:val="16"/>
                <w:szCs w:val="16"/>
              </w:rPr>
            </w:pPr>
            <w:r w:rsidRPr="00270607">
              <w:rPr>
                <w:bCs/>
                <w:sz w:val="16"/>
                <w:szCs w:val="16"/>
              </w:rPr>
              <w:t>23 166,2</w:t>
            </w:r>
          </w:p>
        </w:tc>
        <w:tc>
          <w:tcPr>
            <w:tcW w:w="357" w:type="pct"/>
            <w:gridSpan w:val="2"/>
            <w:vAlign w:val="center"/>
          </w:tcPr>
          <w:p w:rsidR="00270607" w:rsidRPr="00270607" w:rsidRDefault="00270607" w:rsidP="00270607">
            <w:pPr>
              <w:jc w:val="center"/>
              <w:rPr>
                <w:bCs/>
                <w:sz w:val="16"/>
                <w:szCs w:val="16"/>
              </w:rPr>
            </w:pPr>
            <w:r w:rsidRPr="00270607">
              <w:rPr>
                <w:bCs/>
                <w:sz w:val="16"/>
                <w:szCs w:val="16"/>
              </w:rPr>
              <w:t>23 780,7</w:t>
            </w:r>
          </w:p>
        </w:tc>
        <w:tc>
          <w:tcPr>
            <w:tcW w:w="359" w:type="pct"/>
            <w:gridSpan w:val="2"/>
            <w:vAlign w:val="center"/>
          </w:tcPr>
          <w:p w:rsidR="00270607" w:rsidRPr="00270607" w:rsidRDefault="00270607" w:rsidP="00270607">
            <w:pPr>
              <w:jc w:val="center"/>
              <w:rPr>
                <w:bCs/>
                <w:sz w:val="16"/>
                <w:szCs w:val="16"/>
              </w:rPr>
            </w:pPr>
            <w:r w:rsidRPr="00270607">
              <w:rPr>
                <w:bCs/>
                <w:sz w:val="16"/>
                <w:szCs w:val="16"/>
              </w:rPr>
              <w:t>25 820,4</w:t>
            </w:r>
          </w:p>
        </w:tc>
        <w:tc>
          <w:tcPr>
            <w:tcW w:w="367" w:type="pct"/>
            <w:gridSpan w:val="2"/>
            <w:vAlign w:val="center"/>
          </w:tcPr>
          <w:p w:rsidR="00270607" w:rsidRPr="00270607" w:rsidRDefault="00270607" w:rsidP="00270607">
            <w:pPr>
              <w:jc w:val="center"/>
              <w:rPr>
                <w:bCs/>
                <w:sz w:val="16"/>
                <w:szCs w:val="16"/>
              </w:rPr>
            </w:pPr>
            <w:r w:rsidRPr="00270607">
              <w:rPr>
                <w:bCs/>
                <w:sz w:val="16"/>
                <w:szCs w:val="16"/>
              </w:rPr>
              <w:t>27 612,6</w:t>
            </w:r>
          </w:p>
        </w:tc>
        <w:tc>
          <w:tcPr>
            <w:tcW w:w="400" w:type="pct"/>
            <w:vAlign w:val="center"/>
          </w:tcPr>
          <w:p w:rsidR="00270607" w:rsidRPr="00270607" w:rsidRDefault="00270607" w:rsidP="00270607">
            <w:pPr>
              <w:jc w:val="center"/>
              <w:rPr>
                <w:bCs/>
                <w:sz w:val="16"/>
                <w:szCs w:val="16"/>
              </w:rPr>
            </w:pPr>
            <w:r w:rsidRPr="00270607">
              <w:rPr>
                <w:bCs/>
                <w:sz w:val="16"/>
                <w:szCs w:val="16"/>
              </w:rPr>
              <w:t>116 357,6</w:t>
            </w:r>
          </w:p>
        </w:tc>
      </w:tr>
      <w:tr w:rsidR="00270607" w:rsidRPr="00270607" w:rsidTr="00E600ED">
        <w:tc>
          <w:tcPr>
            <w:tcW w:w="391" w:type="pct"/>
            <w:vMerge/>
            <w:tcBorders>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7" w:type="pct"/>
            <w:vMerge/>
            <w:tcBorders>
              <w:left w:val="single" w:sz="6" w:space="0" w:color="auto"/>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6" w:type="pct"/>
            <w:vMerge/>
            <w:tcBorders>
              <w:top w:val="single" w:sz="6" w:space="0" w:color="auto"/>
              <w:left w:val="single" w:sz="6" w:space="0" w:color="auto"/>
              <w:bottom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1169" w:type="pct"/>
            <w:gridSpan w:val="3"/>
          </w:tcPr>
          <w:p w:rsidR="00270607" w:rsidRPr="00270607" w:rsidRDefault="00270607" w:rsidP="00270607">
            <w:pPr>
              <w:autoSpaceDE w:val="0"/>
              <w:autoSpaceDN w:val="0"/>
              <w:adjustRightInd w:val="0"/>
              <w:spacing w:before="60" w:after="60"/>
              <w:rPr>
                <w:rFonts w:eastAsia="Calibri"/>
              </w:rPr>
            </w:pPr>
            <w:r w:rsidRPr="00270607">
              <w:rPr>
                <w:rFonts w:eastAsia="Calibri"/>
              </w:rPr>
              <w:t>средства бюджета Московской области</w:t>
            </w:r>
          </w:p>
        </w:tc>
        <w:tc>
          <w:tcPr>
            <w:tcW w:w="348" w:type="pct"/>
            <w:gridSpan w:val="2"/>
            <w:vAlign w:val="center"/>
          </w:tcPr>
          <w:p w:rsidR="00270607" w:rsidRPr="00270607" w:rsidRDefault="00270607" w:rsidP="00270607">
            <w:pPr>
              <w:jc w:val="center"/>
              <w:rPr>
                <w:bCs/>
                <w:sz w:val="16"/>
                <w:szCs w:val="16"/>
              </w:rPr>
            </w:pPr>
            <w:r w:rsidRPr="00270607">
              <w:rPr>
                <w:bCs/>
                <w:sz w:val="16"/>
                <w:szCs w:val="16"/>
              </w:rPr>
              <w:t>1 045,20</w:t>
            </w:r>
          </w:p>
        </w:tc>
        <w:tc>
          <w:tcPr>
            <w:tcW w:w="356" w:type="pct"/>
            <w:vAlign w:val="center"/>
          </w:tcPr>
          <w:p w:rsidR="00270607" w:rsidRPr="00270607" w:rsidRDefault="00270607" w:rsidP="00270607">
            <w:pPr>
              <w:jc w:val="center"/>
              <w:rPr>
                <w:bCs/>
                <w:sz w:val="16"/>
                <w:szCs w:val="16"/>
              </w:rPr>
            </w:pPr>
            <w:r w:rsidRPr="00270607">
              <w:rPr>
                <w:bCs/>
                <w:sz w:val="16"/>
                <w:szCs w:val="16"/>
              </w:rPr>
              <w:t>1 055,00</w:t>
            </w:r>
          </w:p>
        </w:tc>
        <w:tc>
          <w:tcPr>
            <w:tcW w:w="357" w:type="pct"/>
            <w:gridSpan w:val="2"/>
            <w:vAlign w:val="center"/>
          </w:tcPr>
          <w:p w:rsidR="00270607" w:rsidRPr="00270607" w:rsidRDefault="00270607" w:rsidP="00270607">
            <w:pPr>
              <w:jc w:val="center"/>
              <w:rPr>
                <w:bCs/>
                <w:sz w:val="16"/>
                <w:szCs w:val="16"/>
              </w:rPr>
            </w:pPr>
            <w:r w:rsidRPr="00270607">
              <w:rPr>
                <w:bCs/>
                <w:sz w:val="16"/>
                <w:szCs w:val="16"/>
              </w:rPr>
              <w:t>1 055,00</w:t>
            </w:r>
          </w:p>
        </w:tc>
        <w:tc>
          <w:tcPr>
            <w:tcW w:w="359" w:type="pct"/>
            <w:gridSpan w:val="2"/>
            <w:vAlign w:val="center"/>
          </w:tcPr>
          <w:p w:rsidR="00270607" w:rsidRPr="00270607" w:rsidRDefault="00270607" w:rsidP="00270607">
            <w:pPr>
              <w:jc w:val="center"/>
              <w:rPr>
                <w:bCs/>
                <w:sz w:val="16"/>
                <w:szCs w:val="16"/>
              </w:rPr>
            </w:pPr>
            <w:r w:rsidRPr="00270607">
              <w:rPr>
                <w:bCs/>
                <w:sz w:val="16"/>
                <w:szCs w:val="16"/>
              </w:rPr>
              <w:t>1 212,30</w:t>
            </w:r>
          </w:p>
        </w:tc>
        <w:tc>
          <w:tcPr>
            <w:tcW w:w="367" w:type="pct"/>
            <w:gridSpan w:val="2"/>
            <w:vAlign w:val="center"/>
          </w:tcPr>
          <w:p w:rsidR="00270607" w:rsidRPr="00270607" w:rsidRDefault="00270607" w:rsidP="00270607">
            <w:pPr>
              <w:jc w:val="center"/>
              <w:rPr>
                <w:bCs/>
                <w:sz w:val="16"/>
                <w:szCs w:val="16"/>
              </w:rPr>
            </w:pPr>
            <w:r w:rsidRPr="00270607">
              <w:rPr>
                <w:bCs/>
                <w:sz w:val="16"/>
                <w:szCs w:val="16"/>
              </w:rPr>
              <w:t>1 044,00</w:t>
            </w:r>
          </w:p>
        </w:tc>
        <w:tc>
          <w:tcPr>
            <w:tcW w:w="400" w:type="pct"/>
            <w:vAlign w:val="center"/>
          </w:tcPr>
          <w:p w:rsidR="00270607" w:rsidRPr="00270607" w:rsidRDefault="00270607" w:rsidP="00270607">
            <w:pPr>
              <w:jc w:val="center"/>
              <w:rPr>
                <w:bCs/>
                <w:sz w:val="16"/>
                <w:szCs w:val="16"/>
              </w:rPr>
            </w:pPr>
            <w:r w:rsidRPr="00270607">
              <w:rPr>
                <w:bCs/>
                <w:sz w:val="16"/>
                <w:szCs w:val="16"/>
              </w:rPr>
              <w:t>5 411,50</w:t>
            </w:r>
          </w:p>
        </w:tc>
      </w:tr>
      <w:tr w:rsidR="00270607" w:rsidRPr="00270607" w:rsidTr="00E600ED">
        <w:trPr>
          <w:trHeight w:val="131"/>
        </w:trPr>
        <w:tc>
          <w:tcPr>
            <w:tcW w:w="391" w:type="pct"/>
            <w:vMerge/>
            <w:tcBorders>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7" w:type="pct"/>
            <w:vMerge/>
            <w:tcBorders>
              <w:left w:val="single" w:sz="6" w:space="0" w:color="auto"/>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6" w:type="pct"/>
            <w:vMerge w:val="restart"/>
            <w:tcBorders>
              <w:top w:val="single" w:sz="6" w:space="0" w:color="auto"/>
              <w:left w:val="single" w:sz="6" w:space="0" w:color="auto"/>
              <w:bottom w:val="single" w:sz="6" w:space="0" w:color="auto"/>
            </w:tcBorders>
          </w:tcPr>
          <w:p w:rsidR="00270607" w:rsidRPr="00270607" w:rsidRDefault="00270607" w:rsidP="00270607">
            <w:pPr>
              <w:autoSpaceDE w:val="0"/>
              <w:autoSpaceDN w:val="0"/>
              <w:adjustRightInd w:val="0"/>
              <w:spacing w:before="60" w:after="60"/>
              <w:rPr>
                <w:rFonts w:eastAsia="Calibri"/>
              </w:rPr>
            </w:pPr>
            <w:r w:rsidRPr="00270607">
              <w:rPr>
                <w:rFonts w:eastAsia="Calibri"/>
              </w:rPr>
              <w:t>Администрация городского округа Электросталь</w:t>
            </w:r>
          </w:p>
        </w:tc>
        <w:tc>
          <w:tcPr>
            <w:tcW w:w="1169" w:type="pct"/>
            <w:gridSpan w:val="3"/>
          </w:tcPr>
          <w:p w:rsidR="00270607" w:rsidRPr="00270607" w:rsidRDefault="00270607" w:rsidP="00270607">
            <w:pPr>
              <w:autoSpaceDE w:val="0"/>
              <w:autoSpaceDN w:val="0"/>
              <w:adjustRightInd w:val="0"/>
              <w:spacing w:before="60" w:after="60"/>
              <w:rPr>
                <w:rFonts w:eastAsia="Calibri"/>
              </w:rPr>
            </w:pPr>
            <w:r w:rsidRPr="00270607">
              <w:rPr>
                <w:rFonts w:eastAsia="Calibri"/>
              </w:rPr>
              <w:t>Всего, в том числе:</w:t>
            </w:r>
          </w:p>
        </w:tc>
        <w:tc>
          <w:tcPr>
            <w:tcW w:w="348" w:type="pct"/>
            <w:gridSpan w:val="2"/>
            <w:vAlign w:val="center"/>
          </w:tcPr>
          <w:p w:rsidR="00270607" w:rsidRPr="00270607" w:rsidRDefault="00270607" w:rsidP="00270607">
            <w:pPr>
              <w:jc w:val="center"/>
              <w:rPr>
                <w:sz w:val="18"/>
                <w:szCs w:val="18"/>
              </w:rPr>
            </w:pPr>
            <w:r w:rsidRPr="00270607">
              <w:rPr>
                <w:sz w:val="18"/>
                <w:szCs w:val="18"/>
              </w:rPr>
              <w:t>7300</w:t>
            </w:r>
          </w:p>
        </w:tc>
        <w:tc>
          <w:tcPr>
            <w:tcW w:w="356" w:type="pct"/>
            <w:vAlign w:val="center"/>
          </w:tcPr>
          <w:p w:rsidR="00270607" w:rsidRPr="00270607" w:rsidRDefault="00270607" w:rsidP="00270607">
            <w:pPr>
              <w:jc w:val="center"/>
              <w:rPr>
                <w:sz w:val="18"/>
                <w:szCs w:val="18"/>
              </w:rPr>
            </w:pPr>
            <w:r w:rsidRPr="00270607">
              <w:rPr>
                <w:sz w:val="18"/>
                <w:szCs w:val="18"/>
              </w:rPr>
              <w:t>13797</w:t>
            </w:r>
          </w:p>
        </w:tc>
        <w:tc>
          <w:tcPr>
            <w:tcW w:w="357" w:type="pct"/>
            <w:gridSpan w:val="2"/>
            <w:vAlign w:val="center"/>
          </w:tcPr>
          <w:p w:rsidR="00270607" w:rsidRPr="00270607" w:rsidRDefault="00270607" w:rsidP="00270607">
            <w:pPr>
              <w:jc w:val="center"/>
              <w:rPr>
                <w:sz w:val="18"/>
                <w:szCs w:val="18"/>
              </w:rPr>
            </w:pPr>
            <w:r w:rsidRPr="00270607">
              <w:rPr>
                <w:sz w:val="18"/>
                <w:szCs w:val="18"/>
              </w:rPr>
              <w:t>14900</w:t>
            </w:r>
          </w:p>
        </w:tc>
        <w:tc>
          <w:tcPr>
            <w:tcW w:w="359" w:type="pct"/>
            <w:gridSpan w:val="2"/>
            <w:vAlign w:val="center"/>
          </w:tcPr>
          <w:p w:rsidR="00270607" w:rsidRPr="00270607" w:rsidRDefault="00270607" w:rsidP="00270607">
            <w:pPr>
              <w:jc w:val="center"/>
              <w:rPr>
                <w:sz w:val="18"/>
                <w:szCs w:val="18"/>
              </w:rPr>
            </w:pPr>
            <w:r w:rsidRPr="00270607">
              <w:rPr>
                <w:sz w:val="18"/>
                <w:szCs w:val="18"/>
              </w:rPr>
              <w:t>18282,7</w:t>
            </w:r>
          </w:p>
        </w:tc>
        <w:tc>
          <w:tcPr>
            <w:tcW w:w="367" w:type="pct"/>
            <w:gridSpan w:val="2"/>
            <w:vAlign w:val="center"/>
          </w:tcPr>
          <w:p w:rsidR="00270607" w:rsidRPr="00270607" w:rsidRDefault="00270607" w:rsidP="00270607">
            <w:pPr>
              <w:jc w:val="center"/>
              <w:rPr>
                <w:sz w:val="18"/>
                <w:szCs w:val="18"/>
              </w:rPr>
            </w:pPr>
            <w:r w:rsidRPr="00270607">
              <w:rPr>
                <w:sz w:val="18"/>
                <w:szCs w:val="18"/>
              </w:rPr>
              <w:t>19600</w:t>
            </w:r>
          </w:p>
        </w:tc>
        <w:tc>
          <w:tcPr>
            <w:tcW w:w="400" w:type="pct"/>
            <w:vAlign w:val="center"/>
          </w:tcPr>
          <w:p w:rsidR="00270607" w:rsidRPr="00270607" w:rsidRDefault="00270607" w:rsidP="00270607">
            <w:pPr>
              <w:jc w:val="center"/>
              <w:rPr>
                <w:sz w:val="18"/>
                <w:szCs w:val="18"/>
              </w:rPr>
            </w:pPr>
            <w:r w:rsidRPr="00270607">
              <w:rPr>
                <w:sz w:val="18"/>
                <w:szCs w:val="18"/>
              </w:rPr>
              <w:t>73697</w:t>
            </w:r>
          </w:p>
        </w:tc>
      </w:tr>
      <w:tr w:rsidR="00270607" w:rsidRPr="00270607" w:rsidTr="00E600ED">
        <w:trPr>
          <w:trHeight w:val="407"/>
        </w:trPr>
        <w:tc>
          <w:tcPr>
            <w:tcW w:w="391" w:type="pct"/>
            <w:vMerge/>
            <w:tcBorders>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7" w:type="pct"/>
            <w:vMerge/>
            <w:tcBorders>
              <w:left w:val="single" w:sz="6" w:space="0" w:color="auto"/>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6" w:type="pct"/>
            <w:vMerge/>
            <w:tcBorders>
              <w:top w:val="single" w:sz="6" w:space="0" w:color="auto"/>
              <w:left w:val="single" w:sz="6" w:space="0" w:color="auto"/>
              <w:bottom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1169" w:type="pct"/>
            <w:gridSpan w:val="3"/>
          </w:tcPr>
          <w:p w:rsidR="00270607" w:rsidRPr="00270607" w:rsidRDefault="00270607" w:rsidP="00270607">
            <w:pPr>
              <w:autoSpaceDE w:val="0"/>
              <w:autoSpaceDN w:val="0"/>
              <w:adjustRightInd w:val="0"/>
              <w:spacing w:before="60" w:after="60"/>
              <w:rPr>
                <w:rFonts w:eastAsia="Calibri"/>
              </w:rPr>
            </w:pPr>
            <w:r w:rsidRPr="00270607">
              <w:rPr>
                <w:rFonts w:eastAsia="Calibri"/>
              </w:rPr>
              <w:t>средства бюджета городского округа Электросталь Московской области</w:t>
            </w:r>
          </w:p>
        </w:tc>
        <w:tc>
          <w:tcPr>
            <w:tcW w:w="348" w:type="pct"/>
            <w:gridSpan w:val="2"/>
            <w:vAlign w:val="center"/>
          </w:tcPr>
          <w:p w:rsidR="00270607" w:rsidRPr="00270607" w:rsidRDefault="00270607" w:rsidP="00270607">
            <w:pPr>
              <w:jc w:val="center"/>
              <w:rPr>
                <w:sz w:val="18"/>
                <w:szCs w:val="18"/>
              </w:rPr>
            </w:pPr>
            <w:r w:rsidRPr="00270607">
              <w:rPr>
                <w:sz w:val="18"/>
                <w:szCs w:val="18"/>
              </w:rPr>
              <w:t>7300</w:t>
            </w:r>
          </w:p>
        </w:tc>
        <w:tc>
          <w:tcPr>
            <w:tcW w:w="356" w:type="pct"/>
            <w:vAlign w:val="center"/>
          </w:tcPr>
          <w:p w:rsidR="00270607" w:rsidRPr="00270607" w:rsidRDefault="00270607" w:rsidP="00270607">
            <w:pPr>
              <w:jc w:val="center"/>
              <w:rPr>
                <w:sz w:val="18"/>
                <w:szCs w:val="18"/>
              </w:rPr>
            </w:pPr>
            <w:r w:rsidRPr="00270607">
              <w:rPr>
                <w:sz w:val="18"/>
                <w:szCs w:val="18"/>
              </w:rPr>
              <w:t>13797</w:t>
            </w:r>
          </w:p>
        </w:tc>
        <w:tc>
          <w:tcPr>
            <w:tcW w:w="357" w:type="pct"/>
            <w:gridSpan w:val="2"/>
            <w:vAlign w:val="center"/>
          </w:tcPr>
          <w:p w:rsidR="00270607" w:rsidRPr="00270607" w:rsidRDefault="00270607" w:rsidP="00270607">
            <w:pPr>
              <w:jc w:val="center"/>
              <w:rPr>
                <w:sz w:val="18"/>
                <w:szCs w:val="18"/>
              </w:rPr>
            </w:pPr>
            <w:r w:rsidRPr="00270607">
              <w:rPr>
                <w:sz w:val="18"/>
                <w:szCs w:val="18"/>
              </w:rPr>
              <w:t>14900</w:t>
            </w:r>
          </w:p>
        </w:tc>
        <w:tc>
          <w:tcPr>
            <w:tcW w:w="359" w:type="pct"/>
            <w:gridSpan w:val="2"/>
            <w:vAlign w:val="center"/>
          </w:tcPr>
          <w:p w:rsidR="00270607" w:rsidRPr="00270607" w:rsidRDefault="00270607" w:rsidP="00270607">
            <w:pPr>
              <w:jc w:val="center"/>
              <w:rPr>
                <w:sz w:val="18"/>
                <w:szCs w:val="18"/>
              </w:rPr>
            </w:pPr>
            <w:r w:rsidRPr="00270607">
              <w:rPr>
                <w:sz w:val="18"/>
                <w:szCs w:val="18"/>
              </w:rPr>
              <w:t>18100</w:t>
            </w:r>
          </w:p>
        </w:tc>
        <w:tc>
          <w:tcPr>
            <w:tcW w:w="367" w:type="pct"/>
            <w:gridSpan w:val="2"/>
            <w:vAlign w:val="center"/>
          </w:tcPr>
          <w:p w:rsidR="00270607" w:rsidRPr="00270607" w:rsidRDefault="00270607" w:rsidP="00270607">
            <w:pPr>
              <w:jc w:val="center"/>
              <w:rPr>
                <w:sz w:val="18"/>
                <w:szCs w:val="18"/>
              </w:rPr>
            </w:pPr>
            <w:r w:rsidRPr="00270607">
              <w:rPr>
                <w:sz w:val="18"/>
                <w:szCs w:val="18"/>
              </w:rPr>
              <w:t>19600</w:t>
            </w:r>
          </w:p>
        </w:tc>
        <w:tc>
          <w:tcPr>
            <w:tcW w:w="400" w:type="pct"/>
            <w:vAlign w:val="center"/>
          </w:tcPr>
          <w:p w:rsidR="00270607" w:rsidRPr="00270607" w:rsidRDefault="00270607" w:rsidP="00270607">
            <w:pPr>
              <w:jc w:val="center"/>
              <w:rPr>
                <w:sz w:val="18"/>
                <w:szCs w:val="18"/>
              </w:rPr>
            </w:pPr>
            <w:r w:rsidRPr="00270607">
              <w:rPr>
                <w:sz w:val="18"/>
                <w:szCs w:val="18"/>
              </w:rPr>
              <w:t>73697</w:t>
            </w:r>
          </w:p>
        </w:tc>
      </w:tr>
      <w:tr w:rsidR="00270607" w:rsidRPr="00270607" w:rsidTr="00E600ED">
        <w:trPr>
          <w:trHeight w:val="216"/>
        </w:trPr>
        <w:tc>
          <w:tcPr>
            <w:tcW w:w="391" w:type="pct"/>
            <w:vMerge/>
            <w:tcBorders>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7" w:type="pct"/>
            <w:vMerge/>
            <w:tcBorders>
              <w:left w:val="single" w:sz="6" w:space="0" w:color="auto"/>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6" w:type="pct"/>
            <w:vMerge/>
            <w:tcBorders>
              <w:top w:val="single" w:sz="6" w:space="0" w:color="auto"/>
              <w:left w:val="single" w:sz="6" w:space="0" w:color="auto"/>
              <w:bottom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1169" w:type="pct"/>
            <w:gridSpan w:val="3"/>
          </w:tcPr>
          <w:p w:rsidR="00270607" w:rsidRPr="00270607" w:rsidRDefault="00270607" w:rsidP="00270607">
            <w:pPr>
              <w:autoSpaceDE w:val="0"/>
              <w:autoSpaceDN w:val="0"/>
              <w:adjustRightInd w:val="0"/>
              <w:spacing w:before="60" w:after="60"/>
              <w:rPr>
                <w:rFonts w:eastAsia="Calibri"/>
              </w:rPr>
            </w:pPr>
            <w:r w:rsidRPr="00270607">
              <w:rPr>
                <w:rFonts w:eastAsia="Calibri"/>
              </w:rPr>
              <w:t>средства бюджета Московской области</w:t>
            </w:r>
          </w:p>
        </w:tc>
        <w:tc>
          <w:tcPr>
            <w:tcW w:w="348" w:type="pct"/>
            <w:gridSpan w:val="2"/>
            <w:vAlign w:val="center"/>
          </w:tcPr>
          <w:p w:rsidR="00270607" w:rsidRPr="00270607" w:rsidRDefault="00270607" w:rsidP="00270607">
            <w:pPr>
              <w:jc w:val="center"/>
              <w:rPr>
                <w:sz w:val="18"/>
                <w:szCs w:val="18"/>
              </w:rPr>
            </w:pPr>
            <w:r w:rsidRPr="00270607">
              <w:rPr>
                <w:sz w:val="18"/>
                <w:szCs w:val="18"/>
              </w:rPr>
              <w:t>0</w:t>
            </w:r>
          </w:p>
        </w:tc>
        <w:tc>
          <w:tcPr>
            <w:tcW w:w="356" w:type="pct"/>
            <w:vAlign w:val="center"/>
          </w:tcPr>
          <w:p w:rsidR="00270607" w:rsidRPr="00270607" w:rsidRDefault="00270607" w:rsidP="00270607">
            <w:pPr>
              <w:jc w:val="center"/>
              <w:rPr>
                <w:sz w:val="18"/>
                <w:szCs w:val="18"/>
              </w:rPr>
            </w:pPr>
            <w:r w:rsidRPr="00270607">
              <w:rPr>
                <w:sz w:val="18"/>
                <w:szCs w:val="18"/>
              </w:rPr>
              <w:t>0</w:t>
            </w:r>
          </w:p>
        </w:tc>
        <w:tc>
          <w:tcPr>
            <w:tcW w:w="357" w:type="pct"/>
            <w:gridSpan w:val="2"/>
            <w:vAlign w:val="center"/>
          </w:tcPr>
          <w:p w:rsidR="00270607" w:rsidRPr="00270607" w:rsidRDefault="00270607" w:rsidP="00270607">
            <w:pPr>
              <w:jc w:val="center"/>
              <w:rPr>
                <w:sz w:val="18"/>
                <w:szCs w:val="18"/>
              </w:rPr>
            </w:pPr>
            <w:r w:rsidRPr="00270607">
              <w:rPr>
                <w:sz w:val="18"/>
                <w:szCs w:val="18"/>
              </w:rPr>
              <w:t>0</w:t>
            </w:r>
          </w:p>
        </w:tc>
        <w:tc>
          <w:tcPr>
            <w:tcW w:w="359" w:type="pct"/>
            <w:gridSpan w:val="2"/>
            <w:vAlign w:val="center"/>
          </w:tcPr>
          <w:p w:rsidR="00270607" w:rsidRPr="00270607" w:rsidRDefault="00270607" w:rsidP="00270607">
            <w:pPr>
              <w:jc w:val="center"/>
              <w:rPr>
                <w:sz w:val="18"/>
                <w:szCs w:val="18"/>
              </w:rPr>
            </w:pPr>
            <w:r w:rsidRPr="00270607">
              <w:rPr>
                <w:sz w:val="18"/>
                <w:szCs w:val="18"/>
              </w:rPr>
              <w:t>182,7</w:t>
            </w:r>
          </w:p>
        </w:tc>
        <w:tc>
          <w:tcPr>
            <w:tcW w:w="367" w:type="pct"/>
            <w:gridSpan w:val="2"/>
            <w:vAlign w:val="center"/>
          </w:tcPr>
          <w:p w:rsidR="00270607" w:rsidRPr="00270607" w:rsidRDefault="00270607" w:rsidP="00270607">
            <w:pPr>
              <w:jc w:val="center"/>
              <w:rPr>
                <w:sz w:val="18"/>
                <w:szCs w:val="18"/>
              </w:rPr>
            </w:pPr>
            <w:r w:rsidRPr="00270607">
              <w:rPr>
                <w:sz w:val="18"/>
                <w:szCs w:val="18"/>
              </w:rPr>
              <w:t>0</w:t>
            </w:r>
          </w:p>
        </w:tc>
        <w:tc>
          <w:tcPr>
            <w:tcW w:w="400" w:type="pct"/>
            <w:vAlign w:val="center"/>
          </w:tcPr>
          <w:p w:rsidR="00270607" w:rsidRPr="00270607" w:rsidRDefault="00270607" w:rsidP="00270607">
            <w:pPr>
              <w:jc w:val="center"/>
              <w:rPr>
                <w:sz w:val="18"/>
                <w:szCs w:val="18"/>
              </w:rPr>
            </w:pPr>
            <w:r w:rsidRPr="00270607">
              <w:rPr>
                <w:sz w:val="18"/>
                <w:szCs w:val="18"/>
              </w:rPr>
              <w:t>0</w:t>
            </w:r>
          </w:p>
        </w:tc>
      </w:tr>
      <w:tr w:rsidR="00270607" w:rsidRPr="00270607" w:rsidTr="00E600ED">
        <w:trPr>
          <w:trHeight w:val="167"/>
        </w:trPr>
        <w:tc>
          <w:tcPr>
            <w:tcW w:w="391" w:type="pct"/>
            <w:vMerge/>
            <w:tcBorders>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7" w:type="pct"/>
            <w:vMerge/>
            <w:tcBorders>
              <w:left w:val="single" w:sz="6" w:space="0" w:color="auto"/>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6" w:type="pct"/>
            <w:vMerge w:val="restart"/>
            <w:tcBorders>
              <w:top w:val="single" w:sz="6" w:space="0" w:color="auto"/>
              <w:left w:val="single" w:sz="6" w:space="0" w:color="auto"/>
            </w:tcBorders>
          </w:tcPr>
          <w:p w:rsidR="00270607" w:rsidRPr="00270607" w:rsidRDefault="00270607" w:rsidP="00270607">
            <w:pPr>
              <w:autoSpaceDE w:val="0"/>
              <w:autoSpaceDN w:val="0"/>
              <w:adjustRightInd w:val="0"/>
              <w:spacing w:before="60" w:after="60"/>
              <w:rPr>
                <w:rFonts w:eastAsia="Calibri"/>
              </w:rPr>
            </w:pPr>
            <w:r w:rsidRPr="00270607">
              <w:rPr>
                <w:rFonts w:eastAsia="Calibri"/>
              </w:rPr>
              <w:t xml:space="preserve">Комитет имущественных отношений </w:t>
            </w:r>
          </w:p>
        </w:tc>
        <w:tc>
          <w:tcPr>
            <w:tcW w:w="1169" w:type="pct"/>
            <w:gridSpan w:val="3"/>
          </w:tcPr>
          <w:p w:rsidR="00270607" w:rsidRPr="00270607" w:rsidRDefault="00270607" w:rsidP="00270607">
            <w:pPr>
              <w:autoSpaceDE w:val="0"/>
              <w:autoSpaceDN w:val="0"/>
              <w:adjustRightInd w:val="0"/>
              <w:spacing w:before="60" w:after="60"/>
              <w:rPr>
                <w:rFonts w:eastAsia="Calibri"/>
              </w:rPr>
            </w:pPr>
            <w:r w:rsidRPr="00270607">
              <w:rPr>
                <w:rFonts w:eastAsia="Calibri"/>
              </w:rPr>
              <w:t>Всего, в том числе:</w:t>
            </w:r>
          </w:p>
        </w:tc>
        <w:tc>
          <w:tcPr>
            <w:tcW w:w="348" w:type="pct"/>
            <w:gridSpan w:val="2"/>
            <w:vAlign w:val="center"/>
          </w:tcPr>
          <w:p w:rsidR="00270607" w:rsidRPr="00270607" w:rsidRDefault="00270607" w:rsidP="00270607">
            <w:pPr>
              <w:jc w:val="center"/>
              <w:rPr>
                <w:sz w:val="18"/>
                <w:szCs w:val="18"/>
              </w:rPr>
            </w:pPr>
            <w:r w:rsidRPr="00270607">
              <w:rPr>
                <w:sz w:val="18"/>
                <w:szCs w:val="18"/>
              </w:rPr>
              <w:t>932,6</w:t>
            </w:r>
          </w:p>
        </w:tc>
        <w:tc>
          <w:tcPr>
            <w:tcW w:w="356" w:type="pct"/>
            <w:vAlign w:val="center"/>
          </w:tcPr>
          <w:p w:rsidR="00270607" w:rsidRPr="00270607" w:rsidRDefault="00270607" w:rsidP="00270607">
            <w:pPr>
              <w:jc w:val="center"/>
              <w:rPr>
                <w:sz w:val="18"/>
                <w:szCs w:val="18"/>
              </w:rPr>
            </w:pPr>
            <w:r w:rsidRPr="00270607">
              <w:rPr>
                <w:sz w:val="18"/>
                <w:szCs w:val="18"/>
              </w:rPr>
              <w:t>1281,5</w:t>
            </w:r>
          </w:p>
        </w:tc>
        <w:tc>
          <w:tcPr>
            <w:tcW w:w="357" w:type="pct"/>
            <w:gridSpan w:val="2"/>
            <w:vAlign w:val="center"/>
          </w:tcPr>
          <w:p w:rsidR="00270607" w:rsidRPr="00270607" w:rsidRDefault="00270607" w:rsidP="00270607">
            <w:pPr>
              <w:jc w:val="center"/>
              <w:rPr>
                <w:sz w:val="18"/>
                <w:szCs w:val="18"/>
              </w:rPr>
            </w:pPr>
            <w:r w:rsidRPr="00270607">
              <w:rPr>
                <w:sz w:val="18"/>
                <w:szCs w:val="18"/>
              </w:rPr>
              <w:t>1281,5</w:t>
            </w:r>
          </w:p>
        </w:tc>
        <w:tc>
          <w:tcPr>
            <w:tcW w:w="359" w:type="pct"/>
            <w:gridSpan w:val="2"/>
            <w:vAlign w:val="center"/>
          </w:tcPr>
          <w:p w:rsidR="00270607" w:rsidRPr="00270607" w:rsidRDefault="00270607" w:rsidP="00270607">
            <w:pPr>
              <w:jc w:val="center"/>
              <w:rPr>
                <w:sz w:val="18"/>
                <w:szCs w:val="18"/>
              </w:rPr>
            </w:pPr>
            <w:r w:rsidRPr="00270607">
              <w:rPr>
                <w:sz w:val="18"/>
                <w:szCs w:val="18"/>
              </w:rPr>
              <w:t>1226,5</w:t>
            </w:r>
          </w:p>
        </w:tc>
        <w:tc>
          <w:tcPr>
            <w:tcW w:w="367" w:type="pct"/>
            <w:gridSpan w:val="2"/>
            <w:vAlign w:val="center"/>
          </w:tcPr>
          <w:p w:rsidR="00270607" w:rsidRPr="00270607" w:rsidRDefault="00270607" w:rsidP="00270607">
            <w:pPr>
              <w:jc w:val="center"/>
              <w:rPr>
                <w:sz w:val="18"/>
                <w:szCs w:val="18"/>
              </w:rPr>
            </w:pPr>
            <w:r w:rsidRPr="00270607">
              <w:rPr>
                <w:sz w:val="18"/>
                <w:szCs w:val="18"/>
              </w:rPr>
              <w:t>1226,5</w:t>
            </w:r>
          </w:p>
        </w:tc>
        <w:tc>
          <w:tcPr>
            <w:tcW w:w="400" w:type="pct"/>
            <w:vAlign w:val="center"/>
          </w:tcPr>
          <w:p w:rsidR="00270607" w:rsidRPr="00270607" w:rsidRDefault="00270607" w:rsidP="00270607">
            <w:pPr>
              <w:jc w:val="center"/>
              <w:rPr>
                <w:sz w:val="18"/>
                <w:szCs w:val="18"/>
              </w:rPr>
            </w:pPr>
            <w:r w:rsidRPr="00270607">
              <w:rPr>
                <w:sz w:val="18"/>
                <w:szCs w:val="18"/>
              </w:rPr>
              <w:t>5948,6</w:t>
            </w:r>
          </w:p>
        </w:tc>
      </w:tr>
      <w:tr w:rsidR="00270607" w:rsidRPr="00270607" w:rsidTr="00E600ED">
        <w:tc>
          <w:tcPr>
            <w:tcW w:w="391" w:type="pct"/>
            <w:vMerge/>
            <w:tcBorders>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7" w:type="pct"/>
            <w:vMerge/>
            <w:tcBorders>
              <w:left w:val="single" w:sz="6" w:space="0" w:color="auto"/>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6" w:type="pct"/>
            <w:vMerge/>
            <w:tcBorders>
              <w:lef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1169" w:type="pct"/>
            <w:gridSpan w:val="3"/>
          </w:tcPr>
          <w:p w:rsidR="00270607" w:rsidRPr="00270607" w:rsidRDefault="00270607" w:rsidP="00270607">
            <w:pPr>
              <w:autoSpaceDE w:val="0"/>
              <w:autoSpaceDN w:val="0"/>
              <w:adjustRightInd w:val="0"/>
              <w:spacing w:before="60" w:after="60"/>
              <w:rPr>
                <w:rFonts w:eastAsia="Calibri"/>
              </w:rPr>
            </w:pPr>
            <w:r w:rsidRPr="00270607">
              <w:rPr>
                <w:rFonts w:eastAsia="Calibri"/>
              </w:rPr>
              <w:t>средства бюджета городского округа Электросталь Московской области</w:t>
            </w:r>
          </w:p>
        </w:tc>
        <w:tc>
          <w:tcPr>
            <w:tcW w:w="348" w:type="pct"/>
            <w:gridSpan w:val="2"/>
            <w:vAlign w:val="center"/>
          </w:tcPr>
          <w:p w:rsidR="00270607" w:rsidRPr="00270607" w:rsidRDefault="00270607" w:rsidP="00270607">
            <w:pPr>
              <w:jc w:val="center"/>
              <w:rPr>
                <w:sz w:val="18"/>
                <w:szCs w:val="18"/>
              </w:rPr>
            </w:pPr>
            <w:r w:rsidRPr="00270607">
              <w:rPr>
                <w:sz w:val="18"/>
                <w:szCs w:val="18"/>
              </w:rPr>
              <w:t>877,6</w:t>
            </w:r>
          </w:p>
        </w:tc>
        <w:tc>
          <w:tcPr>
            <w:tcW w:w="356" w:type="pct"/>
            <w:vAlign w:val="center"/>
          </w:tcPr>
          <w:p w:rsidR="00270607" w:rsidRPr="00270607" w:rsidRDefault="00270607" w:rsidP="00270607">
            <w:pPr>
              <w:jc w:val="center"/>
              <w:rPr>
                <w:sz w:val="18"/>
                <w:szCs w:val="18"/>
              </w:rPr>
            </w:pPr>
            <w:r w:rsidRPr="00270607">
              <w:rPr>
                <w:sz w:val="18"/>
                <w:szCs w:val="18"/>
              </w:rPr>
              <w:t>1226,5</w:t>
            </w:r>
          </w:p>
        </w:tc>
        <w:tc>
          <w:tcPr>
            <w:tcW w:w="357" w:type="pct"/>
            <w:gridSpan w:val="2"/>
            <w:vAlign w:val="center"/>
          </w:tcPr>
          <w:p w:rsidR="00270607" w:rsidRPr="00270607" w:rsidRDefault="00270607" w:rsidP="00270607">
            <w:pPr>
              <w:jc w:val="center"/>
              <w:rPr>
                <w:sz w:val="18"/>
                <w:szCs w:val="18"/>
              </w:rPr>
            </w:pPr>
            <w:r w:rsidRPr="00270607">
              <w:rPr>
                <w:sz w:val="18"/>
                <w:szCs w:val="18"/>
              </w:rPr>
              <w:t>1226,5</w:t>
            </w:r>
          </w:p>
        </w:tc>
        <w:tc>
          <w:tcPr>
            <w:tcW w:w="359" w:type="pct"/>
            <w:gridSpan w:val="2"/>
            <w:vAlign w:val="center"/>
          </w:tcPr>
          <w:p w:rsidR="00270607" w:rsidRPr="00270607" w:rsidRDefault="00270607" w:rsidP="00270607">
            <w:pPr>
              <w:jc w:val="center"/>
              <w:rPr>
                <w:sz w:val="18"/>
                <w:szCs w:val="18"/>
              </w:rPr>
            </w:pPr>
            <w:r w:rsidRPr="00270607">
              <w:rPr>
                <w:sz w:val="18"/>
                <w:szCs w:val="18"/>
              </w:rPr>
              <w:t>1226,5</w:t>
            </w:r>
          </w:p>
        </w:tc>
        <w:tc>
          <w:tcPr>
            <w:tcW w:w="367" w:type="pct"/>
            <w:gridSpan w:val="2"/>
            <w:vAlign w:val="center"/>
          </w:tcPr>
          <w:p w:rsidR="00270607" w:rsidRPr="00270607" w:rsidRDefault="00270607" w:rsidP="00270607">
            <w:pPr>
              <w:jc w:val="center"/>
              <w:rPr>
                <w:sz w:val="18"/>
                <w:szCs w:val="18"/>
              </w:rPr>
            </w:pPr>
            <w:r w:rsidRPr="00270607">
              <w:rPr>
                <w:sz w:val="18"/>
                <w:szCs w:val="18"/>
              </w:rPr>
              <w:t>1226,5</w:t>
            </w:r>
          </w:p>
        </w:tc>
        <w:tc>
          <w:tcPr>
            <w:tcW w:w="400" w:type="pct"/>
            <w:vAlign w:val="center"/>
          </w:tcPr>
          <w:p w:rsidR="00270607" w:rsidRPr="00270607" w:rsidRDefault="00270607" w:rsidP="00270607">
            <w:pPr>
              <w:jc w:val="center"/>
              <w:rPr>
                <w:sz w:val="18"/>
                <w:szCs w:val="18"/>
              </w:rPr>
            </w:pPr>
            <w:r w:rsidRPr="00270607">
              <w:rPr>
                <w:sz w:val="18"/>
                <w:szCs w:val="18"/>
              </w:rPr>
              <w:t>5783,6</w:t>
            </w:r>
          </w:p>
        </w:tc>
      </w:tr>
      <w:tr w:rsidR="00270607" w:rsidRPr="00270607" w:rsidTr="00E600ED">
        <w:trPr>
          <w:trHeight w:val="285"/>
        </w:trPr>
        <w:tc>
          <w:tcPr>
            <w:tcW w:w="391" w:type="pct"/>
            <w:vMerge/>
            <w:tcBorders>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7" w:type="pct"/>
            <w:vMerge/>
            <w:tcBorders>
              <w:left w:val="single" w:sz="6" w:space="0" w:color="auto"/>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6" w:type="pct"/>
            <w:vMerge/>
            <w:tcBorders>
              <w:left w:val="single" w:sz="6" w:space="0" w:color="auto"/>
              <w:bottom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1169" w:type="pct"/>
            <w:gridSpan w:val="3"/>
          </w:tcPr>
          <w:p w:rsidR="00270607" w:rsidRPr="00270607" w:rsidRDefault="00270607" w:rsidP="00270607">
            <w:pPr>
              <w:autoSpaceDE w:val="0"/>
              <w:autoSpaceDN w:val="0"/>
              <w:adjustRightInd w:val="0"/>
              <w:spacing w:before="60" w:after="60"/>
              <w:rPr>
                <w:rFonts w:eastAsia="Calibri"/>
              </w:rPr>
            </w:pPr>
            <w:r w:rsidRPr="00270607">
              <w:rPr>
                <w:rFonts w:eastAsia="Calibri"/>
              </w:rPr>
              <w:t>средства бюджета Московской области</w:t>
            </w:r>
          </w:p>
        </w:tc>
        <w:tc>
          <w:tcPr>
            <w:tcW w:w="348" w:type="pct"/>
            <w:gridSpan w:val="2"/>
            <w:vAlign w:val="center"/>
          </w:tcPr>
          <w:p w:rsidR="00270607" w:rsidRPr="00270607" w:rsidRDefault="00270607" w:rsidP="00270607">
            <w:pPr>
              <w:jc w:val="center"/>
              <w:rPr>
                <w:sz w:val="18"/>
                <w:szCs w:val="18"/>
              </w:rPr>
            </w:pPr>
            <w:r w:rsidRPr="00270607">
              <w:rPr>
                <w:sz w:val="18"/>
                <w:szCs w:val="18"/>
              </w:rPr>
              <w:t>55</w:t>
            </w:r>
          </w:p>
        </w:tc>
        <w:tc>
          <w:tcPr>
            <w:tcW w:w="356" w:type="pct"/>
            <w:vAlign w:val="center"/>
          </w:tcPr>
          <w:p w:rsidR="00270607" w:rsidRPr="00270607" w:rsidRDefault="00270607" w:rsidP="00270607">
            <w:pPr>
              <w:jc w:val="center"/>
              <w:rPr>
                <w:sz w:val="18"/>
                <w:szCs w:val="18"/>
              </w:rPr>
            </w:pPr>
            <w:r w:rsidRPr="00270607">
              <w:rPr>
                <w:sz w:val="18"/>
                <w:szCs w:val="18"/>
              </w:rPr>
              <w:t>55</w:t>
            </w:r>
          </w:p>
        </w:tc>
        <w:tc>
          <w:tcPr>
            <w:tcW w:w="357" w:type="pct"/>
            <w:gridSpan w:val="2"/>
            <w:vAlign w:val="center"/>
          </w:tcPr>
          <w:p w:rsidR="00270607" w:rsidRPr="00270607" w:rsidRDefault="00270607" w:rsidP="00270607">
            <w:pPr>
              <w:jc w:val="center"/>
              <w:rPr>
                <w:sz w:val="18"/>
                <w:szCs w:val="18"/>
              </w:rPr>
            </w:pPr>
            <w:r w:rsidRPr="00270607">
              <w:rPr>
                <w:sz w:val="18"/>
                <w:szCs w:val="18"/>
              </w:rPr>
              <w:t>55</w:t>
            </w:r>
          </w:p>
        </w:tc>
        <w:tc>
          <w:tcPr>
            <w:tcW w:w="359" w:type="pct"/>
            <w:gridSpan w:val="2"/>
            <w:vAlign w:val="center"/>
          </w:tcPr>
          <w:p w:rsidR="00270607" w:rsidRPr="00270607" w:rsidRDefault="00270607" w:rsidP="00270607">
            <w:pPr>
              <w:jc w:val="center"/>
              <w:rPr>
                <w:sz w:val="18"/>
                <w:szCs w:val="18"/>
              </w:rPr>
            </w:pPr>
            <w:r w:rsidRPr="00270607">
              <w:rPr>
                <w:sz w:val="18"/>
                <w:szCs w:val="18"/>
              </w:rPr>
              <w:t>0</w:t>
            </w:r>
          </w:p>
        </w:tc>
        <w:tc>
          <w:tcPr>
            <w:tcW w:w="367" w:type="pct"/>
            <w:gridSpan w:val="2"/>
            <w:vAlign w:val="center"/>
          </w:tcPr>
          <w:p w:rsidR="00270607" w:rsidRPr="00270607" w:rsidRDefault="00270607" w:rsidP="00270607">
            <w:pPr>
              <w:jc w:val="center"/>
              <w:rPr>
                <w:sz w:val="18"/>
                <w:szCs w:val="18"/>
              </w:rPr>
            </w:pPr>
            <w:r w:rsidRPr="00270607">
              <w:rPr>
                <w:sz w:val="18"/>
                <w:szCs w:val="18"/>
              </w:rPr>
              <w:t>0</w:t>
            </w:r>
          </w:p>
        </w:tc>
        <w:tc>
          <w:tcPr>
            <w:tcW w:w="400" w:type="pct"/>
            <w:vAlign w:val="center"/>
          </w:tcPr>
          <w:p w:rsidR="00270607" w:rsidRPr="00270607" w:rsidRDefault="00270607" w:rsidP="00270607">
            <w:pPr>
              <w:jc w:val="center"/>
              <w:rPr>
                <w:sz w:val="18"/>
                <w:szCs w:val="18"/>
              </w:rPr>
            </w:pPr>
            <w:r w:rsidRPr="00270607">
              <w:rPr>
                <w:sz w:val="18"/>
                <w:szCs w:val="18"/>
              </w:rPr>
              <w:t>165</w:t>
            </w:r>
          </w:p>
        </w:tc>
      </w:tr>
      <w:tr w:rsidR="00270607" w:rsidRPr="00270607" w:rsidTr="00E600ED">
        <w:tc>
          <w:tcPr>
            <w:tcW w:w="391" w:type="pct"/>
            <w:vMerge/>
            <w:tcBorders>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7" w:type="pct"/>
            <w:vMerge/>
            <w:tcBorders>
              <w:left w:val="single" w:sz="6" w:space="0" w:color="auto"/>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6" w:type="pct"/>
            <w:vMerge w:val="restart"/>
            <w:tcBorders>
              <w:left w:val="single" w:sz="6" w:space="0" w:color="auto"/>
            </w:tcBorders>
          </w:tcPr>
          <w:p w:rsidR="00270607" w:rsidRPr="00270607" w:rsidRDefault="00270607" w:rsidP="00270607">
            <w:pPr>
              <w:autoSpaceDE w:val="0"/>
              <w:autoSpaceDN w:val="0"/>
              <w:adjustRightInd w:val="0"/>
              <w:spacing w:before="60" w:after="60"/>
              <w:rPr>
                <w:rFonts w:eastAsia="Calibri"/>
              </w:rPr>
            </w:pPr>
            <w:r w:rsidRPr="00270607">
              <w:rPr>
                <w:rFonts w:eastAsia="Calibri"/>
              </w:rPr>
              <w:t>Управление городского жилищного и коммунального хозяйства</w:t>
            </w:r>
          </w:p>
        </w:tc>
        <w:tc>
          <w:tcPr>
            <w:tcW w:w="1169" w:type="pct"/>
            <w:gridSpan w:val="3"/>
          </w:tcPr>
          <w:p w:rsidR="00270607" w:rsidRPr="00270607" w:rsidRDefault="00270607" w:rsidP="00270607">
            <w:pPr>
              <w:autoSpaceDE w:val="0"/>
              <w:autoSpaceDN w:val="0"/>
              <w:adjustRightInd w:val="0"/>
              <w:spacing w:before="60" w:after="60"/>
              <w:rPr>
                <w:rFonts w:eastAsia="Calibri"/>
              </w:rPr>
            </w:pPr>
            <w:r w:rsidRPr="00270607">
              <w:rPr>
                <w:rFonts w:eastAsia="Calibri"/>
              </w:rPr>
              <w:t>Всего, в том числе:</w:t>
            </w:r>
          </w:p>
        </w:tc>
        <w:tc>
          <w:tcPr>
            <w:tcW w:w="348" w:type="pct"/>
            <w:gridSpan w:val="2"/>
            <w:vAlign w:val="center"/>
          </w:tcPr>
          <w:p w:rsidR="00270607" w:rsidRPr="00270607" w:rsidRDefault="00270607" w:rsidP="00270607">
            <w:pPr>
              <w:jc w:val="center"/>
              <w:rPr>
                <w:sz w:val="18"/>
                <w:szCs w:val="18"/>
              </w:rPr>
            </w:pPr>
            <w:r w:rsidRPr="00270607">
              <w:rPr>
                <w:sz w:val="18"/>
                <w:szCs w:val="18"/>
              </w:rPr>
              <w:t>5089,9</w:t>
            </w:r>
          </w:p>
        </w:tc>
        <w:tc>
          <w:tcPr>
            <w:tcW w:w="356" w:type="pct"/>
            <w:vAlign w:val="center"/>
          </w:tcPr>
          <w:p w:rsidR="00270607" w:rsidRPr="00270607" w:rsidRDefault="00270607" w:rsidP="00270607">
            <w:pPr>
              <w:jc w:val="center"/>
              <w:rPr>
                <w:sz w:val="18"/>
                <w:szCs w:val="18"/>
              </w:rPr>
            </w:pPr>
            <w:r w:rsidRPr="00270607">
              <w:rPr>
                <w:sz w:val="18"/>
                <w:szCs w:val="18"/>
              </w:rPr>
              <w:t>5099,7</w:t>
            </w:r>
          </w:p>
        </w:tc>
        <w:tc>
          <w:tcPr>
            <w:tcW w:w="357" w:type="pct"/>
            <w:gridSpan w:val="2"/>
            <w:vAlign w:val="center"/>
          </w:tcPr>
          <w:p w:rsidR="00270607" w:rsidRPr="00270607" w:rsidRDefault="00270607" w:rsidP="00270607">
            <w:pPr>
              <w:jc w:val="center"/>
              <w:rPr>
                <w:sz w:val="18"/>
                <w:szCs w:val="18"/>
              </w:rPr>
            </w:pPr>
            <w:r w:rsidRPr="00270607">
              <w:rPr>
                <w:sz w:val="18"/>
                <w:szCs w:val="18"/>
              </w:rPr>
              <w:t>5099,7</w:t>
            </w:r>
          </w:p>
        </w:tc>
        <w:tc>
          <w:tcPr>
            <w:tcW w:w="359" w:type="pct"/>
            <w:gridSpan w:val="2"/>
            <w:vAlign w:val="center"/>
          </w:tcPr>
          <w:p w:rsidR="00270607" w:rsidRPr="00270607" w:rsidRDefault="00270607" w:rsidP="00270607">
            <w:pPr>
              <w:jc w:val="center"/>
              <w:rPr>
                <w:sz w:val="18"/>
                <w:szCs w:val="18"/>
              </w:rPr>
            </w:pPr>
            <w:r w:rsidRPr="00270607">
              <w:rPr>
                <w:sz w:val="18"/>
                <w:szCs w:val="18"/>
              </w:rPr>
              <w:t>5445,1</w:t>
            </w:r>
          </w:p>
        </w:tc>
        <w:tc>
          <w:tcPr>
            <w:tcW w:w="367" w:type="pct"/>
            <w:gridSpan w:val="2"/>
            <w:vAlign w:val="center"/>
          </w:tcPr>
          <w:p w:rsidR="00270607" w:rsidRPr="00270607" w:rsidRDefault="00270607" w:rsidP="00270607">
            <w:pPr>
              <w:jc w:val="center"/>
              <w:rPr>
                <w:sz w:val="18"/>
                <w:szCs w:val="18"/>
              </w:rPr>
            </w:pPr>
            <w:r w:rsidRPr="00270607">
              <w:rPr>
                <w:sz w:val="18"/>
                <w:szCs w:val="18"/>
              </w:rPr>
              <w:t>5751,7</w:t>
            </w:r>
          </w:p>
        </w:tc>
        <w:tc>
          <w:tcPr>
            <w:tcW w:w="400" w:type="pct"/>
            <w:vAlign w:val="center"/>
          </w:tcPr>
          <w:p w:rsidR="00270607" w:rsidRPr="00270607" w:rsidRDefault="00270607" w:rsidP="00270607">
            <w:pPr>
              <w:jc w:val="center"/>
              <w:rPr>
                <w:sz w:val="18"/>
                <w:szCs w:val="18"/>
              </w:rPr>
            </w:pPr>
            <w:r w:rsidRPr="00270607">
              <w:rPr>
                <w:sz w:val="18"/>
                <w:szCs w:val="18"/>
              </w:rPr>
              <w:t>26486,1</w:t>
            </w:r>
          </w:p>
        </w:tc>
      </w:tr>
      <w:tr w:rsidR="00270607" w:rsidRPr="00270607" w:rsidTr="00E600ED">
        <w:tc>
          <w:tcPr>
            <w:tcW w:w="391" w:type="pct"/>
            <w:vMerge/>
            <w:tcBorders>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7" w:type="pct"/>
            <w:vMerge/>
            <w:tcBorders>
              <w:left w:val="single" w:sz="6" w:space="0" w:color="auto"/>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6" w:type="pct"/>
            <w:vMerge/>
            <w:tcBorders>
              <w:lef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1169" w:type="pct"/>
            <w:gridSpan w:val="3"/>
          </w:tcPr>
          <w:p w:rsidR="00270607" w:rsidRPr="00270607" w:rsidRDefault="00270607" w:rsidP="00270607">
            <w:pPr>
              <w:autoSpaceDE w:val="0"/>
              <w:autoSpaceDN w:val="0"/>
              <w:adjustRightInd w:val="0"/>
              <w:spacing w:before="60" w:after="60"/>
              <w:rPr>
                <w:rFonts w:eastAsia="Calibri"/>
              </w:rPr>
            </w:pPr>
            <w:r w:rsidRPr="00270607">
              <w:rPr>
                <w:rFonts w:eastAsia="Calibri"/>
              </w:rPr>
              <w:t>средства бюджета городского округа Электросталь Московской области</w:t>
            </w:r>
          </w:p>
        </w:tc>
        <w:tc>
          <w:tcPr>
            <w:tcW w:w="348" w:type="pct"/>
            <w:gridSpan w:val="2"/>
            <w:vAlign w:val="center"/>
          </w:tcPr>
          <w:p w:rsidR="00270607" w:rsidRPr="00270607" w:rsidRDefault="00270607" w:rsidP="00270607">
            <w:pPr>
              <w:jc w:val="center"/>
              <w:rPr>
                <w:sz w:val="18"/>
                <w:szCs w:val="18"/>
              </w:rPr>
            </w:pPr>
            <w:r w:rsidRPr="00270607">
              <w:rPr>
                <w:sz w:val="18"/>
                <w:szCs w:val="18"/>
              </w:rPr>
              <w:t>4099,7</w:t>
            </w:r>
          </w:p>
        </w:tc>
        <w:tc>
          <w:tcPr>
            <w:tcW w:w="356" w:type="pct"/>
            <w:vAlign w:val="center"/>
          </w:tcPr>
          <w:p w:rsidR="00270607" w:rsidRPr="00270607" w:rsidRDefault="00270607" w:rsidP="00270607">
            <w:pPr>
              <w:jc w:val="center"/>
              <w:rPr>
                <w:sz w:val="18"/>
                <w:szCs w:val="18"/>
              </w:rPr>
            </w:pPr>
            <w:r w:rsidRPr="00270607">
              <w:rPr>
                <w:sz w:val="18"/>
                <w:szCs w:val="18"/>
              </w:rPr>
              <w:t>4099,7</w:t>
            </w:r>
          </w:p>
        </w:tc>
        <w:tc>
          <w:tcPr>
            <w:tcW w:w="357" w:type="pct"/>
            <w:gridSpan w:val="2"/>
            <w:vAlign w:val="center"/>
          </w:tcPr>
          <w:p w:rsidR="00270607" w:rsidRPr="00270607" w:rsidRDefault="00270607" w:rsidP="00270607">
            <w:pPr>
              <w:jc w:val="center"/>
              <w:rPr>
                <w:sz w:val="18"/>
                <w:szCs w:val="18"/>
              </w:rPr>
            </w:pPr>
            <w:r w:rsidRPr="00270607">
              <w:rPr>
                <w:sz w:val="18"/>
                <w:szCs w:val="18"/>
              </w:rPr>
              <w:t>4099,7</w:t>
            </w:r>
          </w:p>
        </w:tc>
        <w:tc>
          <w:tcPr>
            <w:tcW w:w="359" w:type="pct"/>
            <w:gridSpan w:val="2"/>
            <w:vAlign w:val="center"/>
          </w:tcPr>
          <w:p w:rsidR="00270607" w:rsidRPr="00270607" w:rsidRDefault="00270607" w:rsidP="00270607">
            <w:pPr>
              <w:jc w:val="center"/>
              <w:rPr>
                <w:sz w:val="18"/>
                <w:szCs w:val="18"/>
              </w:rPr>
            </w:pPr>
            <w:r w:rsidRPr="00270607">
              <w:rPr>
                <w:sz w:val="18"/>
                <w:szCs w:val="18"/>
              </w:rPr>
              <w:t>4415,5</w:t>
            </w:r>
          </w:p>
        </w:tc>
        <w:tc>
          <w:tcPr>
            <w:tcW w:w="367" w:type="pct"/>
            <w:gridSpan w:val="2"/>
            <w:vAlign w:val="center"/>
          </w:tcPr>
          <w:p w:rsidR="00270607" w:rsidRPr="00270607" w:rsidRDefault="00270607" w:rsidP="00270607">
            <w:pPr>
              <w:jc w:val="center"/>
              <w:rPr>
                <w:sz w:val="18"/>
                <w:szCs w:val="18"/>
              </w:rPr>
            </w:pPr>
            <w:r w:rsidRPr="00270607">
              <w:rPr>
                <w:sz w:val="18"/>
                <w:szCs w:val="18"/>
              </w:rPr>
              <w:t>4707,7</w:t>
            </w:r>
          </w:p>
        </w:tc>
        <w:tc>
          <w:tcPr>
            <w:tcW w:w="400" w:type="pct"/>
            <w:vAlign w:val="center"/>
          </w:tcPr>
          <w:p w:rsidR="00270607" w:rsidRPr="00270607" w:rsidRDefault="00270607" w:rsidP="00270607">
            <w:pPr>
              <w:jc w:val="center"/>
              <w:rPr>
                <w:sz w:val="18"/>
                <w:szCs w:val="18"/>
              </w:rPr>
            </w:pPr>
            <w:r w:rsidRPr="00270607">
              <w:rPr>
                <w:sz w:val="18"/>
                <w:szCs w:val="18"/>
              </w:rPr>
              <w:t>21422,3</w:t>
            </w:r>
          </w:p>
        </w:tc>
      </w:tr>
      <w:tr w:rsidR="00270607" w:rsidRPr="00270607" w:rsidTr="00E600ED">
        <w:tc>
          <w:tcPr>
            <w:tcW w:w="391" w:type="pct"/>
            <w:vMerge/>
            <w:tcBorders>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7" w:type="pct"/>
            <w:vMerge/>
            <w:tcBorders>
              <w:left w:val="single" w:sz="6" w:space="0" w:color="auto"/>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6" w:type="pct"/>
            <w:vMerge/>
            <w:tcBorders>
              <w:left w:val="single" w:sz="6" w:space="0" w:color="auto"/>
              <w:bottom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1169" w:type="pct"/>
            <w:gridSpan w:val="3"/>
          </w:tcPr>
          <w:p w:rsidR="00270607" w:rsidRPr="00270607" w:rsidRDefault="00270607" w:rsidP="00270607">
            <w:pPr>
              <w:autoSpaceDE w:val="0"/>
              <w:autoSpaceDN w:val="0"/>
              <w:adjustRightInd w:val="0"/>
              <w:spacing w:before="60" w:after="60"/>
              <w:rPr>
                <w:rFonts w:eastAsia="Calibri"/>
              </w:rPr>
            </w:pPr>
            <w:r w:rsidRPr="00270607">
              <w:rPr>
                <w:rFonts w:eastAsia="Calibri"/>
              </w:rPr>
              <w:t>средства бюджета Московской области</w:t>
            </w:r>
          </w:p>
        </w:tc>
        <w:tc>
          <w:tcPr>
            <w:tcW w:w="348" w:type="pct"/>
            <w:gridSpan w:val="2"/>
            <w:vAlign w:val="center"/>
          </w:tcPr>
          <w:p w:rsidR="00270607" w:rsidRPr="00270607" w:rsidRDefault="00270607" w:rsidP="00270607">
            <w:pPr>
              <w:jc w:val="center"/>
              <w:rPr>
                <w:sz w:val="18"/>
                <w:szCs w:val="18"/>
              </w:rPr>
            </w:pPr>
            <w:r w:rsidRPr="00270607">
              <w:rPr>
                <w:sz w:val="18"/>
                <w:szCs w:val="18"/>
              </w:rPr>
              <w:t>990,2</w:t>
            </w:r>
          </w:p>
        </w:tc>
        <w:tc>
          <w:tcPr>
            <w:tcW w:w="356" w:type="pct"/>
            <w:vAlign w:val="center"/>
          </w:tcPr>
          <w:p w:rsidR="00270607" w:rsidRPr="00270607" w:rsidRDefault="00270607" w:rsidP="00270607">
            <w:pPr>
              <w:jc w:val="center"/>
              <w:rPr>
                <w:sz w:val="18"/>
                <w:szCs w:val="18"/>
              </w:rPr>
            </w:pPr>
            <w:r w:rsidRPr="00270607">
              <w:rPr>
                <w:sz w:val="18"/>
                <w:szCs w:val="18"/>
              </w:rPr>
              <w:t>1000</w:t>
            </w:r>
          </w:p>
        </w:tc>
        <w:tc>
          <w:tcPr>
            <w:tcW w:w="357" w:type="pct"/>
            <w:gridSpan w:val="2"/>
            <w:vAlign w:val="center"/>
          </w:tcPr>
          <w:p w:rsidR="00270607" w:rsidRPr="00270607" w:rsidRDefault="00270607" w:rsidP="00270607">
            <w:pPr>
              <w:jc w:val="center"/>
              <w:rPr>
                <w:sz w:val="18"/>
                <w:szCs w:val="18"/>
              </w:rPr>
            </w:pPr>
            <w:r w:rsidRPr="00270607">
              <w:rPr>
                <w:sz w:val="18"/>
                <w:szCs w:val="18"/>
              </w:rPr>
              <w:t>1000</w:t>
            </w:r>
          </w:p>
        </w:tc>
        <w:tc>
          <w:tcPr>
            <w:tcW w:w="359" w:type="pct"/>
            <w:gridSpan w:val="2"/>
            <w:vAlign w:val="center"/>
          </w:tcPr>
          <w:p w:rsidR="00270607" w:rsidRPr="00270607" w:rsidRDefault="00270607" w:rsidP="00270607">
            <w:pPr>
              <w:jc w:val="center"/>
              <w:rPr>
                <w:sz w:val="18"/>
                <w:szCs w:val="18"/>
              </w:rPr>
            </w:pPr>
            <w:r w:rsidRPr="00270607">
              <w:rPr>
                <w:sz w:val="18"/>
                <w:szCs w:val="18"/>
              </w:rPr>
              <w:t>1029,6</w:t>
            </w:r>
          </w:p>
        </w:tc>
        <w:tc>
          <w:tcPr>
            <w:tcW w:w="367" w:type="pct"/>
            <w:gridSpan w:val="2"/>
            <w:vAlign w:val="center"/>
          </w:tcPr>
          <w:p w:rsidR="00270607" w:rsidRPr="00270607" w:rsidRDefault="00270607" w:rsidP="00270607">
            <w:pPr>
              <w:jc w:val="center"/>
              <w:rPr>
                <w:sz w:val="18"/>
                <w:szCs w:val="18"/>
              </w:rPr>
            </w:pPr>
            <w:r w:rsidRPr="00270607">
              <w:rPr>
                <w:sz w:val="18"/>
                <w:szCs w:val="18"/>
              </w:rPr>
              <w:t>1044</w:t>
            </w:r>
          </w:p>
        </w:tc>
        <w:tc>
          <w:tcPr>
            <w:tcW w:w="400" w:type="pct"/>
            <w:vAlign w:val="center"/>
          </w:tcPr>
          <w:p w:rsidR="00270607" w:rsidRPr="00270607" w:rsidRDefault="00270607" w:rsidP="00270607">
            <w:pPr>
              <w:jc w:val="center"/>
              <w:rPr>
                <w:sz w:val="18"/>
                <w:szCs w:val="18"/>
              </w:rPr>
            </w:pPr>
            <w:r w:rsidRPr="00270607">
              <w:rPr>
                <w:sz w:val="18"/>
                <w:szCs w:val="18"/>
              </w:rPr>
              <w:t>5063,8</w:t>
            </w:r>
          </w:p>
        </w:tc>
      </w:tr>
      <w:tr w:rsidR="00270607" w:rsidRPr="00270607" w:rsidTr="00E600ED">
        <w:tc>
          <w:tcPr>
            <w:tcW w:w="391" w:type="pct"/>
            <w:vMerge/>
            <w:tcBorders>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7" w:type="pct"/>
            <w:vMerge/>
            <w:tcBorders>
              <w:left w:val="single" w:sz="6" w:space="0" w:color="auto"/>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6" w:type="pct"/>
            <w:tcBorders>
              <w:left w:val="single" w:sz="6" w:space="0" w:color="auto"/>
              <w:bottom w:val="single" w:sz="6" w:space="0" w:color="auto"/>
            </w:tcBorders>
          </w:tcPr>
          <w:p w:rsidR="00270607" w:rsidRPr="00270607" w:rsidRDefault="00270607" w:rsidP="00270607">
            <w:pPr>
              <w:autoSpaceDE w:val="0"/>
              <w:autoSpaceDN w:val="0"/>
              <w:adjustRightInd w:val="0"/>
              <w:spacing w:before="60" w:after="60"/>
              <w:rPr>
                <w:rFonts w:eastAsia="Calibri"/>
              </w:rPr>
            </w:pPr>
            <w:r w:rsidRPr="00270607">
              <w:rPr>
                <w:rFonts w:eastAsia="Calibri"/>
              </w:rPr>
              <w:t>Управление образования</w:t>
            </w:r>
          </w:p>
        </w:tc>
        <w:tc>
          <w:tcPr>
            <w:tcW w:w="1169" w:type="pct"/>
            <w:gridSpan w:val="3"/>
          </w:tcPr>
          <w:p w:rsidR="00270607" w:rsidRPr="00270607" w:rsidRDefault="00270607" w:rsidP="00270607">
            <w:pPr>
              <w:autoSpaceDE w:val="0"/>
              <w:autoSpaceDN w:val="0"/>
              <w:adjustRightInd w:val="0"/>
              <w:spacing w:before="60" w:after="60"/>
              <w:rPr>
                <w:rFonts w:eastAsia="Calibri"/>
              </w:rPr>
            </w:pPr>
            <w:r w:rsidRPr="00270607">
              <w:rPr>
                <w:rFonts w:eastAsia="Calibri"/>
              </w:rPr>
              <w:t>средства бюджета городского округа Электросталь Московской области</w:t>
            </w:r>
          </w:p>
        </w:tc>
        <w:tc>
          <w:tcPr>
            <w:tcW w:w="348" w:type="pct"/>
            <w:gridSpan w:val="2"/>
            <w:vAlign w:val="center"/>
          </w:tcPr>
          <w:p w:rsidR="00270607" w:rsidRPr="00270607" w:rsidRDefault="00270607" w:rsidP="00270607">
            <w:pPr>
              <w:jc w:val="center"/>
              <w:rPr>
                <w:sz w:val="18"/>
                <w:szCs w:val="18"/>
              </w:rPr>
            </w:pPr>
            <w:r w:rsidRPr="00270607">
              <w:rPr>
                <w:sz w:val="18"/>
                <w:szCs w:val="18"/>
              </w:rPr>
              <w:t>2078,4</w:t>
            </w:r>
          </w:p>
        </w:tc>
        <w:tc>
          <w:tcPr>
            <w:tcW w:w="356" w:type="pct"/>
            <w:vAlign w:val="center"/>
          </w:tcPr>
          <w:p w:rsidR="00270607" w:rsidRPr="00270607" w:rsidRDefault="00270607" w:rsidP="00270607">
            <w:pPr>
              <w:jc w:val="center"/>
              <w:rPr>
                <w:sz w:val="18"/>
                <w:szCs w:val="18"/>
              </w:rPr>
            </w:pPr>
            <w:r w:rsidRPr="00270607">
              <w:rPr>
                <w:sz w:val="18"/>
                <w:szCs w:val="18"/>
              </w:rPr>
              <w:t>2078,4</w:t>
            </w:r>
          </w:p>
        </w:tc>
        <w:tc>
          <w:tcPr>
            <w:tcW w:w="357" w:type="pct"/>
            <w:gridSpan w:val="2"/>
            <w:vAlign w:val="center"/>
          </w:tcPr>
          <w:p w:rsidR="00270607" w:rsidRPr="00270607" w:rsidRDefault="00270607" w:rsidP="00270607">
            <w:pPr>
              <w:jc w:val="center"/>
              <w:rPr>
                <w:sz w:val="18"/>
                <w:szCs w:val="18"/>
              </w:rPr>
            </w:pPr>
            <w:r w:rsidRPr="00270607">
              <w:rPr>
                <w:sz w:val="18"/>
                <w:szCs w:val="18"/>
              </w:rPr>
              <w:t>2078,4</w:t>
            </w:r>
          </w:p>
        </w:tc>
        <w:tc>
          <w:tcPr>
            <w:tcW w:w="359" w:type="pct"/>
            <w:gridSpan w:val="2"/>
            <w:vAlign w:val="center"/>
          </w:tcPr>
          <w:p w:rsidR="00270607" w:rsidRPr="00270607" w:rsidRDefault="00270607" w:rsidP="00270607">
            <w:pPr>
              <w:jc w:val="center"/>
              <w:rPr>
                <w:sz w:val="18"/>
                <w:szCs w:val="18"/>
              </w:rPr>
            </w:pPr>
            <w:r w:rsidRPr="00270607">
              <w:rPr>
                <w:sz w:val="18"/>
                <w:szCs w:val="18"/>
              </w:rPr>
              <w:t>2078,4</w:t>
            </w:r>
          </w:p>
        </w:tc>
        <w:tc>
          <w:tcPr>
            <w:tcW w:w="367" w:type="pct"/>
            <w:gridSpan w:val="2"/>
            <w:vAlign w:val="center"/>
          </w:tcPr>
          <w:p w:rsidR="00270607" w:rsidRPr="00270607" w:rsidRDefault="00270607" w:rsidP="00270607">
            <w:pPr>
              <w:jc w:val="center"/>
              <w:rPr>
                <w:sz w:val="18"/>
                <w:szCs w:val="18"/>
              </w:rPr>
            </w:pPr>
            <w:r w:rsidRPr="00270607">
              <w:rPr>
                <w:sz w:val="18"/>
                <w:szCs w:val="18"/>
              </w:rPr>
              <w:t>2078,4</w:t>
            </w:r>
          </w:p>
        </w:tc>
        <w:tc>
          <w:tcPr>
            <w:tcW w:w="400" w:type="pct"/>
            <w:vAlign w:val="center"/>
          </w:tcPr>
          <w:p w:rsidR="00270607" w:rsidRPr="00270607" w:rsidRDefault="00270607" w:rsidP="00270607">
            <w:pPr>
              <w:jc w:val="center"/>
              <w:rPr>
                <w:sz w:val="18"/>
                <w:szCs w:val="18"/>
              </w:rPr>
            </w:pPr>
            <w:r w:rsidRPr="00270607">
              <w:rPr>
                <w:sz w:val="18"/>
                <w:szCs w:val="18"/>
              </w:rPr>
              <w:t>10392</w:t>
            </w:r>
          </w:p>
        </w:tc>
      </w:tr>
      <w:tr w:rsidR="00270607" w:rsidRPr="00270607" w:rsidTr="00E600ED">
        <w:tc>
          <w:tcPr>
            <w:tcW w:w="391" w:type="pct"/>
            <w:vMerge/>
            <w:tcBorders>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7" w:type="pct"/>
            <w:vMerge/>
            <w:tcBorders>
              <w:left w:val="single" w:sz="6" w:space="0" w:color="auto"/>
              <w:right w:val="single" w:sz="6" w:space="0" w:color="auto"/>
            </w:tcBorders>
          </w:tcPr>
          <w:p w:rsidR="00270607" w:rsidRPr="00270607" w:rsidRDefault="00270607" w:rsidP="00270607">
            <w:pPr>
              <w:autoSpaceDE w:val="0"/>
              <w:autoSpaceDN w:val="0"/>
              <w:adjustRightInd w:val="0"/>
              <w:spacing w:before="60" w:after="60"/>
              <w:rPr>
                <w:rFonts w:eastAsia="Calibri"/>
              </w:rPr>
            </w:pPr>
          </w:p>
        </w:tc>
        <w:tc>
          <w:tcPr>
            <w:tcW w:w="626" w:type="pct"/>
            <w:tcBorders>
              <w:left w:val="single" w:sz="6" w:space="0" w:color="auto"/>
              <w:bottom w:val="single" w:sz="6" w:space="0" w:color="auto"/>
            </w:tcBorders>
          </w:tcPr>
          <w:p w:rsidR="00270607" w:rsidRPr="00270607" w:rsidRDefault="00270607" w:rsidP="00270607">
            <w:pPr>
              <w:autoSpaceDE w:val="0"/>
              <w:autoSpaceDN w:val="0"/>
              <w:adjustRightInd w:val="0"/>
              <w:spacing w:before="60" w:after="60"/>
              <w:rPr>
                <w:rFonts w:eastAsia="Calibri"/>
              </w:rPr>
            </w:pPr>
            <w:r w:rsidRPr="00270607">
              <w:rPr>
                <w:rFonts w:eastAsia="Calibri"/>
              </w:rPr>
              <w:t>Финансовое управление</w:t>
            </w:r>
          </w:p>
        </w:tc>
        <w:tc>
          <w:tcPr>
            <w:tcW w:w="1169" w:type="pct"/>
            <w:gridSpan w:val="3"/>
          </w:tcPr>
          <w:p w:rsidR="00270607" w:rsidRPr="00270607" w:rsidRDefault="00270607" w:rsidP="00270607">
            <w:pPr>
              <w:autoSpaceDE w:val="0"/>
              <w:autoSpaceDN w:val="0"/>
              <w:adjustRightInd w:val="0"/>
              <w:spacing w:before="60" w:after="60"/>
              <w:rPr>
                <w:rFonts w:eastAsia="Calibri"/>
              </w:rPr>
            </w:pPr>
            <w:r w:rsidRPr="00270607">
              <w:rPr>
                <w:rFonts w:eastAsia="Calibri"/>
              </w:rPr>
              <w:t>средства бюджета городского округа Электросталь Московской области</w:t>
            </w:r>
          </w:p>
        </w:tc>
        <w:tc>
          <w:tcPr>
            <w:tcW w:w="348" w:type="pct"/>
            <w:gridSpan w:val="2"/>
            <w:vAlign w:val="center"/>
          </w:tcPr>
          <w:p w:rsidR="00270607" w:rsidRPr="00270607" w:rsidRDefault="00270607" w:rsidP="00270607">
            <w:pPr>
              <w:jc w:val="center"/>
              <w:rPr>
                <w:sz w:val="18"/>
                <w:szCs w:val="18"/>
              </w:rPr>
            </w:pPr>
            <w:r w:rsidRPr="00270607">
              <w:rPr>
                <w:sz w:val="18"/>
                <w:szCs w:val="18"/>
              </w:rPr>
              <w:t>1622</w:t>
            </w:r>
          </w:p>
        </w:tc>
        <w:tc>
          <w:tcPr>
            <w:tcW w:w="356" w:type="pct"/>
            <w:vAlign w:val="center"/>
          </w:tcPr>
          <w:p w:rsidR="00270607" w:rsidRPr="00270607" w:rsidRDefault="00270607" w:rsidP="00270607">
            <w:pPr>
              <w:jc w:val="center"/>
              <w:rPr>
                <w:sz w:val="18"/>
                <w:szCs w:val="18"/>
              </w:rPr>
            </w:pPr>
            <w:r w:rsidRPr="00270607">
              <w:rPr>
                <w:sz w:val="18"/>
                <w:szCs w:val="18"/>
              </w:rPr>
              <w:t>1964,6</w:t>
            </w:r>
          </w:p>
        </w:tc>
        <w:tc>
          <w:tcPr>
            <w:tcW w:w="357" w:type="pct"/>
            <w:gridSpan w:val="2"/>
            <w:vAlign w:val="center"/>
          </w:tcPr>
          <w:p w:rsidR="00270607" w:rsidRPr="00270607" w:rsidRDefault="00270607" w:rsidP="00270607">
            <w:pPr>
              <w:jc w:val="center"/>
              <w:rPr>
                <w:sz w:val="18"/>
                <w:szCs w:val="18"/>
              </w:rPr>
            </w:pPr>
            <w:r w:rsidRPr="00270607">
              <w:rPr>
                <w:sz w:val="18"/>
                <w:szCs w:val="18"/>
              </w:rPr>
              <w:t>1476,1</w:t>
            </w:r>
          </w:p>
        </w:tc>
        <w:tc>
          <w:tcPr>
            <w:tcW w:w="359" w:type="pct"/>
            <w:gridSpan w:val="2"/>
            <w:vAlign w:val="center"/>
          </w:tcPr>
          <w:p w:rsidR="00270607" w:rsidRPr="00270607" w:rsidRDefault="00270607" w:rsidP="00270607">
            <w:pPr>
              <w:jc w:val="center"/>
              <w:rPr>
                <w:sz w:val="18"/>
                <w:szCs w:val="18"/>
              </w:rPr>
            </w:pPr>
            <w:r w:rsidRPr="00270607">
              <w:rPr>
                <w:sz w:val="18"/>
                <w:szCs w:val="18"/>
              </w:rPr>
              <w:t>0</w:t>
            </w:r>
          </w:p>
        </w:tc>
        <w:tc>
          <w:tcPr>
            <w:tcW w:w="367" w:type="pct"/>
            <w:gridSpan w:val="2"/>
            <w:vAlign w:val="center"/>
          </w:tcPr>
          <w:p w:rsidR="00270607" w:rsidRPr="00270607" w:rsidRDefault="00270607" w:rsidP="00270607">
            <w:pPr>
              <w:jc w:val="center"/>
              <w:rPr>
                <w:sz w:val="18"/>
                <w:szCs w:val="18"/>
              </w:rPr>
            </w:pPr>
            <w:r w:rsidRPr="00270607">
              <w:rPr>
                <w:sz w:val="18"/>
                <w:szCs w:val="18"/>
              </w:rPr>
              <w:t>0</w:t>
            </w:r>
          </w:p>
        </w:tc>
        <w:tc>
          <w:tcPr>
            <w:tcW w:w="400" w:type="pct"/>
            <w:vAlign w:val="center"/>
          </w:tcPr>
          <w:p w:rsidR="00270607" w:rsidRPr="00270607" w:rsidRDefault="00270607" w:rsidP="00270607">
            <w:pPr>
              <w:jc w:val="center"/>
              <w:rPr>
                <w:sz w:val="18"/>
                <w:szCs w:val="18"/>
              </w:rPr>
            </w:pPr>
            <w:r w:rsidRPr="00270607">
              <w:rPr>
                <w:sz w:val="18"/>
                <w:szCs w:val="18"/>
              </w:rPr>
              <w:t>5062,7</w:t>
            </w:r>
          </w:p>
        </w:tc>
      </w:tr>
      <w:tr w:rsidR="00270607" w:rsidRPr="00270607" w:rsidTr="00E600ED">
        <w:trPr>
          <w:trHeight w:val="64"/>
        </w:trPr>
        <w:tc>
          <w:tcPr>
            <w:tcW w:w="3161" w:type="pct"/>
            <w:gridSpan w:val="8"/>
          </w:tcPr>
          <w:p w:rsidR="00270607" w:rsidRPr="00270607" w:rsidRDefault="00270607" w:rsidP="00270607">
            <w:pPr>
              <w:autoSpaceDE w:val="0"/>
              <w:autoSpaceDN w:val="0"/>
              <w:adjustRightInd w:val="0"/>
              <w:spacing w:before="60" w:after="60"/>
              <w:rPr>
                <w:rFonts w:eastAsia="Calibri"/>
              </w:rPr>
            </w:pPr>
            <w:r w:rsidRPr="00270607">
              <w:rPr>
                <w:rFonts w:eastAsia="Calibri"/>
              </w:rPr>
              <w:t>Планируемые результаты реализации подпрограммы</w:t>
            </w:r>
          </w:p>
        </w:tc>
        <w:tc>
          <w:tcPr>
            <w:tcW w:w="356" w:type="pct"/>
            <w:vAlign w:val="center"/>
          </w:tcPr>
          <w:p w:rsidR="00270607" w:rsidRPr="00270607" w:rsidRDefault="00270607" w:rsidP="00270607">
            <w:pPr>
              <w:spacing w:before="60" w:after="60"/>
              <w:jc w:val="center"/>
              <w:rPr>
                <w:rFonts w:eastAsia="Calibri"/>
              </w:rPr>
            </w:pPr>
            <w:r w:rsidRPr="00270607">
              <w:rPr>
                <w:rFonts w:eastAsia="Calibri"/>
              </w:rPr>
              <w:t>2017 год</w:t>
            </w:r>
          </w:p>
        </w:tc>
        <w:tc>
          <w:tcPr>
            <w:tcW w:w="357" w:type="pct"/>
            <w:gridSpan w:val="2"/>
            <w:vAlign w:val="center"/>
          </w:tcPr>
          <w:p w:rsidR="00270607" w:rsidRPr="00270607" w:rsidRDefault="00270607" w:rsidP="00270607">
            <w:pPr>
              <w:spacing w:before="60" w:after="60"/>
              <w:jc w:val="center"/>
              <w:rPr>
                <w:rFonts w:eastAsia="Calibri"/>
              </w:rPr>
            </w:pPr>
            <w:r w:rsidRPr="00270607">
              <w:rPr>
                <w:rFonts w:eastAsia="Calibri"/>
              </w:rPr>
              <w:t>2018 год</w:t>
            </w:r>
          </w:p>
        </w:tc>
        <w:tc>
          <w:tcPr>
            <w:tcW w:w="359" w:type="pct"/>
            <w:gridSpan w:val="2"/>
            <w:vAlign w:val="center"/>
          </w:tcPr>
          <w:p w:rsidR="00270607" w:rsidRPr="00270607" w:rsidRDefault="00270607" w:rsidP="00270607">
            <w:pPr>
              <w:spacing w:before="60" w:after="60"/>
              <w:jc w:val="center"/>
              <w:rPr>
                <w:rFonts w:eastAsia="Calibri"/>
              </w:rPr>
            </w:pPr>
            <w:r w:rsidRPr="00270607">
              <w:rPr>
                <w:rFonts w:eastAsia="Calibri"/>
              </w:rPr>
              <w:t>2019 год</w:t>
            </w:r>
          </w:p>
        </w:tc>
        <w:tc>
          <w:tcPr>
            <w:tcW w:w="367" w:type="pct"/>
            <w:gridSpan w:val="2"/>
            <w:vAlign w:val="center"/>
          </w:tcPr>
          <w:p w:rsidR="00270607" w:rsidRPr="00270607" w:rsidRDefault="00270607" w:rsidP="00270607">
            <w:pPr>
              <w:spacing w:before="60" w:after="60"/>
              <w:jc w:val="center"/>
              <w:rPr>
                <w:rFonts w:eastAsia="Calibri"/>
              </w:rPr>
            </w:pPr>
            <w:r w:rsidRPr="00270607">
              <w:rPr>
                <w:rFonts w:eastAsia="Calibri"/>
              </w:rPr>
              <w:t>2020 год</w:t>
            </w:r>
          </w:p>
        </w:tc>
        <w:tc>
          <w:tcPr>
            <w:tcW w:w="400" w:type="pct"/>
            <w:vAlign w:val="center"/>
          </w:tcPr>
          <w:p w:rsidR="00270607" w:rsidRPr="00270607" w:rsidRDefault="00270607" w:rsidP="00270607">
            <w:pPr>
              <w:spacing w:before="60" w:after="60"/>
              <w:jc w:val="center"/>
              <w:rPr>
                <w:rFonts w:eastAsia="Calibri"/>
              </w:rPr>
            </w:pPr>
            <w:r w:rsidRPr="00270607">
              <w:rPr>
                <w:rFonts w:eastAsia="Calibri"/>
              </w:rPr>
              <w:t>2021 год</w:t>
            </w:r>
          </w:p>
        </w:tc>
      </w:tr>
      <w:tr w:rsidR="00270607" w:rsidRPr="00270607" w:rsidTr="00E600ED">
        <w:trPr>
          <w:trHeight w:val="77"/>
        </w:trPr>
        <w:tc>
          <w:tcPr>
            <w:tcW w:w="3161" w:type="pct"/>
            <w:gridSpan w:val="8"/>
          </w:tcPr>
          <w:p w:rsidR="00270607" w:rsidRPr="00270607" w:rsidRDefault="00270607" w:rsidP="00270607">
            <w:pPr>
              <w:autoSpaceDE w:val="0"/>
              <w:autoSpaceDN w:val="0"/>
              <w:adjustRightInd w:val="0"/>
              <w:spacing w:before="60" w:after="60"/>
              <w:jc w:val="both"/>
              <w:rPr>
                <w:color w:val="000000"/>
              </w:rPr>
            </w:pPr>
            <w:r w:rsidRPr="00270607">
              <w:rPr>
                <w:color w:val="000000"/>
              </w:rPr>
              <w:t>Доля работников ОМСУ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w:t>
            </w:r>
          </w:p>
        </w:tc>
        <w:tc>
          <w:tcPr>
            <w:tcW w:w="356" w:type="pct"/>
          </w:tcPr>
          <w:p w:rsidR="00270607" w:rsidRPr="00270607" w:rsidRDefault="00270607" w:rsidP="00270607">
            <w:pPr>
              <w:spacing w:before="60" w:after="60"/>
              <w:jc w:val="center"/>
            </w:pPr>
            <w:r w:rsidRPr="00270607">
              <w:rPr>
                <w:color w:val="000000"/>
              </w:rPr>
              <w:t>95%</w:t>
            </w:r>
          </w:p>
        </w:tc>
        <w:tc>
          <w:tcPr>
            <w:tcW w:w="357" w:type="pct"/>
            <w:gridSpan w:val="2"/>
          </w:tcPr>
          <w:p w:rsidR="00270607" w:rsidRPr="00270607" w:rsidRDefault="00270607" w:rsidP="00270607">
            <w:pPr>
              <w:spacing w:before="60" w:after="60"/>
              <w:jc w:val="center"/>
            </w:pPr>
            <w:r w:rsidRPr="00270607">
              <w:rPr>
                <w:color w:val="000000"/>
              </w:rPr>
              <w:t>100%</w:t>
            </w:r>
          </w:p>
        </w:tc>
        <w:tc>
          <w:tcPr>
            <w:tcW w:w="359" w:type="pct"/>
            <w:gridSpan w:val="2"/>
          </w:tcPr>
          <w:p w:rsidR="00270607" w:rsidRPr="00270607" w:rsidRDefault="00270607" w:rsidP="00270607">
            <w:pPr>
              <w:spacing w:before="60" w:after="60"/>
              <w:jc w:val="center"/>
            </w:pPr>
            <w:r w:rsidRPr="00270607">
              <w:rPr>
                <w:color w:val="000000"/>
              </w:rPr>
              <w:t>100%</w:t>
            </w:r>
          </w:p>
        </w:tc>
        <w:tc>
          <w:tcPr>
            <w:tcW w:w="367" w:type="pct"/>
            <w:gridSpan w:val="2"/>
          </w:tcPr>
          <w:p w:rsidR="00270607" w:rsidRPr="00270607" w:rsidRDefault="00270607" w:rsidP="00270607">
            <w:pPr>
              <w:spacing w:before="60" w:after="60"/>
              <w:jc w:val="center"/>
            </w:pPr>
            <w:r w:rsidRPr="00270607">
              <w:rPr>
                <w:color w:val="000000"/>
              </w:rPr>
              <w:t>100%</w:t>
            </w:r>
          </w:p>
        </w:tc>
        <w:tc>
          <w:tcPr>
            <w:tcW w:w="400" w:type="pct"/>
          </w:tcPr>
          <w:p w:rsidR="00270607" w:rsidRPr="00270607" w:rsidRDefault="00270607" w:rsidP="00270607">
            <w:pPr>
              <w:spacing w:before="60" w:after="60"/>
              <w:jc w:val="center"/>
            </w:pPr>
            <w:r w:rsidRPr="00270607">
              <w:rPr>
                <w:color w:val="000000"/>
              </w:rPr>
              <w:t>100%</w:t>
            </w:r>
          </w:p>
        </w:tc>
      </w:tr>
      <w:tr w:rsidR="00270607" w:rsidRPr="00270607" w:rsidTr="00E600ED">
        <w:trPr>
          <w:trHeight w:val="77"/>
        </w:trPr>
        <w:tc>
          <w:tcPr>
            <w:tcW w:w="3161" w:type="pct"/>
            <w:gridSpan w:val="8"/>
          </w:tcPr>
          <w:p w:rsidR="00270607" w:rsidRPr="00270607" w:rsidRDefault="00270607" w:rsidP="00270607">
            <w:pPr>
              <w:autoSpaceDE w:val="0"/>
              <w:autoSpaceDN w:val="0"/>
              <w:adjustRightInd w:val="0"/>
              <w:spacing w:before="60" w:after="60"/>
              <w:jc w:val="both"/>
              <w:rPr>
                <w:color w:val="000000"/>
              </w:rPr>
            </w:pPr>
            <w:r w:rsidRPr="00270607">
              <w:rPr>
                <w:color w:val="000000"/>
              </w:rPr>
              <w:t>Доля информационных систем и ресурсов, используемых ОМСУ муниципального образования Московской области в своей деятельности, обеспеченных требуемым аппаратных обеспечением</w:t>
            </w:r>
          </w:p>
        </w:tc>
        <w:tc>
          <w:tcPr>
            <w:tcW w:w="356" w:type="pct"/>
          </w:tcPr>
          <w:p w:rsidR="00270607" w:rsidRPr="00270607" w:rsidRDefault="00270607" w:rsidP="00270607">
            <w:pPr>
              <w:spacing w:before="60" w:after="60"/>
              <w:jc w:val="center"/>
              <w:rPr>
                <w:color w:val="000000"/>
              </w:rPr>
            </w:pPr>
            <w:r w:rsidRPr="00270607">
              <w:rPr>
                <w:color w:val="000000"/>
              </w:rPr>
              <w:t>96%</w:t>
            </w:r>
          </w:p>
        </w:tc>
        <w:tc>
          <w:tcPr>
            <w:tcW w:w="357" w:type="pct"/>
            <w:gridSpan w:val="2"/>
          </w:tcPr>
          <w:p w:rsidR="00270607" w:rsidRPr="00270607" w:rsidRDefault="00270607" w:rsidP="00270607">
            <w:pPr>
              <w:spacing w:before="60" w:after="60"/>
              <w:jc w:val="center"/>
              <w:rPr>
                <w:color w:val="000000"/>
              </w:rPr>
            </w:pPr>
            <w:r w:rsidRPr="00270607">
              <w:rPr>
                <w:color w:val="000000"/>
              </w:rPr>
              <w:t>97%</w:t>
            </w:r>
          </w:p>
        </w:tc>
        <w:tc>
          <w:tcPr>
            <w:tcW w:w="359" w:type="pct"/>
            <w:gridSpan w:val="2"/>
          </w:tcPr>
          <w:p w:rsidR="00270607" w:rsidRPr="00270607" w:rsidRDefault="00270607" w:rsidP="00270607">
            <w:pPr>
              <w:spacing w:before="60" w:after="60"/>
              <w:jc w:val="center"/>
              <w:rPr>
                <w:color w:val="000000"/>
              </w:rPr>
            </w:pPr>
            <w:r w:rsidRPr="00270607">
              <w:rPr>
                <w:color w:val="000000"/>
              </w:rPr>
              <w:t>98%</w:t>
            </w:r>
          </w:p>
        </w:tc>
        <w:tc>
          <w:tcPr>
            <w:tcW w:w="367" w:type="pct"/>
            <w:gridSpan w:val="2"/>
          </w:tcPr>
          <w:p w:rsidR="00270607" w:rsidRPr="00270607" w:rsidRDefault="00270607" w:rsidP="00270607">
            <w:pPr>
              <w:spacing w:before="60" w:after="60"/>
              <w:jc w:val="center"/>
              <w:rPr>
                <w:color w:val="000000"/>
              </w:rPr>
            </w:pPr>
            <w:r w:rsidRPr="00270607">
              <w:rPr>
                <w:color w:val="000000"/>
              </w:rPr>
              <w:t>99%</w:t>
            </w:r>
          </w:p>
        </w:tc>
        <w:tc>
          <w:tcPr>
            <w:tcW w:w="400" w:type="pct"/>
          </w:tcPr>
          <w:p w:rsidR="00270607" w:rsidRPr="00270607" w:rsidRDefault="00270607" w:rsidP="00270607">
            <w:pPr>
              <w:spacing w:before="60" w:after="60"/>
              <w:jc w:val="center"/>
              <w:rPr>
                <w:color w:val="000000"/>
              </w:rPr>
            </w:pPr>
            <w:r w:rsidRPr="00270607">
              <w:rPr>
                <w:color w:val="000000"/>
              </w:rPr>
              <w:t>100%</w:t>
            </w:r>
          </w:p>
        </w:tc>
      </w:tr>
      <w:tr w:rsidR="00270607" w:rsidRPr="00270607" w:rsidTr="00E600ED">
        <w:trPr>
          <w:trHeight w:val="77"/>
        </w:trPr>
        <w:tc>
          <w:tcPr>
            <w:tcW w:w="3161" w:type="pct"/>
            <w:gridSpan w:val="8"/>
          </w:tcPr>
          <w:p w:rsidR="00270607" w:rsidRPr="00270607" w:rsidRDefault="00270607" w:rsidP="00270607">
            <w:pPr>
              <w:autoSpaceDE w:val="0"/>
              <w:autoSpaceDN w:val="0"/>
              <w:adjustRightInd w:val="0"/>
              <w:spacing w:before="60" w:after="60"/>
              <w:jc w:val="both"/>
              <w:rPr>
                <w:color w:val="000000"/>
              </w:rPr>
            </w:pPr>
            <w:r w:rsidRPr="00270607">
              <w:rPr>
                <w:color w:val="000000"/>
              </w:rPr>
              <w:t>Доля 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tc>
        <w:tc>
          <w:tcPr>
            <w:tcW w:w="356" w:type="pct"/>
          </w:tcPr>
          <w:p w:rsidR="00270607" w:rsidRPr="00270607" w:rsidRDefault="00270607" w:rsidP="00270607">
            <w:pPr>
              <w:spacing w:before="60" w:after="60"/>
              <w:jc w:val="center"/>
              <w:rPr>
                <w:color w:val="000000"/>
              </w:rPr>
            </w:pPr>
            <w:r w:rsidRPr="00270607">
              <w:rPr>
                <w:color w:val="000000"/>
              </w:rPr>
              <w:t>100%</w:t>
            </w:r>
          </w:p>
        </w:tc>
        <w:tc>
          <w:tcPr>
            <w:tcW w:w="357" w:type="pct"/>
            <w:gridSpan w:val="2"/>
          </w:tcPr>
          <w:p w:rsidR="00270607" w:rsidRPr="00270607" w:rsidRDefault="00270607" w:rsidP="00270607">
            <w:pPr>
              <w:spacing w:before="60" w:after="60"/>
              <w:jc w:val="center"/>
              <w:rPr>
                <w:color w:val="000000"/>
              </w:rPr>
            </w:pPr>
            <w:r w:rsidRPr="00270607">
              <w:rPr>
                <w:color w:val="000000"/>
              </w:rPr>
              <w:t>100%</w:t>
            </w:r>
          </w:p>
        </w:tc>
        <w:tc>
          <w:tcPr>
            <w:tcW w:w="359" w:type="pct"/>
            <w:gridSpan w:val="2"/>
          </w:tcPr>
          <w:p w:rsidR="00270607" w:rsidRPr="00270607" w:rsidRDefault="00270607" w:rsidP="00270607">
            <w:pPr>
              <w:spacing w:before="60" w:after="60"/>
              <w:jc w:val="center"/>
              <w:rPr>
                <w:color w:val="000000"/>
              </w:rPr>
            </w:pPr>
            <w:r w:rsidRPr="00270607">
              <w:rPr>
                <w:color w:val="000000"/>
              </w:rPr>
              <w:t>100%</w:t>
            </w:r>
          </w:p>
        </w:tc>
        <w:tc>
          <w:tcPr>
            <w:tcW w:w="367" w:type="pct"/>
            <w:gridSpan w:val="2"/>
          </w:tcPr>
          <w:p w:rsidR="00270607" w:rsidRPr="00270607" w:rsidRDefault="00270607" w:rsidP="00270607">
            <w:pPr>
              <w:spacing w:before="60" w:after="60"/>
              <w:jc w:val="center"/>
              <w:rPr>
                <w:color w:val="000000"/>
              </w:rPr>
            </w:pPr>
            <w:r w:rsidRPr="00270607">
              <w:rPr>
                <w:color w:val="000000"/>
              </w:rPr>
              <w:t>100%</w:t>
            </w:r>
          </w:p>
        </w:tc>
        <w:tc>
          <w:tcPr>
            <w:tcW w:w="400" w:type="pct"/>
          </w:tcPr>
          <w:p w:rsidR="00270607" w:rsidRPr="00270607" w:rsidRDefault="00270607" w:rsidP="00270607">
            <w:pPr>
              <w:spacing w:before="60" w:after="60"/>
              <w:jc w:val="center"/>
              <w:rPr>
                <w:color w:val="000000"/>
              </w:rPr>
            </w:pPr>
            <w:r w:rsidRPr="00270607">
              <w:rPr>
                <w:color w:val="000000"/>
              </w:rPr>
              <w:t>100%</w:t>
            </w:r>
          </w:p>
        </w:tc>
      </w:tr>
      <w:tr w:rsidR="00270607" w:rsidRPr="00270607" w:rsidTr="00E600ED">
        <w:trPr>
          <w:trHeight w:val="77"/>
        </w:trPr>
        <w:tc>
          <w:tcPr>
            <w:tcW w:w="3161" w:type="pct"/>
            <w:gridSpan w:val="8"/>
          </w:tcPr>
          <w:p w:rsidR="00270607" w:rsidRPr="00270607" w:rsidRDefault="00270607" w:rsidP="00270607">
            <w:pPr>
              <w:autoSpaceDE w:val="0"/>
              <w:autoSpaceDN w:val="0"/>
              <w:adjustRightInd w:val="0"/>
              <w:spacing w:before="60" w:after="60"/>
              <w:jc w:val="both"/>
              <w:rPr>
                <w:color w:val="000000"/>
              </w:rPr>
            </w:pPr>
            <w:r w:rsidRPr="00270607">
              <w:rPr>
                <w:color w:val="000000"/>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356" w:type="pct"/>
          </w:tcPr>
          <w:p w:rsidR="00270607" w:rsidRPr="00270607" w:rsidRDefault="00270607" w:rsidP="00270607">
            <w:pPr>
              <w:spacing w:before="60" w:after="60"/>
              <w:jc w:val="center"/>
              <w:rPr>
                <w:color w:val="000000"/>
              </w:rPr>
            </w:pPr>
            <w:r w:rsidRPr="00270607">
              <w:rPr>
                <w:color w:val="000000"/>
              </w:rPr>
              <w:t>100%</w:t>
            </w:r>
          </w:p>
        </w:tc>
        <w:tc>
          <w:tcPr>
            <w:tcW w:w="357" w:type="pct"/>
            <w:gridSpan w:val="2"/>
          </w:tcPr>
          <w:p w:rsidR="00270607" w:rsidRPr="00270607" w:rsidRDefault="00270607" w:rsidP="00270607">
            <w:pPr>
              <w:spacing w:before="60" w:after="60"/>
              <w:jc w:val="center"/>
              <w:rPr>
                <w:color w:val="000000"/>
              </w:rPr>
            </w:pPr>
            <w:r w:rsidRPr="00270607">
              <w:rPr>
                <w:color w:val="000000"/>
              </w:rPr>
              <w:t>100%</w:t>
            </w:r>
          </w:p>
        </w:tc>
        <w:tc>
          <w:tcPr>
            <w:tcW w:w="359" w:type="pct"/>
            <w:gridSpan w:val="2"/>
          </w:tcPr>
          <w:p w:rsidR="00270607" w:rsidRPr="00270607" w:rsidRDefault="00270607" w:rsidP="00270607">
            <w:pPr>
              <w:spacing w:before="60" w:after="60"/>
              <w:jc w:val="center"/>
              <w:rPr>
                <w:color w:val="000000"/>
              </w:rPr>
            </w:pPr>
            <w:r w:rsidRPr="00270607">
              <w:rPr>
                <w:color w:val="000000"/>
              </w:rPr>
              <w:t>100%</w:t>
            </w:r>
          </w:p>
        </w:tc>
        <w:tc>
          <w:tcPr>
            <w:tcW w:w="367" w:type="pct"/>
            <w:gridSpan w:val="2"/>
          </w:tcPr>
          <w:p w:rsidR="00270607" w:rsidRPr="00270607" w:rsidRDefault="00270607" w:rsidP="00270607">
            <w:pPr>
              <w:spacing w:before="60" w:after="60"/>
              <w:jc w:val="center"/>
              <w:rPr>
                <w:color w:val="000000"/>
              </w:rPr>
            </w:pPr>
            <w:r w:rsidRPr="00270607">
              <w:rPr>
                <w:color w:val="000000"/>
              </w:rPr>
              <w:t>100%</w:t>
            </w:r>
          </w:p>
        </w:tc>
        <w:tc>
          <w:tcPr>
            <w:tcW w:w="400" w:type="pct"/>
          </w:tcPr>
          <w:p w:rsidR="00270607" w:rsidRPr="00270607" w:rsidRDefault="00270607" w:rsidP="00270607">
            <w:pPr>
              <w:spacing w:before="60" w:after="60"/>
              <w:jc w:val="center"/>
              <w:rPr>
                <w:color w:val="000000"/>
              </w:rPr>
            </w:pPr>
            <w:r w:rsidRPr="00270607">
              <w:rPr>
                <w:color w:val="000000"/>
              </w:rPr>
              <w:t>100%</w:t>
            </w:r>
          </w:p>
        </w:tc>
      </w:tr>
      <w:tr w:rsidR="00270607" w:rsidRPr="00270607" w:rsidTr="00E600ED">
        <w:trPr>
          <w:trHeight w:val="77"/>
        </w:trPr>
        <w:tc>
          <w:tcPr>
            <w:tcW w:w="3161" w:type="pct"/>
            <w:gridSpan w:val="8"/>
          </w:tcPr>
          <w:p w:rsidR="00270607" w:rsidRPr="00270607" w:rsidRDefault="00270607" w:rsidP="00270607">
            <w:pPr>
              <w:autoSpaceDE w:val="0"/>
              <w:autoSpaceDN w:val="0"/>
              <w:adjustRightInd w:val="0"/>
              <w:spacing w:before="60" w:after="60"/>
              <w:jc w:val="both"/>
              <w:rPr>
                <w:color w:val="000000"/>
              </w:rPr>
            </w:pPr>
            <w:r w:rsidRPr="00270607">
              <w:rPr>
                <w:color w:val="000000"/>
              </w:rPr>
              <w:t>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w:t>
            </w:r>
          </w:p>
        </w:tc>
        <w:tc>
          <w:tcPr>
            <w:tcW w:w="356" w:type="pct"/>
          </w:tcPr>
          <w:p w:rsidR="00270607" w:rsidRPr="00270607" w:rsidRDefault="00270607" w:rsidP="00270607">
            <w:pPr>
              <w:spacing w:before="60" w:after="60"/>
              <w:jc w:val="center"/>
            </w:pPr>
            <w:r w:rsidRPr="00270607">
              <w:rPr>
                <w:color w:val="000000"/>
              </w:rPr>
              <w:t>95%</w:t>
            </w:r>
          </w:p>
        </w:tc>
        <w:tc>
          <w:tcPr>
            <w:tcW w:w="357" w:type="pct"/>
            <w:gridSpan w:val="2"/>
          </w:tcPr>
          <w:p w:rsidR="00270607" w:rsidRPr="00270607" w:rsidRDefault="00270607" w:rsidP="00270607">
            <w:pPr>
              <w:spacing w:before="60" w:after="60"/>
              <w:jc w:val="center"/>
            </w:pPr>
            <w:r w:rsidRPr="00270607">
              <w:rPr>
                <w:color w:val="000000"/>
              </w:rPr>
              <w:t>95%</w:t>
            </w:r>
          </w:p>
        </w:tc>
        <w:tc>
          <w:tcPr>
            <w:tcW w:w="359" w:type="pct"/>
            <w:gridSpan w:val="2"/>
          </w:tcPr>
          <w:p w:rsidR="00270607" w:rsidRPr="00270607" w:rsidRDefault="00270607" w:rsidP="00270607">
            <w:pPr>
              <w:spacing w:before="60" w:after="60"/>
              <w:jc w:val="center"/>
            </w:pPr>
            <w:r w:rsidRPr="00270607">
              <w:t>100%</w:t>
            </w:r>
          </w:p>
        </w:tc>
        <w:tc>
          <w:tcPr>
            <w:tcW w:w="367" w:type="pct"/>
            <w:gridSpan w:val="2"/>
          </w:tcPr>
          <w:p w:rsidR="00270607" w:rsidRPr="00270607" w:rsidRDefault="00270607" w:rsidP="00270607">
            <w:pPr>
              <w:spacing w:before="60" w:after="60"/>
              <w:jc w:val="center"/>
            </w:pPr>
            <w:r w:rsidRPr="00270607">
              <w:t>100%</w:t>
            </w:r>
          </w:p>
        </w:tc>
        <w:tc>
          <w:tcPr>
            <w:tcW w:w="400" w:type="pct"/>
          </w:tcPr>
          <w:p w:rsidR="00270607" w:rsidRPr="00270607" w:rsidRDefault="00270607" w:rsidP="00270607">
            <w:pPr>
              <w:spacing w:before="60" w:after="60"/>
              <w:jc w:val="center"/>
            </w:pPr>
            <w:r w:rsidRPr="00270607">
              <w:t>100%</w:t>
            </w:r>
          </w:p>
        </w:tc>
      </w:tr>
      <w:tr w:rsidR="00270607" w:rsidRPr="00270607" w:rsidTr="00E600ED">
        <w:trPr>
          <w:trHeight w:val="77"/>
        </w:trPr>
        <w:tc>
          <w:tcPr>
            <w:tcW w:w="3161" w:type="pct"/>
            <w:gridSpan w:val="8"/>
          </w:tcPr>
          <w:p w:rsidR="00270607" w:rsidRPr="00270607" w:rsidRDefault="00270607" w:rsidP="00270607">
            <w:pPr>
              <w:autoSpaceDE w:val="0"/>
              <w:autoSpaceDN w:val="0"/>
              <w:adjustRightInd w:val="0"/>
              <w:spacing w:before="60" w:after="60"/>
              <w:jc w:val="both"/>
              <w:rPr>
                <w:color w:val="000000"/>
              </w:rPr>
            </w:pPr>
            <w:r w:rsidRPr="00270607">
              <w:rPr>
                <w:rFonts w:eastAsia="Calibri"/>
              </w:rPr>
              <w:t>Увеличение доли граждан, использующих механизм получения государственных и муниципальных услуг в электронной форме</w:t>
            </w:r>
          </w:p>
        </w:tc>
        <w:tc>
          <w:tcPr>
            <w:tcW w:w="356" w:type="pct"/>
          </w:tcPr>
          <w:p w:rsidR="00270607" w:rsidRPr="00270607" w:rsidRDefault="00270607" w:rsidP="00270607">
            <w:pPr>
              <w:spacing w:before="60" w:after="60"/>
              <w:jc w:val="center"/>
              <w:rPr>
                <w:color w:val="000000"/>
              </w:rPr>
            </w:pPr>
            <w:r w:rsidRPr="00270607">
              <w:rPr>
                <w:color w:val="000000"/>
              </w:rPr>
              <w:t>60%</w:t>
            </w:r>
          </w:p>
        </w:tc>
        <w:tc>
          <w:tcPr>
            <w:tcW w:w="357" w:type="pct"/>
            <w:gridSpan w:val="2"/>
          </w:tcPr>
          <w:p w:rsidR="00270607" w:rsidRPr="00270607" w:rsidRDefault="00270607" w:rsidP="00270607">
            <w:pPr>
              <w:spacing w:before="60" w:after="60"/>
              <w:jc w:val="center"/>
              <w:rPr>
                <w:color w:val="000000"/>
              </w:rPr>
            </w:pPr>
            <w:r w:rsidRPr="00270607">
              <w:rPr>
                <w:color w:val="000000"/>
              </w:rPr>
              <w:t>70%</w:t>
            </w:r>
          </w:p>
        </w:tc>
        <w:tc>
          <w:tcPr>
            <w:tcW w:w="359" w:type="pct"/>
            <w:gridSpan w:val="2"/>
          </w:tcPr>
          <w:p w:rsidR="00270607" w:rsidRPr="00270607" w:rsidRDefault="00270607" w:rsidP="00270607">
            <w:pPr>
              <w:spacing w:before="60" w:after="60"/>
              <w:jc w:val="center"/>
            </w:pPr>
            <w:r w:rsidRPr="00270607">
              <w:t>80%</w:t>
            </w:r>
          </w:p>
        </w:tc>
        <w:tc>
          <w:tcPr>
            <w:tcW w:w="367" w:type="pct"/>
            <w:gridSpan w:val="2"/>
          </w:tcPr>
          <w:p w:rsidR="00270607" w:rsidRPr="00270607" w:rsidRDefault="00270607" w:rsidP="00270607">
            <w:pPr>
              <w:spacing w:before="60" w:after="60"/>
              <w:jc w:val="center"/>
            </w:pPr>
            <w:r w:rsidRPr="00270607">
              <w:t>80%</w:t>
            </w:r>
          </w:p>
        </w:tc>
        <w:tc>
          <w:tcPr>
            <w:tcW w:w="400" w:type="pct"/>
          </w:tcPr>
          <w:p w:rsidR="00270607" w:rsidRPr="00270607" w:rsidRDefault="00270607" w:rsidP="00270607">
            <w:pPr>
              <w:spacing w:before="60" w:after="60"/>
              <w:jc w:val="center"/>
            </w:pPr>
            <w:r w:rsidRPr="00270607">
              <w:t>80%</w:t>
            </w:r>
          </w:p>
        </w:tc>
      </w:tr>
      <w:tr w:rsidR="00270607" w:rsidRPr="00270607" w:rsidTr="00E600ED">
        <w:trPr>
          <w:trHeight w:val="77"/>
        </w:trPr>
        <w:tc>
          <w:tcPr>
            <w:tcW w:w="3161" w:type="pct"/>
            <w:gridSpan w:val="8"/>
          </w:tcPr>
          <w:p w:rsidR="00270607" w:rsidRPr="00270607" w:rsidRDefault="00270607" w:rsidP="00270607">
            <w:pPr>
              <w:autoSpaceDE w:val="0"/>
              <w:autoSpaceDN w:val="0"/>
              <w:adjustRightInd w:val="0"/>
              <w:spacing w:before="60" w:after="60"/>
              <w:jc w:val="both"/>
              <w:rPr>
                <w:color w:val="000000"/>
              </w:rPr>
            </w:pPr>
            <w:r w:rsidRPr="00270607">
              <w:rPr>
                <w:rFonts w:eastAsia="Calibri"/>
              </w:rPr>
              <w:t>Доля 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p>
        </w:tc>
        <w:tc>
          <w:tcPr>
            <w:tcW w:w="356" w:type="pct"/>
          </w:tcPr>
          <w:p w:rsidR="00270607" w:rsidRPr="00270607" w:rsidRDefault="00270607" w:rsidP="00270607">
            <w:pPr>
              <w:spacing w:before="60" w:after="60"/>
              <w:jc w:val="center"/>
            </w:pPr>
            <w:r w:rsidRPr="00270607">
              <w:t>80</w:t>
            </w:r>
            <w:r w:rsidRPr="00270607">
              <w:rPr>
                <w:color w:val="000000"/>
              </w:rPr>
              <w:t>%</w:t>
            </w:r>
          </w:p>
        </w:tc>
        <w:tc>
          <w:tcPr>
            <w:tcW w:w="357" w:type="pct"/>
            <w:gridSpan w:val="2"/>
          </w:tcPr>
          <w:p w:rsidR="00270607" w:rsidRPr="00270607" w:rsidRDefault="00270607" w:rsidP="00270607">
            <w:pPr>
              <w:spacing w:before="60" w:after="60"/>
              <w:jc w:val="center"/>
            </w:pPr>
            <w:r w:rsidRPr="00270607">
              <w:t>85</w:t>
            </w:r>
            <w:r w:rsidRPr="00270607">
              <w:rPr>
                <w:color w:val="000000"/>
              </w:rPr>
              <w:t>%</w:t>
            </w:r>
          </w:p>
        </w:tc>
        <w:tc>
          <w:tcPr>
            <w:tcW w:w="359" w:type="pct"/>
            <w:gridSpan w:val="2"/>
          </w:tcPr>
          <w:p w:rsidR="00270607" w:rsidRPr="00270607" w:rsidRDefault="00270607" w:rsidP="00270607">
            <w:pPr>
              <w:spacing w:before="60" w:after="60"/>
              <w:jc w:val="center"/>
            </w:pPr>
            <w:r w:rsidRPr="00270607">
              <w:t>90</w:t>
            </w:r>
            <w:r w:rsidRPr="00270607">
              <w:rPr>
                <w:rFonts w:eastAsia="Calibri"/>
                <w:bCs/>
              </w:rPr>
              <w:t>%</w:t>
            </w:r>
          </w:p>
        </w:tc>
        <w:tc>
          <w:tcPr>
            <w:tcW w:w="367" w:type="pct"/>
            <w:gridSpan w:val="2"/>
          </w:tcPr>
          <w:p w:rsidR="00270607" w:rsidRPr="00270607" w:rsidRDefault="00270607" w:rsidP="00270607">
            <w:pPr>
              <w:spacing w:before="60" w:after="60"/>
              <w:jc w:val="center"/>
            </w:pPr>
            <w:r w:rsidRPr="00270607">
              <w:t>95</w:t>
            </w:r>
            <w:r w:rsidRPr="00270607">
              <w:rPr>
                <w:rFonts w:eastAsia="Calibri"/>
                <w:bCs/>
              </w:rPr>
              <w:t>%</w:t>
            </w:r>
          </w:p>
        </w:tc>
        <w:tc>
          <w:tcPr>
            <w:tcW w:w="400" w:type="pct"/>
          </w:tcPr>
          <w:p w:rsidR="00270607" w:rsidRPr="00270607" w:rsidRDefault="00270607" w:rsidP="00270607">
            <w:pPr>
              <w:spacing w:before="60" w:after="60"/>
              <w:jc w:val="center"/>
            </w:pPr>
            <w:r w:rsidRPr="00270607">
              <w:t>100</w:t>
            </w:r>
            <w:r w:rsidRPr="00270607">
              <w:rPr>
                <w:rFonts w:eastAsia="Calibri"/>
                <w:bCs/>
              </w:rPr>
              <w:t>%</w:t>
            </w:r>
          </w:p>
        </w:tc>
      </w:tr>
      <w:tr w:rsidR="00270607" w:rsidRPr="00270607" w:rsidTr="00E600ED">
        <w:trPr>
          <w:trHeight w:val="77"/>
        </w:trPr>
        <w:tc>
          <w:tcPr>
            <w:tcW w:w="3161" w:type="pct"/>
            <w:gridSpan w:val="8"/>
          </w:tcPr>
          <w:p w:rsidR="00270607" w:rsidRPr="00270607" w:rsidRDefault="00270607" w:rsidP="00270607">
            <w:pPr>
              <w:autoSpaceDE w:val="0"/>
              <w:autoSpaceDN w:val="0"/>
              <w:adjustRightInd w:val="0"/>
              <w:spacing w:before="60" w:after="60"/>
              <w:jc w:val="both"/>
              <w:rPr>
                <w:rFonts w:eastAsia="Calibri"/>
              </w:rPr>
            </w:pPr>
            <w:r w:rsidRPr="00270607">
              <w:rPr>
                <w:color w:val="000000"/>
              </w:rPr>
              <w:t>Доля ОМСУ муниципального образования Московской области, а также находящихся в их ведении организаций и учреждений, участвующих в планировании, подготовке и проведении конкурентных процедур с использованием ЕАСУЗ</w:t>
            </w:r>
          </w:p>
        </w:tc>
        <w:tc>
          <w:tcPr>
            <w:tcW w:w="356" w:type="pct"/>
          </w:tcPr>
          <w:p w:rsidR="00270607" w:rsidRPr="00270607" w:rsidRDefault="00270607" w:rsidP="00270607">
            <w:pPr>
              <w:spacing w:before="60" w:after="60"/>
              <w:jc w:val="center"/>
            </w:pPr>
            <w:r w:rsidRPr="00270607">
              <w:rPr>
                <w:color w:val="000000"/>
              </w:rPr>
              <w:t>100%</w:t>
            </w:r>
          </w:p>
        </w:tc>
        <w:tc>
          <w:tcPr>
            <w:tcW w:w="357" w:type="pct"/>
            <w:gridSpan w:val="2"/>
          </w:tcPr>
          <w:p w:rsidR="00270607" w:rsidRPr="00270607" w:rsidRDefault="00270607" w:rsidP="00270607">
            <w:pPr>
              <w:spacing w:before="60" w:after="60"/>
              <w:jc w:val="center"/>
            </w:pPr>
            <w:r w:rsidRPr="00270607">
              <w:rPr>
                <w:color w:val="000000"/>
              </w:rPr>
              <w:t>100%</w:t>
            </w:r>
          </w:p>
        </w:tc>
        <w:tc>
          <w:tcPr>
            <w:tcW w:w="359" w:type="pct"/>
            <w:gridSpan w:val="2"/>
          </w:tcPr>
          <w:p w:rsidR="00270607" w:rsidRPr="00270607" w:rsidRDefault="00270607" w:rsidP="00270607">
            <w:pPr>
              <w:spacing w:before="60" w:after="60"/>
              <w:jc w:val="center"/>
            </w:pPr>
            <w:r w:rsidRPr="00270607">
              <w:rPr>
                <w:color w:val="000000"/>
              </w:rPr>
              <w:t>100%</w:t>
            </w:r>
          </w:p>
        </w:tc>
        <w:tc>
          <w:tcPr>
            <w:tcW w:w="367" w:type="pct"/>
            <w:gridSpan w:val="2"/>
          </w:tcPr>
          <w:p w:rsidR="00270607" w:rsidRPr="00270607" w:rsidRDefault="00270607" w:rsidP="00270607">
            <w:pPr>
              <w:spacing w:before="60" w:after="60"/>
              <w:jc w:val="center"/>
            </w:pPr>
            <w:r w:rsidRPr="00270607">
              <w:rPr>
                <w:color w:val="000000"/>
              </w:rPr>
              <w:t>100%</w:t>
            </w:r>
          </w:p>
        </w:tc>
        <w:tc>
          <w:tcPr>
            <w:tcW w:w="400" w:type="pct"/>
          </w:tcPr>
          <w:p w:rsidR="00270607" w:rsidRPr="00270607" w:rsidRDefault="00270607" w:rsidP="00270607">
            <w:pPr>
              <w:spacing w:before="60" w:after="60"/>
              <w:jc w:val="center"/>
            </w:pPr>
            <w:r w:rsidRPr="00270607">
              <w:rPr>
                <w:color w:val="000000"/>
              </w:rPr>
              <w:t>100%</w:t>
            </w:r>
          </w:p>
        </w:tc>
      </w:tr>
      <w:tr w:rsidR="00270607" w:rsidRPr="00270607" w:rsidTr="00E600ED">
        <w:trPr>
          <w:trHeight w:val="77"/>
        </w:trPr>
        <w:tc>
          <w:tcPr>
            <w:tcW w:w="3161" w:type="pct"/>
            <w:gridSpan w:val="8"/>
          </w:tcPr>
          <w:p w:rsidR="00270607" w:rsidRPr="00270607" w:rsidRDefault="00270607" w:rsidP="00270607">
            <w:pPr>
              <w:autoSpaceDE w:val="0"/>
              <w:autoSpaceDN w:val="0"/>
              <w:adjustRightInd w:val="0"/>
              <w:spacing w:before="60" w:after="60"/>
              <w:jc w:val="both"/>
              <w:rPr>
                <w:rFonts w:eastAsia="Calibri"/>
              </w:rPr>
            </w:pPr>
            <w:r w:rsidRPr="00270607">
              <w:rPr>
                <w:color w:val="000000"/>
              </w:rPr>
              <w:t>Доля 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w:t>
            </w:r>
          </w:p>
        </w:tc>
        <w:tc>
          <w:tcPr>
            <w:tcW w:w="356" w:type="pct"/>
          </w:tcPr>
          <w:p w:rsidR="00270607" w:rsidRPr="00270607" w:rsidRDefault="00270607" w:rsidP="00270607">
            <w:pPr>
              <w:spacing w:before="60" w:after="60"/>
              <w:jc w:val="center"/>
            </w:pPr>
            <w:r w:rsidRPr="00270607">
              <w:rPr>
                <w:color w:val="000000"/>
              </w:rPr>
              <w:t>100%</w:t>
            </w:r>
          </w:p>
        </w:tc>
        <w:tc>
          <w:tcPr>
            <w:tcW w:w="357" w:type="pct"/>
            <w:gridSpan w:val="2"/>
          </w:tcPr>
          <w:p w:rsidR="00270607" w:rsidRPr="00270607" w:rsidRDefault="00270607" w:rsidP="00270607">
            <w:pPr>
              <w:spacing w:before="60" w:after="60"/>
              <w:jc w:val="center"/>
            </w:pPr>
            <w:r w:rsidRPr="00270607">
              <w:rPr>
                <w:color w:val="000000"/>
              </w:rPr>
              <w:t>100%</w:t>
            </w:r>
          </w:p>
        </w:tc>
        <w:tc>
          <w:tcPr>
            <w:tcW w:w="359" w:type="pct"/>
            <w:gridSpan w:val="2"/>
          </w:tcPr>
          <w:p w:rsidR="00270607" w:rsidRPr="00270607" w:rsidRDefault="00270607" w:rsidP="00270607">
            <w:pPr>
              <w:spacing w:before="60" w:after="60"/>
              <w:jc w:val="center"/>
            </w:pPr>
            <w:r w:rsidRPr="00270607">
              <w:rPr>
                <w:color w:val="000000"/>
              </w:rPr>
              <w:t>100%</w:t>
            </w:r>
          </w:p>
        </w:tc>
        <w:tc>
          <w:tcPr>
            <w:tcW w:w="367" w:type="pct"/>
            <w:gridSpan w:val="2"/>
          </w:tcPr>
          <w:p w:rsidR="00270607" w:rsidRPr="00270607" w:rsidRDefault="00270607" w:rsidP="00270607">
            <w:pPr>
              <w:spacing w:before="60" w:after="60"/>
              <w:jc w:val="center"/>
            </w:pPr>
            <w:r w:rsidRPr="00270607">
              <w:rPr>
                <w:color w:val="000000"/>
              </w:rPr>
              <w:t>100%</w:t>
            </w:r>
          </w:p>
        </w:tc>
        <w:tc>
          <w:tcPr>
            <w:tcW w:w="400" w:type="pct"/>
          </w:tcPr>
          <w:p w:rsidR="00270607" w:rsidRPr="00270607" w:rsidRDefault="00270607" w:rsidP="00270607">
            <w:pPr>
              <w:spacing w:before="60" w:after="60"/>
              <w:jc w:val="center"/>
            </w:pPr>
            <w:r w:rsidRPr="00270607">
              <w:rPr>
                <w:color w:val="000000"/>
              </w:rPr>
              <w:t>100%</w:t>
            </w:r>
          </w:p>
        </w:tc>
      </w:tr>
      <w:tr w:rsidR="00270607" w:rsidRPr="00270607" w:rsidTr="00E600ED">
        <w:trPr>
          <w:trHeight w:val="77"/>
        </w:trPr>
        <w:tc>
          <w:tcPr>
            <w:tcW w:w="3161" w:type="pct"/>
            <w:gridSpan w:val="8"/>
          </w:tcPr>
          <w:p w:rsidR="00270607" w:rsidRPr="00270607" w:rsidRDefault="00270607" w:rsidP="00270607">
            <w:pPr>
              <w:autoSpaceDE w:val="0"/>
              <w:autoSpaceDN w:val="0"/>
              <w:adjustRightInd w:val="0"/>
              <w:spacing w:before="60" w:after="60"/>
              <w:jc w:val="both"/>
              <w:rPr>
                <w:color w:val="000000"/>
              </w:rPr>
            </w:pPr>
            <w:r w:rsidRPr="00270607">
              <w:rPr>
                <w:color w:val="000000"/>
              </w:rPr>
              <w:t>Доля используемых в деятельности ОМСУ муниципального образования Московской области информационно-аналитических сервисов ЕИАС ЖКХ МО</w:t>
            </w:r>
          </w:p>
        </w:tc>
        <w:tc>
          <w:tcPr>
            <w:tcW w:w="356" w:type="pct"/>
          </w:tcPr>
          <w:p w:rsidR="00270607" w:rsidRPr="00270607" w:rsidRDefault="00270607" w:rsidP="00270607">
            <w:pPr>
              <w:spacing w:before="60" w:after="60"/>
              <w:jc w:val="center"/>
              <w:rPr>
                <w:color w:val="000000"/>
              </w:rPr>
            </w:pPr>
            <w:r w:rsidRPr="00270607">
              <w:rPr>
                <w:color w:val="000000"/>
              </w:rPr>
              <w:t>50%</w:t>
            </w:r>
          </w:p>
        </w:tc>
        <w:tc>
          <w:tcPr>
            <w:tcW w:w="357" w:type="pct"/>
            <w:gridSpan w:val="2"/>
          </w:tcPr>
          <w:p w:rsidR="00270607" w:rsidRPr="00270607" w:rsidRDefault="00270607" w:rsidP="00270607">
            <w:pPr>
              <w:spacing w:before="60" w:after="60"/>
              <w:jc w:val="center"/>
              <w:rPr>
                <w:color w:val="000000"/>
              </w:rPr>
            </w:pPr>
            <w:r w:rsidRPr="00270607">
              <w:rPr>
                <w:color w:val="000000"/>
              </w:rPr>
              <w:t>70%</w:t>
            </w:r>
          </w:p>
        </w:tc>
        <w:tc>
          <w:tcPr>
            <w:tcW w:w="359" w:type="pct"/>
            <w:gridSpan w:val="2"/>
          </w:tcPr>
          <w:p w:rsidR="00270607" w:rsidRPr="00270607" w:rsidRDefault="00270607" w:rsidP="00270607">
            <w:pPr>
              <w:spacing w:before="60" w:after="60"/>
              <w:jc w:val="center"/>
              <w:rPr>
                <w:color w:val="000000"/>
              </w:rPr>
            </w:pPr>
            <w:r w:rsidRPr="00270607">
              <w:rPr>
                <w:color w:val="000000"/>
              </w:rPr>
              <w:t>80%</w:t>
            </w:r>
          </w:p>
        </w:tc>
        <w:tc>
          <w:tcPr>
            <w:tcW w:w="367" w:type="pct"/>
            <w:gridSpan w:val="2"/>
          </w:tcPr>
          <w:p w:rsidR="00270607" w:rsidRPr="00270607" w:rsidRDefault="00270607" w:rsidP="00270607">
            <w:pPr>
              <w:spacing w:before="60" w:after="60"/>
              <w:jc w:val="center"/>
              <w:rPr>
                <w:color w:val="000000"/>
              </w:rPr>
            </w:pPr>
            <w:r w:rsidRPr="00270607">
              <w:rPr>
                <w:color w:val="000000"/>
              </w:rPr>
              <w:t>90%</w:t>
            </w:r>
          </w:p>
        </w:tc>
        <w:tc>
          <w:tcPr>
            <w:tcW w:w="400" w:type="pct"/>
          </w:tcPr>
          <w:p w:rsidR="00270607" w:rsidRPr="00270607" w:rsidRDefault="00270607" w:rsidP="00270607">
            <w:pPr>
              <w:spacing w:before="60" w:after="60"/>
              <w:jc w:val="center"/>
              <w:rPr>
                <w:color w:val="000000"/>
              </w:rPr>
            </w:pPr>
            <w:r w:rsidRPr="00270607">
              <w:rPr>
                <w:color w:val="000000"/>
              </w:rPr>
              <w:t>100%</w:t>
            </w:r>
          </w:p>
        </w:tc>
      </w:tr>
      <w:tr w:rsidR="00270607" w:rsidRPr="00270607" w:rsidTr="00E600ED">
        <w:trPr>
          <w:trHeight w:val="77"/>
        </w:trPr>
        <w:tc>
          <w:tcPr>
            <w:tcW w:w="3161" w:type="pct"/>
            <w:gridSpan w:val="8"/>
          </w:tcPr>
          <w:p w:rsidR="00270607" w:rsidRPr="00270607" w:rsidRDefault="00270607" w:rsidP="00270607">
            <w:pPr>
              <w:jc w:val="both"/>
              <w:rPr>
                <w:color w:val="000000"/>
              </w:rPr>
            </w:pPr>
            <w:r w:rsidRPr="00270607">
              <w:rPr>
                <w:color w:val="000000"/>
              </w:rPr>
              <w:t>Доля муниципальных учреждений общего</w:t>
            </w:r>
            <w:r w:rsidRPr="00270607" w:rsidDel="006F092A">
              <w:rPr>
                <w:color w:val="000000"/>
              </w:rPr>
              <w:t xml:space="preserve"> </w:t>
            </w:r>
            <w:r w:rsidRPr="00270607">
              <w:rPr>
                <w:color w:val="000000"/>
              </w:rPr>
              <w:t>образования, обеспеченных доступом в</w:t>
            </w:r>
            <w:r w:rsidRPr="00270607" w:rsidDel="006F092A">
              <w:rPr>
                <w:color w:val="000000"/>
              </w:rPr>
              <w:t xml:space="preserve"> </w:t>
            </w:r>
            <w:r w:rsidRPr="00270607">
              <w:t>информационно-телекоммуникационную</w:t>
            </w:r>
            <w:r w:rsidRPr="00270607">
              <w:rPr>
                <w:color w:val="000000"/>
              </w:rPr>
              <w:t xml:space="preserve"> сеть Интернет на скорости:</w:t>
            </w:r>
          </w:p>
          <w:p w:rsidR="00270607" w:rsidRPr="00270607" w:rsidRDefault="00270607" w:rsidP="00270607">
            <w:pPr>
              <w:jc w:val="both"/>
              <w:rPr>
                <w:color w:val="000000"/>
              </w:rPr>
            </w:pPr>
            <w:r w:rsidRPr="00270607">
              <w:rPr>
                <w:color w:val="000000"/>
              </w:rPr>
              <w:t>для организаций дошкольного образования – не менее 2 Мбит/с;</w:t>
            </w:r>
          </w:p>
          <w:p w:rsidR="00270607" w:rsidRPr="00270607" w:rsidRDefault="00270607" w:rsidP="00270607">
            <w:pPr>
              <w:jc w:val="both"/>
              <w:rPr>
                <w:color w:val="000000"/>
              </w:rPr>
            </w:pPr>
            <w:r w:rsidRPr="00270607">
              <w:rPr>
                <w:color w:val="000000"/>
              </w:rPr>
              <w:t>для общеобразовательных организаций, расположенных в городских поселениях, – не менее 50 Мбит/с;</w:t>
            </w:r>
          </w:p>
          <w:p w:rsidR="00270607" w:rsidRPr="00270607" w:rsidRDefault="00270607" w:rsidP="00270607">
            <w:pPr>
              <w:autoSpaceDE w:val="0"/>
              <w:autoSpaceDN w:val="0"/>
              <w:adjustRightInd w:val="0"/>
              <w:jc w:val="both"/>
              <w:rPr>
                <w:color w:val="000000"/>
              </w:rPr>
            </w:pPr>
            <w:r w:rsidRPr="00270607">
              <w:rPr>
                <w:color w:val="000000"/>
              </w:rPr>
              <w:t>для общеобразовательных организаций, расположенных в сельских поселениях, – не менее 10 Мбит/с</w:t>
            </w:r>
          </w:p>
        </w:tc>
        <w:tc>
          <w:tcPr>
            <w:tcW w:w="356" w:type="pct"/>
          </w:tcPr>
          <w:p w:rsidR="00270607" w:rsidRPr="00270607" w:rsidRDefault="00270607" w:rsidP="00270607">
            <w:pPr>
              <w:spacing w:before="60" w:after="60"/>
              <w:jc w:val="center"/>
            </w:pPr>
            <w:r w:rsidRPr="00270607">
              <w:rPr>
                <w:color w:val="000000"/>
              </w:rPr>
              <w:t>100%</w:t>
            </w:r>
          </w:p>
        </w:tc>
        <w:tc>
          <w:tcPr>
            <w:tcW w:w="357" w:type="pct"/>
            <w:gridSpan w:val="2"/>
          </w:tcPr>
          <w:p w:rsidR="00270607" w:rsidRPr="00270607" w:rsidRDefault="00270607" w:rsidP="00270607">
            <w:pPr>
              <w:spacing w:before="60" w:after="60"/>
              <w:jc w:val="center"/>
            </w:pPr>
            <w:r w:rsidRPr="00270607">
              <w:rPr>
                <w:color w:val="000000"/>
              </w:rPr>
              <w:t>100%</w:t>
            </w:r>
          </w:p>
        </w:tc>
        <w:tc>
          <w:tcPr>
            <w:tcW w:w="359" w:type="pct"/>
            <w:gridSpan w:val="2"/>
          </w:tcPr>
          <w:p w:rsidR="00270607" w:rsidRPr="00270607" w:rsidRDefault="00270607" w:rsidP="00270607">
            <w:pPr>
              <w:spacing w:before="60" w:after="60"/>
              <w:jc w:val="center"/>
            </w:pPr>
            <w:r w:rsidRPr="00270607">
              <w:rPr>
                <w:color w:val="000000"/>
              </w:rPr>
              <w:t>100%</w:t>
            </w:r>
          </w:p>
        </w:tc>
        <w:tc>
          <w:tcPr>
            <w:tcW w:w="367" w:type="pct"/>
            <w:gridSpan w:val="2"/>
          </w:tcPr>
          <w:p w:rsidR="00270607" w:rsidRPr="00270607" w:rsidRDefault="00270607" w:rsidP="00270607">
            <w:pPr>
              <w:spacing w:before="60" w:after="60"/>
              <w:jc w:val="center"/>
            </w:pPr>
            <w:r w:rsidRPr="00270607">
              <w:rPr>
                <w:color w:val="000000"/>
              </w:rPr>
              <w:t>100%</w:t>
            </w:r>
          </w:p>
        </w:tc>
        <w:tc>
          <w:tcPr>
            <w:tcW w:w="400" w:type="pct"/>
          </w:tcPr>
          <w:p w:rsidR="00270607" w:rsidRPr="00270607" w:rsidRDefault="00270607" w:rsidP="00270607">
            <w:pPr>
              <w:spacing w:before="60" w:after="60"/>
              <w:jc w:val="center"/>
            </w:pPr>
            <w:r w:rsidRPr="00270607">
              <w:rPr>
                <w:color w:val="000000"/>
              </w:rPr>
              <w:t>100%</w:t>
            </w:r>
          </w:p>
        </w:tc>
      </w:tr>
      <w:tr w:rsidR="00270607" w:rsidRPr="00270607" w:rsidTr="00E600ED">
        <w:trPr>
          <w:trHeight w:val="77"/>
        </w:trPr>
        <w:tc>
          <w:tcPr>
            <w:tcW w:w="3161" w:type="pct"/>
            <w:gridSpan w:val="8"/>
          </w:tcPr>
          <w:p w:rsidR="00270607" w:rsidRPr="00270607" w:rsidRDefault="00270607" w:rsidP="00270607">
            <w:pPr>
              <w:jc w:val="both"/>
              <w:rPr>
                <w:color w:val="000000"/>
              </w:rPr>
            </w:pPr>
            <w:r w:rsidRPr="00270607">
              <w:rPr>
                <w:color w:val="000000"/>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356" w:type="pct"/>
          </w:tcPr>
          <w:p w:rsidR="00270607" w:rsidRPr="00270607" w:rsidRDefault="00270607" w:rsidP="00270607">
            <w:pPr>
              <w:spacing w:before="60" w:after="60"/>
              <w:jc w:val="center"/>
              <w:rPr>
                <w:color w:val="000000"/>
              </w:rPr>
            </w:pPr>
            <w:r w:rsidRPr="00270607">
              <w:rPr>
                <w:color w:val="000000"/>
              </w:rPr>
              <w:t>12,9 шт.</w:t>
            </w:r>
          </w:p>
        </w:tc>
        <w:tc>
          <w:tcPr>
            <w:tcW w:w="357" w:type="pct"/>
            <w:gridSpan w:val="2"/>
          </w:tcPr>
          <w:p w:rsidR="00270607" w:rsidRPr="00270607" w:rsidRDefault="00270607" w:rsidP="00270607">
            <w:pPr>
              <w:spacing w:before="60" w:after="60"/>
              <w:jc w:val="center"/>
              <w:rPr>
                <w:color w:val="000000"/>
              </w:rPr>
            </w:pPr>
            <w:r w:rsidRPr="00270607">
              <w:rPr>
                <w:color w:val="000000"/>
              </w:rPr>
              <w:t>13,0 шт.</w:t>
            </w:r>
          </w:p>
        </w:tc>
        <w:tc>
          <w:tcPr>
            <w:tcW w:w="359" w:type="pct"/>
            <w:gridSpan w:val="2"/>
          </w:tcPr>
          <w:p w:rsidR="00270607" w:rsidRPr="00270607" w:rsidRDefault="00270607" w:rsidP="00270607">
            <w:pPr>
              <w:spacing w:before="60" w:after="60"/>
              <w:jc w:val="center"/>
            </w:pPr>
            <w:r w:rsidRPr="00270607">
              <w:t>13,1 шт.</w:t>
            </w:r>
          </w:p>
        </w:tc>
        <w:tc>
          <w:tcPr>
            <w:tcW w:w="367" w:type="pct"/>
            <w:gridSpan w:val="2"/>
          </w:tcPr>
          <w:p w:rsidR="00270607" w:rsidRPr="00270607" w:rsidRDefault="00270607" w:rsidP="00270607">
            <w:pPr>
              <w:spacing w:before="60" w:after="60"/>
              <w:jc w:val="center"/>
            </w:pPr>
            <w:r w:rsidRPr="00270607">
              <w:t>13,2 шт.</w:t>
            </w:r>
          </w:p>
        </w:tc>
        <w:tc>
          <w:tcPr>
            <w:tcW w:w="400" w:type="pct"/>
          </w:tcPr>
          <w:p w:rsidR="00270607" w:rsidRPr="00270607" w:rsidRDefault="00270607" w:rsidP="00270607">
            <w:pPr>
              <w:spacing w:before="60" w:after="60"/>
              <w:jc w:val="center"/>
            </w:pPr>
            <w:r w:rsidRPr="00270607">
              <w:t>13,3 шт.</w:t>
            </w:r>
          </w:p>
        </w:tc>
      </w:tr>
      <w:tr w:rsidR="00270607" w:rsidRPr="00270607" w:rsidTr="00E600ED">
        <w:trPr>
          <w:trHeight w:val="128"/>
        </w:trPr>
        <w:tc>
          <w:tcPr>
            <w:tcW w:w="3161" w:type="pct"/>
            <w:gridSpan w:val="8"/>
          </w:tcPr>
          <w:p w:rsidR="00270607" w:rsidRPr="00270607" w:rsidRDefault="00270607" w:rsidP="00270607">
            <w:pPr>
              <w:autoSpaceDE w:val="0"/>
              <w:autoSpaceDN w:val="0"/>
              <w:adjustRightInd w:val="0"/>
              <w:spacing w:before="60" w:after="60"/>
              <w:jc w:val="both"/>
            </w:pPr>
            <w:r w:rsidRPr="00270607">
              <w:t xml:space="preserve">Среднее количество установленных базовых станций операторов на территории муниципального образования Московской области из расчета на 1 кв. км в населенных пунктах с численностью населения более 100 тыс. чел. </w:t>
            </w:r>
          </w:p>
        </w:tc>
        <w:tc>
          <w:tcPr>
            <w:tcW w:w="356" w:type="pct"/>
          </w:tcPr>
          <w:p w:rsidR="00270607" w:rsidRPr="00270607" w:rsidRDefault="00270607" w:rsidP="00270607">
            <w:pPr>
              <w:autoSpaceDE w:val="0"/>
              <w:autoSpaceDN w:val="0"/>
              <w:adjustRightInd w:val="0"/>
              <w:spacing w:before="60" w:after="60"/>
              <w:jc w:val="center"/>
            </w:pPr>
            <w:r w:rsidRPr="00270607">
              <w:t>2 шт.</w:t>
            </w:r>
          </w:p>
        </w:tc>
        <w:tc>
          <w:tcPr>
            <w:tcW w:w="357" w:type="pct"/>
            <w:gridSpan w:val="2"/>
          </w:tcPr>
          <w:p w:rsidR="00270607" w:rsidRPr="00270607" w:rsidRDefault="00270607" w:rsidP="00270607">
            <w:pPr>
              <w:autoSpaceDE w:val="0"/>
              <w:autoSpaceDN w:val="0"/>
              <w:adjustRightInd w:val="0"/>
              <w:spacing w:before="60" w:after="60"/>
              <w:jc w:val="center"/>
            </w:pPr>
            <w:r w:rsidRPr="00270607">
              <w:t>2,5 шт.</w:t>
            </w:r>
          </w:p>
        </w:tc>
        <w:tc>
          <w:tcPr>
            <w:tcW w:w="359" w:type="pct"/>
            <w:gridSpan w:val="2"/>
          </w:tcPr>
          <w:p w:rsidR="00270607" w:rsidRPr="00270607" w:rsidRDefault="00270607" w:rsidP="00270607">
            <w:pPr>
              <w:spacing w:before="60" w:after="60"/>
              <w:jc w:val="center"/>
            </w:pPr>
            <w:r w:rsidRPr="00270607">
              <w:t>2,75 шт.</w:t>
            </w:r>
          </w:p>
        </w:tc>
        <w:tc>
          <w:tcPr>
            <w:tcW w:w="367" w:type="pct"/>
            <w:gridSpan w:val="2"/>
          </w:tcPr>
          <w:p w:rsidR="00270607" w:rsidRPr="00270607" w:rsidRDefault="00270607" w:rsidP="00270607">
            <w:pPr>
              <w:spacing w:before="60" w:after="60"/>
              <w:jc w:val="center"/>
            </w:pPr>
            <w:r w:rsidRPr="00270607">
              <w:t>3 шт.</w:t>
            </w:r>
          </w:p>
        </w:tc>
        <w:tc>
          <w:tcPr>
            <w:tcW w:w="400" w:type="pct"/>
          </w:tcPr>
          <w:p w:rsidR="00270607" w:rsidRPr="00270607" w:rsidRDefault="00270607" w:rsidP="00270607">
            <w:pPr>
              <w:spacing w:before="60" w:after="60"/>
              <w:jc w:val="center"/>
            </w:pPr>
            <w:r w:rsidRPr="00270607">
              <w:t>3,1 шт.</w:t>
            </w:r>
          </w:p>
        </w:tc>
      </w:tr>
      <w:tr w:rsidR="00270607" w:rsidRPr="00270607" w:rsidTr="00E600ED">
        <w:trPr>
          <w:trHeight w:val="77"/>
        </w:trPr>
        <w:tc>
          <w:tcPr>
            <w:tcW w:w="3161" w:type="pct"/>
            <w:gridSpan w:val="8"/>
          </w:tcPr>
          <w:p w:rsidR="00270607" w:rsidRPr="00270607" w:rsidRDefault="00270607" w:rsidP="00270607">
            <w:pPr>
              <w:autoSpaceDE w:val="0"/>
              <w:autoSpaceDN w:val="0"/>
              <w:adjustRightInd w:val="0"/>
              <w:spacing w:before="60" w:after="60"/>
              <w:jc w:val="both"/>
              <w:rPr>
                <w:rFonts w:eastAsia="Calibri"/>
              </w:rPr>
            </w:pPr>
            <w:r w:rsidRPr="00270607">
              <w:t>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356" w:type="pct"/>
          </w:tcPr>
          <w:p w:rsidR="00270607" w:rsidRPr="00270607" w:rsidRDefault="00270607" w:rsidP="00270607">
            <w:pPr>
              <w:spacing w:before="60" w:after="60"/>
              <w:jc w:val="center"/>
            </w:pPr>
            <w:r w:rsidRPr="00270607">
              <w:rPr>
                <w:color w:val="000000"/>
                <w:lang w:val="en-US"/>
              </w:rPr>
              <w:t>75</w:t>
            </w:r>
            <w:r w:rsidRPr="00270607">
              <w:rPr>
                <w:color w:val="000000"/>
              </w:rPr>
              <w:t>%</w:t>
            </w:r>
          </w:p>
        </w:tc>
        <w:tc>
          <w:tcPr>
            <w:tcW w:w="357" w:type="pct"/>
            <w:gridSpan w:val="2"/>
          </w:tcPr>
          <w:p w:rsidR="00270607" w:rsidRPr="00270607" w:rsidRDefault="00270607" w:rsidP="00270607">
            <w:pPr>
              <w:spacing w:before="60" w:after="60"/>
              <w:jc w:val="center"/>
            </w:pPr>
            <w:r w:rsidRPr="00270607">
              <w:rPr>
                <w:color w:val="000000"/>
                <w:lang w:val="en-US"/>
              </w:rPr>
              <w:t>80</w:t>
            </w:r>
            <w:r w:rsidRPr="00270607">
              <w:rPr>
                <w:color w:val="000000"/>
              </w:rPr>
              <w:t>%</w:t>
            </w:r>
          </w:p>
        </w:tc>
        <w:tc>
          <w:tcPr>
            <w:tcW w:w="359" w:type="pct"/>
            <w:gridSpan w:val="2"/>
          </w:tcPr>
          <w:p w:rsidR="00270607" w:rsidRPr="00270607" w:rsidRDefault="00270607" w:rsidP="00270607">
            <w:pPr>
              <w:spacing w:before="60" w:after="60"/>
              <w:jc w:val="center"/>
            </w:pPr>
            <w:r w:rsidRPr="00270607">
              <w:t>85%</w:t>
            </w:r>
          </w:p>
        </w:tc>
        <w:tc>
          <w:tcPr>
            <w:tcW w:w="367" w:type="pct"/>
            <w:gridSpan w:val="2"/>
          </w:tcPr>
          <w:p w:rsidR="00270607" w:rsidRPr="00270607" w:rsidRDefault="00270607" w:rsidP="00270607">
            <w:pPr>
              <w:spacing w:before="60" w:after="60"/>
              <w:jc w:val="center"/>
            </w:pPr>
            <w:r w:rsidRPr="00270607">
              <w:t>90%</w:t>
            </w:r>
          </w:p>
        </w:tc>
        <w:tc>
          <w:tcPr>
            <w:tcW w:w="400" w:type="pct"/>
          </w:tcPr>
          <w:p w:rsidR="00270607" w:rsidRPr="00270607" w:rsidRDefault="00270607" w:rsidP="00270607">
            <w:pPr>
              <w:spacing w:before="60" w:after="60"/>
              <w:jc w:val="center"/>
            </w:pPr>
            <w:r w:rsidRPr="00270607">
              <w:t>90%</w:t>
            </w:r>
          </w:p>
        </w:tc>
      </w:tr>
    </w:tbl>
    <w:p w:rsidR="00270607" w:rsidRPr="00270607" w:rsidRDefault="00270607" w:rsidP="00270607">
      <w:pPr>
        <w:keepNext/>
        <w:keepLines/>
        <w:shd w:val="clear" w:color="auto" w:fill="FFFFFF"/>
        <w:spacing w:before="120" w:after="120"/>
        <w:outlineLvl w:val="2"/>
        <w:rPr>
          <w:rFonts w:eastAsia="MS Gothic"/>
          <w:b/>
          <w:bCs/>
          <w:sz w:val="22"/>
          <w:szCs w:val="22"/>
          <w:lang w:eastAsia="en-US"/>
        </w:rPr>
        <w:sectPr w:rsidR="00270607" w:rsidRPr="00270607" w:rsidSect="00E600ED">
          <w:headerReference w:type="even" r:id="rId37"/>
          <w:endnotePr>
            <w:numFmt w:val="chicago"/>
          </w:endnotePr>
          <w:pgSz w:w="16838" w:h="11906" w:orient="landscape" w:code="9"/>
          <w:pgMar w:top="1276" w:right="851" w:bottom="851" w:left="1418" w:header="709" w:footer="709" w:gutter="0"/>
          <w:cols w:space="708"/>
          <w:titlePg/>
          <w:docGrid w:linePitch="360"/>
        </w:sectPr>
      </w:pPr>
    </w:p>
    <w:p w:rsidR="00270607" w:rsidRPr="00270607" w:rsidRDefault="00270607" w:rsidP="00270607">
      <w:pPr>
        <w:keepNext/>
        <w:spacing w:before="240" w:after="60"/>
        <w:ind w:hanging="756"/>
        <w:jc w:val="center"/>
        <w:outlineLvl w:val="1"/>
        <w:rPr>
          <w:rFonts w:eastAsia="Calibri" w:cs="Times New Roman"/>
          <w:b/>
          <w:bCs/>
          <w:i/>
          <w:iCs/>
        </w:rPr>
      </w:pPr>
      <w:bookmarkStart w:id="8" w:name="_Toc355777521"/>
      <w:bookmarkEnd w:id="7"/>
      <w:r w:rsidRPr="00270607">
        <w:rPr>
          <w:rFonts w:cs="Times New Roman"/>
          <w:b/>
          <w:bCs/>
          <w:i/>
          <w:iCs/>
          <w:lang w:eastAsia="en-US"/>
        </w:rPr>
        <w:t>2. Описание задач подпрограммы</w:t>
      </w:r>
      <w:bookmarkEnd w:id="8"/>
    </w:p>
    <w:p w:rsidR="00270607" w:rsidRPr="00270607" w:rsidRDefault="00270607" w:rsidP="00270607">
      <w:pPr>
        <w:widowControl w:val="0"/>
        <w:autoSpaceDE w:val="0"/>
        <w:autoSpaceDN w:val="0"/>
        <w:adjustRightInd w:val="0"/>
        <w:ind w:firstLine="708"/>
        <w:jc w:val="both"/>
        <w:rPr>
          <w:rFonts w:eastAsia="Calibri"/>
        </w:rPr>
      </w:pPr>
      <w:r w:rsidRPr="00270607">
        <w:rPr>
          <w:rFonts w:eastAsia="Calibri" w:cs="Times New Roman"/>
        </w:rPr>
        <w:t>Задачи Подпрограммы соответствуют национальным приоритетам</w:t>
      </w:r>
      <w:r w:rsidRPr="00270607">
        <w:rPr>
          <w:rFonts w:eastAsia="Calibri"/>
        </w:rPr>
        <w:t xml:space="preserve"> использования информационных технологий в деятельности государственных и муниципальных органов и организаций.</w:t>
      </w:r>
    </w:p>
    <w:p w:rsidR="00270607" w:rsidRPr="00270607" w:rsidRDefault="00270607" w:rsidP="00270607">
      <w:pPr>
        <w:widowControl w:val="0"/>
        <w:shd w:val="clear" w:color="auto" w:fill="FFFFFF"/>
        <w:autoSpaceDE w:val="0"/>
        <w:autoSpaceDN w:val="0"/>
        <w:adjustRightInd w:val="0"/>
        <w:ind w:firstLine="708"/>
        <w:jc w:val="both"/>
        <w:rPr>
          <w:rFonts w:eastAsia="Calibri"/>
          <w:lang w:eastAsia="en-US"/>
        </w:rPr>
      </w:pPr>
      <w:r w:rsidRPr="00270607">
        <w:rPr>
          <w:rFonts w:eastAsia="Calibri"/>
        </w:rPr>
        <w:t>В рамках Подпрограммы предусматривается решение следующих основных задач:</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1) обеспечение ОМСУ городского округа Электросталь Московской области базовой информационно-технологической инфраструктурой;</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2) обеспечение ОМСУ городского округа Электросталь Московской области единой информационно-технологической и телекоммуникационной инфраструктурой;</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3) обеспечение защиты информационно-технологической и телекоммуникационной инфраструктуры и информации в информационных системах;</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4) обеспечение использования в деятельности ОМСУ городского округа Электросталь Московской области региональных информационных систем;</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5) повышение уровня использования информационных технологий в сфере образования Московской области;</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6) развитие телекоммуникационной инфраструктуры в области подвижной радиотелефонной связи на территории Московской области;</w:t>
      </w:r>
    </w:p>
    <w:p w:rsidR="00270607" w:rsidRPr="00270607" w:rsidRDefault="00270607" w:rsidP="00270607">
      <w:pPr>
        <w:ind w:firstLine="709"/>
        <w:jc w:val="both"/>
        <w:rPr>
          <w:rFonts w:eastAsia="Calibri"/>
          <w:lang w:eastAsia="en-US"/>
        </w:rPr>
      </w:pPr>
      <w:r w:rsidRPr="00270607">
        <w:rPr>
          <w:rFonts w:eastAsia="Calibri"/>
          <w:lang w:eastAsia="en-US"/>
        </w:rPr>
        <w:t>7) о</w:t>
      </w:r>
      <w:r w:rsidRPr="00270607">
        <w:t>беспечение ОМСУ городского округа Электросталь Московской области условиями для развития конкуренции на рынке услуг широкополосного доступа в информационно-телекоммуникационную сеть Интернет.</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В рамках обеспечения ОМСУ городского округа Электросталь Московской области базовой информационно-технологической инфраструктурой предусматривается оснащение рабочих мест работников ОМСУ городского округа Электросталь Московской области современным компьютерным и сетевым оборудованием, организационной техникой, локальными прикладными программными продуктами, общесистемным и прикладным программным обеспечением, а также их подключение к локальным вычислительным сетям (при необходимости) в соответствии с едиными стандартами, требованиями и нормами обеспечения. Также в рамках решения данной задачи обеспечивается техническое обслуживание и работоспособность уже имеющегося оборудования.</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В рамках обеспечения ОМСУ городского округа Электросталь Московской области единой информационно-технологической и телекоммуникационной инфраструктурой, а также региональными информационными инфраструктурными системами общего пользования предусматривается подключение ОМСУ городского округа Электросталь Московской области, включая организации и учреждения, находящихся в их ведении, к единой интегрированной мультисервисной телекоммуникационной сети Правительства Московской области для нужд ОМСУ городского округа Электросталь Московской области.</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В рамках обеспечения защиты информационно-технологической и телекоммуникационной инфраструктуры и информации в информационных системах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(декларации о соответствии требованиям по безопасности персональных данных), приобретение, установка и настройка средств защиты информации, в том числе криптографических (шифровальных) средств защиты информации, приобретение антивирусного программного обеспечения, а также средств электронной подписи работникам ОМСУ городского округа Электросталь Московской области в соответствии с установленными требованиями.</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В рамках обеспечения использования в деятельности ОМСУ городского округа Электросталь Московской области региональных информационных систем предусматривается решение задач, связанных с управлением бюджетным процессом, финансами, в том числе централизованного ведения бухгалтерского учета и отчетности, с управлением кадрами, имуществом, закупками и проведением различных видов торгов, с организацией электронного документооборота и делопроизводства, мониторингом социально-экономического развития Московской области, с развитием портала государственных и муниципальных услуг (функций) Московской области, с увеличением количества доступных на нем информационно-справочных сервисов для населения, количества государственных и муниципальных услуг, оказываемых в электронном виде, с развитием системы электронного взаимодействия региональных ведомств с ОМСУ городского округа Электросталь Московской области, а также находящимися в их ведении организациями и учреждениями при оказании соответствующих услуг. В рамках указанной задачи также планируется обеспечить возможность записи через сеть Интернет на конкретное время приема в ОМСУ городского округа Электросталь Московской области для получения услуг, а также возможность оплаты через сеть Интернет основных пошлин, штрафов и сборов. и других задач.</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 xml:space="preserve">В рамках повышения уровня использования информационных технологий в сфере образования Московской области планируется увеличение скорости доступа дошкольных учреждений школ к информационно-телекоммуникационной сети Интернет до единого рекомендуемого уровня, выравнивание уровня оснащения школ </w:t>
      </w:r>
      <w:r w:rsidRPr="00270607">
        <w:t xml:space="preserve">современными аппаратно-программными комплексами, обеспечивающими </w:t>
      </w:r>
      <w:r w:rsidRPr="00270607">
        <w:rPr>
          <w:rFonts w:eastAsia="Calibri"/>
          <w:lang w:eastAsia="en-US"/>
        </w:rPr>
        <w:t>возможность использования новых технологий и электронных образовательных ресурсов в учебном процессе.</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В рамках развития телекоммуникационной инфраструктуры в области подвижной радиотелефонной связи на территории Московской области планируется оказывать содействие в обеспечении доступности современных услуг подвижной радиотелефонной связи для удовлетворения потребностей населения Московской области.</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В рамках о</w:t>
      </w:r>
      <w:r w:rsidRPr="00270607">
        <w:t>беспечения ОМСУ городского округа Электросталь Московской области условиями для развития конкуренции на рынке услуг широкополосного доступа в информационно-телекоммуникационную сеть Интернет</w:t>
      </w:r>
      <w:r w:rsidRPr="00270607">
        <w:rPr>
          <w:rFonts w:eastAsia="Calibri"/>
          <w:lang w:eastAsia="en-US"/>
        </w:rPr>
        <w:t xml:space="preserve"> планируется обеспечение жителей городских округов и муниципальных районов, городских и сельских поселений возможностью пользования </w:t>
      </w:r>
      <w:r w:rsidRPr="00270607">
        <w:t>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p>
    <w:p w:rsidR="00270607" w:rsidRPr="00270607" w:rsidRDefault="00270607" w:rsidP="00270607">
      <w:pPr>
        <w:keepNext/>
        <w:spacing w:before="240" w:after="60"/>
        <w:ind w:hanging="756"/>
        <w:jc w:val="center"/>
        <w:outlineLvl w:val="1"/>
        <w:rPr>
          <w:rFonts w:cs="Times New Roman"/>
          <w:b/>
          <w:bCs/>
          <w:i/>
          <w:iCs/>
          <w:lang w:eastAsia="en-US"/>
        </w:rPr>
      </w:pPr>
      <w:r w:rsidRPr="00270607">
        <w:rPr>
          <w:rFonts w:cs="Times New Roman"/>
          <w:b/>
          <w:bCs/>
          <w:i/>
          <w:iCs/>
          <w:lang w:eastAsia="en-US"/>
        </w:rPr>
        <w:t>3. Характеристика проблем и мероприятий подпрограммы.</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bookmarkStart w:id="9" w:name="_Toc355777529"/>
      <w:bookmarkEnd w:id="6"/>
      <w:r w:rsidRPr="00270607">
        <w:rPr>
          <w:rFonts w:eastAsia="Calibri"/>
          <w:lang w:eastAsia="en-US"/>
        </w:rPr>
        <w:t>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власти.</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Переход на новый уровень управления городским округом, способный обеспечить его эффективное  развитие, возможен в современных условиях только при применении информационно-коммуникационных технологий. Комплексное решение задач социально-экономического развития городской округ а, эффективное использование ресурсов, управление хозяйственными механизмами,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 (АИС) всех органов местного управления  городского округа, а также ряда государственных структур, реализующих конкретные цели социально-экономического развития территории и предприятиями городского округа.</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В рамках реализованной долгосрочной целевой подпрограммы Московской области "Электронное Подмосковье на период 2009-2012 годов" были подготовлены необходимые предпосылки для применения в работе городского округа Электросталь  Московской области ИКТ:</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по состоянию на конец 2013 года на 80 процентов удовлетворены заявленные потребности органов местного самоуправления городского округа Электросталь  Московской области в вычислительной технике и лицензионном ПО в объеме выделяемого на эти цели бюджетного финансирования и определены планы по модернизации компьютерного парка;</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созданы и развиваются сайты органов местного самоуправления городского округа Электросталь Московской области и подведомственных учреждений в информационно-телекоммуникационной сети Интернет, на которых размещается нормативная правовая, справочная и новостная информация, связанная с их деятельностью;</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продолжено формирование необходимой ИКТ-инфраструктуры ОМСУ городского округа Электросталь  Московской области в соответствии с Законом Московской области N 80/2009-ОЗ "О государственных информационных системах Московской области и обеспечении доступа к содержащейся в них информации";</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проводится работы по наполнению портала предоставления государственных и муниципальных услуг населению Московской области и , в частности жителей городского округа Электросталь Московской области, в электронной форме, осуществляется информационно-справочная поддержка населения по оказываемым государственным и муниципальным услугам;</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в Государственном образовательном учреждении дополнительного профессионального образования "Московский областной учебный центр "Нахабино" проходили обучение муниципальные служащие городского округа Электросталь  Московской области по применению внедренных ИКТ.</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В настоящее время все усилия муниципальных образований Московской области должно быть направлено на обеспечении быстрого и качественного предоставления государственных и муниципальных услуг, выполнении государственных и муниципальных функций, в том числе в электронной форме, на создании информационных сервисов, доступных как населению, так и юридическим лицам.</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Для решения указанных задач требуется системная модернизация муниципального регулирования на основе ИКТ и отказ от устаревших технологий управления, развитие кадрового потенциала, кардинальное улучшение системы предоставления муниципальных услуг (выполнения муниципальных функций) на основе современных управленческих технологий и использования в деятельности ОМСУ городского округа Электросталь  Московской области преимуществ информационных систем и ресурсов.</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Критическим на сегодняшний день является небольшое количество государственных и муниципальных услуг, предоставляемых в электронной форме. Требуют решения следующие проблемные вопросы, влияющие на качество государственных и муниципальных услуг:</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привлечение заявителей к сбору различного рода документов и справок, избыточное количество используемых бумажных форм документов при установлении, оформлении или подтверждении прав заявителей на получение услуг;</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многократное личное взаимодействие муниципальных служащих и работников ОМСУ городского округа Электросталь  Московской области и подведомственных им организаций с заявителями;</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несогласованность графиков работы территориальных органов ФОИВ, ОГВ и ОМСУ Московской области, обслуживающих заявителей на территории их проживания;</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недостаточно широкое применение ИКТ для информационного межведомственного взаимодействия ОМСУ городского округа Электросталь  Московской области и информирования граждан при предоставлении муниципальных услуг.</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Серьезным препятствием на пути повышения качества предоставления муниципальных услуг и осуществления муниципальных функций городского округа Электросталь Московской области, результативности управления в целом является отсутствие комплекса информационных систем учета мнения и интересов граждан, их объединений и представителей бизнеса, а также современных механизмов непосредственного участия общественности в выработке и контроле исполнения органами власти принимаемых решений. Решение задачи по обеспечению устойчивой обратной связи с гражданами посредством информационных ресурсов является одной из приоритетных.</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Недостаточными темпами развивается использование  населением информационных ресурсов, особенно в сфере предоставления государственных и муниципальных услуг в электронной форме.</w:t>
      </w:r>
    </w:p>
    <w:p w:rsidR="00270607" w:rsidRPr="00270607" w:rsidRDefault="00270607" w:rsidP="00270607">
      <w:pPr>
        <w:widowControl w:val="0"/>
        <w:shd w:val="clear" w:color="auto" w:fill="FFFFFF"/>
        <w:autoSpaceDE w:val="0"/>
        <w:autoSpaceDN w:val="0"/>
        <w:adjustRightInd w:val="0"/>
        <w:ind w:firstLine="709"/>
        <w:jc w:val="both"/>
        <w:rPr>
          <w:rFonts w:eastAsia="Calibri"/>
          <w:lang w:eastAsia="en-US"/>
        </w:rPr>
      </w:pPr>
      <w:r w:rsidRPr="00270607">
        <w:rPr>
          <w:rFonts w:eastAsia="Calibri"/>
          <w:lang w:eastAsia="en-US"/>
        </w:rPr>
        <w:t>Несмотря на начатый процесс записи в дошкольные, школьные образовательные учреждения в электронной форме, необходимо в ближайшее время сократить очереди, осуществлять оптимальное распределение мест в дошкольные учреждения и школы, выбор мест строительства новых дошкольных учреждений и школ в зависимости от реальных потребностей граждан.</w:t>
      </w:r>
    </w:p>
    <w:p w:rsidR="00270607" w:rsidRPr="00270607" w:rsidRDefault="00270607" w:rsidP="00270607">
      <w:pPr>
        <w:widowControl w:val="0"/>
        <w:shd w:val="clear" w:color="auto" w:fill="FFFFFF"/>
        <w:autoSpaceDE w:val="0"/>
        <w:autoSpaceDN w:val="0"/>
        <w:adjustRightInd w:val="0"/>
        <w:ind w:firstLine="709"/>
        <w:jc w:val="both"/>
        <w:rPr>
          <w:b/>
          <w:bCs/>
          <w:lang w:eastAsia="en-US"/>
        </w:rPr>
      </w:pPr>
      <w:r w:rsidRPr="00270607">
        <w:rPr>
          <w:rFonts w:eastAsia="Calibri"/>
          <w:lang w:eastAsia="en-US"/>
        </w:rPr>
        <w:t>Нормативная правовая база городского округа Электросталь Московской области, регламентирующая область ИКТ, в настоящее время нуждается в доработке, так как существует необходимость стимулирования применения ИКТ в различных сферах государственного управления.</w:t>
      </w:r>
    </w:p>
    <w:p w:rsidR="00270607" w:rsidRPr="00270607" w:rsidRDefault="00270607" w:rsidP="00270607">
      <w:pPr>
        <w:keepNext/>
        <w:tabs>
          <w:tab w:val="num" w:pos="0"/>
        </w:tabs>
        <w:spacing w:before="240" w:after="60"/>
        <w:jc w:val="center"/>
        <w:outlineLvl w:val="1"/>
        <w:rPr>
          <w:rFonts w:cs="Times New Roman"/>
          <w:b/>
          <w:bCs/>
          <w:i/>
          <w:iCs/>
          <w:lang w:eastAsia="en-US"/>
        </w:rPr>
      </w:pPr>
      <w:r w:rsidRPr="00270607">
        <w:rPr>
          <w:rFonts w:cs="Times New Roman"/>
          <w:b/>
          <w:bCs/>
          <w:i/>
          <w:iCs/>
          <w:lang w:eastAsia="en-US"/>
        </w:rPr>
        <w:t>4. 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муниципальной программы</w:t>
      </w:r>
    </w:p>
    <w:p w:rsidR="00270607" w:rsidRPr="00270607" w:rsidRDefault="00270607" w:rsidP="00270607">
      <w:pPr>
        <w:autoSpaceDE w:val="0"/>
        <w:autoSpaceDN w:val="0"/>
        <w:adjustRightInd w:val="0"/>
        <w:ind w:firstLine="708"/>
        <w:jc w:val="both"/>
        <w:rPr>
          <w:rFonts w:eastAsia="Calibri"/>
        </w:rPr>
      </w:pPr>
      <w:r w:rsidRPr="00270607">
        <w:rPr>
          <w:rFonts w:eastAsia="Calibri"/>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Программы, обозначены в виде задач Программы, каждая задача содержит мероприятия Программы, направленные на их решения.</w:t>
      </w:r>
    </w:p>
    <w:p w:rsidR="00270607" w:rsidRPr="00270607" w:rsidRDefault="00270607" w:rsidP="00270607">
      <w:pPr>
        <w:autoSpaceDE w:val="0"/>
        <w:autoSpaceDN w:val="0"/>
        <w:adjustRightInd w:val="0"/>
        <w:ind w:firstLine="708"/>
        <w:jc w:val="both"/>
        <w:rPr>
          <w:rFonts w:eastAsia="Calibri"/>
        </w:rPr>
      </w:pPr>
      <w:r w:rsidRPr="00270607">
        <w:rPr>
          <w:rFonts w:eastAsia="Calibri"/>
        </w:rPr>
        <w:t xml:space="preserve">В рамках реализации мероприятий Программы будут обеспечены эффекты социально-экономического развития городского округа Электросталь  Московской области,  приведенные в Приложении 1. </w:t>
      </w:r>
    </w:p>
    <w:p w:rsidR="00270607" w:rsidRPr="00270607" w:rsidRDefault="00270607" w:rsidP="00270607">
      <w:pPr>
        <w:widowControl w:val="0"/>
        <w:shd w:val="clear" w:color="auto" w:fill="FFFFFF"/>
        <w:autoSpaceDE w:val="0"/>
        <w:autoSpaceDN w:val="0"/>
        <w:adjustRightInd w:val="0"/>
        <w:jc w:val="both"/>
        <w:rPr>
          <w:rFonts w:eastAsia="Calibri"/>
          <w:lang w:eastAsia="en-US"/>
        </w:rPr>
        <w:sectPr w:rsidR="00270607" w:rsidRPr="00270607" w:rsidSect="00E600ED">
          <w:headerReference w:type="even" r:id="rId38"/>
          <w:headerReference w:type="default" r:id="rId39"/>
          <w:footerReference w:type="default" r:id="rId40"/>
          <w:headerReference w:type="first" r:id="rId41"/>
          <w:pgSz w:w="11906" w:h="16838"/>
          <w:pgMar w:top="1134" w:right="850" w:bottom="1134" w:left="1701" w:header="708" w:footer="708" w:gutter="0"/>
          <w:cols w:space="708"/>
          <w:docGrid w:linePitch="360"/>
        </w:sectPr>
      </w:pPr>
    </w:p>
    <w:tbl>
      <w:tblPr>
        <w:tblW w:w="16019" w:type="dxa"/>
        <w:tblInd w:w="-743" w:type="dxa"/>
        <w:tblLayout w:type="fixed"/>
        <w:tblLook w:val="04A0" w:firstRow="1" w:lastRow="0" w:firstColumn="1" w:lastColumn="0" w:noHBand="0" w:noVBand="1"/>
      </w:tblPr>
      <w:tblGrid>
        <w:gridCol w:w="656"/>
        <w:gridCol w:w="2320"/>
        <w:gridCol w:w="1103"/>
        <w:gridCol w:w="1500"/>
        <w:gridCol w:w="1200"/>
        <w:gridCol w:w="1160"/>
        <w:gridCol w:w="992"/>
        <w:gridCol w:w="992"/>
        <w:gridCol w:w="993"/>
        <w:gridCol w:w="992"/>
        <w:gridCol w:w="992"/>
        <w:gridCol w:w="1418"/>
        <w:gridCol w:w="1701"/>
      </w:tblGrid>
      <w:tr w:rsidR="00270607" w:rsidRPr="00270607" w:rsidTr="00270607">
        <w:trPr>
          <w:trHeight w:val="1080"/>
        </w:trPr>
        <w:tc>
          <w:tcPr>
            <w:tcW w:w="16019" w:type="dxa"/>
            <w:gridSpan w:val="13"/>
            <w:tcBorders>
              <w:top w:val="nil"/>
              <w:left w:val="nil"/>
              <w:bottom w:val="nil"/>
              <w:right w:val="nil"/>
            </w:tcBorders>
            <w:shd w:val="clear" w:color="000000" w:fill="FFFFFF"/>
            <w:vAlign w:val="center"/>
            <w:hideMark/>
          </w:tcPr>
          <w:bookmarkEnd w:id="9"/>
          <w:p w:rsidR="00270607" w:rsidRPr="00270607" w:rsidRDefault="00270607" w:rsidP="00270607">
            <w:pPr>
              <w:jc w:val="center"/>
              <w:rPr>
                <w:rFonts w:cs="Times New Roman"/>
                <w:b/>
                <w:bCs/>
              </w:rPr>
            </w:pPr>
            <w:r w:rsidRPr="00270607">
              <w:rPr>
                <w:rFonts w:cs="Times New Roman"/>
                <w:b/>
                <w:bCs/>
              </w:rPr>
              <w:t xml:space="preserve">5. Перечень мероприятий подпрограммы </w:t>
            </w:r>
            <w:r w:rsidRPr="00270607">
              <w:rPr>
                <w:rFonts w:cs="Times New Roman"/>
                <w:b/>
                <w:bCs/>
              </w:rPr>
              <w:br/>
              <w:t xml:space="preserve">«Развитие информационно-коммуникационных технологий для повышения эффективности процессов управления </w:t>
            </w:r>
            <w:r w:rsidRPr="00270607">
              <w:rPr>
                <w:rFonts w:cs="Times New Roman"/>
                <w:b/>
                <w:bCs/>
              </w:rPr>
              <w:br/>
              <w:t>и создания благоприятных условий жизни и ведения бизнеса» муниципальной программы "Повышение эффективности деятельности органов местного самоуправления городского округа Электросталь Московской области" на 2017-2021 годы</w:t>
            </w:r>
          </w:p>
        </w:tc>
      </w:tr>
      <w:tr w:rsidR="00270607" w:rsidRPr="00270607" w:rsidTr="00270607">
        <w:trPr>
          <w:trHeight w:val="240"/>
        </w:trPr>
        <w:tc>
          <w:tcPr>
            <w:tcW w:w="656"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2320" w:type="dxa"/>
            <w:tcBorders>
              <w:top w:val="nil"/>
              <w:left w:val="nil"/>
              <w:bottom w:val="nil"/>
              <w:right w:val="nil"/>
            </w:tcBorders>
            <w:shd w:val="clear" w:color="000000" w:fill="FFFFFF"/>
            <w:noWrap/>
            <w:vAlign w:val="center"/>
            <w:hideMark/>
          </w:tcPr>
          <w:p w:rsidR="00270607" w:rsidRPr="00270607" w:rsidRDefault="00270607" w:rsidP="00270607">
            <w:pPr>
              <w:rPr>
                <w:rFonts w:cs="Times New Roman"/>
                <w:sz w:val="18"/>
                <w:szCs w:val="18"/>
              </w:rPr>
            </w:pPr>
            <w:r w:rsidRPr="00270607">
              <w:rPr>
                <w:rFonts w:cs="Times New Roman"/>
                <w:sz w:val="18"/>
                <w:szCs w:val="18"/>
              </w:rPr>
              <w:t> </w:t>
            </w:r>
          </w:p>
        </w:tc>
        <w:tc>
          <w:tcPr>
            <w:tcW w:w="1103"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500"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6"/>
                <w:szCs w:val="16"/>
              </w:rPr>
            </w:pPr>
            <w:r w:rsidRPr="00270607">
              <w:rPr>
                <w:rFonts w:cs="Times New Roman"/>
                <w:sz w:val="16"/>
                <w:szCs w:val="16"/>
              </w:rPr>
              <w:t> </w:t>
            </w:r>
          </w:p>
        </w:tc>
        <w:tc>
          <w:tcPr>
            <w:tcW w:w="1200"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160"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992"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992"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993"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992"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992"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418" w:type="dxa"/>
            <w:tcBorders>
              <w:top w:val="nil"/>
              <w:left w:val="nil"/>
              <w:bottom w:val="nil"/>
              <w:right w:val="nil"/>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701"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r>
      <w:tr w:rsidR="00270607" w:rsidRPr="00270607" w:rsidTr="00270607">
        <w:trPr>
          <w:trHeight w:val="630"/>
        </w:trPr>
        <w:tc>
          <w:tcPr>
            <w:tcW w:w="65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6"/>
                <w:szCs w:val="16"/>
              </w:rPr>
            </w:pPr>
            <w:r w:rsidRPr="00270607">
              <w:rPr>
                <w:rFonts w:cs="Times New Roman"/>
                <w:sz w:val="16"/>
                <w:szCs w:val="16"/>
              </w:rPr>
              <w:t>№ п/п</w:t>
            </w:r>
          </w:p>
        </w:tc>
        <w:tc>
          <w:tcPr>
            <w:tcW w:w="2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Мероприятия по реализации подпрограммы</w:t>
            </w:r>
          </w:p>
        </w:tc>
        <w:tc>
          <w:tcPr>
            <w:tcW w:w="11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 xml:space="preserve">Сроки       </w:t>
            </w:r>
            <w:r w:rsidRPr="00270607">
              <w:rPr>
                <w:rFonts w:cs="Times New Roman"/>
                <w:sz w:val="16"/>
                <w:szCs w:val="16"/>
              </w:rPr>
              <w:br/>
              <w:t xml:space="preserve">исполнения </w:t>
            </w:r>
            <w:r w:rsidRPr="00270607">
              <w:rPr>
                <w:rFonts w:cs="Times New Roman"/>
                <w:sz w:val="16"/>
                <w:szCs w:val="16"/>
              </w:rPr>
              <w:br/>
              <w:t>мероприятия</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 xml:space="preserve">Источники     </w:t>
            </w:r>
            <w:r w:rsidRPr="00270607">
              <w:rPr>
                <w:rFonts w:cs="Times New Roman"/>
                <w:sz w:val="16"/>
                <w:szCs w:val="16"/>
              </w:rPr>
              <w:br/>
              <w:t>финансирования</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 xml:space="preserve">Объем финансиро-вания мероприятия в текущем (2016) финансовом году </w:t>
            </w:r>
            <w:r w:rsidRPr="00270607">
              <w:rPr>
                <w:rFonts w:cs="Times New Roman"/>
                <w:sz w:val="16"/>
                <w:szCs w:val="16"/>
              </w:rPr>
              <w:br/>
              <w:t>(тыс. руб.)</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 xml:space="preserve">Всего </w:t>
            </w:r>
            <w:r w:rsidRPr="00270607">
              <w:rPr>
                <w:rFonts w:cs="Times New Roman"/>
                <w:sz w:val="16"/>
                <w:szCs w:val="16"/>
              </w:rPr>
              <w:br/>
              <w:t>(тыс. руб.)</w:t>
            </w:r>
          </w:p>
        </w:tc>
        <w:tc>
          <w:tcPr>
            <w:tcW w:w="496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6"/>
                <w:szCs w:val="16"/>
              </w:rPr>
            </w:pPr>
            <w:r w:rsidRPr="00270607">
              <w:rPr>
                <w:rFonts w:cs="Times New Roman"/>
                <w:sz w:val="16"/>
                <w:szCs w:val="16"/>
              </w:rPr>
              <w:t>Объем финансирования по годам (тыс. руб.)</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Ответственный</w:t>
            </w:r>
            <w:r w:rsidRPr="00270607">
              <w:rPr>
                <w:rFonts w:cs="Times New Roman"/>
                <w:sz w:val="16"/>
                <w:szCs w:val="16"/>
              </w:rPr>
              <w:br/>
              <w:t>за выполнение</w:t>
            </w:r>
            <w:r w:rsidRPr="00270607">
              <w:rPr>
                <w:rFonts w:cs="Times New Roman"/>
                <w:sz w:val="16"/>
                <w:szCs w:val="16"/>
              </w:rPr>
              <w:br/>
              <w:t xml:space="preserve">мероприятия  </w:t>
            </w:r>
            <w:r w:rsidRPr="00270607">
              <w:rPr>
                <w:rFonts w:cs="Times New Roman"/>
                <w:sz w:val="16"/>
                <w:szCs w:val="16"/>
              </w:rPr>
              <w:br/>
              <w:t>подпрограммы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 xml:space="preserve">Результаты  </w:t>
            </w:r>
            <w:r w:rsidRPr="00270607">
              <w:rPr>
                <w:rFonts w:cs="Times New Roman"/>
                <w:sz w:val="16"/>
                <w:szCs w:val="16"/>
              </w:rPr>
              <w:br/>
              <w:t xml:space="preserve">выполнения  </w:t>
            </w:r>
            <w:r w:rsidRPr="00270607">
              <w:rPr>
                <w:rFonts w:cs="Times New Roman"/>
                <w:sz w:val="16"/>
                <w:szCs w:val="16"/>
              </w:rPr>
              <w:br/>
              <w:t xml:space="preserve">мероприятий </w:t>
            </w:r>
            <w:r w:rsidRPr="00270607">
              <w:rPr>
                <w:rFonts w:cs="Times New Roman"/>
                <w:sz w:val="16"/>
                <w:szCs w:val="16"/>
              </w:rPr>
              <w:br/>
              <w:t>подпрограммы</w:t>
            </w:r>
          </w:p>
        </w:tc>
      </w:tr>
      <w:tr w:rsidR="00270607" w:rsidRPr="00270607" w:rsidTr="00270607">
        <w:trPr>
          <w:trHeight w:val="157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2017 год</w:t>
            </w:r>
          </w:p>
        </w:tc>
        <w:tc>
          <w:tcPr>
            <w:tcW w:w="992" w:type="dxa"/>
            <w:tcBorders>
              <w:top w:val="nil"/>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2018 год</w:t>
            </w:r>
          </w:p>
        </w:tc>
        <w:tc>
          <w:tcPr>
            <w:tcW w:w="993" w:type="dxa"/>
            <w:tcBorders>
              <w:top w:val="nil"/>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2019 год</w:t>
            </w:r>
          </w:p>
        </w:tc>
        <w:tc>
          <w:tcPr>
            <w:tcW w:w="992" w:type="dxa"/>
            <w:tcBorders>
              <w:top w:val="nil"/>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2020 год</w:t>
            </w:r>
          </w:p>
        </w:tc>
        <w:tc>
          <w:tcPr>
            <w:tcW w:w="992" w:type="dxa"/>
            <w:tcBorders>
              <w:top w:val="nil"/>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2021 год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65"/>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6"/>
                <w:szCs w:val="16"/>
              </w:rPr>
            </w:pPr>
            <w:r w:rsidRPr="00270607">
              <w:rPr>
                <w:rFonts w:cs="Times New Roman"/>
                <w:b/>
                <w:bCs/>
                <w:sz w:val="16"/>
                <w:szCs w:val="16"/>
              </w:rPr>
              <w:t>1.</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Задача 1. Обеспечение ОМСУ муниципального образования Московской области базовой информационно-технологической инфраструктурой</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6"/>
                <w:szCs w:val="16"/>
              </w:rPr>
            </w:pPr>
            <w:r w:rsidRPr="00270607">
              <w:rPr>
                <w:rFonts w:cs="Times New Roman"/>
                <w:b/>
                <w:bCs/>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89686,4</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14950,4</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18149,9</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17719,4</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19126,4</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19740,3</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 </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Обеспечено развитие информационно-технологической инфраструктуры ОМСУ городского округа Электросталь Московской области. Обеспечена эксплуатация информационных систем органов местного самоуправления городского округа Электросталь</w:t>
            </w:r>
          </w:p>
        </w:tc>
      </w:tr>
      <w:tr w:rsidR="00270607" w:rsidRPr="00270607" w:rsidTr="00270607">
        <w:trPr>
          <w:trHeight w:val="870"/>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84565,1</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13960,4</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17151,9</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16721,4</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17973,1</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18758,3</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960"/>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5121,3</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990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998</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998</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1153,3</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982</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6"/>
                <w:szCs w:val="16"/>
              </w:rPr>
            </w:pPr>
            <w:r w:rsidRPr="00270607">
              <w:rPr>
                <w:rFonts w:cs="Times New Roman"/>
                <w:i/>
                <w:iCs/>
                <w:sz w:val="16"/>
                <w:szCs w:val="16"/>
              </w:rPr>
              <w:t>1.1.</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Основное мероприятие 1.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6"/>
                <w:szCs w:val="16"/>
              </w:rPr>
            </w:pPr>
            <w:r w:rsidRPr="00270607">
              <w:rPr>
                <w:rFonts w:cs="Times New Roman"/>
                <w:i/>
                <w:iCs/>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89686,4</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14950,4</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18149,9</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17719,4</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19126,4</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19740,3</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 </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94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84565,1</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13960,4</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17151,9</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16721,4</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17973,1</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18758,3</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930"/>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5121,3</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990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998</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998</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1153,3</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982</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7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u w:val="single"/>
              </w:rPr>
            </w:pPr>
            <w:r w:rsidRPr="00270607">
              <w:rPr>
                <w:rFonts w:cs="Times New Roman"/>
                <w:sz w:val="16"/>
                <w:szCs w:val="16"/>
                <w:u w:val="single"/>
              </w:rPr>
              <w:t>1.1.1</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u w:val="single"/>
              </w:rPr>
            </w:pPr>
            <w:r w:rsidRPr="00270607">
              <w:rPr>
                <w:rFonts w:cs="Times New Roman"/>
                <w:sz w:val="16"/>
                <w:szCs w:val="16"/>
                <w:u w:val="single"/>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23855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3960,9</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4562,6</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4915,6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5142,3</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5273,6</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u w:val="single"/>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u w:val="single"/>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23098,3</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3845,9</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4445,6</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4798,6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4849,6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5158,6</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319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u w:val="single"/>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u w:val="single"/>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756,7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115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117</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117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292,7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115</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1.1.1.1</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Администрация г.о. Электросталь Московской области</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12394,7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1670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2247</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2595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2882,7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3000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Отдел информационно-коммуникационных технологий и защиты информации Управления по территориальной безопасности</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12212</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1670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2247</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2595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2700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3000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182,7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182,7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1.1.1.2</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Комитет имущественных отношений</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940,8</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180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197,7</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197,7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182,7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182,7</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Комитет имущественных отношений</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895,8</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165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182,7</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182,7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182,7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182,7</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15</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1.1.1.3</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Управление городского жилищного и коммунального хозяйства</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3930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776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778</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778</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792</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806</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Управление городского жилищного и коммунального хозяйства</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3401</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676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676</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676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682</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691</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529</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102</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102</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110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115</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1.1.1.4</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Управление образования</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6424,5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1284,9</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1284,9</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1284,9</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1284,9</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1284,9</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Управление образования</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6424,5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1284,9</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1284,9</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1284,9</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1284,9</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1284,9</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1.1.1.5</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Финансовое управление</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165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55</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Финансовое управление</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165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55</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33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u w:val="single"/>
              </w:rPr>
            </w:pPr>
            <w:r w:rsidRPr="00270607">
              <w:rPr>
                <w:rFonts w:cs="Times New Roman"/>
                <w:sz w:val="16"/>
                <w:szCs w:val="16"/>
                <w:u w:val="single"/>
              </w:rPr>
              <w:t>1.1.2</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u w:val="single"/>
              </w:rPr>
            </w:pPr>
            <w:r w:rsidRPr="00270607">
              <w:rPr>
                <w:rFonts w:cs="Times New Roman"/>
                <w:sz w:val="16"/>
                <w:szCs w:val="16"/>
                <w:u w:val="single"/>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45367,6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7774,5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9392,5</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8447,8</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9780,1</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9972,7</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750"/>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u w:val="single"/>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u w:val="single"/>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41428</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6989,5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8611,5</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7666,8</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8984,5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9175,7</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196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u w:val="single"/>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u w:val="single"/>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3939,6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785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781</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781</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795,6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797</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285"/>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1.1.2.1</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Администрация г.о. Электросталь Московской области</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18040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2000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3235</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2805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5000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5000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Отдел информационно-коммуникационных технологий и защиты информации Управления по территориальной безопасности</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18040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2000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3235</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2805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5000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5000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27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1.1.2.2</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Комитет имущественных отношений</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2368,8</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405,6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490,8</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490,8</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490,8</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490,8</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Комитет имущественных отношений</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2368,8</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405,6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490,8</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490,8</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490,8</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490,8</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1.1.2.3</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Управление городского жилищного и коммунального хозяйства</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18052,9</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3478,7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3474,7</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3474,7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3716,1</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3908,7</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Управление городского жилищного и коммунального хозяйства</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14113,3</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2693,7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2693,7</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2693,7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2920,5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3111,7</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3939,6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785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781</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781</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795,6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797</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1.1.2.4</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Управление образования</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2866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573,2</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573,2</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573,2</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573,2</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573,2</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Управление образования</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2866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573,2</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573,2</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573,2</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573,2</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573,2</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1.1.2.5</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Финансовое управление</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4039,9</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1317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1618,8</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1104,1</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Финансовое управление</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4039,9</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1317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1618,8</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1104,1</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u w:val="single"/>
              </w:rPr>
            </w:pPr>
            <w:r w:rsidRPr="00270607">
              <w:rPr>
                <w:rFonts w:cs="Times New Roman"/>
                <w:sz w:val="16"/>
                <w:szCs w:val="16"/>
                <w:u w:val="single"/>
              </w:rPr>
              <w:t>1.1.3</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u w:val="single"/>
              </w:rPr>
            </w:pPr>
            <w:r w:rsidRPr="00270607">
              <w:rPr>
                <w:rFonts w:cs="Times New Roman"/>
                <w:sz w:val="16"/>
                <w:szCs w:val="16"/>
                <w:u w:val="single"/>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20463,8</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3215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4194,8</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4356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4204</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4494</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u w:val="single"/>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u w:val="single"/>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20038,8</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3125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4094,8</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4256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4139</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4424</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90"/>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u w:val="single"/>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u w:val="single"/>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425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90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100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1.1.3.1</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Администрация г.о. Электросталь Московской области</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14185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2130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2855</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3200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Отдел информационно-коммуникационных технологий и защиты информации Управления по территориальной безопасности</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14185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2130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2855</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3000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3200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1.1.3.2</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Комитет имущественных отношений</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2306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290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524</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524</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484</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484</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Комитет имущественных отношений</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2186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250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484</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484</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484</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484</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120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1.1.3.3</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Управление городского жилищного и коммунального хозяйства</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3440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630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640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640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720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810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Управление городского жилищного и коммунального хозяйства</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3135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580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580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580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655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740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305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1.1.3.4</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Управление образования</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Управление образования</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1.1.3.5</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Финансовое управление</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532,8</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165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175,8</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192</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Финансовое управление</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532,8</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165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175,8</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192</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noWrap/>
            <w:hideMark/>
          </w:tcPr>
          <w:p w:rsidR="00270607" w:rsidRPr="00270607" w:rsidRDefault="00270607" w:rsidP="00270607">
            <w:pPr>
              <w:jc w:val="right"/>
              <w:rPr>
                <w:rFonts w:ascii="Arial CYR" w:hAnsi="Arial CYR" w:cs="Arial CYR"/>
                <w:sz w:val="20"/>
                <w:szCs w:val="20"/>
              </w:rPr>
            </w:pPr>
            <w:r w:rsidRPr="00270607">
              <w:rPr>
                <w:rFonts w:ascii="Arial CYR" w:hAnsi="Arial CYR" w:cs="Arial CYR"/>
                <w:sz w:val="20"/>
                <w:szCs w:val="20"/>
              </w:rPr>
              <w:t>0</w:t>
            </w:r>
          </w:p>
        </w:tc>
        <w:tc>
          <w:tcPr>
            <w:tcW w:w="992" w:type="dxa"/>
            <w:tcBorders>
              <w:top w:val="nil"/>
              <w:left w:val="nil"/>
              <w:bottom w:val="single" w:sz="4" w:space="0" w:color="auto"/>
              <w:right w:val="single" w:sz="4" w:space="0" w:color="auto"/>
            </w:tcBorders>
            <w:shd w:val="clear" w:color="000000" w:fill="FFFFFF"/>
            <w:noWrap/>
            <w:hideMark/>
          </w:tcPr>
          <w:p w:rsidR="00270607" w:rsidRPr="00270607" w:rsidRDefault="00270607" w:rsidP="00270607">
            <w:pPr>
              <w:jc w:val="right"/>
              <w:rPr>
                <w:rFonts w:ascii="Arial CYR" w:hAnsi="Arial CYR" w:cs="Arial CYR"/>
                <w:sz w:val="20"/>
                <w:szCs w:val="20"/>
              </w:rPr>
            </w:pPr>
            <w:r w:rsidRPr="00270607">
              <w:rPr>
                <w:rFonts w:ascii="Arial CYR" w:hAnsi="Arial CYR" w:cs="Arial CYR"/>
                <w:sz w:val="20"/>
                <w:szCs w:val="20"/>
              </w:rPr>
              <w:t>0</w:t>
            </w:r>
          </w:p>
        </w:tc>
        <w:tc>
          <w:tcPr>
            <w:tcW w:w="993" w:type="dxa"/>
            <w:tcBorders>
              <w:top w:val="nil"/>
              <w:left w:val="nil"/>
              <w:bottom w:val="single" w:sz="4" w:space="0" w:color="auto"/>
              <w:right w:val="single" w:sz="4" w:space="0" w:color="auto"/>
            </w:tcBorders>
            <w:shd w:val="clear" w:color="000000" w:fill="FFFFFF"/>
            <w:noWrap/>
            <w:hideMark/>
          </w:tcPr>
          <w:p w:rsidR="00270607" w:rsidRPr="00270607" w:rsidRDefault="00270607" w:rsidP="00270607">
            <w:pPr>
              <w:jc w:val="right"/>
              <w:rPr>
                <w:rFonts w:ascii="Arial CYR" w:hAnsi="Arial CYR" w:cs="Arial CYR"/>
                <w:sz w:val="20"/>
                <w:szCs w:val="20"/>
              </w:rPr>
            </w:pPr>
            <w:r w:rsidRPr="00270607">
              <w:rPr>
                <w:rFonts w:ascii="Arial CYR" w:hAnsi="Arial CYR" w:cs="Arial CYR"/>
                <w:sz w:val="20"/>
                <w:szCs w:val="20"/>
              </w:rPr>
              <w:t>0</w:t>
            </w:r>
          </w:p>
        </w:tc>
        <w:tc>
          <w:tcPr>
            <w:tcW w:w="992" w:type="dxa"/>
            <w:tcBorders>
              <w:top w:val="nil"/>
              <w:left w:val="nil"/>
              <w:bottom w:val="single" w:sz="4" w:space="0" w:color="auto"/>
              <w:right w:val="single" w:sz="4" w:space="0" w:color="auto"/>
            </w:tcBorders>
            <w:shd w:val="clear" w:color="000000" w:fill="FFFFFF"/>
            <w:noWrap/>
            <w:hideMark/>
          </w:tcPr>
          <w:p w:rsidR="00270607" w:rsidRPr="00270607" w:rsidRDefault="00270607" w:rsidP="00270607">
            <w:pPr>
              <w:jc w:val="right"/>
              <w:rPr>
                <w:rFonts w:ascii="Arial CYR" w:hAnsi="Arial CYR" w:cs="Arial CYR"/>
                <w:sz w:val="20"/>
                <w:szCs w:val="20"/>
              </w:rPr>
            </w:pPr>
            <w:r w:rsidRPr="00270607">
              <w:rPr>
                <w:rFonts w:ascii="Arial CYR" w:hAnsi="Arial CYR" w:cs="Arial CYR"/>
                <w:sz w:val="20"/>
                <w:szCs w:val="20"/>
              </w:rPr>
              <w:t>0</w:t>
            </w:r>
          </w:p>
        </w:tc>
        <w:tc>
          <w:tcPr>
            <w:tcW w:w="992" w:type="dxa"/>
            <w:tcBorders>
              <w:top w:val="nil"/>
              <w:left w:val="nil"/>
              <w:bottom w:val="single" w:sz="4" w:space="0" w:color="auto"/>
              <w:right w:val="single" w:sz="4" w:space="0" w:color="auto"/>
            </w:tcBorders>
            <w:shd w:val="clear" w:color="000000" w:fill="FFFFFF"/>
            <w:noWrap/>
            <w:hideMark/>
          </w:tcPr>
          <w:p w:rsidR="00270607" w:rsidRPr="00270607" w:rsidRDefault="00270607" w:rsidP="00270607">
            <w:pPr>
              <w:jc w:val="right"/>
              <w:rPr>
                <w:rFonts w:ascii="Arial CYR" w:hAnsi="Arial CYR" w:cs="Arial CYR"/>
                <w:sz w:val="20"/>
                <w:szCs w:val="20"/>
              </w:rPr>
            </w:pPr>
            <w:r w:rsidRPr="00270607">
              <w:rPr>
                <w:rFonts w:ascii="Arial CYR" w:hAnsi="Arial CYR" w:cs="Arial CYR"/>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2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6"/>
                <w:szCs w:val="16"/>
              </w:rPr>
            </w:pPr>
            <w:r w:rsidRPr="00270607">
              <w:rPr>
                <w:rFonts w:cs="Times New Roman"/>
                <w:b/>
                <w:bCs/>
                <w:sz w:val="16"/>
                <w:szCs w:val="16"/>
              </w:rPr>
              <w:t>2.</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Задача 2. Обеспечение ОМСУ муниципального образования Московской области единой информационно-технологической и телекоммуникационной инфраструктурой</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6"/>
                <w:szCs w:val="16"/>
              </w:rPr>
            </w:pPr>
            <w:r w:rsidRPr="00270607">
              <w:rPr>
                <w:rFonts w:cs="Times New Roman"/>
                <w:b/>
                <w:bCs/>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7214,2</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1035,8</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1279,6</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1549,6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1619,6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1729,6</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 </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Обеспечено функционирование единой информационно-технологической и телекоммуникационной инфраструктуры ОМСУ городского округа Электросталь Московской области</w:t>
            </w:r>
          </w:p>
        </w:tc>
      </w:tr>
      <w:tr w:rsidR="00270607" w:rsidRPr="00270607" w:rsidTr="00270607">
        <w:trPr>
          <w:trHeight w:val="91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6924</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980,6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1222,6</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1492,6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1560,6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1667,6</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900"/>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290,2</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55,2</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57</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57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59</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62</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8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6"/>
                <w:szCs w:val="16"/>
              </w:rPr>
            </w:pPr>
            <w:r w:rsidRPr="00270607">
              <w:rPr>
                <w:rFonts w:cs="Times New Roman"/>
                <w:i/>
                <w:iCs/>
                <w:sz w:val="16"/>
                <w:szCs w:val="16"/>
              </w:rPr>
              <w:t>2.1.</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Основное мероприятие 2.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6"/>
                <w:szCs w:val="16"/>
              </w:rPr>
            </w:pPr>
            <w:r w:rsidRPr="00270607">
              <w:rPr>
                <w:rFonts w:cs="Times New Roman"/>
                <w:i/>
                <w:iCs/>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7214,2</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1035,8</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1279,6</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1549,6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1619,6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1729,6</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 </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94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6924</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980,6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1222,6</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1492,6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1560,6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1667,6</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930"/>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290,2</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55,2</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57</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57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59</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62</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2.1.1</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u w:val="single"/>
              </w:rPr>
            </w:pPr>
            <w:r w:rsidRPr="00270607">
              <w:rPr>
                <w:rFonts w:cs="Times New Roman"/>
                <w:sz w:val="16"/>
                <w:szCs w:val="16"/>
                <w:u w:val="single"/>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1550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250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250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350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350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350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Отдел информационно-коммуникационных технологий и защиты информации Управления по территориальной безопасности</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u w:val="single"/>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1550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250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250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350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350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350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720"/>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u w:val="single"/>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2.1.2</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u w:val="single"/>
              </w:rPr>
            </w:pPr>
            <w:r w:rsidRPr="00270607">
              <w:rPr>
                <w:rFonts w:cs="Times New Roman"/>
                <w:sz w:val="16"/>
                <w:szCs w:val="16"/>
                <w:u w:val="single"/>
              </w:rPr>
              <w:t>Создание, развитие и обеспечение функционирования единой инфраструктуры информационно-технологического обеспечения функционирования информационных систем обеспечения деятельности ОМСУ муниципального образования Московской области (далее – ЕИТО) на принципах «частного облака», включая аренду серверных стоек на технологических площадках коммерческих дата-центров для размещения оборудования ЕИТО</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1300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200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350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350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350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Отдел информационно-коммуникационных технологий и защиты информации Управления по территориальной безопасности</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90"/>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u w:val="single"/>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1300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200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350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350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350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2.1.3</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u w:val="single"/>
              </w:rPr>
            </w:pPr>
            <w:r w:rsidRPr="00270607">
              <w:rPr>
                <w:rFonts w:cs="Times New Roman"/>
                <w:sz w:val="16"/>
                <w:szCs w:val="16"/>
                <w:u w:val="single"/>
              </w:rPr>
              <w:t>Обеспечение ОМСУ муниципального образования Московской области доступом в Интернет</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4364,2</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735,8</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829,6</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849,6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919,6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1029,6</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Отдел информационно-коммуникационных технологий и защиты информации Управления по территориальной безопасности</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u w:val="single"/>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4074</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680,6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772,6</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792,6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860,6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967,6</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u w:val="single"/>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 </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290,2</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55,2</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57</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59</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62</w:t>
            </w:r>
          </w:p>
        </w:tc>
        <w:tc>
          <w:tcPr>
            <w:tcW w:w="1418"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2.1.3.1</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Администрация г.о. Электросталь Московской области</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2180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380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600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Отдел информационно-коммуникационных технологий и защиты информации Управления по территориальной безопасности</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2180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380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600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2.1.3.2</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Комитет имущественных отношений</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333</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69</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69</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69</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69</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Комитет имущественных отношений</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333</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69</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69</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69</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69</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2.1.3.3</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Управление городского жилищного и коммунального хозяйства</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1063,2</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205,2</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207</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207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217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227</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Управление городского жилищного и коммунального хозяйства</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773</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150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150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150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158</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165</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290,2</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55,2</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57</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59</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62</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2.1.2.4</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Управление образования</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668</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133,6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133,6</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133,6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133,6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133,6</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Управление образования</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668</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133,6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133,6</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133,6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133,6</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133,6</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2.1.2.5</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Финансовое управление</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120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Финансовое управление</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120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2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6"/>
                <w:szCs w:val="16"/>
              </w:rPr>
            </w:pPr>
            <w:r w:rsidRPr="00270607">
              <w:rPr>
                <w:rFonts w:cs="Times New Roman"/>
                <w:b/>
                <w:bCs/>
                <w:sz w:val="16"/>
                <w:szCs w:val="16"/>
              </w:rPr>
              <w:t>3.</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Задача 3. Обеспечение защиты информационно-технологической и телекоммуникационной инфраструктуры и информации в информационных системах</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6"/>
                <w:szCs w:val="16"/>
              </w:rPr>
            </w:pPr>
            <w:r w:rsidRPr="00270607">
              <w:rPr>
                <w:rFonts w:cs="Times New Roman"/>
                <w:b/>
                <w:bCs/>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6038,5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636,7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1161,7</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1366,7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1286,7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1586,7</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 </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Обеспечена защита информации, безопасность информационных систем и баз данных, содержащих конфиденциальную информацию</w:t>
            </w:r>
          </w:p>
        </w:tc>
      </w:tr>
      <w:tr w:rsidR="00270607" w:rsidRPr="00270607" w:rsidTr="00270607">
        <w:trPr>
          <w:trHeight w:val="1050"/>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6038,5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636,7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1161,7</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1366,7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1286,7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1586,7</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585"/>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6"/>
                <w:szCs w:val="16"/>
              </w:rPr>
            </w:pPr>
            <w:r w:rsidRPr="00270607">
              <w:rPr>
                <w:rFonts w:cs="Times New Roman"/>
                <w:i/>
                <w:iCs/>
                <w:sz w:val="16"/>
                <w:szCs w:val="16"/>
              </w:rPr>
              <w:t>3.1.</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Основное мероприятие 3.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6"/>
                <w:szCs w:val="16"/>
              </w:rPr>
            </w:pPr>
            <w:r w:rsidRPr="00270607">
              <w:rPr>
                <w:rFonts w:cs="Times New Roman"/>
                <w:i/>
                <w:iCs/>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6038,5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636,7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1161,7</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1366,7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1286,7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1586,7</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 </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175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6038,5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636,7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1161,7</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1366,7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1286,7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1586,7</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3.1.1.</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u w:val="single"/>
              </w:rPr>
            </w:pPr>
            <w:r w:rsidRPr="00270607">
              <w:rPr>
                <w:rFonts w:cs="Times New Roman"/>
                <w:sz w:val="16"/>
                <w:szCs w:val="16"/>
                <w:u w:val="single"/>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6038,5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636,7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1161,7</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1366,7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1286,7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1586,7</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140"/>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u w:val="single"/>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6038,5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636,7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1161,7</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1366,7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1286,7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1586,7</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3.1.1.1</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Администрация г.о. Электросталь Московской области</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5400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1000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1200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1200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1500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Отдел информационно-коммуникационных технологий и защиты информации Управления по территориальной безопасности</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5400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1000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1200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1200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1500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3.1.1.2</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Комитет имущественных отношений</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Комитет имущественных отношений</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3.1.1.3</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Управление городского жилищного и коммунального хозяйства</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Управление городского жилищного и коммунального хозяйства</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3.1.1.4</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Управление образования</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433,5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86,7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86,7</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86,7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86,7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86,7</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Управление образования</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433,5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86,7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86,7</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86,7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86,7</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86,7</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345"/>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3.1.1.5</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Финансовое управление</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205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75</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80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Финансовое управление</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205</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75</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80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2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6"/>
                <w:szCs w:val="16"/>
              </w:rPr>
            </w:pPr>
            <w:r w:rsidRPr="00270607">
              <w:rPr>
                <w:rFonts w:cs="Times New Roman"/>
                <w:b/>
                <w:bCs/>
                <w:sz w:val="16"/>
                <w:szCs w:val="16"/>
              </w:rPr>
              <w:t>4.</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Задача 4. Обеспечение использования в деятельности ОМСУ муниципального образования Московской области региональных информационных систем общего пользования</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6"/>
                <w:szCs w:val="16"/>
              </w:rPr>
            </w:pPr>
            <w:r w:rsidRPr="00270607">
              <w:rPr>
                <w:rFonts w:cs="Times New Roman"/>
                <w:b/>
                <w:bCs/>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18830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400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3630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4200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5000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5600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 </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w:t>
            </w:r>
          </w:p>
        </w:tc>
      </w:tr>
      <w:tr w:rsidR="00270607" w:rsidRPr="00270607" w:rsidTr="00270607">
        <w:trPr>
          <w:trHeight w:val="130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18830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400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3630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4200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5000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5600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15"/>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6"/>
                <w:szCs w:val="16"/>
              </w:rPr>
            </w:pPr>
            <w:r w:rsidRPr="00270607">
              <w:rPr>
                <w:rFonts w:cs="Times New Roman"/>
                <w:i/>
                <w:iCs/>
                <w:sz w:val="16"/>
                <w:szCs w:val="16"/>
              </w:rPr>
              <w:t>4.1.</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Основное мероприятие 4.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6"/>
                <w:szCs w:val="16"/>
              </w:rPr>
            </w:pPr>
            <w:r w:rsidRPr="00270607">
              <w:rPr>
                <w:rFonts w:cs="Times New Roman"/>
                <w:i/>
                <w:iCs/>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18830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400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3630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4200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5000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5600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 </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1440"/>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18830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400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3630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4200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5000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5600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4.1.1</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8300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2000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2000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2000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2000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Отдел информационно-коммуникационных технологий и защиты информации Управления по территориальной безопасности</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8300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300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2000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2000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2000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2000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4.1.2</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5530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1130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1200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1600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Отдел информационно-коммуникационных технологий и защиты информации Управления по территориальной безопасности</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5530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1130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1200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1600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4.1.3</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5000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500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1000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2000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Отдел информационно-коммуникационных технологий и защиты информации Управления по территориальной безопасности</w:t>
            </w: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5000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500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1000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1500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2000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2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6"/>
                <w:szCs w:val="16"/>
              </w:rPr>
            </w:pPr>
            <w:r w:rsidRPr="00270607">
              <w:rPr>
                <w:rFonts w:cs="Times New Roman"/>
                <w:b/>
                <w:bCs/>
                <w:sz w:val="16"/>
                <w:szCs w:val="16"/>
              </w:rPr>
              <w:t>5.</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Задача 5. Повышение уровня использования информационных технологий в сфере образования Московской области</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6"/>
                <w:szCs w:val="16"/>
              </w:rPr>
            </w:pPr>
            <w:r w:rsidRPr="00270607">
              <w:rPr>
                <w:rFonts w:cs="Times New Roman"/>
                <w:b/>
                <w:bCs/>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 </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Повышение уровня использования информационных технологий в сфере образования Московской области</w:t>
            </w:r>
          </w:p>
        </w:tc>
      </w:tr>
      <w:tr w:rsidR="00270607" w:rsidRPr="00270607" w:rsidTr="00270607">
        <w:trPr>
          <w:trHeight w:val="870"/>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r>
      <w:tr w:rsidR="00270607" w:rsidRPr="00270607" w:rsidTr="00270607">
        <w:trPr>
          <w:trHeight w:val="840"/>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hyperlink r:id="rId42" w:anchor="RANGE!_ftn2" w:history="1">
              <w:r w:rsidRPr="00270607">
                <w:rPr>
                  <w:rFonts w:cs="Times New Roman"/>
                  <w:b/>
                  <w:bCs/>
                  <w:sz w:val="16"/>
                </w:rPr>
                <w:t>Средства бюджета Московской области[2]</w:t>
              </w:r>
            </w:hyperlink>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r>
      <w:tr w:rsidR="00270607" w:rsidRPr="00270607" w:rsidTr="00270607">
        <w:trPr>
          <w:trHeight w:val="495"/>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6"/>
                <w:szCs w:val="16"/>
              </w:rPr>
            </w:pPr>
            <w:r w:rsidRPr="00270607">
              <w:rPr>
                <w:rFonts w:cs="Times New Roman"/>
                <w:i/>
                <w:iCs/>
                <w:sz w:val="16"/>
                <w:szCs w:val="16"/>
              </w:rPr>
              <w:t>5.1.</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Основное мероприятие 5. Внедрение информационных технологий для повышения качества и доступности образовательных услуг населению Московской области</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6"/>
                <w:szCs w:val="16"/>
              </w:rPr>
            </w:pPr>
            <w:r w:rsidRPr="00270607">
              <w:rPr>
                <w:rFonts w:cs="Times New Roman"/>
                <w:i/>
                <w:iCs/>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 </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 xml:space="preserve">Средства заложены в муниципальных заданиях образовательных учреждений </w:t>
            </w:r>
          </w:p>
        </w:tc>
      </w:tr>
      <w:tr w:rsidR="00270607" w:rsidRPr="00270607" w:rsidTr="00270607">
        <w:trPr>
          <w:trHeight w:val="9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r>
      <w:tr w:rsidR="00270607" w:rsidRPr="00270607" w:rsidTr="00270607">
        <w:trPr>
          <w:trHeight w:val="900"/>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Средства бюджета Московской области</w:t>
            </w:r>
            <w:r w:rsidRPr="00270607">
              <w:rPr>
                <w:rFonts w:cs="Times New Roman"/>
                <w:i/>
                <w:iCs/>
                <w:sz w:val="16"/>
                <w:szCs w:val="16"/>
                <w:vertAlign w:val="superscript"/>
              </w:rPr>
              <w:t>8</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5.1.1</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Обеспечение муниципальных учреждений общего образования доступом в информационно-телекоммуникационную сеть Интернет в соответствии с требованиями, с учетом субсидии из бюджета Московской области </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Управление образования</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w:t>
            </w: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88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5.1.2</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Приобретение современных аппаратно-программных комплексов для общеобразовательных организаций в муниципальном образовании Московской области, с учетом субсидии из бюджета Московской области</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Управление образования</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w:t>
            </w: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Московской области</w:t>
            </w:r>
            <w:r w:rsidRPr="00270607">
              <w:rPr>
                <w:rFonts w:cs="Times New Roman"/>
                <w:sz w:val="16"/>
                <w:szCs w:val="16"/>
                <w:vertAlign w:val="superscript"/>
              </w:rPr>
              <w:t>8</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2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6"/>
                <w:szCs w:val="16"/>
              </w:rPr>
            </w:pPr>
            <w:r w:rsidRPr="00270607">
              <w:rPr>
                <w:rFonts w:cs="Times New Roman"/>
                <w:b/>
                <w:bCs/>
                <w:sz w:val="16"/>
                <w:szCs w:val="16"/>
              </w:rPr>
              <w:t>6.</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Задача 6. Развитие телекоммуникационной инфраструктуры в области подвижной радиотелефонной связи на территории муниципального образования Московской области</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6"/>
                <w:szCs w:val="16"/>
              </w:rPr>
            </w:pPr>
            <w:r w:rsidRPr="00270607">
              <w:rPr>
                <w:rFonts w:cs="Times New Roman"/>
                <w:b/>
                <w:bCs/>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 </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 </w:t>
            </w:r>
          </w:p>
        </w:tc>
      </w:tr>
      <w:tr w:rsidR="00270607" w:rsidRPr="00270607" w:rsidTr="00270607">
        <w:trPr>
          <w:trHeight w:val="870"/>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r>
      <w:tr w:rsidR="00270607" w:rsidRPr="00270607" w:rsidTr="00270607">
        <w:trPr>
          <w:trHeight w:val="43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Внебюджетные источники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r>
      <w:tr w:rsidR="00270607" w:rsidRPr="00270607" w:rsidTr="00270607">
        <w:trPr>
          <w:trHeight w:val="285"/>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6"/>
                <w:szCs w:val="16"/>
              </w:rPr>
            </w:pPr>
            <w:r w:rsidRPr="00270607">
              <w:rPr>
                <w:rFonts w:cs="Times New Roman"/>
                <w:i/>
                <w:iCs/>
                <w:sz w:val="16"/>
                <w:szCs w:val="16"/>
              </w:rPr>
              <w:t>6.1</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Основное мероприятие 6. Развитие телекоммуникационной инфраструктуры в области подвижной радиотелефонной связи на территории муниципального образования Московской области</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6"/>
                <w:szCs w:val="16"/>
              </w:rPr>
            </w:pPr>
            <w:r w:rsidRPr="00270607">
              <w:rPr>
                <w:rFonts w:cs="Times New Roman"/>
                <w:i/>
                <w:iCs/>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 </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 </w:t>
            </w:r>
          </w:p>
        </w:tc>
      </w:tr>
      <w:tr w:rsidR="00270607" w:rsidRPr="00270607" w:rsidTr="00270607">
        <w:trPr>
          <w:trHeight w:val="112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r>
      <w:tr w:rsidR="00270607" w:rsidRPr="00270607" w:rsidTr="00270607">
        <w:trPr>
          <w:trHeight w:val="64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Внебюджетные источники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6.1.1</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Создание условий для размещения радиоэлектронных средств на земельных участках в границах муниципального образования</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Комитет имущественных отношений</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Инвестиции операторов подвижной радиотелефонной связи</w:t>
            </w: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Внебюджетные источники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6.1.2</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Создание условий для размещения радиоэлектронных средств на зданиях и сооружениях в границах муниципального образования</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Комитет имущественных отношений</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Инвестиции операторов подвижной радиотелефонной связи</w:t>
            </w: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Внебюджетные источники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2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6"/>
                <w:szCs w:val="16"/>
              </w:rPr>
            </w:pPr>
            <w:r w:rsidRPr="00270607">
              <w:rPr>
                <w:rFonts w:cs="Times New Roman"/>
                <w:b/>
                <w:bCs/>
                <w:sz w:val="16"/>
                <w:szCs w:val="16"/>
              </w:rPr>
              <w:t>7.</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Задача 7. Обеспечение ОМСУ муниципального образования Московской области условиями для развития конкуренции на рынке услуг широкополосного доступа в информационно-телекоммуникационную сеть Интернет</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6"/>
                <w:szCs w:val="16"/>
              </w:rPr>
            </w:pPr>
            <w:r w:rsidRPr="00270607">
              <w:rPr>
                <w:rFonts w:cs="Times New Roman"/>
                <w:b/>
                <w:bCs/>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 </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 </w:t>
            </w:r>
          </w:p>
        </w:tc>
      </w:tr>
      <w:tr w:rsidR="00270607" w:rsidRPr="00270607" w:rsidTr="00270607">
        <w:trPr>
          <w:trHeight w:val="900"/>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r>
      <w:tr w:rsidR="00270607" w:rsidRPr="00270607" w:rsidTr="00270607">
        <w:trPr>
          <w:trHeight w:val="840"/>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Внебюджетные источники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r>
      <w:tr w:rsidR="00270607" w:rsidRPr="00270607" w:rsidTr="00270607">
        <w:trPr>
          <w:trHeight w:val="33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6"/>
                <w:szCs w:val="16"/>
              </w:rPr>
            </w:pPr>
            <w:r w:rsidRPr="00270607">
              <w:rPr>
                <w:rFonts w:cs="Times New Roman"/>
                <w:i/>
                <w:iCs/>
                <w:sz w:val="16"/>
                <w:szCs w:val="16"/>
              </w:rPr>
              <w:t>7.1.</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Основное мероприятие 7. Развитие сети волоконно-оптических линий связи для обеспечения возможности жителей городских округов и муниципальных районов, городских и сельских поселений пользоваться услугами проводного и мобильного доступа в информационно-телекоммуникационную сеть Интернет не менее чем 2 операторами связи</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6"/>
                <w:szCs w:val="16"/>
              </w:rPr>
            </w:pPr>
            <w:r w:rsidRPr="00270607">
              <w:rPr>
                <w:rFonts w:cs="Times New Roman"/>
                <w:i/>
                <w:iCs/>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 </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 </w:t>
            </w:r>
          </w:p>
        </w:tc>
      </w:tr>
      <w:tr w:rsidR="00270607" w:rsidRPr="00270607" w:rsidTr="00270607">
        <w:trPr>
          <w:trHeight w:val="112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r>
      <w:tr w:rsidR="00270607" w:rsidRPr="00270607" w:rsidTr="00270607">
        <w:trPr>
          <w:trHeight w:val="181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Внебюджетные источники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i/>
                <w:iCs/>
                <w:sz w:val="16"/>
                <w:szCs w:val="16"/>
              </w:rPr>
            </w:pPr>
            <w:r w:rsidRPr="00270607">
              <w:rPr>
                <w:rFonts w:cs="Times New Roman"/>
                <w:i/>
                <w:iCs/>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7.1.1</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Инвентаризация кабельной канализации на территории Московской области и постановка кабельной канализации на балансовый учет</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Комитет имущественных отношений</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w:t>
            </w: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Внебюджетные источники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7.1.2</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Создание условий доступа операторам связи в многоквартирные дома и подключение подъездного видеонаблюдения</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Управление жилищного и коммунального хозяйства</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w:t>
            </w: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Внебюджетные источники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7.1.3</w:t>
            </w:r>
          </w:p>
        </w:tc>
        <w:tc>
          <w:tcPr>
            <w:tcW w:w="2320"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Формирование реестра операторов связи, оказывающих услуги по предоставлению широкополосного доступа в информационно-телекоммуникационную сеть Интернет на территории Московской области</w:t>
            </w:r>
          </w:p>
        </w:tc>
        <w:tc>
          <w:tcPr>
            <w:tcW w:w="1103"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2017-2021</w:t>
            </w: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Итого, в том числе:</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Комитет имущественных отношений</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w:t>
            </w:r>
          </w:p>
        </w:tc>
      </w:tr>
      <w:tr w:rsidR="00270607" w:rsidRPr="00270607" w:rsidTr="00270607">
        <w:trPr>
          <w:trHeight w:val="67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бюджета городского округа Электросталь</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50"/>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Внебюджетные источники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w:t>
            </w:r>
          </w:p>
        </w:tc>
        <w:tc>
          <w:tcPr>
            <w:tcW w:w="116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3"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992"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sz w:val="16"/>
                <w:szCs w:val="16"/>
              </w:rPr>
            </w:pPr>
            <w:r w:rsidRPr="00270607">
              <w:rPr>
                <w:rFonts w:cs="Times New Roman"/>
                <w:sz w:val="16"/>
                <w:szCs w:val="16"/>
              </w:rPr>
              <w:t>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r>
      <w:tr w:rsidR="00270607" w:rsidRPr="00270607" w:rsidTr="00270607">
        <w:trPr>
          <w:trHeight w:val="405"/>
        </w:trPr>
        <w:tc>
          <w:tcPr>
            <w:tcW w:w="6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2320" w:type="dxa"/>
            <w:vMerge w:val="restart"/>
            <w:tcBorders>
              <w:top w:val="nil"/>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Всего по подпрограмме</w:t>
            </w:r>
          </w:p>
        </w:tc>
        <w:tc>
          <w:tcPr>
            <w:tcW w:w="1103" w:type="dxa"/>
            <w:tcBorders>
              <w:top w:val="nil"/>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500" w:type="dxa"/>
            <w:tcBorders>
              <w:top w:val="nil"/>
              <w:left w:val="nil"/>
              <w:bottom w:val="single" w:sz="4" w:space="0" w:color="auto"/>
              <w:right w:val="single" w:sz="4" w:space="0" w:color="auto"/>
            </w:tcBorders>
            <w:shd w:val="clear" w:color="000000" w:fill="FFFFFF"/>
            <w:vAlign w:val="center"/>
            <w:hideMark/>
          </w:tcPr>
          <w:p w:rsidR="00270607" w:rsidRPr="00270607" w:rsidRDefault="00270607" w:rsidP="00270607">
            <w:pPr>
              <w:rPr>
                <w:rFonts w:cs="Times New Roman"/>
                <w:b/>
                <w:bCs/>
                <w:sz w:val="16"/>
                <w:szCs w:val="16"/>
              </w:rPr>
            </w:pPr>
            <w:r w:rsidRPr="00270607">
              <w:rPr>
                <w:rFonts w:cs="Times New Roman"/>
                <w:b/>
                <w:bCs/>
                <w:sz w:val="16"/>
                <w:szCs w:val="16"/>
              </w:rPr>
              <w:t>ИТОГО</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w:t>
            </w:r>
          </w:p>
        </w:tc>
        <w:tc>
          <w:tcPr>
            <w:tcW w:w="1160" w:type="dxa"/>
            <w:tcBorders>
              <w:top w:val="nil"/>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121 769,10</w:t>
            </w:r>
          </w:p>
        </w:tc>
        <w:tc>
          <w:tcPr>
            <w:tcW w:w="992" w:type="dxa"/>
            <w:tcBorders>
              <w:top w:val="nil"/>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17 022,90</w:t>
            </w:r>
          </w:p>
        </w:tc>
        <w:tc>
          <w:tcPr>
            <w:tcW w:w="992" w:type="dxa"/>
            <w:tcBorders>
              <w:top w:val="nil"/>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24 221,20</w:t>
            </w:r>
          </w:p>
        </w:tc>
        <w:tc>
          <w:tcPr>
            <w:tcW w:w="993" w:type="dxa"/>
            <w:tcBorders>
              <w:top w:val="nil"/>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24 835,70</w:t>
            </w:r>
          </w:p>
        </w:tc>
        <w:tc>
          <w:tcPr>
            <w:tcW w:w="992" w:type="dxa"/>
            <w:tcBorders>
              <w:top w:val="nil"/>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27 032,70</w:t>
            </w:r>
          </w:p>
        </w:tc>
        <w:tc>
          <w:tcPr>
            <w:tcW w:w="992" w:type="dxa"/>
            <w:tcBorders>
              <w:top w:val="nil"/>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28 656,60</w:t>
            </w:r>
          </w:p>
        </w:tc>
        <w:tc>
          <w:tcPr>
            <w:tcW w:w="1418" w:type="dxa"/>
            <w:vMerge w:val="restart"/>
            <w:tcBorders>
              <w:top w:val="nil"/>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17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r>
      <w:tr w:rsidR="00270607" w:rsidRPr="00270607" w:rsidTr="00270607">
        <w:trPr>
          <w:trHeight w:val="1050"/>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103" w:type="dxa"/>
            <w:vMerge w:val="restart"/>
            <w:tcBorders>
              <w:top w:val="nil"/>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500" w:type="dxa"/>
            <w:tcBorders>
              <w:top w:val="nil"/>
              <w:left w:val="nil"/>
              <w:bottom w:val="single" w:sz="4" w:space="0" w:color="auto"/>
              <w:right w:val="single" w:sz="4" w:space="0" w:color="auto"/>
            </w:tcBorders>
            <w:shd w:val="clear" w:color="000000" w:fill="FFFFFF"/>
            <w:vAlign w:val="center"/>
            <w:hideMark/>
          </w:tcPr>
          <w:p w:rsidR="00270607" w:rsidRPr="00270607" w:rsidRDefault="00270607" w:rsidP="00270607">
            <w:pPr>
              <w:rPr>
                <w:rFonts w:cs="Times New Roman"/>
                <w:b/>
                <w:bCs/>
                <w:sz w:val="16"/>
                <w:szCs w:val="16"/>
              </w:rPr>
            </w:pPr>
            <w:r w:rsidRPr="00270607">
              <w:rPr>
                <w:rFonts w:cs="Times New Roman"/>
                <w:b/>
                <w:bCs/>
                <w:sz w:val="16"/>
                <w:szCs w:val="16"/>
              </w:rPr>
              <w:t xml:space="preserve">Средства      </w:t>
            </w:r>
            <w:r w:rsidRPr="00270607">
              <w:rPr>
                <w:rFonts w:cs="Times New Roman"/>
                <w:b/>
                <w:bCs/>
                <w:sz w:val="16"/>
                <w:szCs w:val="16"/>
              </w:rPr>
              <w:br/>
              <w:t xml:space="preserve">бюджета      </w:t>
            </w:r>
            <w:r w:rsidRPr="00270607">
              <w:rPr>
                <w:rFonts w:cs="Times New Roman"/>
                <w:b/>
                <w:bCs/>
                <w:sz w:val="16"/>
                <w:szCs w:val="16"/>
              </w:rPr>
              <w:br/>
              <w:t xml:space="preserve">городского округа Электросталь   </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w:t>
            </w:r>
          </w:p>
        </w:tc>
        <w:tc>
          <w:tcPr>
            <w:tcW w:w="1160" w:type="dxa"/>
            <w:tcBorders>
              <w:top w:val="nil"/>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6"/>
                <w:szCs w:val="16"/>
              </w:rPr>
            </w:pPr>
            <w:r w:rsidRPr="00270607">
              <w:rPr>
                <w:rFonts w:cs="Times New Roman"/>
                <w:b/>
                <w:bCs/>
                <w:sz w:val="16"/>
                <w:szCs w:val="16"/>
              </w:rPr>
              <w:t>116 357,6</w:t>
            </w:r>
          </w:p>
        </w:tc>
        <w:tc>
          <w:tcPr>
            <w:tcW w:w="992" w:type="dxa"/>
            <w:tcBorders>
              <w:top w:val="nil"/>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6"/>
                <w:szCs w:val="16"/>
              </w:rPr>
            </w:pPr>
            <w:r w:rsidRPr="00270607">
              <w:rPr>
                <w:rFonts w:cs="Times New Roman"/>
                <w:b/>
                <w:bCs/>
                <w:sz w:val="16"/>
                <w:szCs w:val="16"/>
              </w:rPr>
              <w:t>15 977,7</w:t>
            </w:r>
          </w:p>
        </w:tc>
        <w:tc>
          <w:tcPr>
            <w:tcW w:w="992" w:type="dxa"/>
            <w:tcBorders>
              <w:top w:val="nil"/>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6"/>
                <w:szCs w:val="16"/>
              </w:rPr>
            </w:pPr>
            <w:r w:rsidRPr="00270607">
              <w:rPr>
                <w:rFonts w:cs="Times New Roman"/>
                <w:b/>
                <w:bCs/>
                <w:sz w:val="16"/>
                <w:szCs w:val="16"/>
              </w:rPr>
              <w:t>23 166,2</w:t>
            </w:r>
          </w:p>
        </w:tc>
        <w:tc>
          <w:tcPr>
            <w:tcW w:w="993" w:type="dxa"/>
            <w:tcBorders>
              <w:top w:val="nil"/>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6"/>
                <w:szCs w:val="16"/>
              </w:rPr>
            </w:pPr>
            <w:r w:rsidRPr="00270607">
              <w:rPr>
                <w:rFonts w:cs="Times New Roman"/>
                <w:b/>
                <w:bCs/>
                <w:sz w:val="16"/>
                <w:szCs w:val="16"/>
              </w:rPr>
              <w:t>23 780,7</w:t>
            </w:r>
          </w:p>
        </w:tc>
        <w:tc>
          <w:tcPr>
            <w:tcW w:w="992" w:type="dxa"/>
            <w:tcBorders>
              <w:top w:val="nil"/>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6"/>
                <w:szCs w:val="16"/>
              </w:rPr>
            </w:pPr>
            <w:r w:rsidRPr="00270607">
              <w:rPr>
                <w:rFonts w:cs="Times New Roman"/>
                <w:b/>
                <w:bCs/>
                <w:sz w:val="16"/>
                <w:szCs w:val="16"/>
              </w:rPr>
              <w:t>25 820,4</w:t>
            </w:r>
          </w:p>
        </w:tc>
        <w:tc>
          <w:tcPr>
            <w:tcW w:w="992" w:type="dxa"/>
            <w:tcBorders>
              <w:top w:val="nil"/>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6"/>
                <w:szCs w:val="16"/>
              </w:rPr>
            </w:pPr>
            <w:r w:rsidRPr="00270607">
              <w:rPr>
                <w:rFonts w:cs="Times New Roman"/>
                <w:b/>
                <w:bCs/>
                <w:sz w:val="16"/>
                <w:szCs w:val="16"/>
              </w:rPr>
              <w:t>27 612,6</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r>
      <w:tr w:rsidR="00270607" w:rsidRPr="00270607" w:rsidTr="00270607">
        <w:trPr>
          <w:trHeight w:val="840"/>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5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Средства бюджета Московской области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w:t>
            </w:r>
          </w:p>
        </w:tc>
        <w:tc>
          <w:tcPr>
            <w:tcW w:w="1160" w:type="dxa"/>
            <w:tcBorders>
              <w:top w:val="nil"/>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6"/>
                <w:szCs w:val="16"/>
              </w:rPr>
            </w:pPr>
            <w:r w:rsidRPr="00270607">
              <w:rPr>
                <w:rFonts w:cs="Times New Roman"/>
                <w:b/>
                <w:bCs/>
                <w:sz w:val="16"/>
                <w:szCs w:val="16"/>
              </w:rPr>
              <w:t>5 411,50</w:t>
            </w:r>
          </w:p>
        </w:tc>
        <w:tc>
          <w:tcPr>
            <w:tcW w:w="992" w:type="dxa"/>
            <w:tcBorders>
              <w:top w:val="nil"/>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6"/>
                <w:szCs w:val="16"/>
              </w:rPr>
            </w:pPr>
            <w:r w:rsidRPr="00270607">
              <w:rPr>
                <w:rFonts w:cs="Times New Roman"/>
                <w:b/>
                <w:bCs/>
                <w:sz w:val="16"/>
                <w:szCs w:val="16"/>
              </w:rPr>
              <w:t>1 045,20</w:t>
            </w:r>
          </w:p>
        </w:tc>
        <w:tc>
          <w:tcPr>
            <w:tcW w:w="992" w:type="dxa"/>
            <w:tcBorders>
              <w:top w:val="nil"/>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6"/>
                <w:szCs w:val="16"/>
              </w:rPr>
            </w:pPr>
            <w:r w:rsidRPr="00270607">
              <w:rPr>
                <w:rFonts w:cs="Times New Roman"/>
                <w:b/>
                <w:bCs/>
                <w:sz w:val="16"/>
                <w:szCs w:val="16"/>
              </w:rPr>
              <w:t>1 055,00</w:t>
            </w:r>
          </w:p>
        </w:tc>
        <w:tc>
          <w:tcPr>
            <w:tcW w:w="993" w:type="dxa"/>
            <w:tcBorders>
              <w:top w:val="nil"/>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6"/>
                <w:szCs w:val="16"/>
              </w:rPr>
            </w:pPr>
            <w:r w:rsidRPr="00270607">
              <w:rPr>
                <w:rFonts w:cs="Times New Roman"/>
                <w:b/>
                <w:bCs/>
                <w:sz w:val="16"/>
                <w:szCs w:val="16"/>
              </w:rPr>
              <w:t>1 055,00</w:t>
            </w:r>
          </w:p>
        </w:tc>
        <w:tc>
          <w:tcPr>
            <w:tcW w:w="992" w:type="dxa"/>
            <w:tcBorders>
              <w:top w:val="nil"/>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6"/>
                <w:szCs w:val="16"/>
              </w:rPr>
            </w:pPr>
            <w:r w:rsidRPr="00270607">
              <w:rPr>
                <w:rFonts w:cs="Times New Roman"/>
                <w:b/>
                <w:bCs/>
                <w:sz w:val="16"/>
                <w:szCs w:val="16"/>
              </w:rPr>
              <w:t>1 212,30</w:t>
            </w:r>
          </w:p>
        </w:tc>
        <w:tc>
          <w:tcPr>
            <w:tcW w:w="992" w:type="dxa"/>
            <w:tcBorders>
              <w:top w:val="nil"/>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6"/>
                <w:szCs w:val="16"/>
              </w:rPr>
            </w:pPr>
            <w:r w:rsidRPr="00270607">
              <w:rPr>
                <w:rFonts w:cs="Times New Roman"/>
                <w:b/>
                <w:bCs/>
                <w:sz w:val="16"/>
                <w:szCs w:val="16"/>
              </w:rPr>
              <w:t>1 044,00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r>
      <w:tr w:rsidR="00270607" w:rsidRPr="00270607" w:rsidTr="00270607">
        <w:trPr>
          <w:trHeight w:val="555"/>
        </w:trPr>
        <w:tc>
          <w:tcPr>
            <w:tcW w:w="656"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2320"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103"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500" w:type="dxa"/>
            <w:tcBorders>
              <w:top w:val="nil"/>
              <w:left w:val="nil"/>
              <w:bottom w:val="single" w:sz="4" w:space="0" w:color="auto"/>
              <w:right w:val="single" w:sz="4" w:space="0" w:color="auto"/>
            </w:tcBorders>
            <w:shd w:val="clear" w:color="000000" w:fill="FFFFFF"/>
            <w:vAlign w:val="center"/>
            <w:hideMark/>
          </w:tcPr>
          <w:p w:rsidR="00270607" w:rsidRPr="00270607" w:rsidRDefault="00270607" w:rsidP="00270607">
            <w:pPr>
              <w:rPr>
                <w:rFonts w:cs="Times New Roman"/>
                <w:b/>
                <w:bCs/>
                <w:sz w:val="16"/>
                <w:szCs w:val="16"/>
              </w:rPr>
            </w:pPr>
            <w:r w:rsidRPr="00270607">
              <w:rPr>
                <w:rFonts w:cs="Times New Roman"/>
                <w:b/>
                <w:bCs/>
                <w:sz w:val="16"/>
                <w:szCs w:val="16"/>
              </w:rPr>
              <w:t>Внебюджетные источники</w:t>
            </w:r>
          </w:p>
        </w:tc>
        <w:tc>
          <w:tcPr>
            <w:tcW w:w="1200" w:type="dxa"/>
            <w:tcBorders>
              <w:top w:val="nil"/>
              <w:left w:val="nil"/>
              <w:bottom w:val="single" w:sz="4" w:space="0" w:color="auto"/>
              <w:right w:val="single" w:sz="4" w:space="0" w:color="auto"/>
            </w:tcBorders>
            <w:shd w:val="clear" w:color="000000" w:fill="FFFFFF"/>
            <w:hideMark/>
          </w:tcPr>
          <w:p w:rsidR="00270607" w:rsidRPr="00270607" w:rsidRDefault="00270607" w:rsidP="00270607">
            <w:pPr>
              <w:jc w:val="right"/>
              <w:rPr>
                <w:rFonts w:cs="Times New Roman"/>
                <w:b/>
                <w:bCs/>
                <w:sz w:val="16"/>
                <w:szCs w:val="16"/>
              </w:rPr>
            </w:pPr>
            <w:r w:rsidRPr="00270607">
              <w:rPr>
                <w:rFonts w:cs="Times New Roman"/>
                <w:b/>
                <w:bCs/>
                <w:sz w:val="16"/>
                <w:szCs w:val="16"/>
              </w:rPr>
              <w:t>-</w:t>
            </w:r>
          </w:p>
        </w:tc>
        <w:tc>
          <w:tcPr>
            <w:tcW w:w="1160" w:type="dxa"/>
            <w:tcBorders>
              <w:top w:val="nil"/>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6"/>
                <w:szCs w:val="16"/>
              </w:rPr>
            </w:pPr>
            <w:r w:rsidRPr="00270607">
              <w:rPr>
                <w:rFonts w:cs="Times New Roman"/>
                <w:b/>
                <w:bCs/>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6"/>
                <w:szCs w:val="16"/>
              </w:rPr>
            </w:pPr>
            <w:r w:rsidRPr="00270607">
              <w:rPr>
                <w:rFonts w:cs="Times New Roman"/>
                <w:b/>
                <w:bCs/>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6"/>
                <w:szCs w:val="16"/>
              </w:rPr>
            </w:pPr>
            <w:r w:rsidRPr="00270607">
              <w:rPr>
                <w:rFonts w:cs="Times New Roman"/>
                <w:b/>
                <w:bCs/>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6"/>
                <w:szCs w:val="16"/>
              </w:rPr>
            </w:pPr>
            <w:r w:rsidRPr="00270607">
              <w:rPr>
                <w:rFonts w:cs="Times New Roman"/>
                <w:b/>
                <w:bCs/>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6"/>
                <w:szCs w:val="16"/>
              </w:rPr>
            </w:pPr>
            <w:r w:rsidRPr="00270607">
              <w:rPr>
                <w:rFonts w:cs="Times New Roman"/>
                <w:b/>
                <w:bCs/>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6"/>
                <w:szCs w:val="16"/>
              </w:rPr>
            </w:pPr>
            <w:r w:rsidRPr="00270607">
              <w:rPr>
                <w:rFonts w:cs="Times New Roman"/>
                <w:b/>
                <w:bCs/>
                <w:sz w:val="16"/>
                <w:szCs w:val="16"/>
              </w:rPr>
              <w:t>0,00</w:t>
            </w:r>
          </w:p>
        </w:tc>
        <w:tc>
          <w:tcPr>
            <w:tcW w:w="1418"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r>
    </w:tbl>
    <w:p w:rsidR="00270607" w:rsidRPr="00270607" w:rsidRDefault="00270607" w:rsidP="00270607">
      <w:pPr>
        <w:ind w:left="8789"/>
        <w:rPr>
          <w:rFonts w:eastAsia="Calibri"/>
          <w:sz w:val="22"/>
          <w:lang w:eastAsia="en-US"/>
        </w:rPr>
      </w:pPr>
      <w:r w:rsidRPr="00270607">
        <w:br w:type="column"/>
      </w:r>
      <w:r w:rsidRPr="00270607">
        <w:rPr>
          <w:rFonts w:eastAsia="Calibri"/>
          <w:szCs w:val="28"/>
        </w:rPr>
        <w:t>Приложение № 1</w:t>
      </w:r>
      <w:r w:rsidRPr="00270607">
        <w:rPr>
          <w:rFonts w:eastAsia="Calibri"/>
          <w:szCs w:val="28"/>
        </w:rPr>
        <w:br/>
        <w:t>к подпрограмме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w:t>
      </w:r>
      <w:r w:rsidRPr="00270607">
        <w:rPr>
          <w:rFonts w:eastAsia="Calibri"/>
          <w:szCs w:val="28"/>
        </w:rPr>
        <w:br/>
        <w:t>Московской области»</w:t>
      </w:r>
    </w:p>
    <w:p w:rsidR="00270607" w:rsidRPr="00270607" w:rsidRDefault="00270607" w:rsidP="00270607">
      <w:pPr>
        <w:keepNext/>
        <w:spacing w:before="240" w:after="60"/>
        <w:ind w:left="181"/>
        <w:jc w:val="center"/>
        <w:outlineLvl w:val="1"/>
        <w:rPr>
          <w:rFonts w:eastAsia="Calibri" w:cs="Times New Roman"/>
          <w:b/>
          <w:bCs/>
          <w:i/>
          <w:iCs/>
          <w:szCs w:val="28"/>
        </w:rPr>
      </w:pPr>
      <w:r w:rsidRPr="00270607">
        <w:rPr>
          <w:rFonts w:eastAsia="Calibri" w:cs="Times New Roman"/>
          <w:b/>
          <w:bCs/>
          <w:i/>
          <w:iCs/>
        </w:rPr>
        <w:t>Планируемые результаты реализации муниципальной подпрограммы</w:t>
      </w:r>
      <w:r w:rsidRPr="00270607">
        <w:rPr>
          <w:rFonts w:eastAsia="Calibri" w:cs="Times New Roman"/>
          <w:b/>
          <w:bCs/>
          <w:i/>
          <w:iCs/>
          <w:szCs w:val="28"/>
        </w:rPr>
        <w:t xml:space="preserve">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w:t>
      </w:r>
    </w:p>
    <w:p w:rsidR="00270607" w:rsidRPr="00270607" w:rsidRDefault="00270607" w:rsidP="00270607">
      <w:pPr>
        <w:rPr>
          <w:rFonts w:eastAsia="Calibri"/>
        </w:rPr>
      </w:pPr>
    </w:p>
    <w:tbl>
      <w:tblPr>
        <w:tblW w:w="15919"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8"/>
        <w:gridCol w:w="1559"/>
        <w:gridCol w:w="1276"/>
        <w:gridCol w:w="1280"/>
        <w:gridCol w:w="5523"/>
        <w:gridCol w:w="1134"/>
        <w:gridCol w:w="1103"/>
        <w:gridCol w:w="708"/>
        <w:gridCol w:w="709"/>
        <w:gridCol w:w="709"/>
        <w:gridCol w:w="675"/>
        <w:gridCol w:w="675"/>
      </w:tblGrid>
      <w:tr w:rsidR="00270607" w:rsidRPr="00270607" w:rsidTr="00E600ED">
        <w:trPr>
          <w:trHeight w:val="657"/>
        </w:trPr>
        <w:tc>
          <w:tcPr>
            <w:tcW w:w="568" w:type="dxa"/>
            <w:vMerge w:val="restart"/>
            <w:tcBorders>
              <w:top w:val="single" w:sz="4" w:space="0" w:color="auto"/>
              <w:left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r w:rsidRPr="00270607">
              <w:rPr>
                <w:sz w:val="20"/>
                <w:szCs w:val="20"/>
              </w:rPr>
              <w:t>№№ п/п</w:t>
            </w:r>
          </w:p>
        </w:tc>
        <w:tc>
          <w:tcPr>
            <w:tcW w:w="1559" w:type="dxa"/>
            <w:vMerge w:val="restart"/>
            <w:tcBorders>
              <w:top w:val="single" w:sz="4" w:space="0" w:color="auto"/>
              <w:left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r w:rsidRPr="00270607">
              <w:rPr>
                <w:rFonts w:eastAsia="Calibri"/>
                <w:sz w:val="20"/>
                <w:szCs w:val="20"/>
              </w:rPr>
              <w:t>Задачи, направленные на достижение цели</w:t>
            </w:r>
          </w:p>
        </w:tc>
        <w:tc>
          <w:tcPr>
            <w:tcW w:w="2556" w:type="dxa"/>
            <w:gridSpan w:val="2"/>
            <w:tcBorders>
              <w:top w:val="single" w:sz="4" w:space="0" w:color="auto"/>
              <w:left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r w:rsidRPr="00270607">
              <w:rPr>
                <w:rFonts w:eastAsia="Calibri"/>
                <w:sz w:val="20"/>
                <w:szCs w:val="20"/>
              </w:rPr>
              <w:t>Планируемый объем финансирования на решение задачи (тыс. рублей)</w:t>
            </w:r>
            <w:r w:rsidRPr="00270607">
              <w:rPr>
                <w:rFonts w:eastAsia="Calibri"/>
                <w:sz w:val="20"/>
                <w:szCs w:val="20"/>
                <w:vertAlign w:val="superscript"/>
              </w:rPr>
              <w:footnoteReference w:id="1"/>
            </w:r>
          </w:p>
        </w:tc>
        <w:tc>
          <w:tcPr>
            <w:tcW w:w="5523" w:type="dxa"/>
            <w:vMerge w:val="restart"/>
            <w:tcBorders>
              <w:top w:val="single" w:sz="4" w:space="0" w:color="auto"/>
              <w:left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r w:rsidRPr="00270607">
              <w:rPr>
                <w:rFonts w:eastAsia="Calibri"/>
                <w:sz w:val="20"/>
                <w:szCs w:val="20"/>
              </w:rPr>
              <w:t>Показатель реализации мероприятий подпрограммы</w:t>
            </w:r>
          </w:p>
        </w:tc>
        <w:tc>
          <w:tcPr>
            <w:tcW w:w="1134" w:type="dxa"/>
            <w:vMerge w:val="restart"/>
            <w:tcBorders>
              <w:top w:val="single" w:sz="4" w:space="0" w:color="auto"/>
              <w:left w:val="single" w:sz="4" w:space="0" w:color="auto"/>
              <w:right w:val="single" w:sz="4" w:space="0" w:color="auto"/>
            </w:tcBorders>
            <w:shd w:val="clear" w:color="auto" w:fill="auto"/>
            <w:noWrap/>
          </w:tcPr>
          <w:p w:rsidR="00270607" w:rsidRPr="00270607" w:rsidRDefault="00270607" w:rsidP="00270607">
            <w:pPr>
              <w:ind w:left="-57" w:right="-57"/>
              <w:jc w:val="center"/>
              <w:rPr>
                <w:rFonts w:eastAsia="Calibri"/>
                <w:sz w:val="20"/>
                <w:szCs w:val="20"/>
              </w:rPr>
            </w:pPr>
            <w:r w:rsidRPr="00270607">
              <w:rPr>
                <w:rFonts w:eastAsia="Calibri"/>
                <w:sz w:val="20"/>
                <w:szCs w:val="20"/>
              </w:rPr>
              <w:t xml:space="preserve">Единица </w:t>
            </w:r>
            <w:r w:rsidRPr="00270607">
              <w:rPr>
                <w:rFonts w:eastAsia="Calibri"/>
                <w:bCs/>
                <w:sz w:val="20"/>
                <w:szCs w:val="20"/>
                <w:lang w:eastAsia="en-US"/>
              </w:rPr>
              <w:t>измерения</w:t>
            </w:r>
          </w:p>
        </w:tc>
        <w:tc>
          <w:tcPr>
            <w:tcW w:w="1103" w:type="dxa"/>
            <w:vMerge w:val="restart"/>
            <w:tcBorders>
              <w:top w:val="single" w:sz="4" w:space="0" w:color="auto"/>
              <w:left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r w:rsidRPr="00270607">
              <w:rPr>
                <w:rFonts w:eastAsia="Calibri"/>
                <w:sz w:val="20"/>
                <w:szCs w:val="20"/>
              </w:rPr>
              <w:t>Базовое значение показат-еля</w:t>
            </w:r>
            <w:r w:rsidRPr="00270607">
              <w:rPr>
                <w:rFonts w:eastAsia="Calibri"/>
                <w:bCs/>
                <w:sz w:val="20"/>
                <w:szCs w:val="20"/>
                <w:lang w:eastAsia="en-US"/>
              </w:rPr>
              <w:t xml:space="preserve"> </w:t>
            </w:r>
            <w:r w:rsidRPr="00270607">
              <w:rPr>
                <w:rFonts w:eastAsia="Calibri"/>
                <w:sz w:val="20"/>
                <w:szCs w:val="20"/>
              </w:rPr>
              <w:t>(на начало реализ-ации програм-мы)</w:t>
            </w:r>
            <w:r w:rsidRPr="00270607">
              <w:rPr>
                <w:rFonts w:eastAsia="Calibri"/>
                <w:bCs/>
                <w:sz w:val="20"/>
                <w:szCs w:val="20"/>
                <w:lang w:eastAsia="en-US"/>
              </w:rPr>
              <w:t xml:space="preserve"> </w:t>
            </w:r>
            <w:r w:rsidRPr="00270607">
              <w:rPr>
                <w:rFonts w:eastAsia="Calibri"/>
                <w:sz w:val="20"/>
                <w:szCs w:val="20"/>
              </w:rPr>
              <w:t>2016 год</w:t>
            </w:r>
          </w:p>
        </w:tc>
        <w:tc>
          <w:tcPr>
            <w:tcW w:w="3476" w:type="dxa"/>
            <w:gridSpan w:val="5"/>
            <w:tcBorders>
              <w:top w:val="single" w:sz="4" w:space="0" w:color="auto"/>
              <w:left w:val="single" w:sz="4" w:space="0" w:color="auto"/>
              <w:right w:val="single" w:sz="4" w:space="0" w:color="auto"/>
            </w:tcBorders>
            <w:shd w:val="clear" w:color="auto" w:fill="auto"/>
            <w:noWrap/>
          </w:tcPr>
          <w:p w:rsidR="00270607" w:rsidRPr="00270607" w:rsidRDefault="00270607" w:rsidP="00270607">
            <w:pPr>
              <w:jc w:val="center"/>
              <w:rPr>
                <w:rFonts w:eastAsia="Calibri"/>
                <w:sz w:val="20"/>
                <w:szCs w:val="20"/>
              </w:rPr>
            </w:pPr>
            <w:r w:rsidRPr="00270607">
              <w:rPr>
                <w:rFonts w:eastAsia="Calibri"/>
                <w:sz w:val="20"/>
                <w:szCs w:val="20"/>
              </w:rPr>
              <w:t>Планируемое значение показателя по годам реализации</w:t>
            </w:r>
            <w:r w:rsidRPr="00270607">
              <w:rPr>
                <w:rFonts w:eastAsia="Calibri"/>
                <w:sz w:val="20"/>
                <w:szCs w:val="20"/>
                <w:vertAlign w:val="superscript"/>
              </w:rPr>
              <w:footnoteReference w:id="2"/>
            </w:r>
          </w:p>
        </w:tc>
      </w:tr>
      <w:tr w:rsidR="00270607" w:rsidRPr="00270607" w:rsidTr="00E600ED">
        <w:trPr>
          <w:trHeight w:val="1283"/>
        </w:trPr>
        <w:tc>
          <w:tcPr>
            <w:tcW w:w="568" w:type="dxa"/>
            <w:vMerge/>
            <w:tcBorders>
              <w:left w:val="single" w:sz="4" w:space="0" w:color="auto"/>
              <w:bottom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r w:rsidRPr="00270607">
              <w:rPr>
                <w:rFonts w:eastAsia="Calibri"/>
                <w:sz w:val="20"/>
                <w:szCs w:val="20"/>
              </w:rPr>
              <w:t xml:space="preserve">Бюджет </w:t>
            </w:r>
            <w:r w:rsidRPr="00270607">
              <w:rPr>
                <w:rFonts w:eastAsia="Calibri"/>
                <w:bCs/>
                <w:sz w:val="20"/>
                <w:szCs w:val="20"/>
                <w:lang w:eastAsia="en-US"/>
              </w:rPr>
              <w:t>муницип-ального</w:t>
            </w:r>
            <w:r w:rsidRPr="00270607">
              <w:rPr>
                <w:rFonts w:eastAsia="Calibri"/>
                <w:sz w:val="20"/>
                <w:szCs w:val="20"/>
              </w:rPr>
              <w:t xml:space="preserve"> образования Московской области</w:t>
            </w: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r w:rsidRPr="00270607">
              <w:rPr>
                <w:rFonts w:eastAsia="Calibri"/>
                <w:sz w:val="20"/>
                <w:szCs w:val="20"/>
              </w:rPr>
              <w:t>Другие источники</w:t>
            </w:r>
          </w:p>
        </w:tc>
        <w:tc>
          <w:tcPr>
            <w:tcW w:w="5523" w:type="dxa"/>
            <w:vMerge/>
            <w:tcBorders>
              <w:left w:val="single" w:sz="4" w:space="0" w:color="auto"/>
              <w:bottom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p>
        </w:tc>
        <w:tc>
          <w:tcPr>
            <w:tcW w:w="1103" w:type="dxa"/>
            <w:vMerge/>
            <w:tcBorders>
              <w:left w:val="single" w:sz="4" w:space="0" w:color="auto"/>
              <w:bottom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p>
        </w:tc>
        <w:tc>
          <w:tcPr>
            <w:tcW w:w="708" w:type="dxa"/>
            <w:tcBorders>
              <w:left w:val="single" w:sz="4" w:space="0" w:color="auto"/>
              <w:bottom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r w:rsidRPr="00270607">
              <w:rPr>
                <w:rFonts w:eastAsia="Calibri"/>
                <w:sz w:val="20"/>
                <w:szCs w:val="20"/>
              </w:rPr>
              <w:t>2017 год</w:t>
            </w:r>
          </w:p>
        </w:tc>
        <w:tc>
          <w:tcPr>
            <w:tcW w:w="709" w:type="dxa"/>
            <w:tcBorders>
              <w:left w:val="single" w:sz="4" w:space="0" w:color="auto"/>
              <w:bottom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r w:rsidRPr="00270607">
              <w:rPr>
                <w:rFonts w:eastAsia="Calibri"/>
                <w:sz w:val="20"/>
                <w:szCs w:val="20"/>
              </w:rPr>
              <w:t>2018 год</w:t>
            </w:r>
          </w:p>
        </w:tc>
        <w:tc>
          <w:tcPr>
            <w:tcW w:w="709" w:type="dxa"/>
            <w:tcBorders>
              <w:left w:val="single" w:sz="4" w:space="0" w:color="auto"/>
              <w:bottom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r w:rsidRPr="00270607">
              <w:rPr>
                <w:rFonts w:eastAsia="Calibri"/>
                <w:sz w:val="20"/>
                <w:szCs w:val="20"/>
              </w:rPr>
              <w:t>2019 год</w:t>
            </w:r>
          </w:p>
        </w:tc>
        <w:tc>
          <w:tcPr>
            <w:tcW w:w="675" w:type="dxa"/>
            <w:tcBorders>
              <w:left w:val="single" w:sz="4" w:space="0" w:color="auto"/>
              <w:bottom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r w:rsidRPr="00270607">
              <w:rPr>
                <w:rFonts w:eastAsia="Calibri"/>
                <w:sz w:val="20"/>
                <w:szCs w:val="20"/>
              </w:rPr>
              <w:t>2020 год</w:t>
            </w:r>
          </w:p>
        </w:tc>
        <w:tc>
          <w:tcPr>
            <w:tcW w:w="675" w:type="dxa"/>
            <w:tcBorders>
              <w:left w:val="single" w:sz="4" w:space="0" w:color="auto"/>
              <w:bottom w:val="single" w:sz="4" w:space="0" w:color="auto"/>
              <w:right w:val="single" w:sz="4" w:space="0" w:color="auto"/>
            </w:tcBorders>
          </w:tcPr>
          <w:p w:rsidR="00270607" w:rsidRPr="00270607" w:rsidDel="00AB44A2" w:rsidRDefault="00270607" w:rsidP="00270607">
            <w:pPr>
              <w:jc w:val="center"/>
              <w:rPr>
                <w:rFonts w:eastAsia="Calibri"/>
                <w:sz w:val="20"/>
                <w:szCs w:val="20"/>
              </w:rPr>
            </w:pPr>
            <w:r w:rsidRPr="00270607">
              <w:rPr>
                <w:rFonts w:eastAsia="Calibri"/>
                <w:sz w:val="20"/>
                <w:szCs w:val="20"/>
              </w:rPr>
              <w:t>2021 год</w:t>
            </w:r>
          </w:p>
        </w:tc>
      </w:tr>
      <w:tr w:rsidR="00270607" w:rsidRPr="00270607" w:rsidTr="00E600ED">
        <w:trPr>
          <w:trHeight w:val="283"/>
        </w:trPr>
        <w:tc>
          <w:tcPr>
            <w:tcW w:w="568" w:type="dxa"/>
            <w:tcBorders>
              <w:top w:val="single" w:sz="4" w:space="0" w:color="auto"/>
              <w:left w:val="single" w:sz="4" w:space="0" w:color="auto"/>
              <w:bottom w:val="single" w:sz="4" w:space="0" w:color="auto"/>
            </w:tcBorders>
            <w:shd w:val="clear" w:color="auto" w:fill="auto"/>
            <w:noWrap/>
            <w:hideMark/>
          </w:tcPr>
          <w:p w:rsidR="00270607" w:rsidRPr="00270607" w:rsidRDefault="00270607" w:rsidP="00270607">
            <w:pPr>
              <w:jc w:val="center"/>
              <w:rPr>
                <w:color w:val="000000"/>
                <w:sz w:val="20"/>
                <w:szCs w:val="20"/>
              </w:rPr>
            </w:pPr>
            <w:r w:rsidRPr="00270607">
              <w:rPr>
                <w:color w:val="000000"/>
                <w:sz w:val="20"/>
                <w:szCs w:val="20"/>
              </w:rPr>
              <w:t>1</w:t>
            </w:r>
          </w:p>
        </w:tc>
        <w:tc>
          <w:tcPr>
            <w:tcW w:w="1559" w:type="dxa"/>
            <w:tcBorders>
              <w:top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color w:val="000000"/>
                <w:sz w:val="20"/>
                <w:szCs w:val="20"/>
              </w:rPr>
            </w:pPr>
            <w:r w:rsidRPr="00270607">
              <w:rPr>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color w:val="000000"/>
                <w:sz w:val="20"/>
                <w:szCs w:val="20"/>
              </w:rPr>
            </w:pPr>
            <w:r w:rsidRPr="00270607">
              <w:rPr>
                <w:color w:val="000000"/>
                <w:sz w:val="20"/>
                <w:szCs w:val="20"/>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color w:val="000000"/>
                <w:sz w:val="20"/>
                <w:szCs w:val="20"/>
              </w:rPr>
            </w:pPr>
            <w:r w:rsidRPr="00270607">
              <w:rPr>
                <w:color w:val="000000"/>
                <w:sz w:val="20"/>
                <w:szCs w:val="20"/>
              </w:rPr>
              <w:t>4</w:t>
            </w:r>
          </w:p>
        </w:tc>
        <w:tc>
          <w:tcPr>
            <w:tcW w:w="5523"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color w:val="000000"/>
                <w:sz w:val="20"/>
                <w:szCs w:val="20"/>
              </w:rPr>
            </w:pPr>
            <w:r w:rsidRPr="00270607">
              <w:rPr>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color w:val="000000"/>
                <w:sz w:val="20"/>
                <w:szCs w:val="20"/>
              </w:rPr>
            </w:pPr>
            <w:r w:rsidRPr="00270607">
              <w:rPr>
                <w:color w:val="000000"/>
                <w:sz w:val="20"/>
                <w:szCs w:val="20"/>
              </w:rPr>
              <w:t>6</w:t>
            </w:r>
          </w:p>
        </w:tc>
        <w:tc>
          <w:tcPr>
            <w:tcW w:w="1103"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color w:val="000000"/>
                <w:sz w:val="20"/>
                <w:szCs w:val="20"/>
              </w:rPr>
            </w:pPr>
            <w:r w:rsidRPr="00270607">
              <w:rPr>
                <w:color w:val="000000"/>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color w:val="000000"/>
                <w:sz w:val="20"/>
                <w:szCs w:val="20"/>
              </w:rPr>
            </w:pPr>
            <w:r w:rsidRPr="00270607">
              <w:rPr>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color w:val="000000"/>
                <w:sz w:val="20"/>
                <w:szCs w:val="20"/>
              </w:rPr>
            </w:pPr>
            <w:r w:rsidRPr="00270607">
              <w:rPr>
                <w:color w:val="000000"/>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color w:val="000000"/>
                <w:sz w:val="20"/>
                <w:szCs w:val="20"/>
              </w:rPr>
            </w:pPr>
            <w:r w:rsidRPr="00270607">
              <w:rPr>
                <w:color w:val="000000"/>
                <w:sz w:val="20"/>
                <w:szCs w:val="20"/>
              </w:rPr>
              <w:t>10</w:t>
            </w:r>
          </w:p>
        </w:tc>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270607" w:rsidRPr="00270607" w:rsidRDefault="00270607" w:rsidP="00270607">
            <w:pPr>
              <w:jc w:val="center"/>
              <w:rPr>
                <w:color w:val="000000"/>
                <w:sz w:val="20"/>
                <w:szCs w:val="20"/>
              </w:rPr>
            </w:pPr>
            <w:r w:rsidRPr="00270607">
              <w:rPr>
                <w:color w:val="000000"/>
                <w:sz w:val="20"/>
                <w:szCs w:val="20"/>
              </w:rPr>
              <w:t>11</w:t>
            </w:r>
          </w:p>
        </w:tc>
        <w:tc>
          <w:tcPr>
            <w:tcW w:w="675"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color w:val="000000"/>
                <w:sz w:val="20"/>
                <w:szCs w:val="20"/>
              </w:rPr>
            </w:pPr>
            <w:r w:rsidRPr="00270607">
              <w:rPr>
                <w:color w:val="000000"/>
                <w:sz w:val="20"/>
                <w:szCs w:val="20"/>
              </w:rPr>
              <w:t>12</w:t>
            </w:r>
          </w:p>
        </w:tc>
      </w:tr>
      <w:tr w:rsidR="00270607" w:rsidRPr="00270607" w:rsidTr="00E600ED">
        <w:trPr>
          <w:trHeight w:val="61"/>
        </w:trPr>
        <w:tc>
          <w:tcPr>
            <w:tcW w:w="568" w:type="dxa"/>
            <w:tcBorders>
              <w:top w:val="single" w:sz="4" w:space="0" w:color="auto"/>
              <w:left w:val="single" w:sz="4" w:space="0" w:color="auto"/>
            </w:tcBorders>
            <w:shd w:val="clear" w:color="auto" w:fill="auto"/>
            <w:noWrap/>
          </w:tcPr>
          <w:p w:rsidR="00270607" w:rsidRPr="00270607" w:rsidRDefault="00270607" w:rsidP="00270607">
            <w:pPr>
              <w:ind w:left="284" w:hanging="113"/>
              <w:rPr>
                <w:color w:val="000000"/>
                <w:sz w:val="20"/>
                <w:szCs w:val="20"/>
                <w:lang w:val="en-US"/>
              </w:rPr>
            </w:pPr>
            <w:r w:rsidRPr="00270607">
              <w:rPr>
                <w:color w:val="000000"/>
                <w:sz w:val="20"/>
                <w:szCs w:val="20"/>
                <w:lang w:val="en-US"/>
              </w:rPr>
              <w:t>1.</w:t>
            </w:r>
          </w:p>
        </w:tc>
        <w:tc>
          <w:tcPr>
            <w:tcW w:w="9638" w:type="dxa"/>
            <w:gridSpan w:val="4"/>
            <w:tcBorders>
              <w:top w:val="single" w:sz="4" w:space="0" w:color="auto"/>
              <w:right w:val="single" w:sz="4" w:space="0" w:color="auto"/>
            </w:tcBorders>
            <w:shd w:val="clear" w:color="auto" w:fill="auto"/>
            <w:noWrap/>
          </w:tcPr>
          <w:p w:rsidR="00270607" w:rsidRPr="00270607" w:rsidRDefault="00270607" w:rsidP="00270607">
            <w:pPr>
              <w:jc w:val="both"/>
              <w:rPr>
                <w:color w:val="000000"/>
                <w:sz w:val="20"/>
                <w:szCs w:val="20"/>
              </w:rPr>
            </w:pPr>
            <w:r w:rsidRPr="00270607">
              <w:rPr>
                <w:rFonts w:eastAsia="Calibri"/>
                <w:sz w:val="20"/>
                <w:szCs w:val="20"/>
              </w:rPr>
              <w:t>Обеспечение ОМСУ муниципального образования Московской области базовой информационно-технологической инфраструктурой</w:t>
            </w:r>
          </w:p>
        </w:tc>
        <w:tc>
          <w:tcPr>
            <w:tcW w:w="1134" w:type="dxa"/>
            <w:tcBorders>
              <w:top w:val="single" w:sz="4" w:space="0" w:color="auto"/>
              <w:left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процент</w:t>
            </w:r>
          </w:p>
        </w:tc>
        <w:tc>
          <w:tcPr>
            <w:tcW w:w="1103" w:type="dxa"/>
            <w:tcBorders>
              <w:top w:val="single" w:sz="4" w:space="0" w:color="auto"/>
              <w:left w:val="single" w:sz="4" w:space="0" w:color="auto"/>
              <w:right w:val="single" w:sz="4" w:space="0" w:color="auto"/>
            </w:tcBorders>
            <w:shd w:val="clear" w:color="auto" w:fill="auto"/>
            <w:noWrap/>
          </w:tcPr>
          <w:p w:rsidR="00270607" w:rsidRPr="00270607" w:rsidRDefault="00270607" w:rsidP="00270607">
            <w:pPr>
              <w:jc w:val="center"/>
              <w:rPr>
                <w:color w:val="000000"/>
                <w:sz w:val="20"/>
                <w:szCs w:val="20"/>
                <w:lang w:val="en-US"/>
              </w:rPr>
            </w:pPr>
            <w:r w:rsidRPr="00270607">
              <w:rPr>
                <w:color w:val="000000"/>
                <w:sz w:val="20"/>
                <w:szCs w:val="20"/>
                <w:lang w:val="en-US"/>
              </w:rPr>
              <w:t>100</w:t>
            </w:r>
          </w:p>
        </w:tc>
        <w:tc>
          <w:tcPr>
            <w:tcW w:w="708" w:type="dxa"/>
            <w:tcBorders>
              <w:top w:val="single" w:sz="4" w:space="0" w:color="auto"/>
              <w:left w:val="single" w:sz="4" w:space="0" w:color="auto"/>
              <w:right w:val="single" w:sz="4" w:space="0" w:color="auto"/>
            </w:tcBorders>
            <w:shd w:val="clear" w:color="auto" w:fill="auto"/>
            <w:noWrap/>
          </w:tcPr>
          <w:p w:rsidR="00270607" w:rsidRPr="00270607" w:rsidRDefault="00270607" w:rsidP="00270607">
            <w:pPr>
              <w:jc w:val="center"/>
              <w:rPr>
                <w:color w:val="000000"/>
                <w:sz w:val="20"/>
                <w:szCs w:val="20"/>
                <w:lang w:val="en-US"/>
              </w:rPr>
            </w:pPr>
            <w:r w:rsidRPr="00270607">
              <w:rPr>
                <w:color w:val="000000"/>
                <w:sz w:val="20"/>
                <w:szCs w:val="20"/>
                <w:lang w:val="en-US"/>
              </w:rPr>
              <w:t>100</w:t>
            </w:r>
          </w:p>
        </w:tc>
        <w:tc>
          <w:tcPr>
            <w:tcW w:w="709" w:type="dxa"/>
            <w:tcBorders>
              <w:top w:val="single" w:sz="4" w:space="0" w:color="auto"/>
              <w:left w:val="single" w:sz="4" w:space="0" w:color="auto"/>
              <w:right w:val="single" w:sz="4" w:space="0" w:color="auto"/>
            </w:tcBorders>
            <w:shd w:val="clear" w:color="auto" w:fill="auto"/>
            <w:noWrap/>
          </w:tcPr>
          <w:p w:rsidR="00270607" w:rsidRPr="00270607" w:rsidRDefault="00270607" w:rsidP="00270607">
            <w:pPr>
              <w:jc w:val="center"/>
              <w:rPr>
                <w:color w:val="000000"/>
                <w:sz w:val="20"/>
                <w:szCs w:val="20"/>
                <w:lang w:val="en-US"/>
              </w:rPr>
            </w:pPr>
            <w:r w:rsidRPr="00270607">
              <w:rPr>
                <w:color w:val="000000"/>
                <w:sz w:val="20"/>
                <w:szCs w:val="20"/>
                <w:lang w:val="en-US"/>
              </w:rPr>
              <w:t>100</w:t>
            </w:r>
          </w:p>
        </w:tc>
        <w:tc>
          <w:tcPr>
            <w:tcW w:w="709" w:type="dxa"/>
            <w:tcBorders>
              <w:top w:val="single" w:sz="4" w:space="0" w:color="auto"/>
              <w:left w:val="single" w:sz="4" w:space="0" w:color="auto"/>
              <w:right w:val="single" w:sz="4" w:space="0" w:color="auto"/>
            </w:tcBorders>
            <w:shd w:val="clear" w:color="auto" w:fill="auto"/>
            <w:noWrap/>
          </w:tcPr>
          <w:p w:rsidR="00270607" w:rsidRPr="00270607" w:rsidRDefault="00270607" w:rsidP="00270607">
            <w:pPr>
              <w:jc w:val="center"/>
              <w:rPr>
                <w:color w:val="000000"/>
                <w:sz w:val="20"/>
                <w:szCs w:val="20"/>
                <w:lang w:val="en-US"/>
              </w:rPr>
            </w:pPr>
            <w:r w:rsidRPr="00270607">
              <w:rPr>
                <w:color w:val="000000"/>
                <w:sz w:val="20"/>
                <w:szCs w:val="20"/>
                <w:lang w:val="en-US"/>
              </w:rPr>
              <w:t>100</w:t>
            </w:r>
          </w:p>
        </w:tc>
        <w:tc>
          <w:tcPr>
            <w:tcW w:w="675" w:type="dxa"/>
            <w:tcBorders>
              <w:top w:val="single" w:sz="4" w:space="0" w:color="auto"/>
              <w:left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675" w:type="dxa"/>
            <w:tcBorders>
              <w:top w:val="single" w:sz="4" w:space="0" w:color="auto"/>
              <w:left w:val="single" w:sz="4" w:space="0" w:color="auto"/>
              <w:right w:val="single" w:sz="4" w:space="0" w:color="auto"/>
            </w:tcBorders>
          </w:tcPr>
          <w:p w:rsidR="00270607" w:rsidRPr="00270607" w:rsidRDefault="00270607" w:rsidP="00270607">
            <w:pPr>
              <w:jc w:val="center"/>
              <w:rPr>
                <w:color w:val="000000"/>
                <w:sz w:val="20"/>
                <w:szCs w:val="20"/>
              </w:rPr>
            </w:pPr>
            <w:r w:rsidRPr="00270607">
              <w:rPr>
                <w:color w:val="000000"/>
                <w:sz w:val="20"/>
                <w:szCs w:val="20"/>
              </w:rPr>
              <w:t>100</w:t>
            </w:r>
          </w:p>
        </w:tc>
      </w:tr>
      <w:tr w:rsidR="00270607" w:rsidRPr="00270607" w:rsidTr="00E600ED">
        <w:tc>
          <w:tcPr>
            <w:tcW w:w="568" w:type="dxa"/>
            <w:tcBorders>
              <w:left w:val="single" w:sz="4" w:space="0" w:color="auto"/>
              <w:right w:val="single" w:sz="4" w:space="0" w:color="auto"/>
            </w:tcBorders>
            <w:shd w:val="clear" w:color="auto" w:fill="auto"/>
            <w:noWrap/>
          </w:tcPr>
          <w:p w:rsidR="00270607" w:rsidRPr="00270607" w:rsidRDefault="00270607" w:rsidP="00270607">
            <w:pPr>
              <w:jc w:val="both"/>
              <w:rPr>
                <w:color w:val="000000"/>
                <w:sz w:val="20"/>
                <w:szCs w:val="20"/>
              </w:rPr>
            </w:pPr>
          </w:p>
        </w:tc>
        <w:tc>
          <w:tcPr>
            <w:tcW w:w="1559" w:type="dxa"/>
            <w:tcBorders>
              <w:left w:val="single" w:sz="4" w:space="0" w:color="auto"/>
              <w:right w:val="single" w:sz="4" w:space="0" w:color="auto"/>
            </w:tcBorders>
            <w:shd w:val="clear" w:color="auto" w:fill="auto"/>
          </w:tcPr>
          <w:p w:rsidR="00270607" w:rsidRPr="00270607" w:rsidRDefault="00270607" w:rsidP="00270607">
            <w:pPr>
              <w:jc w:val="both"/>
              <w:rPr>
                <w:color w:val="000000"/>
                <w:sz w:val="20"/>
                <w:szCs w:val="20"/>
              </w:rPr>
            </w:pPr>
          </w:p>
        </w:tc>
        <w:tc>
          <w:tcPr>
            <w:tcW w:w="1276" w:type="dxa"/>
            <w:tcBorders>
              <w:left w:val="single" w:sz="4" w:space="0" w:color="auto"/>
              <w:right w:val="single" w:sz="4" w:space="0" w:color="auto"/>
            </w:tcBorders>
            <w:shd w:val="clear" w:color="auto" w:fill="auto"/>
          </w:tcPr>
          <w:p w:rsidR="00270607" w:rsidRPr="00270607" w:rsidRDefault="00270607" w:rsidP="00270607">
            <w:pPr>
              <w:jc w:val="center"/>
              <w:rPr>
                <w:color w:val="000000"/>
                <w:sz w:val="20"/>
                <w:szCs w:val="20"/>
              </w:rPr>
            </w:pPr>
            <w:r w:rsidRPr="00270607">
              <w:rPr>
                <w:color w:val="000000"/>
                <w:sz w:val="20"/>
                <w:szCs w:val="20"/>
              </w:rPr>
              <w:t>84565,1</w:t>
            </w:r>
          </w:p>
        </w:tc>
        <w:tc>
          <w:tcPr>
            <w:tcW w:w="1280" w:type="dxa"/>
            <w:tcBorders>
              <w:left w:val="single" w:sz="4" w:space="0" w:color="auto"/>
              <w:right w:val="single" w:sz="4" w:space="0" w:color="auto"/>
            </w:tcBorders>
            <w:shd w:val="clear" w:color="auto" w:fill="auto"/>
          </w:tcPr>
          <w:p w:rsidR="00270607" w:rsidRPr="00270607" w:rsidRDefault="00270607" w:rsidP="00270607">
            <w:pPr>
              <w:jc w:val="center"/>
              <w:rPr>
                <w:color w:val="000000"/>
                <w:sz w:val="20"/>
                <w:szCs w:val="20"/>
              </w:rPr>
            </w:pPr>
            <w:r w:rsidRPr="00270607">
              <w:rPr>
                <w:color w:val="000000"/>
                <w:sz w:val="20"/>
                <w:szCs w:val="20"/>
              </w:rPr>
              <w:t>5121,3</w:t>
            </w:r>
            <w:r w:rsidRPr="00270607">
              <w:rPr>
                <w:color w:val="000000"/>
                <w:sz w:val="20"/>
                <w:szCs w:val="20"/>
              </w:rPr>
              <w:br/>
              <w:t>(в т.ч. 5121,3 - бюджет МО)</w:t>
            </w:r>
          </w:p>
        </w:tc>
        <w:tc>
          <w:tcPr>
            <w:tcW w:w="5523" w:type="dxa"/>
            <w:tcBorders>
              <w:left w:val="single" w:sz="4" w:space="0" w:color="auto"/>
            </w:tcBorders>
            <w:shd w:val="clear" w:color="auto" w:fill="auto"/>
            <w:noWrap/>
          </w:tcPr>
          <w:p w:rsidR="00270607" w:rsidRPr="00270607" w:rsidRDefault="00270607" w:rsidP="00270607">
            <w:pPr>
              <w:jc w:val="both"/>
              <w:rPr>
                <w:color w:val="000000"/>
                <w:sz w:val="20"/>
                <w:szCs w:val="20"/>
              </w:rPr>
            </w:pPr>
            <w:r w:rsidRPr="00270607">
              <w:rPr>
                <w:color w:val="000000"/>
                <w:sz w:val="20"/>
                <w:szCs w:val="20"/>
              </w:rPr>
              <w:t>Доля работников ОМСУ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w:t>
            </w:r>
          </w:p>
        </w:tc>
        <w:tc>
          <w:tcPr>
            <w:tcW w:w="1134" w:type="dxa"/>
            <w:shd w:val="clear" w:color="auto" w:fill="auto"/>
            <w:noWrap/>
          </w:tcPr>
          <w:p w:rsidR="00270607" w:rsidRPr="00270607" w:rsidRDefault="00270607" w:rsidP="00270607">
            <w:pPr>
              <w:jc w:val="center"/>
              <w:rPr>
                <w:color w:val="000000"/>
                <w:sz w:val="20"/>
                <w:szCs w:val="20"/>
              </w:rPr>
            </w:pPr>
            <w:r w:rsidRPr="00270607">
              <w:rPr>
                <w:color w:val="000000"/>
                <w:sz w:val="20"/>
                <w:szCs w:val="20"/>
              </w:rPr>
              <w:t>процент</w:t>
            </w:r>
          </w:p>
        </w:tc>
        <w:tc>
          <w:tcPr>
            <w:tcW w:w="1103" w:type="dxa"/>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708" w:type="dxa"/>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709" w:type="dxa"/>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709" w:type="dxa"/>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675" w:type="dxa"/>
            <w:shd w:val="clear" w:color="auto" w:fill="auto"/>
            <w:noWrap/>
          </w:tcPr>
          <w:p w:rsidR="00270607" w:rsidRPr="00270607" w:rsidRDefault="00270607" w:rsidP="00270607">
            <w:pPr>
              <w:tabs>
                <w:tab w:val="center" w:pos="229"/>
              </w:tabs>
              <w:rPr>
                <w:color w:val="000000"/>
                <w:sz w:val="20"/>
                <w:szCs w:val="20"/>
              </w:rPr>
            </w:pPr>
            <w:r w:rsidRPr="00270607">
              <w:rPr>
                <w:color w:val="000000"/>
                <w:sz w:val="20"/>
                <w:szCs w:val="20"/>
              </w:rPr>
              <w:t>100</w:t>
            </w:r>
          </w:p>
        </w:tc>
        <w:tc>
          <w:tcPr>
            <w:tcW w:w="675" w:type="dxa"/>
          </w:tcPr>
          <w:p w:rsidR="00270607" w:rsidRPr="00270607" w:rsidRDefault="00270607" w:rsidP="00270607">
            <w:pPr>
              <w:jc w:val="center"/>
              <w:rPr>
                <w:color w:val="000000"/>
                <w:sz w:val="20"/>
                <w:szCs w:val="20"/>
              </w:rPr>
            </w:pPr>
            <w:r w:rsidRPr="00270607">
              <w:rPr>
                <w:color w:val="000000"/>
                <w:sz w:val="20"/>
                <w:szCs w:val="20"/>
              </w:rPr>
              <w:t>100</w:t>
            </w:r>
          </w:p>
        </w:tc>
      </w:tr>
      <w:tr w:rsidR="00270607" w:rsidRPr="00270607" w:rsidTr="00E600ED">
        <w:tc>
          <w:tcPr>
            <w:tcW w:w="568" w:type="dxa"/>
            <w:tcBorders>
              <w:bottom w:val="single" w:sz="4" w:space="0" w:color="auto"/>
            </w:tcBorders>
            <w:shd w:val="clear" w:color="auto" w:fill="auto"/>
            <w:noWrap/>
          </w:tcPr>
          <w:p w:rsidR="00270607" w:rsidRPr="00270607" w:rsidRDefault="00270607" w:rsidP="00270607">
            <w:pPr>
              <w:ind w:left="284" w:hanging="113"/>
              <w:jc w:val="center"/>
              <w:rPr>
                <w:color w:val="000000"/>
                <w:sz w:val="20"/>
                <w:szCs w:val="20"/>
                <w:lang w:val="en-US"/>
              </w:rPr>
            </w:pPr>
            <w:r w:rsidRPr="00270607">
              <w:rPr>
                <w:color w:val="000000"/>
                <w:sz w:val="20"/>
                <w:szCs w:val="20"/>
                <w:lang w:val="en-US"/>
              </w:rPr>
              <w:t>2.</w:t>
            </w:r>
          </w:p>
        </w:tc>
        <w:tc>
          <w:tcPr>
            <w:tcW w:w="9638" w:type="dxa"/>
            <w:gridSpan w:val="4"/>
            <w:tcBorders>
              <w:bottom w:val="single" w:sz="4" w:space="0" w:color="auto"/>
            </w:tcBorders>
            <w:shd w:val="clear" w:color="auto" w:fill="auto"/>
            <w:noWrap/>
          </w:tcPr>
          <w:p w:rsidR="00270607" w:rsidRPr="00270607" w:rsidRDefault="00270607" w:rsidP="00270607">
            <w:pPr>
              <w:jc w:val="both"/>
              <w:rPr>
                <w:color w:val="000000"/>
                <w:sz w:val="20"/>
                <w:szCs w:val="20"/>
              </w:rPr>
            </w:pPr>
            <w:r w:rsidRPr="00270607">
              <w:rPr>
                <w:rFonts w:eastAsia="Calibri"/>
                <w:sz w:val="20"/>
                <w:szCs w:val="20"/>
              </w:rPr>
              <w:t>Обеспечение ОМСУ муниципального образования Московской области единой информационно-технологической и телекоммуникационной инфраструктурой</w:t>
            </w:r>
          </w:p>
        </w:tc>
        <w:tc>
          <w:tcPr>
            <w:tcW w:w="1134" w:type="dxa"/>
            <w:tcBorders>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процент</w:t>
            </w:r>
          </w:p>
        </w:tc>
        <w:tc>
          <w:tcPr>
            <w:tcW w:w="1103" w:type="dxa"/>
            <w:tcBorders>
              <w:bottom w:val="single" w:sz="4" w:space="0" w:color="auto"/>
            </w:tcBorders>
            <w:shd w:val="clear" w:color="auto" w:fill="auto"/>
            <w:noWrap/>
          </w:tcPr>
          <w:p w:rsidR="00270607" w:rsidRPr="00270607" w:rsidRDefault="00270607" w:rsidP="00270607">
            <w:pPr>
              <w:jc w:val="center"/>
              <w:rPr>
                <w:color w:val="000000"/>
                <w:sz w:val="20"/>
                <w:szCs w:val="20"/>
                <w:lang w:val="en-US"/>
              </w:rPr>
            </w:pPr>
            <w:r w:rsidRPr="00270607">
              <w:rPr>
                <w:color w:val="000000"/>
                <w:sz w:val="20"/>
                <w:szCs w:val="20"/>
                <w:lang w:val="en-US"/>
              </w:rPr>
              <w:t>95</w:t>
            </w:r>
          </w:p>
        </w:tc>
        <w:tc>
          <w:tcPr>
            <w:tcW w:w="708" w:type="dxa"/>
            <w:tcBorders>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96</w:t>
            </w:r>
          </w:p>
        </w:tc>
        <w:tc>
          <w:tcPr>
            <w:tcW w:w="709" w:type="dxa"/>
            <w:tcBorders>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97</w:t>
            </w:r>
          </w:p>
        </w:tc>
        <w:tc>
          <w:tcPr>
            <w:tcW w:w="709" w:type="dxa"/>
            <w:tcBorders>
              <w:bottom w:val="single" w:sz="4" w:space="0" w:color="auto"/>
            </w:tcBorders>
            <w:shd w:val="clear" w:color="auto" w:fill="auto"/>
            <w:noWrap/>
          </w:tcPr>
          <w:p w:rsidR="00270607" w:rsidRPr="00270607" w:rsidRDefault="00270607" w:rsidP="00270607">
            <w:pPr>
              <w:jc w:val="center"/>
              <w:rPr>
                <w:color w:val="000000"/>
                <w:sz w:val="20"/>
                <w:szCs w:val="20"/>
                <w:lang w:val="en-US"/>
              </w:rPr>
            </w:pPr>
            <w:r w:rsidRPr="00270607">
              <w:rPr>
                <w:color w:val="000000"/>
                <w:sz w:val="20"/>
                <w:szCs w:val="20"/>
                <w:lang w:val="en-US"/>
              </w:rPr>
              <w:t>98</w:t>
            </w:r>
          </w:p>
        </w:tc>
        <w:tc>
          <w:tcPr>
            <w:tcW w:w="675" w:type="dxa"/>
            <w:tcBorders>
              <w:bottom w:val="single" w:sz="4" w:space="0" w:color="auto"/>
            </w:tcBorders>
            <w:shd w:val="clear" w:color="auto" w:fill="auto"/>
            <w:noWrap/>
          </w:tcPr>
          <w:p w:rsidR="00270607" w:rsidRPr="00270607" w:rsidRDefault="00270607" w:rsidP="00270607">
            <w:pPr>
              <w:jc w:val="center"/>
              <w:rPr>
                <w:color w:val="000000"/>
                <w:sz w:val="20"/>
                <w:szCs w:val="20"/>
                <w:lang w:val="en-US"/>
              </w:rPr>
            </w:pPr>
            <w:r w:rsidRPr="00270607">
              <w:rPr>
                <w:color w:val="000000"/>
                <w:sz w:val="20"/>
                <w:szCs w:val="20"/>
                <w:lang w:val="en-US"/>
              </w:rPr>
              <w:t>99</w:t>
            </w:r>
          </w:p>
        </w:tc>
        <w:tc>
          <w:tcPr>
            <w:tcW w:w="675" w:type="dxa"/>
            <w:tcBorders>
              <w:bottom w:val="single" w:sz="4" w:space="0" w:color="auto"/>
            </w:tcBorders>
          </w:tcPr>
          <w:p w:rsidR="00270607" w:rsidRPr="00270607" w:rsidRDefault="00270607" w:rsidP="00270607">
            <w:pPr>
              <w:jc w:val="center"/>
              <w:rPr>
                <w:color w:val="000000"/>
                <w:sz w:val="20"/>
                <w:szCs w:val="20"/>
                <w:lang w:val="en-US"/>
              </w:rPr>
            </w:pPr>
            <w:r w:rsidRPr="00270607">
              <w:rPr>
                <w:color w:val="000000"/>
                <w:sz w:val="20"/>
                <w:szCs w:val="20"/>
                <w:lang w:val="en-US"/>
              </w:rPr>
              <w:t>100</w:t>
            </w:r>
          </w:p>
        </w:tc>
      </w:tr>
      <w:tr w:rsidR="00270607" w:rsidRPr="00270607" w:rsidTr="00E600ED">
        <w:trPr>
          <w:trHeight w:val="711"/>
        </w:trPr>
        <w:tc>
          <w:tcPr>
            <w:tcW w:w="568" w:type="dxa"/>
            <w:tcBorders>
              <w:top w:val="single" w:sz="4" w:space="0" w:color="auto"/>
              <w:left w:val="single" w:sz="4" w:space="0" w:color="auto"/>
              <w:right w:val="single" w:sz="4" w:space="0" w:color="auto"/>
            </w:tcBorders>
            <w:shd w:val="clear" w:color="auto" w:fill="auto"/>
            <w:noWrap/>
          </w:tcPr>
          <w:p w:rsidR="00270607" w:rsidRPr="00270607" w:rsidRDefault="00270607" w:rsidP="00270607">
            <w:pPr>
              <w:ind w:left="720" w:hanging="113"/>
              <w:contextualSpacing/>
              <w:rPr>
                <w:rFonts w:ascii="Calibri" w:eastAsia="Calibri" w:hAnsi="Calibri"/>
                <w:color w:val="000000"/>
                <w:sz w:val="20"/>
                <w:szCs w:val="20"/>
              </w:rPr>
            </w:pPr>
          </w:p>
        </w:tc>
        <w:tc>
          <w:tcPr>
            <w:tcW w:w="1559" w:type="dxa"/>
            <w:tcBorders>
              <w:top w:val="single" w:sz="4" w:space="0" w:color="auto"/>
              <w:left w:val="single" w:sz="4" w:space="0" w:color="auto"/>
              <w:right w:val="single" w:sz="4" w:space="0" w:color="auto"/>
            </w:tcBorders>
            <w:shd w:val="clear" w:color="auto" w:fill="auto"/>
            <w:noWrap/>
          </w:tcPr>
          <w:p w:rsidR="00270607" w:rsidRPr="00270607" w:rsidRDefault="00270607" w:rsidP="00270607">
            <w:pPr>
              <w:jc w:val="both"/>
              <w:rPr>
                <w:color w:val="000000"/>
                <w:sz w:val="20"/>
                <w:szCs w:val="20"/>
              </w:rPr>
            </w:pPr>
          </w:p>
        </w:tc>
        <w:tc>
          <w:tcPr>
            <w:tcW w:w="1276" w:type="dxa"/>
            <w:tcBorders>
              <w:top w:val="single" w:sz="4" w:space="0" w:color="auto"/>
              <w:left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6924</w:t>
            </w:r>
          </w:p>
        </w:tc>
        <w:tc>
          <w:tcPr>
            <w:tcW w:w="1280" w:type="dxa"/>
            <w:tcBorders>
              <w:top w:val="single" w:sz="4" w:space="0" w:color="auto"/>
              <w:left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290,2</w:t>
            </w:r>
            <w:r w:rsidRPr="00270607">
              <w:rPr>
                <w:color w:val="000000"/>
                <w:sz w:val="20"/>
                <w:szCs w:val="20"/>
              </w:rPr>
              <w:br/>
              <w:t>(в т.ч. 290,2 - бюджет МО)</w:t>
            </w:r>
          </w:p>
        </w:tc>
        <w:tc>
          <w:tcPr>
            <w:tcW w:w="5523" w:type="dxa"/>
            <w:tcBorders>
              <w:top w:val="single" w:sz="4" w:space="0" w:color="auto"/>
              <w:left w:val="single" w:sz="4" w:space="0" w:color="auto"/>
              <w:right w:val="single" w:sz="4" w:space="0" w:color="auto"/>
            </w:tcBorders>
            <w:shd w:val="clear" w:color="auto" w:fill="auto"/>
            <w:noWrap/>
          </w:tcPr>
          <w:p w:rsidR="00270607" w:rsidRPr="00270607" w:rsidRDefault="00270607" w:rsidP="00270607">
            <w:pPr>
              <w:jc w:val="both"/>
              <w:rPr>
                <w:color w:val="000000"/>
                <w:sz w:val="20"/>
                <w:szCs w:val="20"/>
              </w:rPr>
            </w:pPr>
            <w:r w:rsidRPr="00270607">
              <w:rPr>
                <w:color w:val="000000"/>
                <w:sz w:val="20"/>
                <w:szCs w:val="20"/>
              </w:rPr>
              <w:t>Доля информационных систем и ресурсов, используемых ОМСУ муниципального образования Московской области в своей деятельности, обеспеченных требуемым аппаратных обеспечением</w:t>
            </w:r>
          </w:p>
        </w:tc>
        <w:tc>
          <w:tcPr>
            <w:tcW w:w="1134" w:type="dxa"/>
            <w:tcBorders>
              <w:top w:val="single" w:sz="4" w:space="0" w:color="auto"/>
              <w:left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процент</w:t>
            </w:r>
          </w:p>
        </w:tc>
        <w:tc>
          <w:tcPr>
            <w:tcW w:w="1103" w:type="dxa"/>
            <w:tcBorders>
              <w:top w:val="single" w:sz="4" w:space="0" w:color="auto"/>
              <w:left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95</w:t>
            </w:r>
          </w:p>
        </w:tc>
        <w:tc>
          <w:tcPr>
            <w:tcW w:w="708" w:type="dxa"/>
            <w:tcBorders>
              <w:top w:val="single" w:sz="4" w:space="0" w:color="auto"/>
              <w:left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96</w:t>
            </w:r>
          </w:p>
        </w:tc>
        <w:tc>
          <w:tcPr>
            <w:tcW w:w="709" w:type="dxa"/>
            <w:tcBorders>
              <w:top w:val="single" w:sz="4" w:space="0" w:color="auto"/>
              <w:left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97</w:t>
            </w:r>
          </w:p>
        </w:tc>
        <w:tc>
          <w:tcPr>
            <w:tcW w:w="709" w:type="dxa"/>
            <w:tcBorders>
              <w:top w:val="single" w:sz="4" w:space="0" w:color="auto"/>
              <w:left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98</w:t>
            </w:r>
          </w:p>
        </w:tc>
        <w:tc>
          <w:tcPr>
            <w:tcW w:w="675" w:type="dxa"/>
            <w:tcBorders>
              <w:top w:val="single" w:sz="4" w:space="0" w:color="auto"/>
              <w:left w:val="single" w:sz="4" w:space="0" w:color="auto"/>
              <w:right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99</w:t>
            </w:r>
          </w:p>
        </w:tc>
        <w:tc>
          <w:tcPr>
            <w:tcW w:w="675" w:type="dxa"/>
            <w:tcBorders>
              <w:top w:val="single" w:sz="4" w:space="0" w:color="auto"/>
              <w:left w:val="single" w:sz="4" w:space="0" w:color="auto"/>
              <w:right w:val="single" w:sz="4" w:space="0" w:color="auto"/>
            </w:tcBorders>
          </w:tcPr>
          <w:p w:rsidR="00270607" w:rsidRPr="00270607" w:rsidRDefault="00270607" w:rsidP="00270607">
            <w:pPr>
              <w:jc w:val="center"/>
              <w:rPr>
                <w:color w:val="000000"/>
                <w:sz w:val="20"/>
                <w:szCs w:val="20"/>
              </w:rPr>
            </w:pPr>
            <w:r w:rsidRPr="00270607">
              <w:rPr>
                <w:color w:val="000000"/>
                <w:sz w:val="20"/>
                <w:szCs w:val="20"/>
              </w:rPr>
              <w:t>100</w:t>
            </w:r>
          </w:p>
        </w:tc>
      </w:tr>
      <w:tr w:rsidR="00270607" w:rsidRPr="00270607" w:rsidTr="00E600ED">
        <w:trPr>
          <w:trHeight w:val="300"/>
        </w:trPr>
        <w:tc>
          <w:tcPr>
            <w:tcW w:w="568" w:type="dxa"/>
            <w:shd w:val="clear" w:color="auto" w:fill="auto"/>
            <w:noWrap/>
          </w:tcPr>
          <w:p w:rsidR="00270607" w:rsidRPr="00270607" w:rsidRDefault="00270607" w:rsidP="00270607">
            <w:pPr>
              <w:ind w:left="284" w:hanging="113"/>
              <w:jc w:val="center"/>
              <w:rPr>
                <w:color w:val="000000"/>
                <w:sz w:val="20"/>
                <w:szCs w:val="20"/>
                <w:lang w:val="en-US"/>
              </w:rPr>
            </w:pPr>
            <w:r w:rsidRPr="00270607">
              <w:rPr>
                <w:color w:val="000000"/>
                <w:sz w:val="20"/>
                <w:szCs w:val="20"/>
                <w:lang w:val="en-US"/>
              </w:rPr>
              <w:t>3.</w:t>
            </w:r>
          </w:p>
        </w:tc>
        <w:tc>
          <w:tcPr>
            <w:tcW w:w="9638" w:type="dxa"/>
            <w:gridSpan w:val="4"/>
            <w:shd w:val="clear" w:color="auto" w:fill="auto"/>
            <w:noWrap/>
          </w:tcPr>
          <w:p w:rsidR="00270607" w:rsidRPr="00270607" w:rsidRDefault="00270607" w:rsidP="00270607">
            <w:pPr>
              <w:jc w:val="both"/>
              <w:rPr>
                <w:color w:val="000000"/>
                <w:sz w:val="20"/>
                <w:szCs w:val="20"/>
              </w:rPr>
            </w:pPr>
            <w:r w:rsidRPr="00270607">
              <w:rPr>
                <w:rFonts w:eastAsia="Calibri"/>
                <w:sz w:val="20"/>
                <w:szCs w:val="20"/>
              </w:rPr>
              <w:t>Обеспечение защиты информационно-технологической и телекоммуникационной инфраструктуры и информации в информационных системах</w:t>
            </w:r>
          </w:p>
        </w:tc>
        <w:tc>
          <w:tcPr>
            <w:tcW w:w="1134" w:type="dxa"/>
            <w:tcBorders>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процент</w:t>
            </w:r>
          </w:p>
        </w:tc>
        <w:tc>
          <w:tcPr>
            <w:tcW w:w="1103" w:type="dxa"/>
            <w:tcBorders>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91</w:t>
            </w:r>
          </w:p>
        </w:tc>
        <w:tc>
          <w:tcPr>
            <w:tcW w:w="708" w:type="dxa"/>
            <w:tcBorders>
              <w:bottom w:val="single" w:sz="4" w:space="0" w:color="auto"/>
            </w:tcBorders>
            <w:shd w:val="clear" w:color="auto" w:fill="auto"/>
            <w:noWrap/>
          </w:tcPr>
          <w:p w:rsidR="00270607" w:rsidRPr="00270607" w:rsidRDefault="00270607" w:rsidP="00270607">
            <w:pPr>
              <w:jc w:val="center"/>
              <w:rPr>
                <w:sz w:val="20"/>
                <w:szCs w:val="20"/>
              </w:rPr>
            </w:pPr>
            <w:r w:rsidRPr="00270607">
              <w:rPr>
                <w:color w:val="000000"/>
                <w:sz w:val="20"/>
                <w:szCs w:val="20"/>
              </w:rPr>
              <w:t>93</w:t>
            </w:r>
          </w:p>
        </w:tc>
        <w:tc>
          <w:tcPr>
            <w:tcW w:w="709" w:type="dxa"/>
            <w:tcBorders>
              <w:bottom w:val="single" w:sz="4" w:space="0" w:color="auto"/>
            </w:tcBorders>
            <w:shd w:val="clear" w:color="auto" w:fill="auto"/>
            <w:noWrap/>
          </w:tcPr>
          <w:p w:rsidR="00270607" w:rsidRPr="00270607" w:rsidRDefault="00270607" w:rsidP="00270607">
            <w:pPr>
              <w:jc w:val="center"/>
              <w:rPr>
                <w:sz w:val="20"/>
                <w:szCs w:val="20"/>
              </w:rPr>
            </w:pPr>
            <w:r w:rsidRPr="00270607">
              <w:rPr>
                <w:color w:val="000000"/>
                <w:sz w:val="20"/>
                <w:szCs w:val="20"/>
              </w:rPr>
              <w:t>95</w:t>
            </w:r>
          </w:p>
        </w:tc>
        <w:tc>
          <w:tcPr>
            <w:tcW w:w="709" w:type="dxa"/>
            <w:tcBorders>
              <w:bottom w:val="single" w:sz="4" w:space="0" w:color="auto"/>
            </w:tcBorders>
            <w:shd w:val="clear" w:color="auto" w:fill="auto"/>
            <w:noWrap/>
          </w:tcPr>
          <w:p w:rsidR="00270607" w:rsidRPr="00270607" w:rsidRDefault="00270607" w:rsidP="00270607">
            <w:pPr>
              <w:jc w:val="center"/>
              <w:rPr>
                <w:sz w:val="20"/>
                <w:szCs w:val="20"/>
              </w:rPr>
            </w:pPr>
            <w:r w:rsidRPr="00270607">
              <w:rPr>
                <w:color w:val="000000"/>
                <w:sz w:val="20"/>
                <w:szCs w:val="20"/>
              </w:rPr>
              <w:t>97</w:t>
            </w:r>
          </w:p>
        </w:tc>
        <w:tc>
          <w:tcPr>
            <w:tcW w:w="675" w:type="dxa"/>
            <w:tcBorders>
              <w:bottom w:val="single" w:sz="4" w:space="0" w:color="auto"/>
            </w:tcBorders>
            <w:shd w:val="clear" w:color="auto" w:fill="auto"/>
            <w:noWrap/>
          </w:tcPr>
          <w:p w:rsidR="00270607" w:rsidRPr="00270607" w:rsidRDefault="00270607" w:rsidP="00270607">
            <w:pPr>
              <w:jc w:val="center"/>
              <w:rPr>
                <w:sz w:val="20"/>
                <w:szCs w:val="20"/>
              </w:rPr>
            </w:pPr>
            <w:r w:rsidRPr="00270607">
              <w:rPr>
                <w:color w:val="000000"/>
                <w:sz w:val="20"/>
                <w:szCs w:val="20"/>
              </w:rPr>
              <w:t>98</w:t>
            </w:r>
          </w:p>
        </w:tc>
        <w:tc>
          <w:tcPr>
            <w:tcW w:w="675" w:type="dxa"/>
            <w:tcBorders>
              <w:bottom w:val="single" w:sz="4" w:space="0" w:color="auto"/>
            </w:tcBorders>
          </w:tcPr>
          <w:p w:rsidR="00270607" w:rsidRPr="00270607" w:rsidRDefault="00270607" w:rsidP="00270607">
            <w:pPr>
              <w:jc w:val="center"/>
              <w:rPr>
                <w:sz w:val="20"/>
                <w:szCs w:val="20"/>
              </w:rPr>
            </w:pPr>
            <w:r w:rsidRPr="00270607">
              <w:rPr>
                <w:color w:val="000000"/>
                <w:sz w:val="20"/>
                <w:szCs w:val="20"/>
              </w:rPr>
              <w:t>100</w:t>
            </w:r>
          </w:p>
        </w:tc>
      </w:tr>
      <w:tr w:rsidR="00270607" w:rsidRPr="00270607" w:rsidTr="00E600ED">
        <w:trPr>
          <w:trHeight w:val="46"/>
        </w:trPr>
        <w:tc>
          <w:tcPr>
            <w:tcW w:w="568" w:type="dxa"/>
            <w:vMerge w:val="restart"/>
            <w:tcBorders>
              <w:right w:val="single" w:sz="4" w:space="0" w:color="auto"/>
            </w:tcBorders>
            <w:shd w:val="clear" w:color="auto" w:fill="auto"/>
            <w:noWrap/>
          </w:tcPr>
          <w:p w:rsidR="00270607" w:rsidRPr="00270607" w:rsidRDefault="00270607" w:rsidP="00270607">
            <w:pPr>
              <w:jc w:val="both"/>
              <w:rPr>
                <w:color w:val="000000"/>
                <w:sz w:val="20"/>
                <w:szCs w:val="20"/>
              </w:rPr>
            </w:pPr>
          </w:p>
        </w:tc>
        <w:tc>
          <w:tcPr>
            <w:tcW w:w="1559" w:type="dxa"/>
            <w:vMerge w:val="restart"/>
            <w:tcBorders>
              <w:right w:val="single" w:sz="4" w:space="0" w:color="auto"/>
            </w:tcBorders>
            <w:shd w:val="clear" w:color="auto" w:fill="auto"/>
          </w:tcPr>
          <w:p w:rsidR="00270607" w:rsidRPr="00270607" w:rsidRDefault="00270607" w:rsidP="00270607">
            <w:pPr>
              <w:jc w:val="both"/>
              <w:rPr>
                <w:color w:val="000000"/>
                <w:sz w:val="20"/>
                <w:szCs w:val="20"/>
              </w:rPr>
            </w:pPr>
          </w:p>
        </w:tc>
        <w:tc>
          <w:tcPr>
            <w:tcW w:w="1276" w:type="dxa"/>
            <w:vMerge w:val="restart"/>
            <w:tcBorders>
              <w:right w:val="single" w:sz="4" w:space="0" w:color="auto"/>
            </w:tcBorders>
            <w:shd w:val="clear" w:color="auto" w:fill="auto"/>
          </w:tcPr>
          <w:p w:rsidR="00270607" w:rsidRPr="00270607" w:rsidRDefault="00270607" w:rsidP="00270607">
            <w:pPr>
              <w:jc w:val="center"/>
              <w:rPr>
                <w:color w:val="000000"/>
                <w:sz w:val="20"/>
                <w:szCs w:val="20"/>
              </w:rPr>
            </w:pPr>
            <w:r w:rsidRPr="00270607">
              <w:rPr>
                <w:color w:val="000000"/>
                <w:sz w:val="20"/>
                <w:szCs w:val="20"/>
              </w:rPr>
              <w:t>6038,5</w:t>
            </w:r>
          </w:p>
        </w:tc>
        <w:tc>
          <w:tcPr>
            <w:tcW w:w="1280" w:type="dxa"/>
            <w:vMerge w:val="restart"/>
            <w:tcBorders>
              <w:right w:val="single" w:sz="4" w:space="0" w:color="auto"/>
            </w:tcBorders>
            <w:shd w:val="clear" w:color="auto" w:fill="auto"/>
          </w:tcPr>
          <w:p w:rsidR="00270607" w:rsidRPr="00270607" w:rsidRDefault="00270607" w:rsidP="00270607">
            <w:pPr>
              <w:jc w:val="center"/>
              <w:rPr>
                <w:color w:val="000000"/>
                <w:sz w:val="20"/>
                <w:szCs w:val="20"/>
              </w:rPr>
            </w:pPr>
            <w:r w:rsidRPr="00270607">
              <w:rPr>
                <w:color w:val="000000"/>
                <w:sz w:val="20"/>
                <w:szCs w:val="20"/>
              </w:rPr>
              <w:t>0</w:t>
            </w:r>
          </w:p>
        </w:tc>
        <w:tc>
          <w:tcPr>
            <w:tcW w:w="5523" w:type="dxa"/>
            <w:tcBorders>
              <w:top w:val="single" w:sz="4" w:space="0" w:color="auto"/>
              <w:left w:val="single" w:sz="4" w:space="0" w:color="auto"/>
              <w:bottom w:val="single" w:sz="4" w:space="0" w:color="auto"/>
            </w:tcBorders>
            <w:shd w:val="clear" w:color="auto" w:fill="auto"/>
            <w:noWrap/>
          </w:tcPr>
          <w:p w:rsidR="00270607" w:rsidRPr="00270607" w:rsidRDefault="00270607" w:rsidP="00270607">
            <w:pPr>
              <w:jc w:val="both"/>
              <w:rPr>
                <w:color w:val="000000"/>
                <w:sz w:val="20"/>
                <w:szCs w:val="20"/>
              </w:rPr>
            </w:pPr>
            <w:r w:rsidRPr="00270607">
              <w:rPr>
                <w:color w:val="000000"/>
                <w:sz w:val="20"/>
                <w:szCs w:val="20"/>
              </w:rPr>
              <w:t>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w:t>
            </w:r>
          </w:p>
        </w:tc>
        <w:tc>
          <w:tcPr>
            <w:tcW w:w="1134"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процент</w:t>
            </w:r>
          </w:p>
        </w:tc>
        <w:tc>
          <w:tcPr>
            <w:tcW w:w="1103"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75</w:t>
            </w:r>
          </w:p>
        </w:tc>
        <w:tc>
          <w:tcPr>
            <w:tcW w:w="708"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80</w:t>
            </w:r>
          </w:p>
        </w:tc>
        <w:tc>
          <w:tcPr>
            <w:tcW w:w="709"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85</w:t>
            </w:r>
          </w:p>
        </w:tc>
        <w:tc>
          <w:tcPr>
            <w:tcW w:w="709"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90</w:t>
            </w:r>
          </w:p>
        </w:tc>
        <w:tc>
          <w:tcPr>
            <w:tcW w:w="675"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95</w:t>
            </w:r>
          </w:p>
        </w:tc>
        <w:tc>
          <w:tcPr>
            <w:tcW w:w="675" w:type="dxa"/>
            <w:tcBorders>
              <w:top w:val="single" w:sz="4" w:space="0" w:color="auto"/>
              <w:bottom w:val="single" w:sz="4" w:space="0" w:color="auto"/>
            </w:tcBorders>
          </w:tcPr>
          <w:p w:rsidR="00270607" w:rsidRPr="00270607" w:rsidRDefault="00270607" w:rsidP="00270607">
            <w:pPr>
              <w:jc w:val="center"/>
              <w:rPr>
                <w:color w:val="000000"/>
                <w:sz w:val="20"/>
                <w:szCs w:val="20"/>
              </w:rPr>
            </w:pPr>
            <w:r w:rsidRPr="00270607">
              <w:rPr>
                <w:color w:val="000000"/>
                <w:sz w:val="20"/>
                <w:szCs w:val="20"/>
              </w:rPr>
              <w:t>100</w:t>
            </w:r>
          </w:p>
        </w:tc>
      </w:tr>
      <w:tr w:rsidR="00270607" w:rsidRPr="00270607" w:rsidTr="00E600ED">
        <w:trPr>
          <w:trHeight w:val="46"/>
        </w:trPr>
        <w:tc>
          <w:tcPr>
            <w:tcW w:w="568" w:type="dxa"/>
            <w:vMerge/>
            <w:tcBorders>
              <w:right w:val="single" w:sz="4" w:space="0" w:color="auto"/>
            </w:tcBorders>
            <w:shd w:val="clear" w:color="auto" w:fill="auto"/>
            <w:noWrap/>
          </w:tcPr>
          <w:p w:rsidR="00270607" w:rsidRPr="00270607" w:rsidRDefault="00270607" w:rsidP="00270607">
            <w:pPr>
              <w:jc w:val="both"/>
              <w:rPr>
                <w:color w:val="000000"/>
                <w:sz w:val="20"/>
                <w:szCs w:val="20"/>
              </w:rPr>
            </w:pPr>
          </w:p>
        </w:tc>
        <w:tc>
          <w:tcPr>
            <w:tcW w:w="1559" w:type="dxa"/>
            <w:vMerge/>
            <w:tcBorders>
              <w:right w:val="single" w:sz="4" w:space="0" w:color="auto"/>
            </w:tcBorders>
            <w:shd w:val="clear" w:color="auto" w:fill="auto"/>
          </w:tcPr>
          <w:p w:rsidR="00270607" w:rsidRPr="00270607" w:rsidRDefault="00270607" w:rsidP="00270607">
            <w:pPr>
              <w:jc w:val="both"/>
              <w:rPr>
                <w:color w:val="000000"/>
                <w:sz w:val="20"/>
                <w:szCs w:val="20"/>
              </w:rPr>
            </w:pPr>
          </w:p>
        </w:tc>
        <w:tc>
          <w:tcPr>
            <w:tcW w:w="1276" w:type="dxa"/>
            <w:vMerge/>
            <w:tcBorders>
              <w:right w:val="single" w:sz="4" w:space="0" w:color="auto"/>
            </w:tcBorders>
            <w:shd w:val="clear" w:color="auto" w:fill="auto"/>
          </w:tcPr>
          <w:p w:rsidR="00270607" w:rsidRPr="00270607" w:rsidRDefault="00270607" w:rsidP="00270607">
            <w:pPr>
              <w:jc w:val="both"/>
              <w:rPr>
                <w:color w:val="000000"/>
                <w:sz w:val="20"/>
                <w:szCs w:val="20"/>
              </w:rPr>
            </w:pPr>
          </w:p>
        </w:tc>
        <w:tc>
          <w:tcPr>
            <w:tcW w:w="1280" w:type="dxa"/>
            <w:vMerge/>
            <w:tcBorders>
              <w:right w:val="single" w:sz="4" w:space="0" w:color="auto"/>
            </w:tcBorders>
            <w:shd w:val="clear" w:color="auto" w:fill="auto"/>
          </w:tcPr>
          <w:p w:rsidR="00270607" w:rsidRPr="00270607" w:rsidRDefault="00270607" w:rsidP="00270607">
            <w:pPr>
              <w:jc w:val="both"/>
              <w:rPr>
                <w:color w:val="000000"/>
                <w:sz w:val="20"/>
                <w:szCs w:val="20"/>
              </w:rPr>
            </w:pPr>
          </w:p>
        </w:tc>
        <w:tc>
          <w:tcPr>
            <w:tcW w:w="5523" w:type="dxa"/>
            <w:tcBorders>
              <w:top w:val="single" w:sz="4" w:space="0" w:color="auto"/>
              <w:left w:val="single" w:sz="4" w:space="0" w:color="auto"/>
              <w:bottom w:val="single" w:sz="4" w:space="0" w:color="auto"/>
            </w:tcBorders>
            <w:shd w:val="clear" w:color="auto" w:fill="auto"/>
            <w:noWrap/>
          </w:tcPr>
          <w:p w:rsidR="00270607" w:rsidRPr="00270607" w:rsidRDefault="00270607" w:rsidP="00270607">
            <w:pPr>
              <w:jc w:val="both"/>
              <w:rPr>
                <w:color w:val="000000"/>
                <w:sz w:val="20"/>
                <w:szCs w:val="20"/>
              </w:rPr>
            </w:pPr>
            <w:r w:rsidRPr="00270607">
              <w:rPr>
                <w:color w:val="000000"/>
                <w:sz w:val="20"/>
                <w:szCs w:val="20"/>
              </w:rPr>
              <w:t>Доля 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tc>
        <w:tc>
          <w:tcPr>
            <w:tcW w:w="1134"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процент</w:t>
            </w:r>
          </w:p>
        </w:tc>
        <w:tc>
          <w:tcPr>
            <w:tcW w:w="1103"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708"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709"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709"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675"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675" w:type="dxa"/>
            <w:tcBorders>
              <w:top w:val="single" w:sz="4" w:space="0" w:color="auto"/>
              <w:bottom w:val="single" w:sz="4" w:space="0" w:color="auto"/>
            </w:tcBorders>
          </w:tcPr>
          <w:p w:rsidR="00270607" w:rsidRPr="00270607" w:rsidRDefault="00270607" w:rsidP="00270607">
            <w:pPr>
              <w:jc w:val="center"/>
              <w:rPr>
                <w:color w:val="000000"/>
                <w:sz w:val="20"/>
                <w:szCs w:val="20"/>
              </w:rPr>
            </w:pPr>
            <w:r w:rsidRPr="00270607">
              <w:rPr>
                <w:color w:val="000000"/>
                <w:sz w:val="20"/>
                <w:szCs w:val="20"/>
              </w:rPr>
              <w:t>100</w:t>
            </w:r>
          </w:p>
        </w:tc>
      </w:tr>
      <w:tr w:rsidR="00270607" w:rsidRPr="00270607" w:rsidTr="00E600ED">
        <w:trPr>
          <w:trHeight w:val="46"/>
        </w:trPr>
        <w:tc>
          <w:tcPr>
            <w:tcW w:w="568" w:type="dxa"/>
            <w:vMerge/>
            <w:tcBorders>
              <w:right w:val="single" w:sz="4" w:space="0" w:color="auto"/>
            </w:tcBorders>
            <w:shd w:val="clear" w:color="auto" w:fill="auto"/>
            <w:noWrap/>
          </w:tcPr>
          <w:p w:rsidR="00270607" w:rsidRPr="00270607" w:rsidRDefault="00270607" w:rsidP="00270607">
            <w:pPr>
              <w:jc w:val="both"/>
              <w:rPr>
                <w:color w:val="000000"/>
                <w:sz w:val="20"/>
                <w:szCs w:val="20"/>
              </w:rPr>
            </w:pPr>
          </w:p>
        </w:tc>
        <w:tc>
          <w:tcPr>
            <w:tcW w:w="1559" w:type="dxa"/>
            <w:vMerge/>
            <w:tcBorders>
              <w:right w:val="single" w:sz="4" w:space="0" w:color="auto"/>
            </w:tcBorders>
            <w:shd w:val="clear" w:color="auto" w:fill="auto"/>
          </w:tcPr>
          <w:p w:rsidR="00270607" w:rsidRPr="00270607" w:rsidRDefault="00270607" w:rsidP="00270607">
            <w:pPr>
              <w:jc w:val="both"/>
              <w:rPr>
                <w:color w:val="000000"/>
                <w:sz w:val="20"/>
                <w:szCs w:val="20"/>
              </w:rPr>
            </w:pPr>
          </w:p>
        </w:tc>
        <w:tc>
          <w:tcPr>
            <w:tcW w:w="1276" w:type="dxa"/>
            <w:vMerge/>
            <w:tcBorders>
              <w:right w:val="single" w:sz="4" w:space="0" w:color="auto"/>
            </w:tcBorders>
            <w:shd w:val="clear" w:color="auto" w:fill="auto"/>
          </w:tcPr>
          <w:p w:rsidR="00270607" w:rsidRPr="00270607" w:rsidRDefault="00270607" w:rsidP="00270607">
            <w:pPr>
              <w:jc w:val="both"/>
              <w:rPr>
                <w:color w:val="000000"/>
                <w:sz w:val="20"/>
                <w:szCs w:val="20"/>
              </w:rPr>
            </w:pPr>
          </w:p>
        </w:tc>
        <w:tc>
          <w:tcPr>
            <w:tcW w:w="1280" w:type="dxa"/>
            <w:vMerge/>
            <w:tcBorders>
              <w:right w:val="single" w:sz="4" w:space="0" w:color="auto"/>
            </w:tcBorders>
            <w:shd w:val="clear" w:color="auto" w:fill="auto"/>
          </w:tcPr>
          <w:p w:rsidR="00270607" w:rsidRPr="00270607" w:rsidRDefault="00270607" w:rsidP="00270607">
            <w:pPr>
              <w:jc w:val="both"/>
              <w:rPr>
                <w:color w:val="000000"/>
                <w:sz w:val="20"/>
                <w:szCs w:val="20"/>
              </w:rPr>
            </w:pPr>
          </w:p>
        </w:tc>
        <w:tc>
          <w:tcPr>
            <w:tcW w:w="5523" w:type="dxa"/>
            <w:tcBorders>
              <w:top w:val="single" w:sz="4" w:space="0" w:color="auto"/>
              <w:left w:val="single" w:sz="4" w:space="0" w:color="auto"/>
              <w:bottom w:val="single" w:sz="4" w:space="0" w:color="auto"/>
            </w:tcBorders>
            <w:shd w:val="clear" w:color="auto" w:fill="auto"/>
            <w:noWrap/>
          </w:tcPr>
          <w:p w:rsidR="00270607" w:rsidRPr="00270607" w:rsidRDefault="00270607" w:rsidP="00270607">
            <w:pPr>
              <w:jc w:val="both"/>
              <w:rPr>
                <w:color w:val="000000"/>
                <w:sz w:val="20"/>
                <w:szCs w:val="20"/>
              </w:rPr>
            </w:pPr>
            <w:r w:rsidRPr="00270607">
              <w:rPr>
                <w:color w:val="000000"/>
                <w:sz w:val="20"/>
                <w:szCs w:val="20"/>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134"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процент</w:t>
            </w:r>
          </w:p>
        </w:tc>
        <w:tc>
          <w:tcPr>
            <w:tcW w:w="1103"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708"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709"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709"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675"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675" w:type="dxa"/>
            <w:tcBorders>
              <w:top w:val="single" w:sz="4" w:space="0" w:color="auto"/>
              <w:bottom w:val="single" w:sz="4" w:space="0" w:color="auto"/>
            </w:tcBorders>
          </w:tcPr>
          <w:p w:rsidR="00270607" w:rsidRPr="00270607" w:rsidRDefault="00270607" w:rsidP="00270607">
            <w:pPr>
              <w:jc w:val="center"/>
              <w:rPr>
                <w:color w:val="000000"/>
                <w:sz w:val="20"/>
                <w:szCs w:val="20"/>
              </w:rPr>
            </w:pPr>
            <w:r w:rsidRPr="00270607">
              <w:rPr>
                <w:color w:val="000000"/>
                <w:sz w:val="20"/>
                <w:szCs w:val="20"/>
              </w:rPr>
              <w:t>100</w:t>
            </w:r>
          </w:p>
        </w:tc>
      </w:tr>
      <w:tr w:rsidR="00270607" w:rsidRPr="00270607" w:rsidTr="00E600ED">
        <w:trPr>
          <w:trHeight w:val="61"/>
        </w:trPr>
        <w:tc>
          <w:tcPr>
            <w:tcW w:w="568" w:type="dxa"/>
            <w:shd w:val="clear" w:color="auto" w:fill="auto"/>
            <w:noWrap/>
          </w:tcPr>
          <w:p w:rsidR="00270607" w:rsidRPr="00270607" w:rsidRDefault="00270607" w:rsidP="00270607">
            <w:pPr>
              <w:ind w:left="284" w:hanging="113"/>
              <w:jc w:val="center"/>
              <w:rPr>
                <w:color w:val="000000"/>
                <w:sz w:val="20"/>
                <w:szCs w:val="20"/>
                <w:lang w:val="en-US"/>
              </w:rPr>
            </w:pPr>
            <w:r w:rsidRPr="00270607">
              <w:rPr>
                <w:color w:val="000000"/>
                <w:sz w:val="20"/>
                <w:szCs w:val="20"/>
                <w:lang w:val="en-US"/>
              </w:rPr>
              <w:t>4.</w:t>
            </w:r>
          </w:p>
        </w:tc>
        <w:tc>
          <w:tcPr>
            <w:tcW w:w="9638" w:type="dxa"/>
            <w:gridSpan w:val="4"/>
            <w:shd w:val="clear" w:color="auto" w:fill="auto"/>
            <w:noWrap/>
          </w:tcPr>
          <w:p w:rsidR="00270607" w:rsidRPr="00270607" w:rsidRDefault="00270607" w:rsidP="00270607">
            <w:pPr>
              <w:jc w:val="both"/>
              <w:rPr>
                <w:color w:val="000000"/>
                <w:sz w:val="20"/>
                <w:szCs w:val="20"/>
              </w:rPr>
            </w:pPr>
            <w:r w:rsidRPr="00270607">
              <w:rPr>
                <w:rFonts w:eastAsia="Calibri"/>
                <w:sz w:val="20"/>
                <w:szCs w:val="20"/>
              </w:rPr>
              <w:t>Обеспечение использования в деятельности ОМСУ муниципального образования Московской области региональных информационных систем</w:t>
            </w:r>
          </w:p>
        </w:tc>
        <w:tc>
          <w:tcPr>
            <w:tcW w:w="1134"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процент</w:t>
            </w:r>
          </w:p>
        </w:tc>
        <w:tc>
          <w:tcPr>
            <w:tcW w:w="1103"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69</w:t>
            </w:r>
          </w:p>
        </w:tc>
        <w:tc>
          <w:tcPr>
            <w:tcW w:w="708"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80</w:t>
            </w:r>
          </w:p>
        </w:tc>
        <w:tc>
          <w:tcPr>
            <w:tcW w:w="709"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86</w:t>
            </w:r>
          </w:p>
        </w:tc>
        <w:tc>
          <w:tcPr>
            <w:tcW w:w="709"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91</w:t>
            </w:r>
          </w:p>
        </w:tc>
        <w:tc>
          <w:tcPr>
            <w:tcW w:w="675"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94</w:t>
            </w:r>
          </w:p>
        </w:tc>
        <w:tc>
          <w:tcPr>
            <w:tcW w:w="675" w:type="dxa"/>
            <w:tcBorders>
              <w:top w:val="single" w:sz="4" w:space="0" w:color="auto"/>
              <w:bottom w:val="single" w:sz="4" w:space="0" w:color="auto"/>
            </w:tcBorders>
          </w:tcPr>
          <w:p w:rsidR="00270607" w:rsidRPr="00270607" w:rsidRDefault="00270607" w:rsidP="00270607">
            <w:pPr>
              <w:jc w:val="center"/>
              <w:rPr>
                <w:color w:val="000000"/>
                <w:sz w:val="20"/>
                <w:szCs w:val="20"/>
              </w:rPr>
            </w:pPr>
            <w:r w:rsidRPr="00270607">
              <w:rPr>
                <w:color w:val="000000"/>
                <w:sz w:val="20"/>
                <w:szCs w:val="20"/>
              </w:rPr>
              <w:t>96</w:t>
            </w:r>
          </w:p>
        </w:tc>
      </w:tr>
      <w:tr w:rsidR="00270607" w:rsidRPr="00270607" w:rsidTr="00E600ED">
        <w:trPr>
          <w:trHeight w:val="61"/>
        </w:trPr>
        <w:tc>
          <w:tcPr>
            <w:tcW w:w="568" w:type="dxa"/>
            <w:vMerge w:val="restart"/>
            <w:tcBorders>
              <w:right w:val="single" w:sz="4" w:space="0" w:color="auto"/>
            </w:tcBorders>
            <w:shd w:val="clear" w:color="auto" w:fill="auto"/>
            <w:noWrap/>
          </w:tcPr>
          <w:p w:rsidR="00270607" w:rsidRPr="00270607" w:rsidRDefault="00270607" w:rsidP="00270607">
            <w:pPr>
              <w:jc w:val="both"/>
              <w:rPr>
                <w:color w:val="000000"/>
                <w:sz w:val="20"/>
                <w:szCs w:val="20"/>
              </w:rPr>
            </w:pPr>
          </w:p>
        </w:tc>
        <w:tc>
          <w:tcPr>
            <w:tcW w:w="1559" w:type="dxa"/>
            <w:vMerge w:val="restart"/>
            <w:tcBorders>
              <w:right w:val="single" w:sz="4" w:space="0" w:color="auto"/>
            </w:tcBorders>
            <w:shd w:val="clear" w:color="auto" w:fill="auto"/>
          </w:tcPr>
          <w:p w:rsidR="00270607" w:rsidRPr="00270607" w:rsidRDefault="00270607" w:rsidP="00270607">
            <w:pPr>
              <w:jc w:val="both"/>
              <w:rPr>
                <w:color w:val="000000"/>
                <w:sz w:val="20"/>
                <w:szCs w:val="20"/>
              </w:rPr>
            </w:pPr>
          </w:p>
        </w:tc>
        <w:tc>
          <w:tcPr>
            <w:tcW w:w="1276" w:type="dxa"/>
            <w:vMerge w:val="restart"/>
            <w:tcBorders>
              <w:right w:val="single" w:sz="4" w:space="0" w:color="auto"/>
            </w:tcBorders>
            <w:shd w:val="clear" w:color="auto" w:fill="auto"/>
          </w:tcPr>
          <w:p w:rsidR="00270607" w:rsidRPr="00270607" w:rsidRDefault="00270607" w:rsidP="00270607">
            <w:pPr>
              <w:jc w:val="center"/>
              <w:rPr>
                <w:color w:val="000000"/>
                <w:sz w:val="20"/>
                <w:szCs w:val="20"/>
              </w:rPr>
            </w:pPr>
            <w:r w:rsidRPr="00270607">
              <w:rPr>
                <w:color w:val="000000"/>
                <w:sz w:val="20"/>
                <w:szCs w:val="20"/>
              </w:rPr>
              <w:t>18830</w:t>
            </w:r>
          </w:p>
        </w:tc>
        <w:tc>
          <w:tcPr>
            <w:tcW w:w="1280" w:type="dxa"/>
            <w:vMerge w:val="restart"/>
            <w:tcBorders>
              <w:right w:val="single" w:sz="4" w:space="0" w:color="auto"/>
            </w:tcBorders>
            <w:shd w:val="clear" w:color="auto" w:fill="auto"/>
          </w:tcPr>
          <w:p w:rsidR="00270607" w:rsidRPr="00270607" w:rsidRDefault="00270607" w:rsidP="00270607">
            <w:pPr>
              <w:jc w:val="center"/>
              <w:rPr>
                <w:color w:val="000000"/>
                <w:sz w:val="20"/>
                <w:szCs w:val="20"/>
              </w:rPr>
            </w:pPr>
            <w:r w:rsidRPr="00270607">
              <w:rPr>
                <w:color w:val="000000"/>
                <w:sz w:val="20"/>
                <w:szCs w:val="20"/>
              </w:rPr>
              <w:t>0</w:t>
            </w:r>
          </w:p>
        </w:tc>
        <w:tc>
          <w:tcPr>
            <w:tcW w:w="5523" w:type="dxa"/>
            <w:tcBorders>
              <w:top w:val="single" w:sz="4" w:space="0" w:color="auto"/>
              <w:left w:val="single" w:sz="4" w:space="0" w:color="auto"/>
              <w:bottom w:val="single" w:sz="4" w:space="0" w:color="auto"/>
            </w:tcBorders>
            <w:shd w:val="clear" w:color="auto" w:fill="auto"/>
            <w:noWrap/>
          </w:tcPr>
          <w:p w:rsidR="00270607" w:rsidRPr="00270607" w:rsidRDefault="00270607" w:rsidP="00270607">
            <w:pPr>
              <w:jc w:val="both"/>
              <w:rPr>
                <w:color w:val="000000"/>
                <w:sz w:val="20"/>
                <w:szCs w:val="20"/>
              </w:rPr>
            </w:pPr>
            <w:r w:rsidRPr="00270607">
              <w:rPr>
                <w:color w:val="000000"/>
                <w:sz w:val="20"/>
                <w:szCs w:val="20"/>
              </w:rPr>
              <w:t>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w:t>
            </w:r>
          </w:p>
        </w:tc>
        <w:tc>
          <w:tcPr>
            <w:tcW w:w="1134"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процент</w:t>
            </w:r>
          </w:p>
        </w:tc>
        <w:tc>
          <w:tcPr>
            <w:tcW w:w="1103"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90</w:t>
            </w:r>
          </w:p>
        </w:tc>
        <w:tc>
          <w:tcPr>
            <w:tcW w:w="708"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95</w:t>
            </w:r>
          </w:p>
        </w:tc>
        <w:tc>
          <w:tcPr>
            <w:tcW w:w="709"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95</w:t>
            </w:r>
          </w:p>
        </w:tc>
        <w:tc>
          <w:tcPr>
            <w:tcW w:w="709"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675"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675" w:type="dxa"/>
            <w:tcBorders>
              <w:top w:val="single" w:sz="4" w:space="0" w:color="auto"/>
              <w:bottom w:val="single" w:sz="4" w:space="0" w:color="auto"/>
            </w:tcBorders>
          </w:tcPr>
          <w:p w:rsidR="00270607" w:rsidRPr="00270607" w:rsidRDefault="00270607" w:rsidP="00270607">
            <w:pPr>
              <w:jc w:val="center"/>
              <w:rPr>
                <w:rFonts w:eastAsia="Calibri"/>
                <w:sz w:val="20"/>
                <w:szCs w:val="20"/>
              </w:rPr>
            </w:pPr>
            <w:r w:rsidRPr="00270607">
              <w:rPr>
                <w:rFonts w:eastAsia="Calibri"/>
                <w:sz w:val="20"/>
                <w:szCs w:val="20"/>
              </w:rPr>
              <w:t>100</w:t>
            </w:r>
          </w:p>
        </w:tc>
      </w:tr>
      <w:tr w:rsidR="00270607" w:rsidRPr="00270607" w:rsidTr="00E600ED">
        <w:trPr>
          <w:trHeight w:val="779"/>
        </w:trPr>
        <w:tc>
          <w:tcPr>
            <w:tcW w:w="568" w:type="dxa"/>
            <w:vMerge/>
            <w:tcBorders>
              <w:right w:val="single" w:sz="4" w:space="0" w:color="auto"/>
            </w:tcBorders>
            <w:shd w:val="clear" w:color="auto" w:fill="auto"/>
            <w:noWrap/>
          </w:tcPr>
          <w:p w:rsidR="00270607" w:rsidRPr="00270607" w:rsidRDefault="00270607" w:rsidP="00270607">
            <w:pPr>
              <w:jc w:val="both"/>
              <w:rPr>
                <w:color w:val="000000"/>
                <w:sz w:val="20"/>
                <w:szCs w:val="20"/>
              </w:rPr>
            </w:pPr>
          </w:p>
        </w:tc>
        <w:tc>
          <w:tcPr>
            <w:tcW w:w="1559" w:type="dxa"/>
            <w:vMerge/>
            <w:tcBorders>
              <w:right w:val="single" w:sz="4" w:space="0" w:color="auto"/>
            </w:tcBorders>
            <w:shd w:val="clear" w:color="auto" w:fill="auto"/>
          </w:tcPr>
          <w:p w:rsidR="00270607" w:rsidRPr="00270607" w:rsidRDefault="00270607" w:rsidP="00270607">
            <w:pPr>
              <w:jc w:val="both"/>
              <w:rPr>
                <w:color w:val="000000"/>
                <w:sz w:val="20"/>
                <w:szCs w:val="20"/>
              </w:rPr>
            </w:pPr>
          </w:p>
        </w:tc>
        <w:tc>
          <w:tcPr>
            <w:tcW w:w="1276" w:type="dxa"/>
            <w:vMerge/>
            <w:tcBorders>
              <w:right w:val="single" w:sz="4" w:space="0" w:color="auto"/>
            </w:tcBorders>
            <w:shd w:val="clear" w:color="auto" w:fill="auto"/>
          </w:tcPr>
          <w:p w:rsidR="00270607" w:rsidRPr="00270607" w:rsidRDefault="00270607" w:rsidP="00270607">
            <w:pPr>
              <w:jc w:val="both"/>
              <w:rPr>
                <w:color w:val="000000"/>
                <w:sz w:val="20"/>
                <w:szCs w:val="20"/>
              </w:rPr>
            </w:pPr>
          </w:p>
        </w:tc>
        <w:tc>
          <w:tcPr>
            <w:tcW w:w="1280" w:type="dxa"/>
            <w:vMerge/>
            <w:tcBorders>
              <w:right w:val="single" w:sz="4" w:space="0" w:color="auto"/>
            </w:tcBorders>
            <w:shd w:val="clear" w:color="auto" w:fill="auto"/>
          </w:tcPr>
          <w:p w:rsidR="00270607" w:rsidRPr="00270607" w:rsidRDefault="00270607" w:rsidP="00270607">
            <w:pPr>
              <w:jc w:val="both"/>
              <w:rPr>
                <w:color w:val="000000"/>
                <w:sz w:val="20"/>
                <w:szCs w:val="20"/>
              </w:rPr>
            </w:pPr>
          </w:p>
        </w:tc>
        <w:tc>
          <w:tcPr>
            <w:tcW w:w="5523" w:type="dxa"/>
            <w:tcBorders>
              <w:top w:val="single" w:sz="4" w:space="0" w:color="auto"/>
              <w:left w:val="single" w:sz="4" w:space="0" w:color="auto"/>
              <w:bottom w:val="single" w:sz="4" w:space="0" w:color="auto"/>
            </w:tcBorders>
            <w:shd w:val="clear" w:color="auto" w:fill="auto"/>
            <w:noWrap/>
          </w:tcPr>
          <w:p w:rsidR="00270607" w:rsidRPr="00270607" w:rsidRDefault="00270607" w:rsidP="00270607">
            <w:pPr>
              <w:jc w:val="both"/>
              <w:rPr>
                <w:color w:val="000000"/>
                <w:sz w:val="20"/>
                <w:szCs w:val="20"/>
              </w:rPr>
            </w:pPr>
            <w:r w:rsidRPr="00270607">
              <w:rPr>
                <w:rFonts w:eastAsia="Calibri"/>
                <w:sz w:val="20"/>
                <w:szCs w:val="20"/>
              </w:rPr>
              <w:t>Увеличение доли граждан, использующих механизм получения государственных и муниципальных услуг в электронной форме</w:t>
            </w:r>
          </w:p>
        </w:tc>
        <w:tc>
          <w:tcPr>
            <w:tcW w:w="1134"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процент</w:t>
            </w:r>
          </w:p>
        </w:tc>
        <w:tc>
          <w:tcPr>
            <w:tcW w:w="1103"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50</w:t>
            </w:r>
          </w:p>
        </w:tc>
        <w:tc>
          <w:tcPr>
            <w:tcW w:w="708"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60</w:t>
            </w:r>
          </w:p>
        </w:tc>
        <w:tc>
          <w:tcPr>
            <w:tcW w:w="709"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70</w:t>
            </w:r>
          </w:p>
        </w:tc>
        <w:tc>
          <w:tcPr>
            <w:tcW w:w="709"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80</w:t>
            </w:r>
          </w:p>
        </w:tc>
        <w:tc>
          <w:tcPr>
            <w:tcW w:w="675"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80</w:t>
            </w:r>
          </w:p>
        </w:tc>
        <w:tc>
          <w:tcPr>
            <w:tcW w:w="675" w:type="dxa"/>
            <w:tcBorders>
              <w:top w:val="single" w:sz="4" w:space="0" w:color="auto"/>
              <w:bottom w:val="single" w:sz="4" w:space="0" w:color="auto"/>
            </w:tcBorders>
          </w:tcPr>
          <w:p w:rsidR="00270607" w:rsidRPr="00270607" w:rsidRDefault="00270607" w:rsidP="00270607">
            <w:pPr>
              <w:jc w:val="center"/>
              <w:rPr>
                <w:color w:val="000000"/>
                <w:sz w:val="20"/>
                <w:szCs w:val="20"/>
              </w:rPr>
            </w:pPr>
            <w:r w:rsidRPr="00270607">
              <w:rPr>
                <w:color w:val="000000"/>
                <w:sz w:val="20"/>
                <w:szCs w:val="20"/>
              </w:rPr>
              <w:t>80</w:t>
            </w:r>
          </w:p>
        </w:tc>
      </w:tr>
      <w:tr w:rsidR="00270607" w:rsidRPr="00270607" w:rsidTr="00E600ED">
        <w:trPr>
          <w:trHeight w:val="779"/>
        </w:trPr>
        <w:tc>
          <w:tcPr>
            <w:tcW w:w="568" w:type="dxa"/>
            <w:vMerge/>
            <w:tcBorders>
              <w:right w:val="single" w:sz="4" w:space="0" w:color="auto"/>
            </w:tcBorders>
            <w:shd w:val="clear" w:color="auto" w:fill="auto"/>
            <w:noWrap/>
          </w:tcPr>
          <w:p w:rsidR="00270607" w:rsidRPr="00270607" w:rsidRDefault="00270607" w:rsidP="00270607">
            <w:pPr>
              <w:jc w:val="both"/>
              <w:rPr>
                <w:color w:val="000000"/>
                <w:sz w:val="20"/>
                <w:szCs w:val="20"/>
              </w:rPr>
            </w:pPr>
          </w:p>
        </w:tc>
        <w:tc>
          <w:tcPr>
            <w:tcW w:w="1559" w:type="dxa"/>
            <w:vMerge/>
            <w:tcBorders>
              <w:right w:val="single" w:sz="4" w:space="0" w:color="auto"/>
            </w:tcBorders>
            <w:shd w:val="clear" w:color="auto" w:fill="auto"/>
          </w:tcPr>
          <w:p w:rsidR="00270607" w:rsidRPr="00270607" w:rsidRDefault="00270607" w:rsidP="00270607">
            <w:pPr>
              <w:jc w:val="both"/>
              <w:rPr>
                <w:color w:val="000000"/>
                <w:sz w:val="20"/>
                <w:szCs w:val="20"/>
              </w:rPr>
            </w:pPr>
          </w:p>
        </w:tc>
        <w:tc>
          <w:tcPr>
            <w:tcW w:w="1276" w:type="dxa"/>
            <w:vMerge/>
            <w:tcBorders>
              <w:right w:val="single" w:sz="4" w:space="0" w:color="auto"/>
            </w:tcBorders>
            <w:shd w:val="clear" w:color="auto" w:fill="auto"/>
          </w:tcPr>
          <w:p w:rsidR="00270607" w:rsidRPr="00270607" w:rsidRDefault="00270607" w:rsidP="00270607">
            <w:pPr>
              <w:jc w:val="both"/>
              <w:rPr>
                <w:color w:val="000000"/>
                <w:sz w:val="20"/>
                <w:szCs w:val="20"/>
              </w:rPr>
            </w:pPr>
          </w:p>
        </w:tc>
        <w:tc>
          <w:tcPr>
            <w:tcW w:w="1280" w:type="dxa"/>
            <w:vMerge/>
            <w:tcBorders>
              <w:right w:val="single" w:sz="4" w:space="0" w:color="auto"/>
            </w:tcBorders>
            <w:shd w:val="clear" w:color="auto" w:fill="auto"/>
          </w:tcPr>
          <w:p w:rsidR="00270607" w:rsidRPr="00270607" w:rsidRDefault="00270607" w:rsidP="00270607">
            <w:pPr>
              <w:jc w:val="both"/>
              <w:rPr>
                <w:color w:val="000000"/>
                <w:sz w:val="20"/>
                <w:szCs w:val="20"/>
              </w:rPr>
            </w:pPr>
          </w:p>
        </w:tc>
        <w:tc>
          <w:tcPr>
            <w:tcW w:w="5523" w:type="dxa"/>
            <w:tcBorders>
              <w:top w:val="single" w:sz="4" w:space="0" w:color="auto"/>
              <w:left w:val="single" w:sz="4" w:space="0" w:color="auto"/>
              <w:bottom w:val="single" w:sz="4" w:space="0" w:color="auto"/>
            </w:tcBorders>
            <w:shd w:val="clear" w:color="auto" w:fill="auto"/>
            <w:noWrap/>
          </w:tcPr>
          <w:p w:rsidR="00270607" w:rsidRPr="00270607" w:rsidRDefault="00270607" w:rsidP="00270607">
            <w:pPr>
              <w:jc w:val="both"/>
              <w:rPr>
                <w:rFonts w:eastAsia="Calibri"/>
                <w:sz w:val="20"/>
                <w:szCs w:val="20"/>
              </w:rPr>
            </w:pPr>
            <w:r w:rsidRPr="00270607">
              <w:rPr>
                <w:rFonts w:eastAsia="Calibri"/>
                <w:sz w:val="20"/>
                <w:szCs w:val="20"/>
              </w:rPr>
              <w:t>Доля 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p>
        </w:tc>
        <w:tc>
          <w:tcPr>
            <w:tcW w:w="1134"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процент</w:t>
            </w:r>
          </w:p>
        </w:tc>
        <w:tc>
          <w:tcPr>
            <w:tcW w:w="1103"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sz w:val="20"/>
                <w:szCs w:val="20"/>
              </w:rPr>
              <w:t>75</w:t>
            </w:r>
          </w:p>
        </w:tc>
        <w:tc>
          <w:tcPr>
            <w:tcW w:w="708"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sz w:val="20"/>
                <w:szCs w:val="20"/>
              </w:rPr>
              <w:t>80</w:t>
            </w:r>
          </w:p>
        </w:tc>
        <w:tc>
          <w:tcPr>
            <w:tcW w:w="709"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sz w:val="20"/>
                <w:szCs w:val="20"/>
              </w:rPr>
              <w:t>85</w:t>
            </w:r>
          </w:p>
        </w:tc>
        <w:tc>
          <w:tcPr>
            <w:tcW w:w="709"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sz w:val="20"/>
                <w:szCs w:val="20"/>
              </w:rPr>
              <w:t>90</w:t>
            </w:r>
          </w:p>
        </w:tc>
        <w:tc>
          <w:tcPr>
            <w:tcW w:w="675"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sz w:val="20"/>
                <w:szCs w:val="20"/>
              </w:rPr>
              <w:t>95</w:t>
            </w:r>
          </w:p>
        </w:tc>
        <w:tc>
          <w:tcPr>
            <w:tcW w:w="675" w:type="dxa"/>
            <w:tcBorders>
              <w:top w:val="single" w:sz="4" w:space="0" w:color="auto"/>
              <w:bottom w:val="single" w:sz="4" w:space="0" w:color="auto"/>
            </w:tcBorders>
          </w:tcPr>
          <w:p w:rsidR="00270607" w:rsidRPr="00270607" w:rsidRDefault="00270607" w:rsidP="00270607">
            <w:pPr>
              <w:jc w:val="center"/>
              <w:rPr>
                <w:color w:val="000000"/>
                <w:sz w:val="20"/>
                <w:szCs w:val="20"/>
              </w:rPr>
            </w:pPr>
            <w:r w:rsidRPr="00270607">
              <w:rPr>
                <w:sz w:val="20"/>
                <w:szCs w:val="20"/>
              </w:rPr>
              <w:t>100</w:t>
            </w:r>
          </w:p>
        </w:tc>
      </w:tr>
      <w:tr w:rsidR="00270607" w:rsidRPr="00270607" w:rsidTr="00E600ED">
        <w:trPr>
          <w:trHeight w:val="406"/>
        </w:trPr>
        <w:tc>
          <w:tcPr>
            <w:tcW w:w="568" w:type="dxa"/>
            <w:vMerge/>
            <w:tcBorders>
              <w:right w:val="single" w:sz="4" w:space="0" w:color="auto"/>
            </w:tcBorders>
            <w:shd w:val="clear" w:color="auto" w:fill="auto"/>
            <w:noWrap/>
          </w:tcPr>
          <w:p w:rsidR="00270607" w:rsidRPr="00270607" w:rsidRDefault="00270607" w:rsidP="00270607">
            <w:pPr>
              <w:jc w:val="both"/>
              <w:rPr>
                <w:color w:val="000000"/>
                <w:sz w:val="20"/>
                <w:szCs w:val="20"/>
              </w:rPr>
            </w:pPr>
          </w:p>
        </w:tc>
        <w:tc>
          <w:tcPr>
            <w:tcW w:w="1559" w:type="dxa"/>
            <w:vMerge/>
            <w:tcBorders>
              <w:right w:val="single" w:sz="4" w:space="0" w:color="auto"/>
            </w:tcBorders>
            <w:shd w:val="clear" w:color="auto" w:fill="auto"/>
          </w:tcPr>
          <w:p w:rsidR="00270607" w:rsidRPr="00270607" w:rsidRDefault="00270607" w:rsidP="00270607">
            <w:pPr>
              <w:jc w:val="both"/>
              <w:rPr>
                <w:color w:val="000000"/>
                <w:sz w:val="20"/>
                <w:szCs w:val="20"/>
              </w:rPr>
            </w:pPr>
          </w:p>
        </w:tc>
        <w:tc>
          <w:tcPr>
            <w:tcW w:w="1276" w:type="dxa"/>
            <w:vMerge/>
            <w:tcBorders>
              <w:right w:val="single" w:sz="4" w:space="0" w:color="auto"/>
            </w:tcBorders>
            <w:shd w:val="clear" w:color="auto" w:fill="auto"/>
          </w:tcPr>
          <w:p w:rsidR="00270607" w:rsidRPr="00270607" w:rsidRDefault="00270607" w:rsidP="00270607">
            <w:pPr>
              <w:jc w:val="both"/>
              <w:rPr>
                <w:color w:val="000000"/>
                <w:sz w:val="20"/>
                <w:szCs w:val="20"/>
              </w:rPr>
            </w:pPr>
          </w:p>
        </w:tc>
        <w:tc>
          <w:tcPr>
            <w:tcW w:w="1280" w:type="dxa"/>
            <w:vMerge/>
            <w:tcBorders>
              <w:right w:val="single" w:sz="4" w:space="0" w:color="auto"/>
            </w:tcBorders>
            <w:shd w:val="clear" w:color="auto" w:fill="auto"/>
          </w:tcPr>
          <w:p w:rsidR="00270607" w:rsidRPr="00270607" w:rsidRDefault="00270607" w:rsidP="00270607">
            <w:pPr>
              <w:jc w:val="both"/>
              <w:rPr>
                <w:color w:val="000000"/>
                <w:sz w:val="20"/>
                <w:szCs w:val="20"/>
              </w:rPr>
            </w:pPr>
          </w:p>
        </w:tc>
        <w:tc>
          <w:tcPr>
            <w:tcW w:w="5523" w:type="dxa"/>
            <w:tcBorders>
              <w:top w:val="single" w:sz="4" w:space="0" w:color="auto"/>
              <w:left w:val="single" w:sz="4" w:space="0" w:color="auto"/>
              <w:bottom w:val="single" w:sz="4" w:space="0" w:color="auto"/>
            </w:tcBorders>
            <w:shd w:val="clear" w:color="auto" w:fill="auto"/>
            <w:noWrap/>
          </w:tcPr>
          <w:p w:rsidR="00270607" w:rsidRPr="00270607" w:rsidRDefault="00270607" w:rsidP="00270607">
            <w:pPr>
              <w:jc w:val="both"/>
              <w:rPr>
                <w:rFonts w:eastAsia="Calibri"/>
                <w:sz w:val="20"/>
                <w:szCs w:val="20"/>
              </w:rPr>
            </w:pPr>
            <w:r w:rsidRPr="00270607">
              <w:rPr>
                <w:color w:val="000000"/>
                <w:sz w:val="20"/>
                <w:szCs w:val="20"/>
              </w:rPr>
              <w:t>Доля ОМСУ муниципального образования Московской области, а также находящихся в их ведении организаций и учреждений, участвующих в планировании, подготовке и проведении конкурентных процедур с использованием ЕАСУЗ</w:t>
            </w:r>
          </w:p>
        </w:tc>
        <w:tc>
          <w:tcPr>
            <w:tcW w:w="1134"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процент</w:t>
            </w:r>
          </w:p>
        </w:tc>
        <w:tc>
          <w:tcPr>
            <w:tcW w:w="1103" w:type="dxa"/>
            <w:tcBorders>
              <w:top w:val="single" w:sz="4" w:space="0" w:color="auto"/>
              <w:bottom w:val="single" w:sz="4" w:space="0" w:color="auto"/>
            </w:tcBorders>
            <w:shd w:val="clear" w:color="auto" w:fill="auto"/>
            <w:noWrap/>
          </w:tcPr>
          <w:p w:rsidR="00270607" w:rsidRPr="00270607" w:rsidRDefault="00270607" w:rsidP="00270607">
            <w:pPr>
              <w:jc w:val="center"/>
              <w:rPr>
                <w:sz w:val="20"/>
                <w:szCs w:val="20"/>
              </w:rPr>
            </w:pPr>
            <w:r w:rsidRPr="00270607">
              <w:rPr>
                <w:color w:val="000000"/>
                <w:sz w:val="20"/>
                <w:szCs w:val="20"/>
              </w:rPr>
              <w:t>100</w:t>
            </w:r>
          </w:p>
        </w:tc>
        <w:tc>
          <w:tcPr>
            <w:tcW w:w="708" w:type="dxa"/>
            <w:tcBorders>
              <w:top w:val="single" w:sz="4" w:space="0" w:color="auto"/>
              <w:bottom w:val="single" w:sz="4" w:space="0" w:color="auto"/>
            </w:tcBorders>
            <w:shd w:val="clear" w:color="auto" w:fill="auto"/>
            <w:noWrap/>
          </w:tcPr>
          <w:p w:rsidR="00270607" w:rsidRPr="00270607" w:rsidRDefault="00270607" w:rsidP="00270607">
            <w:pPr>
              <w:jc w:val="center"/>
              <w:rPr>
                <w:sz w:val="20"/>
                <w:szCs w:val="20"/>
              </w:rPr>
            </w:pPr>
            <w:r w:rsidRPr="00270607">
              <w:rPr>
                <w:color w:val="000000"/>
                <w:sz w:val="20"/>
                <w:szCs w:val="20"/>
              </w:rPr>
              <w:t>100</w:t>
            </w:r>
          </w:p>
        </w:tc>
        <w:tc>
          <w:tcPr>
            <w:tcW w:w="709" w:type="dxa"/>
            <w:tcBorders>
              <w:top w:val="single" w:sz="4" w:space="0" w:color="auto"/>
              <w:bottom w:val="single" w:sz="4" w:space="0" w:color="auto"/>
            </w:tcBorders>
            <w:shd w:val="clear" w:color="auto" w:fill="auto"/>
            <w:noWrap/>
          </w:tcPr>
          <w:p w:rsidR="00270607" w:rsidRPr="00270607" w:rsidRDefault="00270607" w:rsidP="00270607">
            <w:pPr>
              <w:jc w:val="center"/>
              <w:rPr>
                <w:sz w:val="20"/>
                <w:szCs w:val="20"/>
              </w:rPr>
            </w:pPr>
            <w:r w:rsidRPr="00270607">
              <w:rPr>
                <w:color w:val="000000"/>
                <w:sz w:val="20"/>
                <w:szCs w:val="20"/>
              </w:rPr>
              <w:t>100</w:t>
            </w:r>
          </w:p>
        </w:tc>
        <w:tc>
          <w:tcPr>
            <w:tcW w:w="709" w:type="dxa"/>
            <w:tcBorders>
              <w:top w:val="single" w:sz="4" w:space="0" w:color="auto"/>
              <w:bottom w:val="single" w:sz="4" w:space="0" w:color="auto"/>
            </w:tcBorders>
            <w:shd w:val="clear" w:color="auto" w:fill="auto"/>
            <w:noWrap/>
          </w:tcPr>
          <w:p w:rsidR="00270607" w:rsidRPr="00270607" w:rsidRDefault="00270607" w:rsidP="00270607">
            <w:pPr>
              <w:jc w:val="center"/>
              <w:rPr>
                <w:sz w:val="20"/>
                <w:szCs w:val="20"/>
              </w:rPr>
            </w:pPr>
            <w:r w:rsidRPr="00270607">
              <w:rPr>
                <w:color w:val="000000"/>
                <w:sz w:val="20"/>
                <w:szCs w:val="20"/>
              </w:rPr>
              <w:t>100</w:t>
            </w:r>
          </w:p>
        </w:tc>
        <w:tc>
          <w:tcPr>
            <w:tcW w:w="675" w:type="dxa"/>
            <w:tcBorders>
              <w:top w:val="single" w:sz="4" w:space="0" w:color="auto"/>
              <w:bottom w:val="single" w:sz="4" w:space="0" w:color="auto"/>
            </w:tcBorders>
            <w:shd w:val="clear" w:color="auto" w:fill="auto"/>
            <w:noWrap/>
          </w:tcPr>
          <w:p w:rsidR="00270607" w:rsidRPr="00270607" w:rsidRDefault="00270607" w:rsidP="00270607">
            <w:pPr>
              <w:jc w:val="center"/>
              <w:rPr>
                <w:sz w:val="20"/>
                <w:szCs w:val="20"/>
              </w:rPr>
            </w:pPr>
            <w:r w:rsidRPr="00270607">
              <w:rPr>
                <w:color w:val="000000"/>
                <w:sz w:val="20"/>
                <w:szCs w:val="20"/>
              </w:rPr>
              <w:t>100</w:t>
            </w:r>
          </w:p>
        </w:tc>
        <w:tc>
          <w:tcPr>
            <w:tcW w:w="675" w:type="dxa"/>
            <w:tcBorders>
              <w:top w:val="single" w:sz="4" w:space="0" w:color="auto"/>
              <w:bottom w:val="single" w:sz="4" w:space="0" w:color="auto"/>
            </w:tcBorders>
          </w:tcPr>
          <w:p w:rsidR="00270607" w:rsidRPr="00270607" w:rsidRDefault="00270607" w:rsidP="00270607">
            <w:pPr>
              <w:jc w:val="center"/>
              <w:rPr>
                <w:sz w:val="20"/>
                <w:szCs w:val="20"/>
              </w:rPr>
            </w:pPr>
            <w:r w:rsidRPr="00270607">
              <w:rPr>
                <w:color w:val="000000"/>
                <w:sz w:val="20"/>
                <w:szCs w:val="20"/>
              </w:rPr>
              <w:t>100</w:t>
            </w:r>
          </w:p>
        </w:tc>
      </w:tr>
      <w:tr w:rsidR="00270607" w:rsidRPr="00270607" w:rsidTr="00E600ED">
        <w:trPr>
          <w:trHeight w:val="779"/>
        </w:trPr>
        <w:tc>
          <w:tcPr>
            <w:tcW w:w="568" w:type="dxa"/>
            <w:vMerge/>
            <w:tcBorders>
              <w:right w:val="single" w:sz="4" w:space="0" w:color="auto"/>
            </w:tcBorders>
            <w:shd w:val="clear" w:color="auto" w:fill="auto"/>
            <w:noWrap/>
          </w:tcPr>
          <w:p w:rsidR="00270607" w:rsidRPr="00270607" w:rsidRDefault="00270607" w:rsidP="00270607">
            <w:pPr>
              <w:jc w:val="both"/>
              <w:rPr>
                <w:color w:val="000000"/>
                <w:sz w:val="20"/>
                <w:szCs w:val="20"/>
              </w:rPr>
            </w:pPr>
          </w:p>
        </w:tc>
        <w:tc>
          <w:tcPr>
            <w:tcW w:w="1559" w:type="dxa"/>
            <w:vMerge/>
            <w:tcBorders>
              <w:right w:val="single" w:sz="4" w:space="0" w:color="auto"/>
            </w:tcBorders>
            <w:shd w:val="clear" w:color="auto" w:fill="auto"/>
          </w:tcPr>
          <w:p w:rsidR="00270607" w:rsidRPr="00270607" w:rsidRDefault="00270607" w:rsidP="00270607">
            <w:pPr>
              <w:jc w:val="both"/>
              <w:rPr>
                <w:color w:val="000000"/>
                <w:sz w:val="20"/>
                <w:szCs w:val="20"/>
              </w:rPr>
            </w:pPr>
          </w:p>
        </w:tc>
        <w:tc>
          <w:tcPr>
            <w:tcW w:w="1276" w:type="dxa"/>
            <w:vMerge/>
            <w:tcBorders>
              <w:right w:val="single" w:sz="4" w:space="0" w:color="auto"/>
            </w:tcBorders>
            <w:shd w:val="clear" w:color="auto" w:fill="auto"/>
          </w:tcPr>
          <w:p w:rsidR="00270607" w:rsidRPr="00270607" w:rsidRDefault="00270607" w:rsidP="00270607">
            <w:pPr>
              <w:jc w:val="both"/>
              <w:rPr>
                <w:color w:val="000000"/>
                <w:sz w:val="20"/>
                <w:szCs w:val="20"/>
              </w:rPr>
            </w:pPr>
          </w:p>
        </w:tc>
        <w:tc>
          <w:tcPr>
            <w:tcW w:w="1280" w:type="dxa"/>
            <w:vMerge/>
            <w:tcBorders>
              <w:right w:val="single" w:sz="4" w:space="0" w:color="auto"/>
            </w:tcBorders>
            <w:shd w:val="clear" w:color="auto" w:fill="auto"/>
          </w:tcPr>
          <w:p w:rsidR="00270607" w:rsidRPr="00270607" w:rsidRDefault="00270607" w:rsidP="00270607">
            <w:pPr>
              <w:jc w:val="both"/>
              <w:rPr>
                <w:color w:val="000000"/>
                <w:sz w:val="20"/>
                <w:szCs w:val="20"/>
              </w:rPr>
            </w:pPr>
          </w:p>
        </w:tc>
        <w:tc>
          <w:tcPr>
            <w:tcW w:w="5523" w:type="dxa"/>
            <w:tcBorders>
              <w:top w:val="single" w:sz="4" w:space="0" w:color="auto"/>
              <w:left w:val="single" w:sz="4" w:space="0" w:color="auto"/>
              <w:bottom w:val="single" w:sz="4" w:space="0" w:color="auto"/>
            </w:tcBorders>
            <w:shd w:val="clear" w:color="auto" w:fill="auto"/>
            <w:noWrap/>
          </w:tcPr>
          <w:p w:rsidR="00270607" w:rsidRPr="00270607" w:rsidRDefault="00270607" w:rsidP="00270607">
            <w:pPr>
              <w:jc w:val="both"/>
              <w:rPr>
                <w:rFonts w:eastAsia="Calibri"/>
                <w:sz w:val="20"/>
                <w:szCs w:val="20"/>
              </w:rPr>
            </w:pPr>
            <w:r w:rsidRPr="00270607">
              <w:rPr>
                <w:color w:val="000000"/>
                <w:sz w:val="20"/>
                <w:szCs w:val="20"/>
              </w:rPr>
              <w:t>Доля 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w:t>
            </w:r>
          </w:p>
        </w:tc>
        <w:tc>
          <w:tcPr>
            <w:tcW w:w="1134"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процент</w:t>
            </w:r>
          </w:p>
        </w:tc>
        <w:tc>
          <w:tcPr>
            <w:tcW w:w="1103" w:type="dxa"/>
            <w:tcBorders>
              <w:top w:val="single" w:sz="4" w:space="0" w:color="auto"/>
              <w:bottom w:val="single" w:sz="4" w:space="0" w:color="auto"/>
            </w:tcBorders>
            <w:shd w:val="clear" w:color="auto" w:fill="auto"/>
            <w:noWrap/>
          </w:tcPr>
          <w:p w:rsidR="00270607" w:rsidRPr="00270607" w:rsidRDefault="00270607" w:rsidP="00270607">
            <w:pPr>
              <w:jc w:val="center"/>
              <w:rPr>
                <w:sz w:val="20"/>
                <w:szCs w:val="20"/>
              </w:rPr>
            </w:pPr>
            <w:r w:rsidRPr="00270607">
              <w:rPr>
                <w:color w:val="000000"/>
                <w:sz w:val="20"/>
                <w:szCs w:val="20"/>
              </w:rPr>
              <w:t>100</w:t>
            </w:r>
          </w:p>
        </w:tc>
        <w:tc>
          <w:tcPr>
            <w:tcW w:w="708" w:type="dxa"/>
            <w:tcBorders>
              <w:top w:val="single" w:sz="4" w:space="0" w:color="auto"/>
              <w:bottom w:val="single" w:sz="4" w:space="0" w:color="auto"/>
            </w:tcBorders>
            <w:shd w:val="clear" w:color="auto" w:fill="auto"/>
            <w:noWrap/>
          </w:tcPr>
          <w:p w:rsidR="00270607" w:rsidRPr="00270607" w:rsidRDefault="00270607" w:rsidP="00270607">
            <w:pPr>
              <w:jc w:val="center"/>
              <w:rPr>
                <w:sz w:val="20"/>
                <w:szCs w:val="20"/>
              </w:rPr>
            </w:pPr>
            <w:r w:rsidRPr="00270607">
              <w:rPr>
                <w:color w:val="000000"/>
                <w:sz w:val="20"/>
                <w:szCs w:val="20"/>
              </w:rPr>
              <w:t>100</w:t>
            </w:r>
          </w:p>
        </w:tc>
        <w:tc>
          <w:tcPr>
            <w:tcW w:w="709" w:type="dxa"/>
            <w:tcBorders>
              <w:top w:val="single" w:sz="4" w:space="0" w:color="auto"/>
              <w:bottom w:val="single" w:sz="4" w:space="0" w:color="auto"/>
            </w:tcBorders>
            <w:shd w:val="clear" w:color="auto" w:fill="auto"/>
            <w:noWrap/>
          </w:tcPr>
          <w:p w:rsidR="00270607" w:rsidRPr="00270607" w:rsidRDefault="00270607" w:rsidP="00270607">
            <w:pPr>
              <w:jc w:val="center"/>
              <w:rPr>
                <w:sz w:val="20"/>
                <w:szCs w:val="20"/>
              </w:rPr>
            </w:pPr>
            <w:r w:rsidRPr="00270607">
              <w:rPr>
                <w:color w:val="000000"/>
                <w:sz w:val="20"/>
                <w:szCs w:val="20"/>
              </w:rPr>
              <w:t>100</w:t>
            </w:r>
          </w:p>
        </w:tc>
        <w:tc>
          <w:tcPr>
            <w:tcW w:w="709" w:type="dxa"/>
            <w:tcBorders>
              <w:top w:val="single" w:sz="4" w:space="0" w:color="auto"/>
              <w:bottom w:val="single" w:sz="4" w:space="0" w:color="auto"/>
            </w:tcBorders>
            <w:shd w:val="clear" w:color="auto" w:fill="auto"/>
            <w:noWrap/>
          </w:tcPr>
          <w:p w:rsidR="00270607" w:rsidRPr="00270607" w:rsidRDefault="00270607" w:rsidP="00270607">
            <w:pPr>
              <w:jc w:val="center"/>
              <w:rPr>
                <w:sz w:val="20"/>
                <w:szCs w:val="20"/>
              </w:rPr>
            </w:pPr>
            <w:r w:rsidRPr="00270607">
              <w:rPr>
                <w:color w:val="000000"/>
                <w:sz w:val="20"/>
                <w:szCs w:val="20"/>
              </w:rPr>
              <w:t>100</w:t>
            </w:r>
          </w:p>
        </w:tc>
        <w:tc>
          <w:tcPr>
            <w:tcW w:w="675" w:type="dxa"/>
            <w:tcBorders>
              <w:top w:val="single" w:sz="4" w:space="0" w:color="auto"/>
              <w:bottom w:val="single" w:sz="4" w:space="0" w:color="auto"/>
            </w:tcBorders>
            <w:shd w:val="clear" w:color="auto" w:fill="auto"/>
            <w:noWrap/>
          </w:tcPr>
          <w:p w:rsidR="00270607" w:rsidRPr="00270607" w:rsidRDefault="00270607" w:rsidP="00270607">
            <w:pPr>
              <w:jc w:val="center"/>
              <w:rPr>
                <w:sz w:val="20"/>
                <w:szCs w:val="20"/>
              </w:rPr>
            </w:pPr>
            <w:r w:rsidRPr="00270607">
              <w:rPr>
                <w:color w:val="000000"/>
                <w:sz w:val="20"/>
                <w:szCs w:val="20"/>
              </w:rPr>
              <w:t>100</w:t>
            </w:r>
          </w:p>
        </w:tc>
        <w:tc>
          <w:tcPr>
            <w:tcW w:w="675" w:type="dxa"/>
            <w:tcBorders>
              <w:top w:val="single" w:sz="4" w:space="0" w:color="auto"/>
              <w:bottom w:val="single" w:sz="4" w:space="0" w:color="auto"/>
            </w:tcBorders>
          </w:tcPr>
          <w:p w:rsidR="00270607" w:rsidRPr="00270607" w:rsidRDefault="00270607" w:rsidP="00270607">
            <w:pPr>
              <w:jc w:val="center"/>
              <w:rPr>
                <w:sz w:val="20"/>
                <w:szCs w:val="20"/>
              </w:rPr>
            </w:pPr>
            <w:r w:rsidRPr="00270607">
              <w:rPr>
                <w:color w:val="000000"/>
                <w:sz w:val="20"/>
                <w:szCs w:val="20"/>
              </w:rPr>
              <w:t>100</w:t>
            </w:r>
          </w:p>
        </w:tc>
      </w:tr>
      <w:tr w:rsidR="00270607" w:rsidRPr="00270607" w:rsidTr="00E600ED">
        <w:trPr>
          <w:trHeight w:val="779"/>
        </w:trPr>
        <w:tc>
          <w:tcPr>
            <w:tcW w:w="568" w:type="dxa"/>
            <w:vMerge/>
            <w:tcBorders>
              <w:right w:val="single" w:sz="4" w:space="0" w:color="auto"/>
            </w:tcBorders>
            <w:shd w:val="clear" w:color="auto" w:fill="auto"/>
            <w:noWrap/>
          </w:tcPr>
          <w:p w:rsidR="00270607" w:rsidRPr="00270607" w:rsidRDefault="00270607" w:rsidP="00270607">
            <w:pPr>
              <w:jc w:val="both"/>
              <w:rPr>
                <w:color w:val="000000"/>
                <w:sz w:val="20"/>
                <w:szCs w:val="20"/>
              </w:rPr>
            </w:pPr>
          </w:p>
        </w:tc>
        <w:tc>
          <w:tcPr>
            <w:tcW w:w="1559" w:type="dxa"/>
            <w:vMerge/>
            <w:tcBorders>
              <w:right w:val="single" w:sz="4" w:space="0" w:color="auto"/>
            </w:tcBorders>
            <w:shd w:val="clear" w:color="auto" w:fill="auto"/>
          </w:tcPr>
          <w:p w:rsidR="00270607" w:rsidRPr="00270607" w:rsidRDefault="00270607" w:rsidP="00270607">
            <w:pPr>
              <w:jc w:val="both"/>
              <w:rPr>
                <w:color w:val="000000"/>
                <w:sz w:val="20"/>
                <w:szCs w:val="20"/>
              </w:rPr>
            </w:pPr>
          </w:p>
        </w:tc>
        <w:tc>
          <w:tcPr>
            <w:tcW w:w="1276" w:type="dxa"/>
            <w:vMerge/>
            <w:tcBorders>
              <w:right w:val="single" w:sz="4" w:space="0" w:color="auto"/>
            </w:tcBorders>
            <w:shd w:val="clear" w:color="auto" w:fill="auto"/>
          </w:tcPr>
          <w:p w:rsidR="00270607" w:rsidRPr="00270607" w:rsidRDefault="00270607" w:rsidP="00270607">
            <w:pPr>
              <w:jc w:val="both"/>
              <w:rPr>
                <w:color w:val="000000"/>
                <w:sz w:val="20"/>
                <w:szCs w:val="20"/>
              </w:rPr>
            </w:pPr>
          </w:p>
        </w:tc>
        <w:tc>
          <w:tcPr>
            <w:tcW w:w="1280" w:type="dxa"/>
            <w:vMerge/>
            <w:tcBorders>
              <w:right w:val="single" w:sz="4" w:space="0" w:color="auto"/>
            </w:tcBorders>
            <w:shd w:val="clear" w:color="auto" w:fill="auto"/>
          </w:tcPr>
          <w:p w:rsidR="00270607" w:rsidRPr="00270607" w:rsidRDefault="00270607" w:rsidP="00270607">
            <w:pPr>
              <w:jc w:val="both"/>
              <w:rPr>
                <w:color w:val="000000"/>
                <w:sz w:val="20"/>
                <w:szCs w:val="20"/>
              </w:rPr>
            </w:pPr>
          </w:p>
        </w:tc>
        <w:tc>
          <w:tcPr>
            <w:tcW w:w="5523" w:type="dxa"/>
            <w:tcBorders>
              <w:top w:val="single" w:sz="4" w:space="0" w:color="auto"/>
              <w:left w:val="single" w:sz="4" w:space="0" w:color="auto"/>
              <w:bottom w:val="single" w:sz="4" w:space="0" w:color="auto"/>
            </w:tcBorders>
            <w:shd w:val="clear" w:color="auto" w:fill="auto"/>
            <w:noWrap/>
          </w:tcPr>
          <w:p w:rsidR="00270607" w:rsidRPr="00270607" w:rsidRDefault="00270607" w:rsidP="00270607">
            <w:pPr>
              <w:jc w:val="both"/>
              <w:rPr>
                <w:color w:val="000000"/>
                <w:sz w:val="20"/>
                <w:szCs w:val="20"/>
              </w:rPr>
            </w:pPr>
            <w:r w:rsidRPr="00270607">
              <w:rPr>
                <w:color w:val="000000"/>
                <w:sz w:val="20"/>
                <w:szCs w:val="20"/>
              </w:rPr>
              <w:t>Доля используемых в деятельности ОМСУ муниципального образования Московской области информационно-аналитических сервисов ЕИАС ЖКХ МО</w:t>
            </w:r>
          </w:p>
        </w:tc>
        <w:tc>
          <w:tcPr>
            <w:tcW w:w="1134"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процент</w:t>
            </w:r>
          </w:p>
        </w:tc>
        <w:tc>
          <w:tcPr>
            <w:tcW w:w="1103"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0</w:t>
            </w:r>
          </w:p>
        </w:tc>
        <w:tc>
          <w:tcPr>
            <w:tcW w:w="708"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50</w:t>
            </w:r>
          </w:p>
        </w:tc>
        <w:tc>
          <w:tcPr>
            <w:tcW w:w="709"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70</w:t>
            </w:r>
          </w:p>
        </w:tc>
        <w:tc>
          <w:tcPr>
            <w:tcW w:w="709"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80</w:t>
            </w:r>
          </w:p>
        </w:tc>
        <w:tc>
          <w:tcPr>
            <w:tcW w:w="675"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90</w:t>
            </w:r>
          </w:p>
        </w:tc>
        <w:tc>
          <w:tcPr>
            <w:tcW w:w="675" w:type="dxa"/>
            <w:tcBorders>
              <w:top w:val="single" w:sz="4" w:space="0" w:color="auto"/>
              <w:bottom w:val="single" w:sz="4" w:space="0" w:color="auto"/>
            </w:tcBorders>
          </w:tcPr>
          <w:p w:rsidR="00270607" w:rsidRPr="00270607" w:rsidRDefault="00270607" w:rsidP="00270607">
            <w:pPr>
              <w:jc w:val="center"/>
              <w:rPr>
                <w:color w:val="000000"/>
                <w:sz w:val="20"/>
                <w:szCs w:val="20"/>
              </w:rPr>
            </w:pPr>
            <w:r w:rsidRPr="00270607">
              <w:rPr>
                <w:color w:val="000000"/>
                <w:sz w:val="20"/>
                <w:szCs w:val="20"/>
              </w:rPr>
              <w:t>100</w:t>
            </w:r>
          </w:p>
        </w:tc>
      </w:tr>
      <w:tr w:rsidR="00270607" w:rsidRPr="00270607" w:rsidTr="00E600ED">
        <w:trPr>
          <w:trHeight w:val="264"/>
        </w:trPr>
        <w:tc>
          <w:tcPr>
            <w:tcW w:w="568" w:type="dxa"/>
            <w:shd w:val="clear" w:color="auto" w:fill="auto"/>
            <w:noWrap/>
          </w:tcPr>
          <w:p w:rsidR="00270607" w:rsidRPr="00270607" w:rsidRDefault="00270607" w:rsidP="00270607">
            <w:pPr>
              <w:ind w:left="284" w:hanging="113"/>
              <w:jc w:val="center"/>
              <w:rPr>
                <w:color w:val="000000"/>
                <w:sz w:val="20"/>
                <w:szCs w:val="20"/>
                <w:lang w:val="en-US"/>
              </w:rPr>
            </w:pPr>
            <w:r w:rsidRPr="00270607">
              <w:rPr>
                <w:color w:val="000000"/>
                <w:sz w:val="20"/>
                <w:szCs w:val="20"/>
              </w:rPr>
              <w:t>5</w:t>
            </w:r>
            <w:r w:rsidRPr="00270607">
              <w:rPr>
                <w:color w:val="000000"/>
                <w:sz w:val="20"/>
                <w:szCs w:val="20"/>
                <w:lang w:val="en-US"/>
              </w:rPr>
              <w:t>.</w:t>
            </w:r>
          </w:p>
        </w:tc>
        <w:tc>
          <w:tcPr>
            <w:tcW w:w="9638" w:type="dxa"/>
            <w:gridSpan w:val="4"/>
            <w:shd w:val="clear" w:color="auto" w:fill="auto"/>
            <w:noWrap/>
          </w:tcPr>
          <w:p w:rsidR="00270607" w:rsidRPr="00270607" w:rsidRDefault="00270607" w:rsidP="00270607">
            <w:pPr>
              <w:jc w:val="both"/>
              <w:rPr>
                <w:color w:val="000000"/>
                <w:sz w:val="20"/>
                <w:szCs w:val="20"/>
              </w:rPr>
            </w:pPr>
            <w:r w:rsidRPr="00270607">
              <w:rPr>
                <w:rFonts w:eastAsia="Calibri"/>
                <w:sz w:val="20"/>
                <w:szCs w:val="20"/>
              </w:rPr>
              <w:t>Повышение уровня использования информационных технологий в сфере образования Московской области</w:t>
            </w:r>
          </w:p>
        </w:tc>
        <w:tc>
          <w:tcPr>
            <w:tcW w:w="1134"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процент</w:t>
            </w:r>
          </w:p>
        </w:tc>
        <w:tc>
          <w:tcPr>
            <w:tcW w:w="1103"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708"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709"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709"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675" w:type="dxa"/>
            <w:tcBorders>
              <w:top w:val="single" w:sz="4" w:space="0" w:color="auto"/>
              <w:bottom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675" w:type="dxa"/>
            <w:tcBorders>
              <w:top w:val="single" w:sz="4" w:space="0" w:color="auto"/>
              <w:bottom w:val="single" w:sz="4" w:space="0" w:color="auto"/>
            </w:tcBorders>
          </w:tcPr>
          <w:p w:rsidR="00270607" w:rsidRPr="00270607" w:rsidRDefault="00270607" w:rsidP="00270607">
            <w:pPr>
              <w:jc w:val="center"/>
              <w:rPr>
                <w:rFonts w:eastAsia="Calibri"/>
                <w:sz w:val="20"/>
                <w:szCs w:val="20"/>
              </w:rPr>
            </w:pPr>
            <w:r w:rsidRPr="00270607">
              <w:rPr>
                <w:rFonts w:eastAsia="Calibri"/>
                <w:sz w:val="20"/>
                <w:szCs w:val="20"/>
              </w:rPr>
              <w:t>100</w:t>
            </w:r>
          </w:p>
        </w:tc>
      </w:tr>
      <w:tr w:rsidR="00270607" w:rsidRPr="00270607" w:rsidTr="00E600ED">
        <w:trPr>
          <w:trHeight w:val="1832"/>
        </w:trPr>
        <w:tc>
          <w:tcPr>
            <w:tcW w:w="568" w:type="dxa"/>
            <w:vMerge w:val="restart"/>
            <w:shd w:val="clear" w:color="auto" w:fill="auto"/>
            <w:noWrap/>
          </w:tcPr>
          <w:p w:rsidR="00270607" w:rsidRPr="00270607" w:rsidRDefault="00270607" w:rsidP="00270607">
            <w:pPr>
              <w:ind w:left="284" w:hanging="113"/>
              <w:jc w:val="center"/>
              <w:rPr>
                <w:color w:val="000000"/>
                <w:sz w:val="20"/>
                <w:szCs w:val="20"/>
              </w:rPr>
            </w:pPr>
          </w:p>
        </w:tc>
        <w:tc>
          <w:tcPr>
            <w:tcW w:w="1559" w:type="dxa"/>
            <w:vMerge w:val="restart"/>
            <w:shd w:val="clear" w:color="auto" w:fill="auto"/>
            <w:noWrap/>
          </w:tcPr>
          <w:p w:rsidR="00270607" w:rsidRPr="00270607" w:rsidRDefault="00270607" w:rsidP="00270607">
            <w:pPr>
              <w:jc w:val="both"/>
              <w:rPr>
                <w:rFonts w:eastAsia="Calibri"/>
                <w:b/>
                <w:sz w:val="20"/>
                <w:szCs w:val="20"/>
                <w:lang w:eastAsia="en-US"/>
              </w:rPr>
            </w:pPr>
          </w:p>
        </w:tc>
        <w:tc>
          <w:tcPr>
            <w:tcW w:w="1276" w:type="dxa"/>
            <w:vMerge w:val="restart"/>
            <w:shd w:val="clear" w:color="auto" w:fill="auto"/>
            <w:noWrap/>
          </w:tcPr>
          <w:p w:rsidR="00270607" w:rsidRPr="00270607" w:rsidRDefault="00270607" w:rsidP="00270607">
            <w:pPr>
              <w:jc w:val="center"/>
              <w:rPr>
                <w:color w:val="000000"/>
                <w:sz w:val="20"/>
                <w:szCs w:val="20"/>
              </w:rPr>
            </w:pPr>
            <w:r w:rsidRPr="00270607">
              <w:rPr>
                <w:color w:val="000000"/>
                <w:sz w:val="20"/>
                <w:szCs w:val="20"/>
              </w:rPr>
              <w:t>0</w:t>
            </w:r>
          </w:p>
        </w:tc>
        <w:tc>
          <w:tcPr>
            <w:tcW w:w="1280" w:type="dxa"/>
            <w:vMerge w:val="restart"/>
            <w:tcBorders>
              <w:right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0</w:t>
            </w:r>
          </w:p>
        </w:tc>
        <w:tc>
          <w:tcPr>
            <w:tcW w:w="5523" w:type="dxa"/>
            <w:tcBorders>
              <w:top w:val="single" w:sz="4" w:space="0" w:color="auto"/>
              <w:left w:val="single" w:sz="4" w:space="0" w:color="auto"/>
            </w:tcBorders>
            <w:shd w:val="clear" w:color="auto" w:fill="auto"/>
            <w:noWrap/>
          </w:tcPr>
          <w:p w:rsidR="00270607" w:rsidRPr="00270607" w:rsidRDefault="00270607" w:rsidP="00270607">
            <w:pPr>
              <w:jc w:val="both"/>
              <w:rPr>
                <w:color w:val="000000"/>
                <w:sz w:val="20"/>
                <w:szCs w:val="20"/>
              </w:rPr>
            </w:pPr>
            <w:r w:rsidRPr="00270607">
              <w:rPr>
                <w:color w:val="000000"/>
                <w:sz w:val="20"/>
                <w:szCs w:val="20"/>
              </w:rPr>
              <w:t>Доля муниципальных учреждений общего</w:t>
            </w:r>
            <w:r w:rsidRPr="00270607" w:rsidDel="006F092A">
              <w:rPr>
                <w:color w:val="000000"/>
                <w:sz w:val="20"/>
                <w:szCs w:val="20"/>
              </w:rPr>
              <w:t xml:space="preserve"> </w:t>
            </w:r>
            <w:r w:rsidRPr="00270607">
              <w:rPr>
                <w:color w:val="000000"/>
                <w:sz w:val="20"/>
                <w:szCs w:val="20"/>
              </w:rPr>
              <w:t>образования, обеспеченных доступом в</w:t>
            </w:r>
            <w:r w:rsidRPr="00270607" w:rsidDel="006F092A">
              <w:rPr>
                <w:color w:val="000000"/>
                <w:sz w:val="20"/>
                <w:szCs w:val="20"/>
              </w:rPr>
              <w:t xml:space="preserve"> </w:t>
            </w:r>
            <w:r w:rsidRPr="00270607">
              <w:rPr>
                <w:sz w:val="20"/>
                <w:szCs w:val="20"/>
              </w:rPr>
              <w:t>информационно-телекоммуникационную</w:t>
            </w:r>
            <w:r w:rsidRPr="00270607" w:rsidDel="006F092A">
              <w:rPr>
                <w:color w:val="000000"/>
                <w:sz w:val="20"/>
                <w:szCs w:val="20"/>
              </w:rPr>
              <w:t xml:space="preserve"> </w:t>
            </w:r>
            <w:r w:rsidRPr="00270607">
              <w:rPr>
                <w:color w:val="000000"/>
                <w:sz w:val="20"/>
                <w:szCs w:val="20"/>
              </w:rPr>
              <w:t>сеть Интернет на скорости:</w:t>
            </w:r>
          </w:p>
          <w:p w:rsidR="00270607" w:rsidRPr="00270607" w:rsidRDefault="00270607" w:rsidP="00270607">
            <w:pPr>
              <w:jc w:val="both"/>
              <w:rPr>
                <w:color w:val="000000"/>
                <w:sz w:val="20"/>
                <w:szCs w:val="20"/>
              </w:rPr>
            </w:pPr>
            <w:r w:rsidRPr="00270607">
              <w:rPr>
                <w:color w:val="000000"/>
                <w:sz w:val="20"/>
                <w:szCs w:val="20"/>
              </w:rPr>
              <w:t>для организаций дошкольного образования – не менее 2</w:t>
            </w:r>
            <w:r w:rsidRPr="00270607">
              <w:rPr>
                <w:color w:val="000000"/>
                <w:sz w:val="20"/>
                <w:szCs w:val="20"/>
                <w:lang w:val="en-US"/>
              </w:rPr>
              <w:t> </w:t>
            </w:r>
            <w:r w:rsidRPr="00270607">
              <w:rPr>
                <w:color w:val="000000"/>
                <w:sz w:val="20"/>
                <w:szCs w:val="20"/>
              </w:rPr>
              <w:t>Мбит/с;</w:t>
            </w:r>
          </w:p>
          <w:p w:rsidR="00270607" w:rsidRPr="00270607" w:rsidRDefault="00270607" w:rsidP="00270607">
            <w:pPr>
              <w:jc w:val="both"/>
              <w:rPr>
                <w:color w:val="000000"/>
                <w:sz w:val="20"/>
                <w:szCs w:val="20"/>
              </w:rPr>
            </w:pPr>
            <w:r w:rsidRPr="00270607">
              <w:rPr>
                <w:color w:val="000000"/>
                <w:sz w:val="20"/>
                <w:szCs w:val="20"/>
              </w:rPr>
              <w:t>для общеобразовательных организаций, расположенных в городских поселениях, – не менее 50 Мбит/с;</w:t>
            </w:r>
          </w:p>
          <w:p w:rsidR="00270607" w:rsidRPr="00270607" w:rsidRDefault="00270607" w:rsidP="00270607">
            <w:pPr>
              <w:jc w:val="both"/>
              <w:rPr>
                <w:color w:val="000000"/>
                <w:sz w:val="20"/>
                <w:szCs w:val="20"/>
              </w:rPr>
            </w:pPr>
            <w:r w:rsidRPr="00270607">
              <w:rPr>
                <w:color w:val="000000"/>
                <w:sz w:val="20"/>
                <w:szCs w:val="20"/>
              </w:rPr>
              <w:t>для общеобразовательных организаций, расположенных в сельских поселениях, – не менее 10 Мбит/с</w:t>
            </w:r>
          </w:p>
        </w:tc>
        <w:tc>
          <w:tcPr>
            <w:tcW w:w="1134" w:type="dxa"/>
            <w:tcBorders>
              <w:top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процент</w:t>
            </w:r>
          </w:p>
        </w:tc>
        <w:tc>
          <w:tcPr>
            <w:tcW w:w="1103" w:type="dxa"/>
            <w:tcBorders>
              <w:top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708" w:type="dxa"/>
            <w:tcBorders>
              <w:top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709" w:type="dxa"/>
            <w:tcBorders>
              <w:top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709" w:type="dxa"/>
            <w:tcBorders>
              <w:top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675" w:type="dxa"/>
            <w:tcBorders>
              <w:top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100</w:t>
            </w:r>
          </w:p>
        </w:tc>
        <w:tc>
          <w:tcPr>
            <w:tcW w:w="675" w:type="dxa"/>
            <w:tcBorders>
              <w:top w:val="single" w:sz="4" w:space="0" w:color="auto"/>
            </w:tcBorders>
          </w:tcPr>
          <w:p w:rsidR="00270607" w:rsidRPr="00270607" w:rsidRDefault="00270607" w:rsidP="00270607">
            <w:pPr>
              <w:jc w:val="center"/>
              <w:rPr>
                <w:color w:val="000000"/>
                <w:sz w:val="20"/>
                <w:szCs w:val="20"/>
              </w:rPr>
            </w:pPr>
            <w:r w:rsidRPr="00270607">
              <w:rPr>
                <w:color w:val="000000"/>
                <w:sz w:val="20"/>
                <w:szCs w:val="20"/>
              </w:rPr>
              <w:t>100</w:t>
            </w:r>
          </w:p>
        </w:tc>
      </w:tr>
      <w:tr w:rsidR="00270607" w:rsidRPr="00270607" w:rsidTr="00E600ED">
        <w:trPr>
          <w:trHeight w:val="662"/>
        </w:trPr>
        <w:tc>
          <w:tcPr>
            <w:tcW w:w="568" w:type="dxa"/>
            <w:vMerge/>
            <w:shd w:val="clear" w:color="auto" w:fill="auto"/>
            <w:noWrap/>
          </w:tcPr>
          <w:p w:rsidR="00270607" w:rsidRPr="00270607" w:rsidRDefault="00270607" w:rsidP="00270607">
            <w:pPr>
              <w:ind w:left="284" w:hanging="113"/>
              <w:jc w:val="center"/>
              <w:rPr>
                <w:color w:val="000000"/>
                <w:sz w:val="20"/>
                <w:szCs w:val="20"/>
              </w:rPr>
            </w:pPr>
          </w:p>
        </w:tc>
        <w:tc>
          <w:tcPr>
            <w:tcW w:w="1559" w:type="dxa"/>
            <w:vMerge/>
            <w:shd w:val="clear" w:color="auto" w:fill="auto"/>
            <w:noWrap/>
          </w:tcPr>
          <w:p w:rsidR="00270607" w:rsidRPr="00270607" w:rsidRDefault="00270607" w:rsidP="00270607">
            <w:pPr>
              <w:jc w:val="both"/>
              <w:rPr>
                <w:rFonts w:eastAsia="Calibri"/>
                <w:b/>
                <w:sz w:val="20"/>
                <w:szCs w:val="20"/>
                <w:lang w:eastAsia="en-US"/>
              </w:rPr>
            </w:pPr>
          </w:p>
        </w:tc>
        <w:tc>
          <w:tcPr>
            <w:tcW w:w="1276" w:type="dxa"/>
            <w:vMerge/>
            <w:shd w:val="clear" w:color="auto" w:fill="auto"/>
            <w:noWrap/>
          </w:tcPr>
          <w:p w:rsidR="00270607" w:rsidRPr="00270607" w:rsidRDefault="00270607" w:rsidP="00270607">
            <w:pPr>
              <w:jc w:val="both"/>
              <w:rPr>
                <w:color w:val="000000"/>
                <w:sz w:val="20"/>
                <w:szCs w:val="20"/>
              </w:rPr>
            </w:pPr>
          </w:p>
        </w:tc>
        <w:tc>
          <w:tcPr>
            <w:tcW w:w="1280" w:type="dxa"/>
            <w:vMerge/>
            <w:tcBorders>
              <w:right w:val="single" w:sz="4" w:space="0" w:color="auto"/>
            </w:tcBorders>
            <w:shd w:val="clear" w:color="auto" w:fill="auto"/>
            <w:noWrap/>
          </w:tcPr>
          <w:p w:rsidR="00270607" w:rsidRPr="00270607" w:rsidRDefault="00270607" w:rsidP="00270607">
            <w:pPr>
              <w:jc w:val="both"/>
              <w:rPr>
                <w:color w:val="000000"/>
                <w:sz w:val="20"/>
                <w:szCs w:val="20"/>
              </w:rPr>
            </w:pPr>
          </w:p>
        </w:tc>
        <w:tc>
          <w:tcPr>
            <w:tcW w:w="5523" w:type="dxa"/>
            <w:tcBorders>
              <w:top w:val="single" w:sz="4" w:space="0" w:color="auto"/>
              <w:left w:val="single" w:sz="4" w:space="0" w:color="auto"/>
            </w:tcBorders>
            <w:shd w:val="clear" w:color="auto" w:fill="auto"/>
            <w:noWrap/>
          </w:tcPr>
          <w:p w:rsidR="00270607" w:rsidRPr="00270607" w:rsidRDefault="00270607" w:rsidP="00270607">
            <w:pPr>
              <w:jc w:val="both"/>
              <w:rPr>
                <w:color w:val="000000"/>
                <w:sz w:val="20"/>
                <w:szCs w:val="20"/>
              </w:rPr>
            </w:pPr>
            <w:r w:rsidRPr="00270607">
              <w:rPr>
                <w:color w:val="000000"/>
                <w:sz w:val="20"/>
                <w:szCs w:val="20"/>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1134" w:type="dxa"/>
            <w:tcBorders>
              <w:top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единица</w:t>
            </w:r>
          </w:p>
        </w:tc>
        <w:tc>
          <w:tcPr>
            <w:tcW w:w="1103" w:type="dxa"/>
            <w:tcBorders>
              <w:top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12,8</w:t>
            </w:r>
          </w:p>
        </w:tc>
        <w:tc>
          <w:tcPr>
            <w:tcW w:w="708" w:type="dxa"/>
            <w:tcBorders>
              <w:top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12,9</w:t>
            </w:r>
          </w:p>
        </w:tc>
        <w:tc>
          <w:tcPr>
            <w:tcW w:w="709" w:type="dxa"/>
            <w:tcBorders>
              <w:top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13,0</w:t>
            </w:r>
          </w:p>
        </w:tc>
        <w:tc>
          <w:tcPr>
            <w:tcW w:w="709" w:type="dxa"/>
            <w:tcBorders>
              <w:top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13,1</w:t>
            </w:r>
          </w:p>
        </w:tc>
        <w:tc>
          <w:tcPr>
            <w:tcW w:w="675" w:type="dxa"/>
            <w:tcBorders>
              <w:top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13,2</w:t>
            </w:r>
          </w:p>
        </w:tc>
        <w:tc>
          <w:tcPr>
            <w:tcW w:w="675" w:type="dxa"/>
            <w:tcBorders>
              <w:top w:val="single" w:sz="4" w:space="0" w:color="auto"/>
            </w:tcBorders>
          </w:tcPr>
          <w:p w:rsidR="00270607" w:rsidRPr="00270607" w:rsidRDefault="00270607" w:rsidP="00270607">
            <w:pPr>
              <w:jc w:val="center"/>
              <w:rPr>
                <w:color w:val="000000"/>
                <w:sz w:val="20"/>
                <w:szCs w:val="20"/>
              </w:rPr>
            </w:pPr>
            <w:r w:rsidRPr="00270607">
              <w:rPr>
                <w:color w:val="000000"/>
                <w:sz w:val="20"/>
                <w:szCs w:val="20"/>
              </w:rPr>
              <w:t>13,3</w:t>
            </w:r>
          </w:p>
        </w:tc>
      </w:tr>
      <w:tr w:rsidR="00270607" w:rsidRPr="00270607" w:rsidTr="00E600ED">
        <w:trPr>
          <w:trHeight w:val="46"/>
        </w:trPr>
        <w:tc>
          <w:tcPr>
            <w:tcW w:w="568" w:type="dxa"/>
            <w:shd w:val="clear" w:color="auto" w:fill="auto"/>
            <w:noWrap/>
          </w:tcPr>
          <w:p w:rsidR="00270607" w:rsidRPr="00270607" w:rsidRDefault="00270607" w:rsidP="00270607">
            <w:pPr>
              <w:ind w:left="284" w:hanging="113"/>
              <w:jc w:val="center"/>
              <w:rPr>
                <w:color w:val="000000"/>
                <w:sz w:val="20"/>
                <w:szCs w:val="20"/>
                <w:lang w:val="en-US"/>
              </w:rPr>
            </w:pPr>
            <w:r w:rsidRPr="00270607">
              <w:rPr>
                <w:color w:val="000000"/>
                <w:sz w:val="20"/>
                <w:szCs w:val="20"/>
              </w:rPr>
              <w:t>6</w:t>
            </w:r>
            <w:r w:rsidRPr="00270607">
              <w:rPr>
                <w:color w:val="000000"/>
                <w:sz w:val="20"/>
                <w:szCs w:val="20"/>
                <w:lang w:val="en-US"/>
              </w:rPr>
              <w:t>.</w:t>
            </w:r>
          </w:p>
        </w:tc>
        <w:tc>
          <w:tcPr>
            <w:tcW w:w="9638" w:type="dxa"/>
            <w:gridSpan w:val="4"/>
            <w:shd w:val="clear" w:color="auto" w:fill="auto"/>
            <w:noWrap/>
          </w:tcPr>
          <w:p w:rsidR="00270607" w:rsidRPr="00270607" w:rsidRDefault="00270607" w:rsidP="00270607">
            <w:pPr>
              <w:jc w:val="both"/>
              <w:rPr>
                <w:color w:val="000000"/>
                <w:sz w:val="20"/>
                <w:szCs w:val="20"/>
              </w:rPr>
            </w:pPr>
            <w:r w:rsidRPr="00270607">
              <w:rPr>
                <w:rFonts w:eastAsia="Calibri"/>
                <w:sz w:val="20"/>
                <w:szCs w:val="20"/>
                <w:lang w:eastAsia="en-US"/>
              </w:rPr>
              <w:t>Развитие телекоммуникационной инфраструктуры в области подвижной радиотелефонной связи на</w:t>
            </w:r>
            <w:r w:rsidRPr="00270607">
              <w:rPr>
                <w:rFonts w:eastAsia="Calibri"/>
                <w:sz w:val="20"/>
                <w:szCs w:val="20"/>
                <w:lang w:val="en-US" w:eastAsia="en-US"/>
              </w:rPr>
              <w:t> </w:t>
            </w:r>
            <w:r w:rsidRPr="00270607">
              <w:rPr>
                <w:rFonts w:eastAsia="Calibri"/>
                <w:sz w:val="20"/>
                <w:szCs w:val="20"/>
                <w:lang w:eastAsia="en-US"/>
              </w:rPr>
              <w:t>территории Московской области</w:t>
            </w:r>
          </w:p>
        </w:tc>
        <w:tc>
          <w:tcPr>
            <w:tcW w:w="1134" w:type="dxa"/>
            <w:tcBorders>
              <w:top w:val="single" w:sz="4" w:space="0" w:color="auto"/>
              <w:left w:val="single" w:sz="4" w:space="0" w:color="auto"/>
            </w:tcBorders>
            <w:shd w:val="clear" w:color="auto" w:fill="auto"/>
          </w:tcPr>
          <w:p w:rsidR="00270607" w:rsidRPr="00270607" w:rsidRDefault="00270607" w:rsidP="00270607">
            <w:pPr>
              <w:jc w:val="center"/>
              <w:rPr>
                <w:rFonts w:eastAsia="Calibri"/>
                <w:bCs/>
                <w:sz w:val="20"/>
                <w:szCs w:val="20"/>
              </w:rPr>
            </w:pPr>
            <w:r w:rsidRPr="00270607">
              <w:rPr>
                <w:rFonts w:eastAsia="Calibri"/>
                <w:bCs/>
                <w:sz w:val="20"/>
                <w:szCs w:val="20"/>
              </w:rPr>
              <w:t>процент</w:t>
            </w:r>
          </w:p>
        </w:tc>
        <w:tc>
          <w:tcPr>
            <w:tcW w:w="1103" w:type="dxa"/>
            <w:tcBorders>
              <w:top w:val="single" w:sz="4" w:space="0" w:color="auto"/>
              <w:left w:val="single" w:sz="4" w:space="0" w:color="auto"/>
            </w:tcBorders>
            <w:shd w:val="clear" w:color="auto" w:fill="auto"/>
          </w:tcPr>
          <w:p w:rsidR="00270607" w:rsidRPr="00270607" w:rsidRDefault="00270607" w:rsidP="00270607">
            <w:pPr>
              <w:tabs>
                <w:tab w:val="left" w:pos="262"/>
                <w:tab w:val="center" w:pos="443"/>
              </w:tabs>
              <w:jc w:val="center"/>
              <w:rPr>
                <w:rFonts w:eastAsia="Calibri"/>
                <w:bCs/>
                <w:sz w:val="20"/>
                <w:szCs w:val="20"/>
              </w:rPr>
            </w:pPr>
            <w:r w:rsidRPr="00270607">
              <w:rPr>
                <w:sz w:val="20"/>
                <w:szCs w:val="20"/>
              </w:rPr>
              <w:t>75</w:t>
            </w:r>
          </w:p>
        </w:tc>
        <w:tc>
          <w:tcPr>
            <w:tcW w:w="708" w:type="dxa"/>
            <w:tcBorders>
              <w:top w:val="single" w:sz="4" w:space="0" w:color="auto"/>
              <w:left w:val="single" w:sz="4" w:space="0" w:color="auto"/>
            </w:tcBorders>
            <w:shd w:val="clear" w:color="auto" w:fill="auto"/>
          </w:tcPr>
          <w:p w:rsidR="00270607" w:rsidRPr="00270607" w:rsidRDefault="00270607" w:rsidP="00270607">
            <w:pPr>
              <w:jc w:val="center"/>
              <w:rPr>
                <w:rFonts w:eastAsia="Calibri"/>
                <w:bCs/>
                <w:sz w:val="20"/>
                <w:szCs w:val="20"/>
              </w:rPr>
            </w:pPr>
            <w:r w:rsidRPr="00270607">
              <w:rPr>
                <w:sz w:val="20"/>
                <w:szCs w:val="20"/>
              </w:rPr>
              <w:t>80</w:t>
            </w:r>
          </w:p>
        </w:tc>
        <w:tc>
          <w:tcPr>
            <w:tcW w:w="709" w:type="dxa"/>
            <w:tcBorders>
              <w:top w:val="single" w:sz="4" w:space="0" w:color="auto"/>
              <w:left w:val="single" w:sz="4" w:space="0" w:color="auto"/>
            </w:tcBorders>
            <w:shd w:val="clear" w:color="auto" w:fill="auto"/>
          </w:tcPr>
          <w:p w:rsidR="00270607" w:rsidRPr="00270607" w:rsidRDefault="00270607" w:rsidP="00270607">
            <w:pPr>
              <w:jc w:val="center"/>
              <w:rPr>
                <w:rFonts w:eastAsia="Calibri"/>
                <w:bCs/>
                <w:sz w:val="20"/>
                <w:szCs w:val="20"/>
              </w:rPr>
            </w:pPr>
            <w:r w:rsidRPr="00270607">
              <w:rPr>
                <w:sz w:val="20"/>
                <w:szCs w:val="20"/>
              </w:rPr>
              <w:t>85</w:t>
            </w:r>
          </w:p>
        </w:tc>
        <w:tc>
          <w:tcPr>
            <w:tcW w:w="709" w:type="dxa"/>
            <w:tcBorders>
              <w:top w:val="single" w:sz="4" w:space="0" w:color="auto"/>
              <w:left w:val="single" w:sz="4" w:space="0" w:color="auto"/>
            </w:tcBorders>
            <w:shd w:val="clear" w:color="auto" w:fill="auto"/>
          </w:tcPr>
          <w:p w:rsidR="00270607" w:rsidRPr="00270607" w:rsidRDefault="00270607" w:rsidP="00270607">
            <w:pPr>
              <w:jc w:val="center"/>
              <w:rPr>
                <w:rFonts w:eastAsia="Calibri"/>
                <w:bCs/>
                <w:sz w:val="20"/>
                <w:szCs w:val="20"/>
              </w:rPr>
            </w:pPr>
            <w:r w:rsidRPr="00270607">
              <w:rPr>
                <w:sz w:val="20"/>
                <w:szCs w:val="20"/>
              </w:rPr>
              <w:t>90</w:t>
            </w:r>
          </w:p>
        </w:tc>
        <w:tc>
          <w:tcPr>
            <w:tcW w:w="675" w:type="dxa"/>
            <w:tcBorders>
              <w:top w:val="single" w:sz="4" w:space="0" w:color="auto"/>
              <w:left w:val="single" w:sz="4" w:space="0" w:color="auto"/>
            </w:tcBorders>
            <w:shd w:val="clear" w:color="auto" w:fill="auto"/>
          </w:tcPr>
          <w:p w:rsidR="00270607" w:rsidRPr="00270607" w:rsidRDefault="00270607" w:rsidP="00270607">
            <w:pPr>
              <w:jc w:val="center"/>
              <w:rPr>
                <w:rFonts w:eastAsia="Calibri"/>
                <w:bCs/>
                <w:sz w:val="20"/>
                <w:szCs w:val="20"/>
              </w:rPr>
            </w:pPr>
            <w:r w:rsidRPr="00270607">
              <w:rPr>
                <w:sz w:val="20"/>
                <w:szCs w:val="20"/>
              </w:rPr>
              <w:t>90</w:t>
            </w:r>
          </w:p>
        </w:tc>
        <w:tc>
          <w:tcPr>
            <w:tcW w:w="675" w:type="dxa"/>
            <w:tcBorders>
              <w:top w:val="single" w:sz="4" w:space="0" w:color="auto"/>
              <w:left w:val="single" w:sz="4" w:space="0" w:color="auto"/>
            </w:tcBorders>
          </w:tcPr>
          <w:p w:rsidR="00270607" w:rsidRPr="00270607" w:rsidRDefault="00270607" w:rsidP="00270607">
            <w:pPr>
              <w:jc w:val="center"/>
              <w:rPr>
                <w:rFonts w:eastAsia="Calibri"/>
                <w:sz w:val="20"/>
                <w:szCs w:val="20"/>
              </w:rPr>
            </w:pPr>
            <w:r w:rsidRPr="00270607">
              <w:rPr>
                <w:sz w:val="20"/>
                <w:szCs w:val="20"/>
              </w:rPr>
              <w:t>90</w:t>
            </w:r>
          </w:p>
        </w:tc>
      </w:tr>
      <w:tr w:rsidR="00270607" w:rsidRPr="00270607" w:rsidTr="00E600ED">
        <w:trPr>
          <w:trHeight w:val="803"/>
        </w:trPr>
        <w:tc>
          <w:tcPr>
            <w:tcW w:w="568" w:type="dxa"/>
            <w:shd w:val="clear" w:color="auto" w:fill="auto"/>
            <w:noWrap/>
          </w:tcPr>
          <w:p w:rsidR="00270607" w:rsidRPr="00270607" w:rsidRDefault="00270607" w:rsidP="00270607">
            <w:pPr>
              <w:ind w:left="284" w:hanging="113"/>
              <w:jc w:val="center"/>
              <w:rPr>
                <w:color w:val="000000"/>
                <w:sz w:val="20"/>
                <w:szCs w:val="20"/>
              </w:rPr>
            </w:pPr>
          </w:p>
        </w:tc>
        <w:tc>
          <w:tcPr>
            <w:tcW w:w="1559" w:type="dxa"/>
            <w:shd w:val="clear" w:color="auto" w:fill="auto"/>
            <w:noWrap/>
          </w:tcPr>
          <w:p w:rsidR="00270607" w:rsidRPr="00270607" w:rsidRDefault="00270607" w:rsidP="00270607">
            <w:pPr>
              <w:jc w:val="both"/>
              <w:rPr>
                <w:color w:val="000000"/>
                <w:sz w:val="20"/>
                <w:szCs w:val="20"/>
              </w:rPr>
            </w:pPr>
          </w:p>
        </w:tc>
        <w:tc>
          <w:tcPr>
            <w:tcW w:w="1276" w:type="dxa"/>
            <w:shd w:val="clear" w:color="auto" w:fill="auto"/>
            <w:noWrap/>
          </w:tcPr>
          <w:p w:rsidR="00270607" w:rsidRPr="00270607" w:rsidRDefault="00270607" w:rsidP="00270607">
            <w:pPr>
              <w:jc w:val="center"/>
              <w:rPr>
                <w:color w:val="000000"/>
                <w:sz w:val="20"/>
                <w:szCs w:val="20"/>
              </w:rPr>
            </w:pPr>
            <w:r w:rsidRPr="00270607">
              <w:rPr>
                <w:color w:val="000000"/>
                <w:sz w:val="20"/>
                <w:szCs w:val="20"/>
              </w:rPr>
              <w:t>0</w:t>
            </w:r>
          </w:p>
        </w:tc>
        <w:tc>
          <w:tcPr>
            <w:tcW w:w="1280" w:type="dxa"/>
            <w:tcBorders>
              <w:right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0</w:t>
            </w:r>
          </w:p>
        </w:tc>
        <w:tc>
          <w:tcPr>
            <w:tcW w:w="5523" w:type="dxa"/>
            <w:tcBorders>
              <w:top w:val="single" w:sz="4" w:space="0" w:color="auto"/>
              <w:left w:val="single" w:sz="4" w:space="0" w:color="auto"/>
            </w:tcBorders>
            <w:shd w:val="clear" w:color="auto" w:fill="auto"/>
            <w:noWrap/>
          </w:tcPr>
          <w:p w:rsidR="00270607" w:rsidRPr="00270607" w:rsidRDefault="00270607" w:rsidP="00270607">
            <w:pPr>
              <w:jc w:val="both"/>
              <w:rPr>
                <w:rFonts w:eastAsia="Calibri"/>
                <w:bCs/>
                <w:sz w:val="20"/>
                <w:szCs w:val="20"/>
              </w:rPr>
            </w:pPr>
            <w:r w:rsidRPr="00270607">
              <w:rPr>
                <w:sz w:val="20"/>
                <w:szCs w:val="20"/>
              </w:rPr>
              <w:t>Среднее количество установленных базовых станций операторов на территории муниципального образования Московской области из расчета на 1 кв. км в населенных пунктах с численностью населения более 100 тыс. чел.</w:t>
            </w:r>
          </w:p>
        </w:tc>
        <w:tc>
          <w:tcPr>
            <w:tcW w:w="1134" w:type="dxa"/>
            <w:tcBorders>
              <w:top w:val="single" w:sz="4" w:space="0" w:color="auto"/>
              <w:left w:val="single" w:sz="4" w:space="0" w:color="auto"/>
            </w:tcBorders>
            <w:shd w:val="clear" w:color="auto" w:fill="auto"/>
          </w:tcPr>
          <w:p w:rsidR="00270607" w:rsidRPr="00270607" w:rsidRDefault="00270607" w:rsidP="00270607">
            <w:pPr>
              <w:jc w:val="center"/>
              <w:rPr>
                <w:rFonts w:eastAsia="Calibri"/>
                <w:bCs/>
                <w:sz w:val="20"/>
                <w:szCs w:val="20"/>
              </w:rPr>
            </w:pPr>
            <w:r w:rsidRPr="00270607">
              <w:rPr>
                <w:rFonts w:eastAsia="Calibri"/>
                <w:bCs/>
                <w:sz w:val="20"/>
                <w:szCs w:val="20"/>
              </w:rPr>
              <w:t>единица</w:t>
            </w:r>
          </w:p>
        </w:tc>
        <w:tc>
          <w:tcPr>
            <w:tcW w:w="1103" w:type="dxa"/>
            <w:tcBorders>
              <w:top w:val="single" w:sz="4" w:space="0" w:color="auto"/>
              <w:left w:val="single" w:sz="4" w:space="0" w:color="auto"/>
            </w:tcBorders>
            <w:shd w:val="clear" w:color="auto" w:fill="auto"/>
          </w:tcPr>
          <w:p w:rsidR="00270607" w:rsidRPr="00270607" w:rsidRDefault="00270607" w:rsidP="00270607">
            <w:pPr>
              <w:jc w:val="center"/>
              <w:rPr>
                <w:rFonts w:eastAsia="Calibri"/>
                <w:bCs/>
                <w:sz w:val="20"/>
                <w:szCs w:val="20"/>
              </w:rPr>
            </w:pPr>
            <w:r w:rsidRPr="00270607">
              <w:rPr>
                <w:rFonts w:eastAsia="Calibri"/>
                <w:bCs/>
                <w:sz w:val="20"/>
                <w:szCs w:val="20"/>
              </w:rPr>
              <w:t>1,5</w:t>
            </w:r>
          </w:p>
        </w:tc>
        <w:tc>
          <w:tcPr>
            <w:tcW w:w="708" w:type="dxa"/>
            <w:tcBorders>
              <w:top w:val="single" w:sz="4" w:space="0" w:color="auto"/>
              <w:left w:val="single" w:sz="4" w:space="0" w:color="auto"/>
            </w:tcBorders>
            <w:shd w:val="clear" w:color="auto" w:fill="auto"/>
          </w:tcPr>
          <w:p w:rsidR="00270607" w:rsidRPr="00270607" w:rsidRDefault="00270607" w:rsidP="00270607">
            <w:pPr>
              <w:jc w:val="center"/>
              <w:rPr>
                <w:rFonts w:eastAsia="Calibri"/>
                <w:bCs/>
                <w:sz w:val="20"/>
                <w:szCs w:val="20"/>
              </w:rPr>
            </w:pPr>
            <w:r w:rsidRPr="00270607">
              <w:rPr>
                <w:rFonts w:eastAsia="Calibri"/>
                <w:bCs/>
                <w:sz w:val="20"/>
                <w:szCs w:val="20"/>
              </w:rPr>
              <w:t>2</w:t>
            </w:r>
          </w:p>
        </w:tc>
        <w:tc>
          <w:tcPr>
            <w:tcW w:w="709" w:type="dxa"/>
            <w:tcBorders>
              <w:top w:val="single" w:sz="4" w:space="0" w:color="auto"/>
              <w:left w:val="single" w:sz="4" w:space="0" w:color="auto"/>
            </w:tcBorders>
            <w:shd w:val="clear" w:color="auto" w:fill="auto"/>
          </w:tcPr>
          <w:p w:rsidR="00270607" w:rsidRPr="00270607" w:rsidRDefault="00270607" w:rsidP="00270607">
            <w:pPr>
              <w:jc w:val="center"/>
              <w:rPr>
                <w:rFonts w:eastAsia="Calibri"/>
                <w:bCs/>
                <w:sz w:val="20"/>
                <w:szCs w:val="20"/>
              </w:rPr>
            </w:pPr>
            <w:r w:rsidRPr="00270607">
              <w:rPr>
                <w:rFonts w:eastAsia="Calibri"/>
                <w:bCs/>
                <w:sz w:val="20"/>
                <w:szCs w:val="20"/>
              </w:rPr>
              <w:t>2,5</w:t>
            </w:r>
          </w:p>
        </w:tc>
        <w:tc>
          <w:tcPr>
            <w:tcW w:w="709" w:type="dxa"/>
            <w:tcBorders>
              <w:top w:val="single" w:sz="4" w:space="0" w:color="auto"/>
              <w:left w:val="single" w:sz="4" w:space="0" w:color="auto"/>
            </w:tcBorders>
            <w:shd w:val="clear" w:color="auto" w:fill="auto"/>
          </w:tcPr>
          <w:p w:rsidR="00270607" w:rsidRPr="00270607" w:rsidRDefault="00270607" w:rsidP="00270607">
            <w:pPr>
              <w:jc w:val="center"/>
              <w:rPr>
                <w:rFonts w:eastAsia="Calibri"/>
                <w:bCs/>
                <w:sz w:val="20"/>
                <w:szCs w:val="20"/>
              </w:rPr>
            </w:pPr>
            <w:r w:rsidRPr="00270607">
              <w:rPr>
                <w:rFonts w:eastAsia="Calibri"/>
                <w:bCs/>
                <w:sz w:val="20"/>
                <w:szCs w:val="20"/>
              </w:rPr>
              <w:t>2,75</w:t>
            </w:r>
          </w:p>
        </w:tc>
        <w:tc>
          <w:tcPr>
            <w:tcW w:w="675" w:type="dxa"/>
            <w:tcBorders>
              <w:top w:val="single" w:sz="4" w:space="0" w:color="auto"/>
              <w:left w:val="single" w:sz="4" w:space="0" w:color="auto"/>
            </w:tcBorders>
            <w:shd w:val="clear" w:color="auto" w:fill="auto"/>
          </w:tcPr>
          <w:p w:rsidR="00270607" w:rsidRPr="00270607" w:rsidRDefault="00270607" w:rsidP="00270607">
            <w:pPr>
              <w:jc w:val="center"/>
              <w:rPr>
                <w:rFonts w:eastAsia="Calibri"/>
                <w:bCs/>
                <w:sz w:val="20"/>
                <w:szCs w:val="20"/>
              </w:rPr>
            </w:pPr>
            <w:r w:rsidRPr="00270607">
              <w:rPr>
                <w:rFonts w:eastAsia="Calibri"/>
                <w:bCs/>
                <w:sz w:val="20"/>
                <w:szCs w:val="20"/>
              </w:rPr>
              <w:t>3</w:t>
            </w:r>
          </w:p>
        </w:tc>
        <w:tc>
          <w:tcPr>
            <w:tcW w:w="675" w:type="dxa"/>
            <w:tcBorders>
              <w:top w:val="single" w:sz="4" w:space="0" w:color="auto"/>
              <w:left w:val="single" w:sz="4" w:space="0" w:color="auto"/>
            </w:tcBorders>
          </w:tcPr>
          <w:p w:rsidR="00270607" w:rsidRPr="00270607" w:rsidRDefault="00270607" w:rsidP="00270607">
            <w:pPr>
              <w:jc w:val="center"/>
              <w:rPr>
                <w:rFonts w:eastAsia="Calibri"/>
                <w:bCs/>
                <w:sz w:val="20"/>
                <w:szCs w:val="20"/>
              </w:rPr>
            </w:pPr>
            <w:r w:rsidRPr="00270607">
              <w:rPr>
                <w:rFonts w:eastAsia="Calibri"/>
                <w:bCs/>
                <w:sz w:val="20"/>
                <w:szCs w:val="20"/>
              </w:rPr>
              <w:t>3,1</w:t>
            </w:r>
          </w:p>
        </w:tc>
      </w:tr>
      <w:tr w:rsidR="00270607" w:rsidRPr="00270607" w:rsidTr="00E600ED">
        <w:trPr>
          <w:trHeight w:val="46"/>
        </w:trPr>
        <w:tc>
          <w:tcPr>
            <w:tcW w:w="568" w:type="dxa"/>
            <w:shd w:val="clear" w:color="auto" w:fill="auto"/>
            <w:noWrap/>
          </w:tcPr>
          <w:p w:rsidR="00270607" w:rsidRPr="00270607" w:rsidRDefault="00270607" w:rsidP="00270607">
            <w:pPr>
              <w:ind w:left="284" w:hanging="113"/>
              <w:jc w:val="center"/>
              <w:rPr>
                <w:color w:val="000000"/>
                <w:sz w:val="20"/>
                <w:szCs w:val="20"/>
                <w:lang w:val="en-US"/>
              </w:rPr>
            </w:pPr>
            <w:r w:rsidRPr="00270607">
              <w:rPr>
                <w:color w:val="000000"/>
                <w:sz w:val="20"/>
                <w:szCs w:val="20"/>
              </w:rPr>
              <w:t>7</w:t>
            </w:r>
            <w:r w:rsidRPr="00270607">
              <w:rPr>
                <w:color w:val="000000"/>
                <w:sz w:val="20"/>
                <w:szCs w:val="20"/>
                <w:lang w:val="en-US"/>
              </w:rPr>
              <w:t>.</w:t>
            </w:r>
          </w:p>
        </w:tc>
        <w:tc>
          <w:tcPr>
            <w:tcW w:w="9638" w:type="dxa"/>
            <w:gridSpan w:val="4"/>
            <w:shd w:val="clear" w:color="auto" w:fill="auto"/>
            <w:noWrap/>
          </w:tcPr>
          <w:p w:rsidR="00270607" w:rsidRPr="00270607" w:rsidRDefault="00270607" w:rsidP="00270607">
            <w:pPr>
              <w:jc w:val="both"/>
              <w:rPr>
                <w:sz w:val="20"/>
                <w:szCs w:val="20"/>
              </w:rPr>
            </w:pPr>
            <w:r w:rsidRPr="00270607">
              <w:rPr>
                <w:rFonts w:eastAsia="Calibri"/>
                <w:sz w:val="20"/>
                <w:szCs w:val="20"/>
              </w:rPr>
              <w:t>Обеспечение ОМСУ муниципального образования Московской области</w:t>
            </w:r>
            <w:r w:rsidRPr="00270607">
              <w:rPr>
                <w:sz w:val="20"/>
                <w:szCs w:val="20"/>
              </w:rPr>
              <w:t xml:space="preserve"> условиями для развития конкуренции на рынке услуг широкополосного доступа в информационно-телекоммуникационную сеть Интернет</w:t>
            </w:r>
          </w:p>
        </w:tc>
        <w:tc>
          <w:tcPr>
            <w:tcW w:w="1134" w:type="dxa"/>
            <w:tcBorders>
              <w:top w:val="single" w:sz="4" w:space="0" w:color="auto"/>
              <w:left w:val="single" w:sz="4" w:space="0" w:color="auto"/>
            </w:tcBorders>
            <w:shd w:val="clear" w:color="auto" w:fill="auto"/>
          </w:tcPr>
          <w:p w:rsidR="00270607" w:rsidRPr="00270607" w:rsidRDefault="00270607" w:rsidP="00270607">
            <w:pPr>
              <w:jc w:val="center"/>
              <w:rPr>
                <w:color w:val="000000"/>
                <w:sz w:val="20"/>
                <w:szCs w:val="20"/>
              </w:rPr>
            </w:pPr>
            <w:r w:rsidRPr="00270607">
              <w:rPr>
                <w:rFonts w:eastAsia="Calibri"/>
                <w:sz w:val="20"/>
                <w:szCs w:val="20"/>
              </w:rPr>
              <w:t>процент</w:t>
            </w:r>
          </w:p>
        </w:tc>
        <w:tc>
          <w:tcPr>
            <w:tcW w:w="1103" w:type="dxa"/>
            <w:tcBorders>
              <w:top w:val="single" w:sz="4" w:space="0" w:color="auto"/>
              <w:left w:val="single" w:sz="4" w:space="0" w:color="auto"/>
            </w:tcBorders>
            <w:shd w:val="clear" w:color="auto" w:fill="auto"/>
          </w:tcPr>
          <w:p w:rsidR="00270607" w:rsidRPr="00270607" w:rsidRDefault="00270607" w:rsidP="00270607">
            <w:pPr>
              <w:jc w:val="center"/>
              <w:rPr>
                <w:color w:val="000000"/>
                <w:sz w:val="20"/>
                <w:szCs w:val="20"/>
              </w:rPr>
            </w:pPr>
            <w:r w:rsidRPr="00270607">
              <w:rPr>
                <w:color w:val="000000"/>
                <w:sz w:val="20"/>
                <w:szCs w:val="20"/>
              </w:rPr>
              <w:t>70</w:t>
            </w:r>
          </w:p>
        </w:tc>
        <w:tc>
          <w:tcPr>
            <w:tcW w:w="708" w:type="dxa"/>
            <w:tcBorders>
              <w:top w:val="single" w:sz="4" w:space="0" w:color="auto"/>
              <w:left w:val="single" w:sz="4" w:space="0" w:color="auto"/>
            </w:tcBorders>
            <w:shd w:val="clear" w:color="auto" w:fill="auto"/>
          </w:tcPr>
          <w:p w:rsidR="00270607" w:rsidRPr="00270607" w:rsidRDefault="00270607" w:rsidP="00270607">
            <w:pPr>
              <w:jc w:val="center"/>
              <w:rPr>
                <w:color w:val="000000"/>
                <w:sz w:val="20"/>
                <w:szCs w:val="20"/>
              </w:rPr>
            </w:pPr>
            <w:r w:rsidRPr="00270607">
              <w:rPr>
                <w:color w:val="000000"/>
                <w:sz w:val="20"/>
                <w:szCs w:val="20"/>
              </w:rPr>
              <w:t>75</w:t>
            </w:r>
          </w:p>
        </w:tc>
        <w:tc>
          <w:tcPr>
            <w:tcW w:w="709" w:type="dxa"/>
            <w:tcBorders>
              <w:top w:val="single" w:sz="4" w:space="0" w:color="auto"/>
              <w:left w:val="single" w:sz="4" w:space="0" w:color="auto"/>
            </w:tcBorders>
            <w:shd w:val="clear" w:color="auto" w:fill="auto"/>
          </w:tcPr>
          <w:p w:rsidR="00270607" w:rsidRPr="00270607" w:rsidRDefault="00270607" w:rsidP="00270607">
            <w:pPr>
              <w:jc w:val="center"/>
              <w:rPr>
                <w:color w:val="000000"/>
                <w:sz w:val="20"/>
                <w:szCs w:val="20"/>
              </w:rPr>
            </w:pPr>
            <w:r w:rsidRPr="00270607">
              <w:rPr>
                <w:color w:val="000000"/>
                <w:sz w:val="20"/>
                <w:szCs w:val="20"/>
              </w:rPr>
              <w:t>80</w:t>
            </w:r>
          </w:p>
        </w:tc>
        <w:tc>
          <w:tcPr>
            <w:tcW w:w="709" w:type="dxa"/>
            <w:tcBorders>
              <w:top w:val="single" w:sz="4" w:space="0" w:color="auto"/>
              <w:left w:val="single" w:sz="4" w:space="0" w:color="auto"/>
            </w:tcBorders>
            <w:shd w:val="clear" w:color="auto" w:fill="auto"/>
          </w:tcPr>
          <w:p w:rsidR="00270607" w:rsidRPr="00270607" w:rsidRDefault="00270607" w:rsidP="00270607">
            <w:pPr>
              <w:jc w:val="center"/>
              <w:rPr>
                <w:color w:val="000000"/>
                <w:sz w:val="20"/>
                <w:szCs w:val="20"/>
              </w:rPr>
            </w:pPr>
            <w:r w:rsidRPr="00270607">
              <w:rPr>
                <w:color w:val="000000"/>
                <w:sz w:val="20"/>
                <w:szCs w:val="20"/>
              </w:rPr>
              <w:t>85</w:t>
            </w:r>
          </w:p>
        </w:tc>
        <w:tc>
          <w:tcPr>
            <w:tcW w:w="675" w:type="dxa"/>
            <w:tcBorders>
              <w:top w:val="single" w:sz="4" w:space="0" w:color="auto"/>
              <w:left w:val="single" w:sz="4" w:space="0" w:color="auto"/>
            </w:tcBorders>
            <w:shd w:val="clear" w:color="auto" w:fill="auto"/>
          </w:tcPr>
          <w:p w:rsidR="00270607" w:rsidRPr="00270607" w:rsidRDefault="00270607" w:rsidP="00270607">
            <w:pPr>
              <w:jc w:val="center"/>
              <w:rPr>
                <w:color w:val="000000"/>
                <w:sz w:val="20"/>
                <w:szCs w:val="20"/>
              </w:rPr>
            </w:pPr>
            <w:r w:rsidRPr="00270607">
              <w:rPr>
                <w:color w:val="000000"/>
                <w:sz w:val="20"/>
                <w:szCs w:val="20"/>
              </w:rPr>
              <w:t>90</w:t>
            </w:r>
          </w:p>
        </w:tc>
        <w:tc>
          <w:tcPr>
            <w:tcW w:w="675" w:type="dxa"/>
            <w:tcBorders>
              <w:top w:val="single" w:sz="4" w:space="0" w:color="auto"/>
              <w:left w:val="single" w:sz="4" w:space="0" w:color="auto"/>
            </w:tcBorders>
          </w:tcPr>
          <w:p w:rsidR="00270607" w:rsidRPr="00270607" w:rsidRDefault="00270607" w:rsidP="00270607">
            <w:pPr>
              <w:jc w:val="center"/>
              <w:rPr>
                <w:rFonts w:eastAsia="Calibri"/>
                <w:sz w:val="20"/>
                <w:szCs w:val="20"/>
              </w:rPr>
            </w:pPr>
            <w:r w:rsidRPr="00270607">
              <w:rPr>
                <w:rFonts w:eastAsia="Calibri"/>
                <w:sz w:val="20"/>
                <w:szCs w:val="20"/>
              </w:rPr>
              <w:t>90</w:t>
            </w:r>
          </w:p>
        </w:tc>
      </w:tr>
      <w:tr w:rsidR="00270607" w:rsidRPr="00270607" w:rsidTr="00E600ED">
        <w:trPr>
          <w:trHeight w:val="957"/>
        </w:trPr>
        <w:tc>
          <w:tcPr>
            <w:tcW w:w="568" w:type="dxa"/>
            <w:shd w:val="clear" w:color="auto" w:fill="auto"/>
            <w:noWrap/>
          </w:tcPr>
          <w:p w:rsidR="00270607" w:rsidRPr="00270607" w:rsidRDefault="00270607" w:rsidP="00270607">
            <w:pPr>
              <w:ind w:left="284" w:hanging="113"/>
              <w:jc w:val="center"/>
              <w:rPr>
                <w:color w:val="000000"/>
                <w:sz w:val="20"/>
                <w:szCs w:val="20"/>
              </w:rPr>
            </w:pPr>
          </w:p>
        </w:tc>
        <w:tc>
          <w:tcPr>
            <w:tcW w:w="1559" w:type="dxa"/>
            <w:shd w:val="clear" w:color="auto" w:fill="auto"/>
            <w:noWrap/>
          </w:tcPr>
          <w:p w:rsidR="00270607" w:rsidRPr="00270607" w:rsidRDefault="00270607" w:rsidP="00270607">
            <w:pPr>
              <w:jc w:val="both"/>
              <w:rPr>
                <w:rFonts w:eastAsia="Calibri"/>
                <w:sz w:val="20"/>
                <w:szCs w:val="20"/>
                <w:lang w:eastAsia="en-US"/>
              </w:rPr>
            </w:pPr>
          </w:p>
        </w:tc>
        <w:tc>
          <w:tcPr>
            <w:tcW w:w="1276" w:type="dxa"/>
            <w:shd w:val="clear" w:color="auto" w:fill="auto"/>
            <w:noWrap/>
          </w:tcPr>
          <w:p w:rsidR="00270607" w:rsidRPr="00270607" w:rsidRDefault="00270607" w:rsidP="00270607">
            <w:pPr>
              <w:jc w:val="center"/>
              <w:rPr>
                <w:color w:val="000000"/>
                <w:sz w:val="20"/>
                <w:szCs w:val="20"/>
              </w:rPr>
            </w:pPr>
            <w:r w:rsidRPr="00270607">
              <w:rPr>
                <w:color w:val="000000"/>
                <w:sz w:val="20"/>
                <w:szCs w:val="20"/>
              </w:rPr>
              <w:t>0</w:t>
            </w:r>
          </w:p>
        </w:tc>
        <w:tc>
          <w:tcPr>
            <w:tcW w:w="1280" w:type="dxa"/>
            <w:tcBorders>
              <w:right w:val="single" w:sz="4" w:space="0" w:color="auto"/>
            </w:tcBorders>
            <w:shd w:val="clear" w:color="auto" w:fill="auto"/>
            <w:noWrap/>
          </w:tcPr>
          <w:p w:rsidR="00270607" w:rsidRPr="00270607" w:rsidRDefault="00270607" w:rsidP="00270607">
            <w:pPr>
              <w:jc w:val="center"/>
              <w:rPr>
                <w:color w:val="000000"/>
                <w:sz w:val="20"/>
                <w:szCs w:val="20"/>
              </w:rPr>
            </w:pPr>
            <w:r w:rsidRPr="00270607">
              <w:rPr>
                <w:color w:val="000000"/>
                <w:sz w:val="20"/>
                <w:szCs w:val="20"/>
              </w:rPr>
              <w:t>0</w:t>
            </w:r>
          </w:p>
        </w:tc>
        <w:tc>
          <w:tcPr>
            <w:tcW w:w="5523" w:type="dxa"/>
            <w:tcBorders>
              <w:top w:val="single" w:sz="4" w:space="0" w:color="auto"/>
              <w:left w:val="single" w:sz="4" w:space="0" w:color="auto"/>
            </w:tcBorders>
            <w:shd w:val="clear" w:color="auto" w:fill="auto"/>
            <w:noWrap/>
          </w:tcPr>
          <w:p w:rsidR="00270607" w:rsidRPr="00270607" w:rsidRDefault="00270607" w:rsidP="00270607">
            <w:pPr>
              <w:jc w:val="both"/>
              <w:rPr>
                <w:color w:val="000000"/>
                <w:sz w:val="20"/>
                <w:szCs w:val="20"/>
              </w:rPr>
            </w:pPr>
            <w:r w:rsidRPr="00270607">
              <w:rPr>
                <w:sz w:val="20"/>
                <w:szCs w:val="20"/>
              </w:rPr>
              <w:t>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1134" w:type="dxa"/>
            <w:tcBorders>
              <w:top w:val="single" w:sz="4" w:space="0" w:color="auto"/>
              <w:left w:val="single" w:sz="4" w:space="0" w:color="auto"/>
            </w:tcBorders>
            <w:shd w:val="clear" w:color="auto" w:fill="auto"/>
          </w:tcPr>
          <w:p w:rsidR="00270607" w:rsidRPr="00270607" w:rsidRDefault="00270607" w:rsidP="00270607">
            <w:pPr>
              <w:jc w:val="center"/>
              <w:rPr>
                <w:rFonts w:eastAsia="Calibri"/>
                <w:bCs/>
                <w:sz w:val="20"/>
                <w:szCs w:val="20"/>
              </w:rPr>
            </w:pPr>
            <w:r w:rsidRPr="00270607">
              <w:rPr>
                <w:color w:val="000000"/>
                <w:sz w:val="20"/>
                <w:szCs w:val="20"/>
              </w:rPr>
              <w:t>процент</w:t>
            </w:r>
          </w:p>
        </w:tc>
        <w:tc>
          <w:tcPr>
            <w:tcW w:w="1103" w:type="dxa"/>
            <w:tcBorders>
              <w:top w:val="single" w:sz="4" w:space="0" w:color="auto"/>
              <w:left w:val="single" w:sz="4" w:space="0" w:color="auto"/>
            </w:tcBorders>
            <w:shd w:val="clear" w:color="auto" w:fill="auto"/>
          </w:tcPr>
          <w:p w:rsidR="00270607" w:rsidRPr="00270607" w:rsidRDefault="00270607" w:rsidP="00270607">
            <w:pPr>
              <w:jc w:val="center"/>
              <w:rPr>
                <w:rFonts w:eastAsia="Calibri"/>
                <w:bCs/>
                <w:sz w:val="20"/>
                <w:szCs w:val="20"/>
                <w:lang w:val="en-US"/>
              </w:rPr>
            </w:pPr>
            <w:r w:rsidRPr="00270607">
              <w:rPr>
                <w:color w:val="000000"/>
                <w:sz w:val="20"/>
                <w:szCs w:val="20"/>
              </w:rPr>
              <w:t>70</w:t>
            </w:r>
          </w:p>
        </w:tc>
        <w:tc>
          <w:tcPr>
            <w:tcW w:w="708" w:type="dxa"/>
            <w:tcBorders>
              <w:top w:val="single" w:sz="4" w:space="0" w:color="auto"/>
              <w:left w:val="single" w:sz="4" w:space="0" w:color="auto"/>
            </w:tcBorders>
            <w:shd w:val="clear" w:color="auto" w:fill="auto"/>
          </w:tcPr>
          <w:p w:rsidR="00270607" w:rsidRPr="00270607" w:rsidRDefault="00270607" w:rsidP="00270607">
            <w:pPr>
              <w:jc w:val="center"/>
              <w:rPr>
                <w:rFonts w:eastAsia="Calibri"/>
                <w:bCs/>
                <w:sz w:val="20"/>
                <w:szCs w:val="20"/>
              </w:rPr>
            </w:pPr>
            <w:r w:rsidRPr="00270607">
              <w:rPr>
                <w:color w:val="000000"/>
                <w:sz w:val="20"/>
                <w:szCs w:val="20"/>
              </w:rPr>
              <w:t>75</w:t>
            </w:r>
          </w:p>
        </w:tc>
        <w:tc>
          <w:tcPr>
            <w:tcW w:w="709" w:type="dxa"/>
            <w:tcBorders>
              <w:top w:val="single" w:sz="4" w:space="0" w:color="auto"/>
              <w:left w:val="single" w:sz="4" w:space="0" w:color="auto"/>
            </w:tcBorders>
            <w:shd w:val="clear" w:color="auto" w:fill="auto"/>
          </w:tcPr>
          <w:p w:rsidR="00270607" w:rsidRPr="00270607" w:rsidRDefault="00270607" w:rsidP="00270607">
            <w:pPr>
              <w:jc w:val="center"/>
              <w:rPr>
                <w:rFonts w:eastAsia="Calibri"/>
                <w:bCs/>
                <w:sz w:val="20"/>
                <w:szCs w:val="20"/>
                <w:lang w:val="en-US"/>
              </w:rPr>
            </w:pPr>
            <w:r w:rsidRPr="00270607">
              <w:rPr>
                <w:color w:val="000000"/>
                <w:sz w:val="20"/>
                <w:szCs w:val="20"/>
              </w:rPr>
              <w:t>80</w:t>
            </w:r>
          </w:p>
        </w:tc>
        <w:tc>
          <w:tcPr>
            <w:tcW w:w="709" w:type="dxa"/>
            <w:tcBorders>
              <w:top w:val="single" w:sz="4" w:space="0" w:color="auto"/>
              <w:left w:val="single" w:sz="4" w:space="0" w:color="auto"/>
            </w:tcBorders>
            <w:shd w:val="clear" w:color="auto" w:fill="auto"/>
          </w:tcPr>
          <w:p w:rsidR="00270607" w:rsidRPr="00270607" w:rsidRDefault="00270607" w:rsidP="00270607">
            <w:pPr>
              <w:jc w:val="center"/>
              <w:rPr>
                <w:rFonts w:eastAsia="Calibri"/>
                <w:bCs/>
                <w:sz w:val="20"/>
                <w:szCs w:val="20"/>
                <w:lang w:val="en-US"/>
              </w:rPr>
            </w:pPr>
            <w:r w:rsidRPr="00270607">
              <w:rPr>
                <w:color w:val="000000"/>
                <w:sz w:val="20"/>
                <w:szCs w:val="20"/>
              </w:rPr>
              <w:t>85</w:t>
            </w:r>
          </w:p>
        </w:tc>
        <w:tc>
          <w:tcPr>
            <w:tcW w:w="675" w:type="dxa"/>
            <w:tcBorders>
              <w:top w:val="single" w:sz="4" w:space="0" w:color="auto"/>
              <w:left w:val="single" w:sz="4" w:space="0" w:color="auto"/>
            </w:tcBorders>
            <w:shd w:val="clear" w:color="auto" w:fill="auto"/>
          </w:tcPr>
          <w:p w:rsidR="00270607" w:rsidRPr="00270607" w:rsidRDefault="00270607" w:rsidP="00270607">
            <w:pPr>
              <w:jc w:val="center"/>
              <w:rPr>
                <w:rFonts w:eastAsia="Calibri"/>
                <w:bCs/>
                <w:sz w:val="20"/>
                <w:szCs w:val="20"/>
                <w:lang w:val="en-US"/>
              </w:rPr>
            </w:pPr>
            <w:r w:rsidRPr="00270607">
              <w:rPr>
                <w:color w:val="000000"/>
                <w:sz w:val="20"/>
                <w:szCs w:val="20"/>
              </w:rPr>
              <w:t>90</w:t>
            </w:r>
          </w:p>
        </w:tc>
        <w:tc>
          <w:tcPr>
            <w:tcW w:w="675" w:type="dxa"/>
            <w:tcBorders>
              <w:top w:val="single" w:sz="4" w:space="0" w:color="auto"/>
              <w:left w:val="single" w:sz="4" w:space="0" w:color="auto"/>
            </w:tcBorders>
          </w:tcPr>
          <w:p w:rsidR="00270607" w:rsidRPr="00270607" w:rsidRDefault="00270607" w:rsidP="00270607">
            <w:pPr>
              <w:jc w:val="center"/>
              <w:rPr>
                <w:rFonts w:eastAsia="Calibri"/>
                <w:bCs/>
                <w:sz w:val="20"/>
                <w:szCs w:val="20"/>
                <w:lang w:val="en-US"/>
              </w:rPr>
            </w:pPr>
            <w:r w:rsidRPr="00270607">
              <w:rPr>
                <w:rFonts w:eastAsia="Calibri"/>
                <w:sz w:val="20"/>
                <w:szCs w:val="20"/>
              </w:rPr>
              <w:t>90</w:t>
            </w:r>
          </w:p>
        </w:tc>
      </w:tr>
    </w:tbl>
    <w:p w:rsidR="00270607" w:rsidRPr="00270607" w:rsidRDefault="00270607" w:rsidP="00270607"/>
    <w:p w:rsidR="00270607" w:rsidRPr="00270607" w:rsidRDefault="00270607" w:rsidP="00270607">
      <w:pPr>
        <w:ind w:left="8789"/>
        <w:rPr>
          <w:rFonts w:eastAsia="Calibri"/>
          <w:sz w:val="22"/>
          <w:lang w:eastAsia="en-US"/>
        </w:rPr>
      </w:pPr>
      <w:r w:rsidRPr="00270607">
        <w:br w:type="column"/>
      </w:r>
      <w:r w:rsidRPr="00270607">
        <w:rPr>
          <w:rFonts w:eastAsia="Calibri"/>
          <w:szCs w:val="28"/>
        </w:rPr>
        <w:t>Приложение № 2</w:t>
      </w:r>
      <w:r w:rsidRPr="00270607">
        <w:rPr>
          <w:rFonts w:eastAsia="Calibri"/>
          <w:szCs w:val="28"/>
        </w:rPr>
        <w:br/>
        <w:t>к подпрограмме «Развитие информационно-коммуникационных технологий для повышения эффективности процессов управления</w:t>
      </w:r>
      <w:r w:rsidRPr="00270607">
        <w:rPr>
          <w:rFonts w:eastAsia="Calibri"/>
          <w:szCs w:val="28"/>
        </w:rPr>
        <w:br/>
        <w:t>и создания благоприятных условий жизни</w:t>
      </w:r>
      <w:r w:rsidRPr="00270607">
        <w:rPr>
          <w:rFonts w:eastAsia="Calibri"/>
          <w:szCs w:val="28"/>
        </w:rPr>
        <w:br/>
        <w:t>и ведения бизнеса в городском округе Московской области»</w:t>
      </w:r>
    </w:p>
    <w:p w:rsidR="00270607" w:rsidRPr="00270607" w:rsidRDefault="00270607" w:rsidP="00270607">
      <w:pPr>
        <w:keepNext/>
        <w:spacing w:before="240" w:after="60"/>
        <w:ind w:left="180"/>
        <w:jc w:val="center"/>
        <w:outlineLvl w:val="1"/>
        <w:rPr>
          <w:rFonts w:eastAsia="Calibri" w:cs="Times New Roman"/>
          <w:b/>
          <w:bCs/>
          <w:i/>
          <w:iCs/>
          <w:szCs w:val="28"/>
        </w:rPr>
      </w:pPr>
      <w:r w:rsidRPr="00270607">
        <w:rPr>
          <w:rFonts w:eastAsia="Calibri" w:cs="Times New Roman"/>
          <w:b/>
          <w:bCs/>
          <w:i/>
          <w:iCs/>
        </w:rPr>
        <w:t>Методика расчета значений показателей эффективности реализации муниципальной подпрограммы</w:t>
      </w:r>
      <w:r w:rsidRPr="00270607">
        <w:rPr>
          <w:rFonts w:eastAsia="Calibri" w:cs="Times New Roman"/>
          <w:b/>
          <w:bCs/>
          <w:i/>
          <w:iCs/>
          <w:szCs w:val="28"/>
        </w:rPr>
        <w:t xml:space="preserve">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Московской области»</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3827"/>
        <w:gridCol w:w="11311"/>
      </w:tblGrid>
      <w:tr w:rsidR="00270607" w:rsidRPr="00270607" w:rsidTr="00270607">
        <w:tc>
          <w:tcPr>
            <w:tcW w:w="597" w:type="dxa"/>
            <w:shd w:val="clear" w:color="auto" w:fill="auto"/>
          </w:tcPr>
          <w:p w:rsidR="00270607" w:rsidRPr="00270607" w:rsidRDefault="00270607" w:rsidP="00270607">
            <w:pPr>
              <w:jc w:val="center"/>
              <w:rPr>
                <w:rFonts w:eastAsia="Calibri"/>
                <w:b/>
                <w:sz w:val="18"/>
              </w:rPr>
            </w:pPr>
            <w:r w:rsidRPr="00270607">
              <w:rPr>
                <w:rFonts w:eastAsia="Calibri"/>
                <w:b/>
                <w:sz w:val="18"/>
              </w:rPr>
              <w:t>№№</w:t>
            </w:r>
          </w:p>
          <w:p w:rsidR="00270607" w:rsidRPr="00270607" w:rsidRDefault="00270607" w:rsidP="00270607">
            <w:pPr>
              <w:jc w:val="center"/>
              <w:rPr>
                <w:rFonts w:eastAsia="Calibri"/>
                <w:b/>
              </w:rPr>
            </w:pPr>
            <w:r w:rsidRPr="00270607">
              <w:rPr>
                <w:rFonts w:eastAsia="Calibri"/>
                <w:b/>
                <w:sz w:val="18"/>
              </w:rPr>
              <w:t>п/п</w:t>
            </w:r>
          </w:p>
        </w:tc>
        <w:tc>
          <w:tcPr>
            <w:tcW w:w="3827" w:type="dxa"/>
            <w:shd w:val="clear" w:color="auto" w:fill="auto"/>
          </w:tcPr>
          <w:p w:rsidR="00270607" w:rsidRPr="00270607" w:rsidRDefault="00270607" w:rsidP="00270607">
            <w:pPr>
              <w:jc w:val="center"/>
              <w:rPr>
                <w:rFonts w:eastAsia="Calibri"/>
                <w:b/>
              </w:rPr>
            </w:pPr>
            <w:r w:rsidRPr="00270607">
              <w:rPr>
                <w:rFonts w:eastAsia="Calibri"/>
                <w:b/>
              </w:rPr>
              <w:t>Наименование показателя</w:t>
            </w:r>
          </w:p>
        </w:tc>
        <w:tc>
          <w:tcPr>
            <w:tcW w:w="11311" w:type="dxa"/>
            <w:shd w:val="clear" w:color="auto" w:fill="auto"/>
          </w:tcPr>
          <w:p w:rsidR="00270607" w:rsidRPr="00270607" w:rsidRDefault="00270607" w:rsidP="00270607">
            <w:pPr>
              <w:jc w:val="center"/>
              <w:rPr>
                <w:rFonts w:eastAsia="Calibri"/>
                <w:b/>
              </w:rPr>
            </w:pPr>
            <w:r w:rsidRPr="00270607">
              <w:rPr>
                <w:rFonts w:eastAsia="Calibri"/>
                <w:b/>
              </w:rPr>
              <w:t>Методика расчета значений показателя</w:t>
            </w:r>
          </w:p>
        </w:tc>
      </w:tr>
      <w:tr w:rsidR="00270607" w:rsidRPr="00270607" w:rsidTr="00270607">
        <w:trPr>
          <w:trHeight w:val="468"/>
        </w:trPr>
        <w:tc>
          <w:tcPr>
            <w:tcW w:w="597" w:type="dxa"/>
            <w:shd w:val="clear" w:color="auto" w:fill="auto"/>
          </w:tcPr>
          <w:p w:rsidR="00270607" w:rsidRPr="00270607" w:rsidRDefault="00270607" w:rsidP="00270607">
            <w:pPr>
              <w:widowControl w:val="0"/>
              <w:numPr>
                <w:ilvl w:val="0"/>
                <w:numId w:val="13"/>
              </w:numPr>
              <w:autoSpaceDE w:val="0"/>
              <w:autoSpaceDN w:val="0"/>
              <w:adjustRightInd w:val="0"/>
              <w:ind w:right="-108"/>
              <w:jc w:val="both"/>
            </w:pPr>
          </w:p>
        </w:tc>
        <w:tc>
          <w:tcPr>
            <w:tcW w:w="3827" w:type="dxa"/>
            <w:shd w:val="clear" w:color="auto" w:fill="auto"/>
          </w:tcPr>
          <w:p w:rsidR="00270607" w:rsidRPr="00270607" w:rsidRDefault="00270607" w:rsidP="00270607">
            <w:pPr>
              <w:jc w:val="both"/>
              <w:rPr>
                <w:rFonts w:eastAsia="Calibri"/>
                <w:lang w:eastAsia="en-US"/>
              </w:rPr>
            </w:pPr>
            <w:r w:rsidRPr="00270607">
              <w:rPr>
                <w:rFonts w:eastAsia="Calibri"/>
              </w:rPr>
              <w:t>Обеспечение ОМСУ муниципального образования Московской области базовой информационно-технологической инфраструктурой</w:t>
            </w:r>
          </w:p>
        </w:tc>
        <w:tc>
          <w:tcPr>
            <w:tcW w:w="11311" w:type="dxa"/>
            <w:shd w:val="clear" w:color="auto" w:fill="auto"/>
          </w:tcPr>
          <w:p w:rsidR="00270607" w:rsidRPr="00270607" w:rsidRDefault="00270607" w:rsidP="00270607">
            <w:pPr>
              <w:widowControl w:val="0"/>
              <w:jc w:val="both"/>
              <w:rPr>
                <w:lang w:eastAsia="en-US"/>
              </w:rPr>
            </w:pPr>
            <w:r w:rsidRPr="00270607">
              <w:rPr>
                <w:lang w:eastAsia="en-US"/>
              </w:rPr>
              <w:t>Значение рассчитывается как среднее значение показателей мероприятий, характеризующих достижение целей и решения задачи 1.</w:t>
            </w:r>
          </w:p>
          <w:p w:rsidR="00270607" w:rsidRPr="00270607" w:rsidRDefault="00270607" w:rsidP="00270607">
            <w:pPr>
              <w:widowControl w:val="0"/>
              <w:jc w:val="both"/>
              <w:rPr>
                <w:rFonts w:eastAsia="Calibri"/>
                <w:color w:val="000000"/>
                <w:lang w:eastAsia="en-US"/>
              </w:rPr>
            </w:pPr>
            <w:r w:rsidRPr="00270607">
              <w:rPr>
                <w:lang w:eastAsia="en-US"/>
              </w:rPr>
              <w:t>Единица измерения – процент.</w:t>
            </w:r>
          </w:p>
        </w:tc>
      </w:tr>
      <w:tr w:rsidR="00270607" w:rsidRPr="00270607" w:rsidTr="00270607">
        <w:tc>
          <w:tcPr>
            <w:tcW w:w="597" w:type="dxa"/>
            <w:shd w:val="clear" w:color="auto" w:fill="auto"/>
          </w:tcPr>
          <w:p w:rsidR="00270607" w:rsidRPr="00270607" w:rsidRDefault="00270607" w:rsidP="00270607">
            <w:pPr>
              <w:widowControl w:val="0"/>
              <w:numPr>
                <w:ilvl w:val="0"/>
                <w:numId w:val="13"/>
              </w:numPr>
              <w:autoSpaceDE w:val="0"/>
              <w:autoSpaceDN w:val="0"/>
              <w:adjustRightInd w:val="0"/>
              <w:ind w:right="-108"/>
              <w:jc w:val="both"/>
            </w:pPr>
          </w:p>
        </w:tc>
        <w:tc>
          <w:tcPr>
            <w:tcW w:w="3827" w:type="dxa"/>
            <w:shd w:val="clear" w:color="auto" w:fill="auto"/>
          </w:tcPr>
          <w:p w:rsidR="00270607" w:rsidRPr="00270607" w:rsidRDefault="00270607" w:rsidP="00270607">
            <w:pPr>
              <w:jc w:val="both"/>
              <w:rPr>
                <w:rFonts w:eastAsia="Calibri"/>
                <w:lang w:eastAsia="en-US"/>
              </w:rPr>
            </w:pPr>
            <w:r w:rsidRPr="00270607">
              <w:rPr>
                <w:color w:val="000000"/>
              </w:rPr>
              <w:t>Доля работников ОМСУ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w:t>
            </w:r>
          </w:p>
        </w:tc>
        <w:tc>
          <w:tcPr>
            <w:tcW w:w="11311" w:type="dxa"/>
            <w:shd w:val="clear" w:color="auto" w:fill="auto"/>
          </w:tcPr>
          <w:p w:rsidR="00270607" w:rsidRPr="00A913E1" w:rsidRDefault="00A913E1" w:rsidP="00270607">
            <w:pPr>
              <w:jc w:val="both"/>
              <w:rPr>
                <w:rFonts w:eastAsia="Calibri"/>
                <w:color w:val="000000"/>
                <w:lang w:val="en-US"/>
              </w:rPr>
            </w:pPr>
            <m:oMathPara>
              <m:oMath>
                <m:r>
                  <w:rPr>
                    <w:rFonts w:ascii="Cambria Math" w:hAnsi="Cambria Math"/>
                    <w:color w:val="000000"/>
                  </w:rPr>
                  <m:t>n</m:t>
                </m:r>
                <m:r>
                  <w:rPr>
                    <w:rFonts w:ascii="Cambria Math" w:eastAsia="Calibri" w:hAnsi="Cambria Math"/>
                    <w:color w:val="000000"/>
                  </w:rPr>
                  <m:t>=</m:t>
                </m:r>
                <m:f>
                  <m:fPr>
                    <m:ctrlPr>
                      <w:rPr>
                        <w:rFonts w:ascii="Cambria Math" w:eastAsia="Calibri" w:hAnsi="Cambria Math"/>
                        <w:i/>
                        <w:color w:val="000000"/>
                      </w:rPr>
                    </m:ctrlPr>
                  </m:fPr>
                  <m:num>
                    <m:r>
                      <w:rPr>
                        <w:rFonts w:ascii="Cambria Math" w:eastAsia="Calibri" w:hAnsi="Cambria Math"/>
                        <w:color w:val="000000"/>
                        <w:lang w:val="en-US"/>
                      </w:rPr>
                      <m:t>R</m:t>
                    </m:r>
                  </m:num>
                  <m:den>
                    <m:r>
                      <w:rPr>
                        <w:rFonts w:ascii="Cambria Math" w:eastAsia="Calibri" w:hAnsi="Cambria Math"/>
                        <w:color w:val="000000"/>
                        <w:lang w:val="en-US"/>
                      </w:rPr>
                      <m:t>K</m:t>
                    </m:r>
                  </m:den>
                </m:f>
                <m:r>
                  <w:rPr>
                    <w:rFonts w:ascii="Cambria Math" w:eastAsia="Calibri" w:hAnsi="Cambria Math"/>
                    <w:color w:val="000000"/>
                  </w:rPr>
                  <m:t>×100%</m:t>
                </m:r>
              </m:oMath>
            </m:oMathPara>
          </w:p>
          <w:p w:rsidR="00270607" w:rsidRPr="00270607" w:rsidRDefault="00270607" w:rsidP="00270607">
            <w:pPr>
              <w:jc w:val="both"/>
              <w:rPr>
                <w:rFonts w:eastAsia="Calibri"/>
                <w:color w:val="000000"/>
              </w:rPr>
            </w:pPr>
            <w:r w:rsidRPr="00270607">
              <w:rPr>
                <w:rFonts w:eastAsia="Calibri"/>
                <w:color w:val="000000"/>
              </w:rPr>
              <w:t xml:space="preserve">где: </w:t>
            </w:r>
          </w:p>
          <w:p w:rsidR="00270607" w:rsidRPr="00270607" w:rsidRDefault="00A913E1" w:rsidP="00270607">
            <w:pPr>
              <w:jc w:val="both"/>
              <w:rPr>
                <w:rFonts w:eastAsia="Calibri"/>
                <w:color w:val="000000"/>
              </w:rPr>
            </w:pPr>
            <m:oMath>
              <m:r>
                <m:rPr>
                  <m:sty m:val="p"/>
                </m:rPr>
                <w:rPr>
                  <w:rFonts w:ascii="Cambria Math" w:hAnsi="Cambria Math"/>
                  <w:color w:val="000000"/>
                </w:rPr>
                <m:t>n</m:t>
              </m:r>
            </m:oMath>
            <w:r w:rsidR="00270607" w:rsidRPr="00270607">
              <w:rPr>
                <w:rFonts w:eastAsia="Calibri"/>
                <w:color w:val="000000"/>
              </w:rPr>
              <w:t xml:space="preserve"> – </w:t>
            </w:r>
            <w:r w:rsidR="00270607" w:rsidRPr="00270607">
              <w:rPr>
                <w:color w:val="000000"/>
              </w:rPr>
              <w:t>доля работников ОМСУ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w:t>
            </w:r>
            <w:r w:rsidR="00270607" w:rsidRPr="00270607">
              <w:rPr>
                <w:rFonts w:eastAsia="Calibri"/>
                <w:color w:val="000000"/>
              </w:rPr>
              <w:t>;</w:t>
            </w:r>
          </w:p>
          <w:p w:rsidR="00270607" w:rsidRPr="00270607" w:rsidRDefault="00270607" w:rsidP="00270607">
            <w:pPr>
              <w:jc w:val="both"/>
              <w:rPr>
                <w:rFonts w:eastAsia="Calibri"/>
                <w:color w:val="000000"/>
              </w:rPr>
            </w:pPr>
            <w:r w:rsidRPr="00270607">
              <w:rPr>
                <w:rFonts w:eastAsia="Calibri"/>
                <w:color w:val="000000"/>
              </w:rPr>
              <w:t xml:space="preserve">R – количество </w:t>
            </w:r>
            <w:r w:rsidRPr="00270607">
              <w:rPr>
                <w:color w:val="000000"/>
              </w:rPr>
              <w:t>работников ОМСУ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w:t>
            </w:r>
            <w:r w:rsidRPr="00270607">
              <w:rPr>
                <w:rFonts w:eastAsia="Calibri"/>
                <w:color w:val="000000"/>
              </w:rPr>
              <w:t>;</w:t>
            </w:r>
          </w:p>
          <w:p w:rsidR="00270607" w:rsidRPr="00270607" w:rsidRDefault="00270607" w:rsidP="00270607">
            <w:pPr>
              <w:jc w:val="both"/>
              <w:rPr>
                <w:rFonts w:eastAsia="Calibri"/>
                <w:color w:val="000000"/>
              </w:rPr>
            </w:pPr>
            <w:r w:rsidRPr="00270607">
              <w:rPr>
                <w:rFonts w:eastAsia="Calibri"/>
                <w:color w:val="000000"/>
              </w:rPr>
              <w:t>К – общее количество работников ОМСУ муниципального образования Московской области, нуждающихся в компьютерном оборудовании с предустановленным общесистемным программным обеспечением и организационной технике в соответствии с установленными требованиями, или уже обеспеченных таким оборудованием</w:t>
            </w:r>
          </w:p>
        </w:tc>
      </w:tr>
      <w:tr w:rsidR="00270607" w:rsidRPr="00270607" w:rsidTr="00270607">
        <w:tc>
          <w:tcPr>
            <w:tcW w:w="597" w:type="dxa"/>
            <w:shd w:val="clear" w:color="auto" w:fill="auto"/>
          </w:tcPr>
          <w:p w:rsidR="00270607" w:rsidRPr="00270607" w:rsidRDefault="00270607" w:rsidP="00270607">
            <w:pPr>
              <w:widowControl w:val="0"/>
              <w:numPr>
                <w:ilvl w:val="0"/>
                <w:numId w:val="13"/>
              </w:numPr>
              <w:autoSpaceDE w:val="0"/>
              <w:autoSpaceDN w:val="0"/>
              <w:adjustRightInd w:val="0"/>
              <w:ind w:right="-108"/>
              <w:jc w:val="both"/>
            </w:pPr>
          </w:p>
        </w:tc>
        <w:tc>
          <w:tcPr>
            <w:tcW w:w="3827" w:type="dxa"/>
            <w:shd w:val="clear" w:color="auto" w:fill="auto"/>
          </w:tcPr>
          <w:p w:rsidR="00270607" w:rsidRPr="00270607" w:rsidRDefault="00270607" w:rsidP="00270607">
            <w:pPr>
              <w:jc w:val="both"/>
              <w:rPr>
                <w:rFonts w:eastAsia="Calibri"/>
                <w:lang w:eastAsia="en-US"/>
              </w:rPr>
            </w:pPr>
            <w:r w:rsidRPr="00270607">
              <w:rPr>
                <w:rFonts w:eastAsia="Calibri"/>
              </w:rPr>
              <w:t>Обеспечение ОМСУ муниципального образования Московской области единой информационно-технологической и телекоммуникационной инфраструктурой</w:t>
            </w:r>
          </w:p>
        </w:tc>
        <w:tc>
          <w:tcPr>
            <w:tcW w:w="11311" w:type="dxa"/>
            <w:shd w:val="clear" w:color="auto" w:fill="auto"/>
          </w:tcPr>
          <w:p w:rsidR="00270607" w:rsidRPr="00270607" w:rsidRDefault="00270607" w:rsidP="00270607">
            <w:pPr>
              <w:widowControl w:val="0"/>
              <w:jc w:val="both"/>
              <w:rPr>
                <w:lang w:eastAsia="en-US"/>
              </w:rPr>
            </w:pPr>
            <w:r w:rsidRPr="00270607">
              <w:rPr>
                <w:lang w:eastAsia="en-US"/>
              </w:rPr>
              <w:t>Значение рассчитывается как среднее значение показателей мероприятий, характеризующих достижение целей и решения задачи 2.</w:t>
            </w:r>
          </w:p>
          <w:p w:rsidR="00270607" w:rsidRPr="00270607" w:rsidRDefault="00270607" w:rsidP="00270607">
            <w:pPr>
              <w:widowControl w:val="0"/>
              <w:jc w:val="both"/>
              <w:rPr>
                <w:lang w:eastAsia="en-US"/>
              </w:rPr>
            </w:pPr>
            <w:r w:rsidRPr="00270607">
              <w:rPr>
                <w:lang w:eastAsia="en-US"/>
              </w:rPr>
              <w:t>Единица измерения – процент.</w:t>
            </w:r>
          </w:p>
        </w:tc>
      </w:tr>
      <w:tr w:rsidR="00270607" w:rsidRPr="00270607" w:rsidTr="00270607">
        <w:tc>
          <w:tcPr>
            <w:tcW w:w="597" w:type="dxa"/>
            <w:shd w:val="clear" w:color="auto" w:fill="auto"/>
          </w:tcPr>
          <w:p w:rsidR="00270607" w:rsidRPr="00270607" w:rsidRDefault="00270607" w:rsidP="00270607">
            <w:pPr>
              <w:widowControl w:val="0"/>
              <w:numPr>
                <w:ilvl w:val="0"/>
                <w:numId w:val="13"/>
              </w:numPr>
              <w:autoSpaceDE w:val="0"/>
              <w:autoSpaceDN w:val="0"/>
              <w:adjustRightInd w:val="0"/>
              <w:ind w:right="-108"/>
              <w:jc w:val="both"/>
            </w:pPr>
          </w:p>
        </w:tc>
        <w:tc>
          <w:tcPr>
            <w:tcW w:w="3827" w:type="dxa"/>
            <w:shd w:val="clear" w:color="auto" w:fill="auto"/>
          </w:tcPr>
          <w:p w:rsidR="00270607" w:rsidRPr="00270607" w:rsidRDefault="00270607" w:rsidP="00270607">
            <w:pPr>
              <w:jc w:val="both"/>
              <w:rPr>
                <w:color w:val="000000"/>
              </w:rPr>
            </w:pPr>
            <w:r w:rsidRPr="00270607">
              <w:rPr>
                <w:color w:val="000000"/>
              </w:rPr>
              <w:t>Доля информационных систем и ресурсов, используемых ОМСУ муниципального образования Московской области в своей деятельности, обеспеченных требуемым аппаратных обеспечением</w:t>
            </w:r>
          </w:p>
        </w:tc>
        <w:tc>
          <w:tcPr>
            <w:tcW w:w="11311" w:type="dxa"/>
            <w:shd w:val="clear" w:color="auto" w:fill="auto"/>
          </w:tcPr>
          <w:p w:rsidR="00270607" w:rsidRPr="00A913E1" w:rsidRDefault="00A913E1" w:rsidP="00270607">
            <w:pPr>
              <w:widowControl w:val="0"/>
              <w:jc w:val="center"/>
              <w:rPr>
                <w:rFonts w:eastAsia="Courier New"/>
                <w:color w:val="000000"/>
                <w:shd w:val="clear" w:color="auto" w:fill="FFFFFF"/>
              </w:rPr>
            </w:pPr>
            <m:oMathPara>
              <m:oMath>
                <m:r>
                  <w:rPr>
                    <w:rFonts w:ascii="Cambria Math" w:hAnsi="Cambria Math"/>
                    <w:color w:val="000000"/>
                    <w:lang w:val="en-US"/>
                  </w:rPr>
                  <m:t>n</m:t>
                </m:r>
                <m:r>
                  <w:rPr>
                    <w:rFonts w:ascii="Cambria Math" w:eastAsia="Courier New" w:hAnsi="Cambria Math"/>
                    <w:color w:val="000000"/>
                    <w:shd w:val="clear" w:color="auto" w:fill="FFFFFF"/>
                  </w:rPr>
                  <m:t>=</m:t>
                </m:r>
                <m:f>
                  <m:fPr>
                    <m:ctrlPr>
                      <w:rPr>
                        <w:rFonts w:ascii="Cambria Math" w:hAnsi="Cambria Math"/>
                        <w:i/>
                      </w:rPr>
                    </m:ctrlPr>
                  </m:fPr>
                  <m:num>
                    <m:r>
                      <w:rPr>
                        <w:rFonts w:ascii="Cambria Math" w:hAnsi="Cambria Math"/>
                        <w:lang w:val="en-US"/>
                      </w:rPr>
                      <m:t>R</m:t>
                    </m:r>
                  </m:num>
                  <m:den>
                    <m:r>
                      <w:rPr>
                        <w:rFonts w:ascii="Cambria Math" w:hAnsi="Cambria Math"/>
                        <w:lang w:val="en-US"/>
                      </w:rPr>
                      <m:t>K</m:t>
                    </m:r>
                  </m:den>
                </m:f>
                <m:r>
                  <w:rPr>
                    <w:rFonts w:ascii="Cambria Math" w:hAnsi="Cambria Math"/>
                  </w:rPr>
                  <m:t>×100%</m:t>
                </m:r>
              </m:oMath>
            </m:oMathPara>
          </w:p>
          <w:p w:rsidR="00270607" w:rsidRPr="00270607" w:rsidRDefault="00270607" w:rsidP="00270607">
            <w:pPr>
              <w:widowControl w:val="0"/>
              <w:jc w:val="both"/>
              <w:rPr>
                <w:color w:val="000000"/>
              </w:rPr>
            </w:pPr>
            <w:r w:rsidRPr="00270607">
              <w:rPr>
                <w:color w:val="000000"/>
              </w:rPr>
              <w:t xml:space="preserve">где: </w:t>
            </w:r>
          </w:p>
          <w:p w:rsidR="00270607" w:rsidRPr="00270607" w:rsidRDefault="00270607" w:rsidP="00270607">
            <w:pPr>
              <w:jc w:val="both"/>
              <w:rPr>
                <w:rFonts w:eastAsia="Courier New"/>
              </w:rPr>
            </w:pPr>
            <w:r w:rsidRPr="00270607">
              <w:rPr>
                <w:rFonts w:eastAsia="Courier New"/>
                <w:lang w:val="en-US"/>
              </w:rPr>
              <w:t>n</w:t>
            </w:r>
            <w:r w:rsidRPr="00270607">
              <w:rPr>
                <w:rFonts w:eastAsia="Courier New"/>
              </w:rPr>
              <w:t xml:space="preserve"> - доля информационных систем и ресурсов, используемых </w:t>
            </w:r>
            <w:r w:rsidRPr="00270607">
              <w:rPr>
                <w:color w:val="000000"/>
              </w:rPr>
              <w:t xml:space="preserve">ОМСУ муниципального образования Московской области </w:t>
            </w:r>
            <w:r w:rsidRPr="00270607">
              <w:rPr>
                <w:rFonts w:eastAsia="Courier New"/>
              </w:rPr>
              <w:t>в своей деятельности, обеспеченных требуемым аппаратным обеспечением</w:t>
            </w:r>
          </w:p>
          <w:p w:rsidR="00270607" w:rsidRPr="00270607" w:rsidRDefault="00270607" w:rsidP="00270607">
            <w:pPr>
              <w:rPr>
                <w:color w:val="000000"/>
              </w:rPr>
            </w:pPr>
            <w:r w:rsidRPr="00270607">
              <w:rPr>
                <w:color w:val="000000"/>
              </w:rPr>
              <w:t>R – совокупное значение мощностей аппаратного обеспечения в ОМСУ муниципального образования Московской области;</w:t>
            </w:r>
          </w:p>
          <w:p w:rsidR="00270607" w:rsidRPr="00270607" w:rsidRDefault="00270607" w:rsidP="00270607">
            <w:pPr>
              <w:jc w:val="both"/>
              <w:rPr>
                <w:rFonts w:eastAsia="Courier New"/>
              </w:rPr>
            </w:pPr>
            <w:r w:rsidRPr="00270607">
              <w:rPr>
                <w:color w:val="000000"/>
              </w:rPr>
              <w:t>K – совокупное значение требований информационных систем и ресурсов, используемых ОМСУ муниципального образования Московской области в своей деятельности</w:t>
            </w:r>
          </w:p>
          <w:p w:rsidR="00270607" w:rsidRPr="00270607" w:rsidRDefault="00270607" w:rsidP="00270607">
            <w:pPr>
              <w:widowControl w:val="0"/>
              <w:jc w:val="center"/>
              <w:rPr>
                <w:rFonts w:eastAsia="Calibri"/>
                <w:color w:val="000000"/>
                <w:lang w:eastAsia="en-US"/>
              </w:rPr>
            </w:pPr>
          </w:p>
        </w:tc>
      </w:tr>
      <w:tr w:rsidR="00270607" w:rsidRPr="00270607" w:rsidTr="00270607">
        <w:tc>
          <w:tcPr>
            <w:tcW w:w="597" w:type="dxa"/>
            <w:shd w:val="clear" w:color="auto" w:fill="auto"/>
          </w:tcPr>
          <w:p w:rsidR="00270607" w:rsidRPr="00270607" w:rsidRDefault="00270607" w:rsidP="00270607">
            <w:pPr>
              <w:widowControl w:val="0"/>
              <w:numPr>
                <w:ilvl w:val="0"/>
                <w:numId w:val="13"/>
              </w:numPr>
              <w:autoSpaceDE w:val="0"/>
              <w:autoSpaceDN w:val="0"/>
              <w:adjustRightInd w:val="0"/>
              <w:ind w:right="-108"/>
              <w:jc w:val="both"/>
            </w:pPr>
          </w:p>
        </w:tc>
        <w:tc>
          <w:tcPr>
            <w:tcW w:w="3827" w:type="dxa"/>
            <w:shd w:val="clear" w:color="auto" w:fill="auto"/>
          </w:tcPr>
          <w:p w:rsidR="00270607" w:rsidRPr="00270607" w:rsidRDefault="00270607" w:rsidP="00270607">
            <w:pPr>
              <w:jc w:val="both"/>
              <w:rPr>
                <w:color w:val="000000"/>
              </w:rPr>
            </w:pPr>
            <w:r w:rsidRPr="00270607">
              <w:rPr>
                <w:rFonts w:eastAsia="Calibri"/>
              </w:rPr>
              <w:t>Обеспечение защиты информационно-технологической и телекоммуникационной инфраструктуры и информации в информационных системах</w:t>
            </w:r>
          </w:p>
        </w:tc>
        <w:tc>
          <w:tcPr>
            <w:tcW w:w="11311" w:type="dxa"/>
            <w:shd w:val="clear" w:color="auto" w:fill="auto"/>
          </w:tcPr>
          <w:p w:rsidR="00270607" w:rsidRPr="00270607" w:rsidRDefault="00270607" w:rsidP="00270607">
            <w:pPr>
              <w:widowControl w:val="0"/>
              <w:jc w:val="both"/>
              <w:rPr>
                <w:lang w:eastAsia="en-US"/>
              </w:rPr>
            </w:pPr>
            <w:r w:rsidRPr="00270607">
              <w:rPr>
                <w:lang w:eastAsia="en-US"/>
              </w:rPr>
              <w:t>Значение рассчитывается как среднее значение показателей мероприятий, характеризующих достижение целей и решения задачи 3.</w:t>
            </w:r>
          </w:p>
          <w:p w:rsidR="00270607" w:rsidRPr="00270607" w:rsidRDefault="00270607" w:rsidP="00270607">
            <w:pPr>
              <w:widowControl w:val="0"/>
              <w:jc w:val="both"/>
              <w:rPr>
                <w:color w:val="000000"/>
                <w:shd w:val="clear" w:color="auto" w:fill="FFFFFF"/>
                <w:lang w:eastAsia="en-US"/>
              </w:rPr>
            </w:pPr>
            <w:r w:rsidRPr="00270607">
              <w:t>Единица измерения – процент.</w:t>
            </w:r>
          </w:p>
        </w:tc>
      </w:tr>
      <w:tr w:rsidR="00270607" w:rsidRPr="00270607" w:rsidTr="00270607">
        <w:tc>
          <w:tcPr>
            <w:tcW w:w="597" w:type="dxa"/>
            <w:shd w:val="clear" w:color="auto" w:fill="auto"/>
          </w:tcPr>
          <w:p w:rsidR="00270607" w:rsidRPr="00270607" w:rsidRDefault="00270607" w:rsidP="00270607">
            <w:pPr>
              <w:widowControl w:val="0"/>
              <w:numPr>
                <w:ilvl w:val="0"/>
                <w:numId w:val="13"/>
              </w:numPr>
              <w:autoSpaceDE w:val="0"/>
              <w:autoSpaceDN w:val="0"/>
              <w:adjustRightInd w:val="0"/>
              <w:ind w:right="-108"/>
              <w:jc w:val="both"/>
            </w:pPr>
          </w:p>
        </w:tc>
        <w:tc>
          <w:tcPr>
            <w:tcW w:w="3827" w:type="dxa"/>
            <w:shd w:val="clear" w:color="auto" w:fill="auto"/>
          </w:tcPr>
          <w:p w:rsidR="00270607" w:rsidRPr="00270607" w:rsidRDefault="00270607" w:rsidP="00270607">
            <w:pPr>
              <w:jc w:val="both"/>
              <w:rPr>
                <w:color w:val="000000"/>
              </w:rPr>
            </w:pPr>
            <w:r w:rsidRPr="00270607">
              <w:rPr>
                <w:color w:val="000000"/>
              </w:rPr>
              <w:t>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w:t>
            </w:r>
          </w:p>
        </w:tc>
        <w:tc>
          <w:tcPr>
            <w:tcW w:w="11311" w:type="dxa"/>
            <w:shd w:val="clear" w:color="auto" w:fill="auto"/>
          </w:tcPr>
          <w:p w:rsidR="00270607" w:rsidRPr="00A913E1" w:rsidRDefault="00A913E1" w:rsidP="00270607">
            <w:pPr>
              <w:widowControl w:val="0"/>
              <w:jc w:val="center"/>
              <w:rPr>
                <w:rFonts w:eastAsia="Courier New"/>
                <w:color w:val="000000"/>
                <w:shd w:val="clear" w:color="auto" w:fill="FFFFFF"/>
              </w:rPr>
            </w:pPr>
            <m:oMathPara>
              <m:oMath>
                <m:r>
                  <w:rPr>
                    <w:rFonts w:ascii="Cambria Math" w:hAnsi="Cambria Math"/>
                    <w:color w:val="000000"/>
                    <w:lang w:val="en-US"/>
                  </w:rPr>
                  <m:t>n</m:t>
                </m:r>
                <m:r>
                  <w:rPr>
                    <w:rFonts w:ascii="Cambria Math" w:eastAsia="Courier New" w:hAnsi="Cambria Math"/>
                    <w:color w:val="000000"/>
                    <w:shd w:val="clear" w:color="auto" w:fill="FFFFFF"/>
                  </w:rPr>
                  <m:t>=</m:t>
                </m:r>
                <m:f>
                  <m:fPr>
                    <m:ctrlPr>
                      <w:rPr>
                        <w:rFonts w:ascii="Cambria Math" w:hAnsi="Cambria Math"/>
                        <w:i/>
                      </w:rPr>
                    </m:ctrlPr>
                  </m:fPr>
                  <m:num>
                    <m:r>
                      <w:rPr>
                        <w:rFonts w:ascii="Cambria Math" w:hAnsi="Cambria Math"/>
                        <w:lang w:val="en-US"/>
                      </w:rPr>
                      <m:t>R</m:t>
                    </m:r>
                  </m:num>
                  <m:den>
                    <m:r>
                      <w:rPr>
                        <w:rFonts w:ascii="Cambria Math" w:hAnsi="Cambria Math"/>
                        <w:lang w:val="en-US"/>
                      </w:rPr>
                      <m:t>K</m:t>
                    </m:r>
                  </m:den>
                </m:f>
                <m:r>
                  <w:rPr>
                    <w:rFonts w:ascii="Cambria Math" w:hAnsi="Cambria Math"/>
                  </w:rPr>
                  <m:t>×100%</m:t>
                </m:r>
              </m:oMath>
            </m:oMathPara>
          </w:p>
          <w:p w:rsidR="00270607" w:rsidRPr="00270607" w:rsidRDefault="00270607" w:rsidP="00270607">
            <w:r w:rsidRPr="00270607">
              <w:t>где:</w:t>
            </w:r>
          </w:p>
          <w:p w:rsidR="00270607" w:rsidRPr="00270607" w:rsidRDefault="00270607" w:rsidP="00270607">
            <w:r w:rsidRPr="00270607">
              <w:t xml:space="preserve">n - доля информационных систем, используемых </w:t>
            </w:r>
            <w:r w:rsidRPr="00270607">
              <w:rPr>
                <w:color w:val="000000"/>
              </w:rPr>
              <w:t>ОМСУ муниципального образования Московской области</w:t>
            </w:r>
            <w:r w:rsidRPr="00270607">
              <w:t>, обеспеченных средствами защиты информации в соответствии с классом защиты обрабатываемой информации;</w:t>
            </w:r>
          </w:p>
          <w:p w:rsidR="00270607" w:rsidRPr="00270607" w:rsidRDefault="00270607" w:rsidP="00270607">
            <w:r w:rsidRPr="00270607">
              <w:t xml:space="preserve">R - количество информационных систем, используемых </w:t>
            </w:r>
            <w:r w:rsidRPr="00270607">
              <w:rPr>
                <w:color w:val="000000"/>
              </w:rPr>
              <w:t>ОМСУ муниципального образования Московской области</w:t>
            </w:r>
            <w:r w:rsidRPr="00270607">
              <w:t>, обеспеченных средствами защиты информации соответствии с классом защиты обрабатываемой информации;</w:t>
            </w:r>
          </w:p>
          <w:p w:rsidR="00270607" w:rsidRPr="00270607" w:rsidRDefault="00270607" w:rsidP="00270607">
            <w:pPr>
              <w:jc w:val="both"/>
              <w:rPr>
                <w:color w:val="000000"/>
              </w:rPr>
            </w:pPr>
            <w:r w:rsidRPr="00270607">
              <w:t xml:space="preserve">K - общее количество информационных систем, используемых </w:t>
            </w:r>
            <w:r w:rsidRPr="00270607">
              <w:rPr>
                <w:color w:val="000000"/>
              </w:rPr>
              <w:t>ОМСУ муниципального образования Московской области</w:t>
            </w:r>
            <w:r w:rsidRPr="00270607">
              <w:t>, которые необходимо обеспечить средствами защиты информации в соответствии с классом защиты обрабатываемой информации</w:t>
            </w:r>
          </w:p>
        </w:tc>
      </w:tr>
      <w:tr w:rsidR="00270607" w:rsidRPr="00270607" w:rsidTr="00270607">
        <w:tc>
          <w:tcPr>
            <w:tcW w:w="597" w:type="dxa"/>
            <w:shd w:val="clear" w:color="auto" w:fill="auto"/>
          </w:tcPr>
          <w:p w:rsidR="00270607" w:rsidRPr="00270607" w:rsidRDefault="00270607" w:rsidP="00270607">
            <w:pPr>
              <w:widowControl w:val="0"/>
              <w:numPr>
                <w:ilvl w:val="0"/>
                <w:numId w:val="13"/>
              </w:numPr>
              <w:autoSpaceDE w:val="0"/>
              <w:autoSpaceDN w:val="0"/>
              <w:adjustRightInd w:val="0"/>
              <w:ind w:right="-108"/>
              <w:jc w:val="both"/>
            </w:pPr>
          </w:p>
        </w:tc>
        <w:tc>
          <w:tcPr>
            <w:tcW w:w="3827" w:type="dxa"/>
            <w:shd w:val="clear" w:color="auto" w:fill="auto"/>
          </w:tcPr>
          <w:p w:rsidR="00270607" w:rsidRPr="00270607" w:rsidRDefault="00270607" w:rsidP="00270607">
            <w:pPr>
              <w:jc w:val="both"/>
              <w:rPr>
                <w:color w:val="000000"/>
              </w:rPr>
            </w:pPr>
            <w:r w:rsidRPr="00270607">
              <w:rPr>
                <w:color w:val="000000"/>
              </w:rPr>
              <w:t>Доля 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tc>
        <w:tc>
          <w:tcPr>
            <w:tcW w:w="11311" w:type="dxa"/>
            <w:shd w:val="clear" w:color="auto" w:fill="auto"/>
          </w:tcPr>
          <w:p w:rsidR="00270607" w:rsidRPr="00A913E1" w:rsidRDefault="00A913E1" w:rsidP="00270607">
            <w:pPr>
              <w:widowControl w:val="0"/>
              <w:jc w:val="center"/>
              <w:rPr>
                <w:rFonts w:eastAsia="Courier New"/>
                <w:color w:val="000000"/>
                <w:shd w:val="clear" w:color="auto" w:fill="FFFFFF"/>
              </w:rPr>
            </w:pPr>
            <m:oMathPara>
              <m:oMath>
                <m:r>
                  <w:rPr>
                    <w:rFonts w:ascii="Cambria Math" w:hAnsi="Cambria Math"/>
                    <w:color w:val="000000"/>
                    <w:lang w:val="en-US"/>
                  </w:rPr>
                  <m:t>n</m:t>
                </m:r>
                <m:r>
                  <w:rPr>
                    <w:rFonts w:ascii="Cambria Math" w:eastAsia="Courier New" w:hAnsi="Cambria Math"/>
                    <w:color w:val="000000"/>
                    <w:shd w:val="clear" w:color="auto" w:fill="FFFFFF"/>
                  </w:rPr>
                  <m:t>=</m:t>
                </m:r>
                <m:f>
                  <m:fPr>
                    <m:ctrlPr>
                      <w:rPr>
                        <w:rFonts w:ascii="Cambria Math" w:hAnsi="Cambria Math"/>
                        <w:i/>
                      </w:rPr>
                    </m:ctrlPr>
                  </m:fPr>
                  <m:num>
                    <m:r>
                      <w:rPr>
                        <w:rFonts w:ascii="Cambria Math" w:hAnsi="Cambria Math"/>
                        <w:lang w:val="en-US"/>
                      </w:rPr>
                      <m:t>R</m:t>
                    </m:r>
                  </m:num>
                  <m:den>
                    <m:r>
                      <w:rPr>
                        <w:rFonts w:ascii="Cambria Math" w:hAnsi="Cambria Math"/>
                        <w:lang w:val="en-US"/>
                      </w:rPr>
                      <m:t>K</m:t>
                    </m:r>
                  </m:den>
                </m:f>
                <m:r>
                  <w:rPr>
                    <w:rFonts w:ascii="Cambria Math" w:hAnsi="Cambria Math"/>
                  </w:rPr>
                  <m:t>×100%</m:t>
                </m:r>
              </m:oMath>
            </m:oMathPara>
          </w:p>
          <w:p w:rsidR="00270607" w:rsidRPr="00270607" w:rsidRDefault="00270607" w:rsidP="00270607">
            <w:pPr>
              <w:widowControl w:val="0"/>
              <w:autoSpaceDE w:val="0"/>
              <w:autoSpaceDN w:val="0"/>
              <w:adjustRightInd w:val="0"/>
              <w:contextualSpacing/>
              <w:rPr>
                <w:rFonts w:eastAsia="Calibri"/>
              </w:rPr>
            </w:pPr>
            <w:r w:rsidRPr="00270607">
              <w:rPr>
                <w:rFonts w:eastAsia="Calibri"/>
              </w:rPr>
              <w:t>где:</w:t>
            </w:r>
          </w:p>
          <w:p w:rsidR="00270607" w:rsidRPr="00270607" w:rsidRDefault="00270607" w:rsidP="00270607">
            <w:pPr>
              <w:widowControl w:val="0"/>
              <w:autoSpaceDE w:val="0"/>
              <w:autoSpaceDN w:val="0"/>
              <w:adjustRightInd w:val="0"/>
              <w:contextualSpacing/>
              <w:rPr>
                <w:rFonts w:eastAsia="Calibri"/>
              </w:rPr>
            </w:pPr>
            <w:r w:rsidRPr="00270607">
              <w:rPr>
                <w:rFonts w:eastAsia="Calibri"/>
              </w:rPr>
              <w:t xml:space="preserve">n - доля </w:t>
            </w:r>
            <w:r w:rsidRPr="00270607">
              <w:rPr>
                <w:color w:val="000000"/>
              </w:rPr>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r w:rsidRPr="00270607">
              <w:rPr>
                <w:rFonts w:eastAsia="Calibri"/>
              </w:rPr>
              <w:t>;</w:t>
            </w:r>
          </w:p>
          <w:p w:rsidR="00270607" w:rsidRPr="00270607" w:rsidRDefault="00270607" w:rsidP="00270607">
            <w:pPr>
              <w:widowControl w:val="0"/>
              <w:autoSpaceDE w:val="0"/>
              <w:autoSpaceDN w:val="0"/>
              <w:adjustRightInd w:val="0"/>
              <w:contextualSpacing/>
              <w:rPr>
                <w:rFonts w:eastAsia="Calibri"/>
              </w:rPr>
            </w:pPr>
            <w:r w:rsidRPr="00270607">
              <w:rPr>
                <w:rFonts w:eastAsia="Calibri"/>
              </w:rPr>
              <w:t xml:space="preserve">R - количество </w:t>
            </w:r>
            <w:r w:rsidRPr="00270607">
              <w:rPr>
                <w:color w:val="000000"/>
              </w:rPr>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r w:rsidRPr="00270607">
              <w:rPr>
                <w:rFonts w:eastAsia="Calibri"/>
              </w:rPr>
              <w:t>;</w:t>
            </w:r>
          </w:p>
          <w:p w:rsidR="00270607" w:rsidRPr="00270607" w:rsidRDefault="00270607" w:rsidP="00270607">
            <w:r w:rsidRPr="00270607">
              <w:rPr>
                <w:rFonts w:eastAsia="Calibri"/>
              </w:rPr>
              <w:t xml:space="preserve">K - общее количество компьютерного оборудования, используемого на рабочих местах работников </w:t>
            </w:r>
            <w:r w:rsidRPr="00270607">
              <w:rPr>
                <w:color w:val="000000"/>
              </w:rPr>
              <w:t>ОМСУ муниципального образования Московской области</w:t>
            </w:r>
          </w:p>
        </w:tc>
      </w:tr>
      <w:tr w:rsidR="00270607" w:rsidRPr="00270607" w:rsidTr="00270607">
        <w:tc>
          <w:tcPr>
            <w:tcW w:w="597" w:type="dxa"/>
            <w:shd w:val="clear" w:color="auto" w:fill="auto"/>
          </w:tcPr>
          <w:p w:rsidR="00270607" w:rsidRPr="00270607" w:rsidRDefault="00270607" w:rsidP="00270607">
            <w:pPr>
              <w:widowControl w:val="0"/>
              <w:numPr>
                <w:ilvl w:val="0"/>
                <w:numId w:val="13"/>
              </w:numPr>
              <w:autoSpaceDE w:val="0"/>
              <w:autoSpaceDN w:val="0"/>
              <w:adjustRightInd w:val="0"/>
              <w:ind w:right="-108"/>
              <w:jc w:val="both"/>
            </w:pPr>
          </w:p>
        </w:tc>
        <w:tc>
          <w:tcPr>
            <w:tcW w:w="3827" w:type="dxa"/>
            <w:shd w:val="clear" w:color="auto" w:fill="auto"/>
          </w:tcPr>
          <w:p w:rsidR="00270607" w:rsidRPr="00270607" w:rsidRDefault="00270607" w:rsidP="00270607">
            <w:pPr>
              <w:jc w:val="both"/>
              <w:rPr>
                <w:color w:val="000000"/>
              </w:rPr>
            </w:pPr>
            <w:r w:rsidRPr="00270607">
              <w:rPr>
                <w:color w:val="000000"/>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1311" w:type="dxa"/>
            <w:shd w:val="clear" w:color="auto" w:fill="auto"/>
          </w:tcPr>
          <w:p w:rsidR="00270607" w:rsidRPr="00A913E1" w:rsidRDefault="00A913E1" w:rsidP="00270607">
            <w:pPr>
              <w:widowControl w:val="0"/>
              <w:jc w:val="center"/>
              <w:rPr>
                <w:rFonts w:eastAsia="Courier New"/>
                <w:color w:val="000000"/>
                <w:shd w:val="clear" w:color="auto" w:fill="FFFFFF"/>
              </w:rPr>
            </w:pPr>
            <m:oMathPara>
              <m:oMath>
                <m:r>
                  <w:rPr>
                    <w:rFonts w:ascii="Cambria Math" w:hAnsi="Cambria Math"/>
                    <w:color w:val="000000"/>
                    <w:lang w:val="en-US"/>
                  </w:rPr>
                  <m:t>n</m:t>
                </m:r>
                <m:r>
                  <w:rPr>
                    <w:rFonts w:ascii="Cambria Math" w:eastAsia="Courier New" w:hAnsi="Cambria Math"/>
                    <w:color w:val="000000"/>
                    <w:shd w:val="clear" w:color="auto" w:fill="FFFFFF"/>
                  </w:rPr>
                  <m:t>=</m:t>
                </m:r>
                <m:f>
                  <m:fPr>
                    <m:ctrlPr>
                      <w:rPr>
                        <w:rFonts w:ascii="Cambria Math" w:hAnsi="Cambria Math"/>
                        <w:i/>
                      </w:rPr>
                    </m:ctrlPr>
                  </m:fPr>
                  <m:num>
                    <m:r>
                      <w:rPr>
                        <w:rFonts w:ascii="Cambria Math" w:hAnsi="Cambria Math"/>
                        <w:lang w:val="en-US"/>
                      </w:rPr>
                      <m:t>R</m:t>
                    </m:r>
                  </m:num>
                  <m:den>
                    <m:r>
                      <w:rPr>
                        <w:rFonts w:ascii="Cambria Math" w:hAnsi="Cambria Math"/>
                        <w:lang w:val="en-US"/>
                      </w:rPr>
                      <m:t>K</m:t>
                    </m:r>
                  </m:den>
                </m:f>
                <m:r>
                  <w:rPr>
                    <w:rFonts w:ascii="Cambria Math" w:hAnsi="Cambria Math"/>
                  </w:rPr>
                  <m:t>×100%</m:t>
                </m:r>
              </m:oMath>
            </m:oMathPara>
          </w:p>
          <w:p w:rsidR="00270607" w:rsidRPr="00270607" w:rsidRDefault="00270607" w:rsidP="00270607">
            <w:pPr>
              <w:widowControl w:val="0"/>
              <w:contextualSpacing/>
              <w:jc w:val="both"/>
              <w:rPr>
                <w:rFonts w:eastAsia="Calibri"/>
              </w:rPr>
            </w:pPr>
            <w:r w:rsidRPr="00270607">
              <w:rPr>
                <w:rFonts w:eastAsia="Calibri"/>
              </w:rPr>
              <w:t>где:</w:t>
            </w:r>
          </w:p>
          <w:p w:rsidR="00270607" w:rsidRPr="00270607" w:rsidRDefault="00270607" w:rsidP="00270607">
            <w:pPr>
              <w:widowControl w:val="0"/>
              <w:contextualSpacing/>
              <w:rPr>
                <w:rFonts w:eastAsia="Calibri"/>
              </w:rPr>
            </w:pPr>
            <w:r w:rsidRPr="00270607">
              <w:rPr>
                <w:rFonts w:eastAsia="Calibri"/>
              </w:rPr>
              <w:t>n – доля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w:t>
            </w:r>
          </w:p>
          <w:p w:rsidR="00270607" w:rsidRPr="00270607" w:rsidRDefault="00270607" w:rsidP="00270607">
            <w:pPr>
              <w:widowControl w:val="0"/>
              <w:contextualSpacing/>
              <w:rPr>
                <w:rFonts w:eastAsia="Calibri"/>
              </w:rPr>
            </w:pPr>
            <w:r w:rsidRPr="00270607">
              <w:rPr>
                <w:rFonts w:eastAsia="Calibri"/>
              </w:rPr>
              <w:t xml:space="preserve">R – количество работников </w:t>
            </w:r>
            <w:r w:rsidRPr="00270607">
              <w:rPr>
                <w:color w:val="000000"/>
              </w:rPr>
              <w:t>ОМСУ муниципального образования Московской области</w:t>
            </w:r>
            <w:r w:rsidRPr="00270607">
              <w:rPr>
                <w:rFonts w:eastAsia="Calibri"/>
              </w:rPr>
              <w:t xml:space="preserve">, обеспеченных средствами электронной подписи в соответствии с потребностью и установленными требованиями; </w:t>
            </w:r>
          </w:p>
          <w:p w:rsidR="00270607" w:rsidRPr="00270607" w:rsidRDefault="00270607" w:rsidP="00270607">
            <w:r w:rsidRPr="00270607">
              <w:rPr>
                <w:rFonts w:eastAsia="Calibri"/>
              </w:rPr>
              <w:t xml:space="preserve">K – общая потребность работников </w:t>
            </w:r>
            <w:r w:rsidRPr="00270607">
              <w:rPr>
                <w:color w:val="000000"/>
              </w:rPr>
              <w:t>ОМСУ муниципального образования Московской области</w:t>
            </w:r>
            <w:r w:rsidRPr="00270607">
              <w:rPr>
                <w:rFonts w:eastAsia="Calibri"/>
              </w:rPr>
              <w:t xml:space="preserve"> в средствах электронной подписи</w:t>
            </w:r>
          </w:p>
        </w:tc>
      </w:tr>
      <w:tr w:rsidR="00270607" w:rsidRPr="00270607" w:rsidTr="00270607">
        <w:tc>
          <w:tcPr>
            <w:tcW w:w="597" w:type="dxa"/>
            <w:shd w:val="clear" w:color="auto" w:fill="auto"/>
          </w:tcPr>
          <w:p w:rsidR="00270607" w:rsidRPr="00270607" w:rsidRDefault="00270607" w:rsidP="00270607">
            <w:pPr>
              <w:widowControl w:val="0"/>
              <w:numPr>
                <w:ilvl w:val="0"/>
                <w:numId w:val="13"/>
              </w:numPr>
              <w:autoSpaceDE w:val="0"/>
              <w:autoSpaceDN w:val="0"/>
              <w:adjustRightInd w:val="0"/>
              <w:ind w:right="-108"/>
              <w:jc w:val="both"/>
            </w:pPr>
          </w:p>
        </w:tc>
        <w:tc>
          <w:tcPr>
            <w:tcW w:w="3827" w:type="dxa"/>
            <w:shd w:val="clear" w:color="auto" w:fill="auto"/>
          </w:tcPr>
          <w:p w:rsidR="00270607" w:rsidRPr="00270607" w:rsidRDefault="00270607" w:rsidP="00270607">
            <w:pPr>
              <w:jc w:val="both"/>
              <w:rPr>
                <w:color w:val="000000"/>
              </w:rPr>
            </w:pPr>
            <w:r w:rsidRPr="00270607">
              <w:rPr>
                <w:rFonts w:eastAsia="Calibri"/>
              </w:rPr>
              <w:t>Обеспечение использования в</w:t>
            </w:r>
            <w:r w:rsidRPr="00270607">
              <w:rPr>
                <w:rFonts w:eastAsia="Calibri"/>
                <w:lang w:val="en-US"/>
              </w:rPr>
              <w:t> </w:t>
            </w:r>
            <w:r w:rsidRPr="00270607">
              <w:rPr>
                <w:rFonts w:eastAsia="Calibri"/>
              </w:rPr>
              <w:t>деятельности ОМСУ муниципального образования Московской области региональных информационных систем</w:t>
            </w:r>
          </w:p>
        </w:tc>
        <w:tc>
          <w:tcPr>
            <w:tcW w:w="11311" w:type="dxa"/>
            <w:shd w:val="clear" w:color="auto" w:fill="auto"/>
          </w:tcPr>
          <w:p w:rsidR="00270607" w:rsidRPr="00270607" w:rsidRDefault="00270607" w:rsidP="00270607">
            <w:pPr>
              <w:widowControl w:val="0"/>
              <w:jc w:val="both"/>
              <w:rPr>
                <w:lang w:eastAsia="en-US"/>
              </w:rPr>
            </w:pPr>
            <w:r w:rsidRPr="00270607">
              <w:rPr>
                <w:lang w:eastAsia="en-US"/>
              </w:rPr>
              <w:t>Значение рассчитывается как среднее значение показателей мероприятий, характеризующих достижение целей и решения задачи 4.</w:t>
            </w:r>
          </w:p>
          <w:p w:rsidR="00270607" w:rsidRPr="00270607" w:rsidRDefault="00270607" w:rsidP="00270607">
            <w:pPr>
              <w:widowControl w:val="0"/>
              <w:jc w:val="both"/>
            </w:pPr>
            <w:r w:rsidRPr="00270607">
              <w:rPr>
                <w:lang w:eastAsia="en-US"/>
              </w:rPr>
              <w:t>Единица измерения – процент.</w:t>
            </w:r>
          </w:p>
        </w:tc>
      </w:tr>
      <w:tr w:rsidR="00270607" w:rsidRPr="00270607" w:rsidTr="00270607">
        <w:tc>
          <w:tcPr>
            <w:tcW w:w="597" w:type="dxa"/>
            <w:shd w:val="clear" w:color="auto" w:fill="auto"/>
          </w:tcPr>
          <w:p w:rsidR="00270607" w:rsidRPr="00270607" w:rsidRDefault="00270607" w:rsidP="00270607">
            <w:pPr>
              <w:widowControl w:val="0"/>
              <w:numPr>
                <w:ilvl w:val="0"/>
                <w:numId w:val="13"/>
              </w:numPr>
              <w:autoSpaceDE w:val="0"/>
              <w:autoSpaceDN w:val="0"/>
              <w:adjustRightInd w:val="0"/>
              <w:ind w:right="-108"/>
              <w:jc w:val="both"/>
            </w:pPr>
            <w:r w:rsidRPr="00270607">
              <w:t xml:space="preserve"> </w:t>
            </w:r>
          </w:p>
        </w:tc>
        <w:tc>
          <w:tcPr>
            <w:tcW w:w="3827" w:type="dxa"/>
            <w:shd w:val="clear" w:color="auto" w:fill="auto"/>
          </w:tcPr>
          <w:p w:rsidR="00270607" w:rsidRPr="00270607" w:rsidRDefault="00270607" w:rsidP="00270607">
            <w:pPr>
              <w:jc w:val="both"/>
              <w:rPr>
                <w:color w:val="000000"/>
              </w:rPr>
            </w:pPr>
            <w:r w:rsidRPr="00270607">
              <w:t xml:space="preserve">Доля документов служебной переписки ОМСУ муниципального образования Московской области </w:t>
            </w:r>
            <w:r w:rsidRPr="00270607">
              <w:rPr>
                <w:color w:val="000000"/>
              </w:rPr>
              <w:t xml:space="preserve">и их подведомственных учреждений </w:t>
            </w:r>
            <w:r w:rsidRPr="00270607">
              <w:t>с ЦИОГВ и ГО Московской области, подведомственными ЦИОГВ и ГО Московской области организациями и</w:t>
            </w:r>
            <w:r w:rsidRPr="00270607">
              <w:rPr>
                <w:lang w:val="en-US"/>
              </w:rPr>
              <w:t> </w:t>
            </w:r>
            <w:r w:rsidRPr="00270607">
              <w:t>учреждениями, не содержащих персональные данные и</w:t>
            </w:r>
            <w:r w:rsidRPr="00270607">
              <w:rPr>
                <w:lang w:val="en-US"/>
              </w:rPr>
              <w:t> </w:t>
            </w:r>
            <w:r w:rsidRPr="00270607">
              <w:t>конфиденциальные сведения и</w:t>
            </w:r>
            <w:r w:rsidRPr="00270607">
              <w:rPr>
                <w:lang w:val="en-US"/>
              </w:rPr>
              <w:t> </w:t>
            </w:r>
            <w:r w:rsidRPr="00270607">
              <w:t>направляемых исключительно в</w:t>
            </w:r>
            <w:r w:rsidRPr="00270607">
              <w:rPr>
                <w:lang w:val="en-US"/>
              </w:rPr>
              <w:t> </w:t>
            </w:r>
            <w:r w:rsidRPr="00270607">
              <w:t>электронном виде с использованием МСЭД и средств электронной подписи</w:t>
            </w:r>
          </w:p>
        </w:tc>
        <w:tc>
          <w:tcPr>
            <w:tcW w:w="11311" w:type="dxa"/>
            <w:shd w:val="clear" w:color="auto" w:fill="auto"/>
          </w:tcPr>
          <w:p w:rsidR="00270607" w:rsidRPr="00A913E1" w:rsidRDefault="00A913E1" w:rsidP="00270607">
            <w:pPr>
              <w:widowControl w:val="0"/>
              <w:jc w:val="center"/>
              <w:rPr>
                <w:rFonts w:eastAsia="Courier New"/>
                <w:color w:val="000000"/>
                <w:shd w:val="clear" w:color="auto" w:fill="FFFFFF"/>
              </w:rPr>
            </w:pPr>
            <m:oMathPara>
              <m:oMath>
                <m:r>
                  <w:rPr>
                    <w:rFonts w:ascii="Cambria Math" w:hAnsi="Cambria Math"/>
                    <w:color w:val="000000"/>
                    <w:lang w:val="en-US"/>
                  </w:rPr>
                  <m:t>n</m:t>
                </m:r>
                <m:r>
                  <w:rPr>
                    <w:rFonts w:ascii="Cambria Math" w:eastAsia="Courier New" w:hAnsi="Cambria Math"/>
                    <w:color w:val="000000"/>
                    <w:shd w:val="clear" w:color="auto" w:fill="FFFFFF"/>
                  </w:rPr>
                  <m:t>=</m:t>
                </m:r>
                <m:f>
                  <m:fPr>
                    <m:ctrlPr>
                      <w:rPr>
                        <w:rFonts w:ascii="Cambria Math" w:hAnsi="Cambria Math"/>
                        <w:i/>
                      </w:rPr>
                    </m:ctrlPr>
                  </m:fPr>
                  <m:num>
                    <m:r>
                      <w:rPr>
                        <w:rFonts w:ascii="Cambria Math" w:hAnsi="Cambria Math"/>
                        <w:lang w:val="en-US"/>
                      </w:rPr>
                      <m:t>R</m:t>
                    </m:r>
                  </m:num>
                  <m:den>
                    <m:r>
                      <w:rPr>
                        <w:rFonts w:ascii="Cambria Math" w:hAnsi="Cambria Math"/>
                        <w:lang w:val="en-US"/>
                      </w:rPr>
                      <m:t>K</m:t>
                    </m:r>
                  </m:den>
                </m:f>
                <m:r>
                  <w:rPr>
                    <w:rFonts w:ascii="Cambria Math" w:hAnsi="Cambria Math"/>
                  </w:rPr>
                  <m:t>×100%</m:t>
                </m:r>
              </m:oMath>
            </m:oMathPara>
          </w:p>
          <w:p w:rsidR="00270607" w:rsidRPr="00270607" w:rsidRDefault="00270607" w:rsidP="00270607">
            <w:pPr>
              <w:widowControl w:val="0"/>
              <w:jc w:val="both"/>
              <w:rPr>
                <w:color w:val="000000"/>
              </w:rPr>
            </w:pPr>
            <w:r w:rsidRPr="00270607">
              <w:rPr>
                <w:color w:val="000000"/>
              </w:rPr>
              <w:t xml:space="preserve">где: </w:t>
            </w:r>
          </w:p>
          <w:p w:rsidR="00270607" w:rsidRPr="00270607" w:rsidRDefault="00A913E1" w:rsidP="00270607">
            <w:pPr>
              <w:widowControl w:val="0"/>
              <w:jc w:val="both"/>
              <w:rPr>
                <w:color w:val="000000"/>
              </w:rPr>
            </w:pPr>
            <m:oMath>
              <m:r>
                <m:rPr>
                  <m:sty m:val="p"/>
                </m:rPr>
                <w:rPr>
                  <w:rFonts w:ascii="Cambria Math" w:hAnsi="Cambria Math"/>
                  <w:color w:val="000000"/>
                </w:rPr>
                <m:t>n</m:t>
              </m:r>
            </m:oMath>
            <w:r w:rsidR="00270607" w:rsidRPr="00270607">
              <w:rPr>
                <w:color w:val="000000"/>
              </w:rPr>
              <w:t xml:space="preserve"> – доля </w:t>
            </w:r>
            <w:r w:rsidR="00270607" w:rsidRPr="00270607">
              <w:t xml:space="preserve">документов служебной переписки ОМСУ муниципального образования Московской области </w:t>
            </w:r>
            <w:r w:rsidR="00270607" w:rsidRPr="00270607">
              <w:rPr>
                <w:color w:val="000000"/>
              </w:rPr>
              <w:t xml:space="preserve">и их подведомственных учреждений </w:t>
            </w:r>
            <w:r w:rsidR="00270607" w:rsidRPr="00270607">
              <w:t>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w:t>
            </w:r>
          </w:p>
          <w:p w:rsidR="00270607" w:rsidRPr="00270607" w:rsidRDefault="00270607" w:rsidP="00270607">
            <w:pPr>
              <w:widowControl w:val="0"/>
              <w:jc w:val="both"/>
              <w:rPr>
                <w:color w:val="000000"/>
              </w:rPr>
            </w:pPr>
            <w:r w:rsidRPr="00270607">
              <w:rPr>
                <w:color w:val="000000"/>
              </w:rPr>
              <w:t xml:space="preserve">R – количество </w:t>
            </w:r>
            <w:r w:rsidRPr="00270607">
              <w:t xml:space="preserve">документов служебной переписки ОМСУ муниципального образования Московской области </w:t>
            </w:r>
            <w:r w:rsidRPr="00270607">
              <w:rPr>
                <w:color w:val="000000"/>
              </w:rPr>
              <w:t xml:space="preserve">и их подведомственных учреждений </w:t>
            </w:r>
            <w:r w:rsidRPr="00270607">
              <w:t>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w:t>
            </w:r>
            <w:r w:rsidRPr="00270607">
              <w:rPr>
                <w:color w:val="000000"/>
              </w:rPr>
              <w:t>;</w:t>
            </w:r>
          </w:p>
          <w:p w:rsidR="00270607" w:rsidRPr="00270607" w:rsidRDefault="00270607" w:rsidP="00270607">
            <w:pPr>
              <w:jc w:val="both"/>
              <w:rPr>
                <w:color w:val="000000"/>
              </w:rPr>
            </w:pPr>
            <w:r w:rsidRPr="00270607">
              <w:rPr>
                <w:color w:val="000000"/>
              </w:rPr>
              <w:t xml:space="preserve">К – общее количество </w:t>
            </w:r>
            <w:r w:rsidRPr="00270607">
              <w:t xml:space="preserve">документов служебной переписки ОМСУ муниципального образования Московской области </w:t>
            </w:r>
            <w:r w:rsidRPr="00270607">
              <w:rPr>
                <w:color w:val="000000"/>
              </w:rPr>
              <w:t xml:space="preserve">и их подведомственных учреждений </w:t>
            </w:r>
            <w:r w:rsidRPr="00270607">
              <w:t>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w:t>
            </w:r>
          </w:p>
        </w:tc>
      </w:tr>
      <w:tr w:rsidR="00270607" w:rsidRPr="00270607" w:rsidTr="00270607">
        <w:tc>
          <w:tcPr>
            <w:tcW w:w="597" w:type="dxa"/>
            <w:shd w:val="clear" w:color="auto" w:fill="auto"/>
          </w:tcPr>
          <w:p w:rsidR="00270607" w:rsidRPr="00270607" w:rsidRDefault="00270607" w:rsidP="00270607">
            <w:pPr>
              <w:widowControl w:val="0"/>
              <w:numPr>
                <w:ilvl w:val="0"/>
                <w:numId w:val="13"/>
              </w:numPr>
              <w:autoSpaceDE w:val="0"/>
              <w:autoSpaceDN w:val="0"/>
              <w:adjustRightInd w:val="0"/>
              <w:ind w:right="-108"/>
              <w:jc w:val="both"/>
            </w:pPr>
          </w:p>
        </w:tc>
        <w:tc>
          <w:tcPr>
            <w:tcW w:w="3827" w:type="dxa"/>
            <w:shd w:val="clear" w:color="auto" w:fill="auto"/>
          </w:tcPr>
          <w:p w:rsidR="00270607" w:rsidRPr="00270607" w:rsidRDefault="00270607" w:rsidP="00270607">
            <w:pPr>
              <w:jc w:val="both"/>
              <w:rPr>
                <w:color w:val="000000"/>
              </w:rPr>
            </w:pPr>
            <w:r w:rsidRPr="00270607">
              <w:rPr>
                <w:rFonts w:eastAsia="Calibri"/>
              </w:rPr>
              <w:t>Увеличение доли граждан, использующих механизм получения государственных и муниципальных услуг в электронной форме</w:t>
            </w:r>
          </w:p>
        </w:tc>
        <w:tc>
          <w:tcPr>
            <w:tcW w:w="11311" w:type="dxa"/>
            <w:shd w:val="clear" w:color="auto" w:fill="auto"/>
          </w:tcPr>
          <w:p w:rsidR="00270607" w:rsidRPr="00A913E1" w:rsidRDefault="00A913E1" w:rsidP="00270607">
            <w:pPr>
              <w:jc w:val="both"/>
              <w:rPr>
                <w:rFonts w:eastAsia="Courier New"/>
                <w:lang w:val="en-US"/>
              </w:rPr>
            </w:pPr>
            <m:oMathPara>
              <m:oMath>
                <m:r>
                  <w:rPr>
                    <w:rFonts w:ascii="Cambria Math" w:hAnsi="Cambria Math"/>
                    <w:color w:val="000000"/>
                  </w:rPr>
                  <m:t>n</m:t>
                </m:r>
                <m:r>
                  <w:rPr>
                    <w:rFonts w:ascii="Cambria Math" w:hAnsi="Cambria Math"/>
                  </w:rPr>
                  <m:t>=</m:t>
                </m:r>
                <m:f>
                  <m:fPr>
                    <m:ctrlPr>
                      <w:rPr>
                        <w:rFonts w:ascii="Cambria Math" w:hAnsi="Cambria Math"/>
                        <w:i/>
                      </w:rPr>
                    </m:ctrlPr>
                  </m:fPr>
                  <m:num>
                    <m:r>
                      <w:rPr>
                        <w:rFonts w:ascii="Cambria Math" w:hAnsi="Cambria Math"/>
                        <w:lang w:val="en-US"/>
                      </w:rPr>
                      <m:t>R</m:t>
                    </m:r>
                  </m:num>
                  <m:den>
                    <m:r>
                      <w:rPr>
                        <w:rFonts w:ascii="Cambria Math" w:hAnsi="Cambria Math"/>
                        <w:lang w:val="en-US"/>
                      </w:rPr>
                      <m:t>K</m:t>
                    </m:r>
                  </m:den>
                </m:f>
                <m:r>
                  <w:rPr>
                    <w:rFonts w:ascii="Cambria Math" w:hAnsi="Cambria Math"/>
                  </w:rPr>
                  <m:t>×100%</m:t>
                </m:r>
              </m:oMath>
            </m:oMathPara>
          </w:p>
          <w:p w:rsidR="00270607" w:rsidRPr="00270607" w:rsidRDefault="00270607" w:rsidP="00270607">
            <w:pPr>
              <w:jc w:val="both"/>
              <w:rPr>
                <w:rFonts w:eastAsia="Courier New"/>
                <w:color w:val="000000"/>
              </w:rPr>
            </w:pPr>
            <w:r w:rsidRPr="00270607">
              <w:rPr>
                <w:rFonts w:eastAsia="Courier New"/>
                <w:color w:val="000000"/>
              </w:rPr>
              <w:t xml:space="preserve">где: </w:t>
            </w:r>
          </w:p>
          <w:p w:rsidR="00270607" w:rsidRPr="00270607" w:rsidRDefault="00A913E1" w:rsidP="00270607">
            <w:pPr>
              <w:jc w:val="both"/>
              <w:rPr>
                <w:rFonts w:eastAsia="Courier New"/>
                <w:color w:val="000000"/>
              </w:rPr>
            </w:pPr>
            <m:oMath>
              <m:r>
                <m:rPr>
                  <m:sty m:val="p"/>
                </m:rPr>
                <w:rPr>
                  <w:rFonts w:ascii="Cambria Math" w:hAnsi="Cambria Math"/>
                  <w:color w:val="000000"/>
                </w:rPr>
                <m:t>n</m:t>
              </m:r>
            </m:oMath>
            <w:r w:rsidR="00270607" w:rsidRPr="00270607">
              <w:rPr>
                <w:rFonts w:eastAsia="Courier New"/>
                <w:color w:val="000000"/>
              </w:rPr>
              <w:t xml:space="preserve"> – </w:t>
            </w:r>
            <w:r w:rsidR="00270607" w:rsidRPr="00270607">
              <w:rPr>
                <w:rFonts w:eastAsia="Calibri"/>
                <w:lang w:eastAsia="en-US"/>
              </w:rPr>
              <w:t xml:space="preserve">доля </w:t>
            </w:r>
            <w:r w:rsidR="00270607" w:rsidRPr="00270607">
              <w:rPr>
                <w:color w:val="000000"/>
              </w:rPr>
              <w:t>граждан, использующих механизм получения муниципальных услуг в электронной форме</w:t>
            </w:r>
            <w:r w:rsidR="00270607" w:rsidRPr="00270607">
              <w:rPr>
                <w:rFonts w:eastAsia="Courier New"/>
                <w:color w:val="000000"/>
              </w:rPr>
              <w:t>;</w:t>
            </w:r>
          </w:p>
          <w:p w:rsidR="00270607" w:rsidRPr="00270607" w:rsidRDefault="00270607" w:rsidP="00270607">
            <w:pPr>
              <w:jc w:val="both"/>
              <w:rPr>
                <w:rFonts w:eastAsia="Courier New"/>
                <w:color w:val="000000"/>
              </w:rPr>
            </w:pPr>
            <w:r w:rsidRPr="00270607">
              <w:rPr>
                <w:rFonts w:eastAsia="Courier New"/>
                <w:color w:val="000000"/>
                <w:lang w:val="en-US"/>
              </w:rPr>
              <w:t>R</w:t>
            </w:r>
            <w:r w:rsidRPr="00270607">
              <w:rPr>
                <w:rFonts w:eastAsia="Courier New"/>
                <w:color w:val="000000"/>
              </w:rPr>
              <w:t xml:space="preserve"> – численность</w:t>
            </w:r>
            <w:r w:rsidRPr="00270607">
              <w:rPr>
                <w:rFonts w:eastAsia="Calibri"/>
                <w:lang w:eastAsia="en-US"/>
              </w:rPr>
              <w:t xml:space="preserve"> граждан, использующих механизм получения муниципальных услуг в электронной форме</w:t>
            </w:r>
            <w:r w:rsidRPr="00270607">
              <w:rPr>
                <w:rFonts w:eastAsia="Courier New"/>
                <w:color w:val="000000"/>
              </w:rPr>
              <w:t>;</w:t>
            </w:r>
          </w:p>
          <w:p w:rsidR="00270607" w:rsidRPr="00270607" w:rsidRDefault="00270607" w:rsidP="00270607">
            <w:pPr>
              <w:jc w:val="both"/>
              <w:rPr>
                <w:color w:val="000000"/>
              </w:rPr>
            </w:pPr>
            <w:r w:rsidRPr="00270607">
              <w:rPr>
                <w:rFonts w:eastAsia="Courier New"/>
                <w:color w:val="000000"/>
              </w:rPr>
              <w:t xml:space="preserve">К – численность </w:t>
            </w:r>
            <w:r w:rsidRPr="00270607">
              <w:rPr>
                <w:color w:val="000000"/>
              </w:rPr>
              <w:t>населения муниципального образования Московской области</w:t>
            </w:r>
          </w:p>
        </w:tc>
      </w:tr>
      <w:tr w:rsidR="00270607" w:rsidRPr="00270607" w:rsidTr="00270607">
        <w:tc>
          <w:tcPr>
            <w:tcW w:w="597" w:type="dxa"/>
            <w:shd w:val="clear" w:color="auto" w:fill="auto"/>
          </w:tcPr>
          <w:p w:rsidR="00270607" w:rsidRPr="00270607" w:rsidRDefault="00270607" w:rsidP="00270607">
            <w:pPr>
              <w:widowControl w:val="0"/>
              <w:numPr>
                <w:ilvl w:val="0"/>
                <w:numId w:val="13"/>
              </w:numPr>
              <w:autoSpaceDE w:val="0"/>
              <w:autoSpaceDN w:val="0"/>
              <w:adjustRightInd w:val="0"/>
              <w:ind w:right="-108"/>
              <w:jc w:val="both"/>
            </w:pPr>
          </w:p>
        </w:tc>
        <w:tc>
          <w:tcPr>
            <w:tcW w:w="3827" w:type="dxa"/>
            <w:shd w:val="clear" w:color="auto" w:fill="auto"/>
          </w:tcPr>
          <w:p w:rsidR="00270607" w:rsidRPr="00270607" w:rsidRDefault="00270607" w:rsidP="00270607">
            <w:pPr>
              <w:jc w:val="both"/>
              <w:rPr>
                <w:rFonts w:eastAsia="Calibri"/>
                <w:lang w:eastAsia="en-US"/>
              </w:rPr>
            </w:pPr>
            <w:r w:rsidRPr="00270607">
              <w:rPr>
                <w:rFonts w:eastAsia="Calibri"/>
                <w:lang w:eastAsia="en-US"/>
              </w:rPr>
              <w:t>Доля 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p>
        </w:tc>
        <w:tc>
          <w:tcPr>
            <w:tcW w:w="11311" w:type="dxa"/>
            <w:shd w:val="clear" w:color="auto" w:fill="auto"/>
          </w:tcPr>
          <w:p w:rsidR="00270607" w:rsidRPr="00A913E1" w:rsidRDefault="00A913E1" w:rsidP="00270607">
            <w:pPr>
              <w:jc w:val="both"/>
              <w:rPr>
                <w:szCs w:val="28"/>
              </w:rPr>
            </w:pPr>
            <m:oMathPara>
              <m:oMath>
                <m:r>
                  <w:rPr>
                    <w:rFonts w:ascii="Cambria Math" w:hAnsi="Cambria Math"/>
                    <w:color w:val="000000"/>
                  </w:rPr>
                  <m:t>n</m:t>
                </m:r>
                <m:r>
                  <w:rPr>
                    <w:rFonts w:ascii="Cambria Math" w:hAnsi="Cambria Math"/>
                    <w:szCs w:val="28"/>
                  </w:rPr>
                  <m:t>=</m:t>
                </m:r>
                <m:f>
                  <m:fPr>
                    <m:ctrlPr>
                      <w:rPr>
                        <w:rFonts w:ascii="Cambria Math" w:hAnsi="Cambria Math"/>
                        <w:i/>
                        <w:szCs w:val="28"/>
                      </w:rPr>
                    </m:ctrlPr>
                  </m:fPr>
                  <m:num>
                    <m:r>
                      <w:rPr>
                        <w:rFonts w:ascii="Cambria Math" w:hAnsi="Cambria Math"/>
                        <w:szCs w:val="28"/>
                      </w:rPr>
                      <m:t>R</m:t>
                    </m:r>
                  </m:num>
                  <m:den>
                    <m:r>
                      <w:rPr>
                        <w:rFonts w:ascii="Cambria Math" w:hAnsi="Cambria Math"/>
                        <w:szCs w:val="28"/>
                      </w:rPr>
                      <m:t>K</m:t>
                    </m:r>
                  </m:den>
                </m:f>
                <m:r>
                  <w:rPr>
                    <w:rFonts w:ascii="Cambria Math" w:hAnsi="Cambria Math"/>
                    <w:szCs w:val="28"/>
                  </w:rPr>
                  <m:t>×100%</m:t>
                </m:r>
              </m:oMath>
            </m:oMathPara>
          </w:p>
          <w:p w:rsidR="00270607" w:rsidRPr="00270607" w:rsidRDefault="00270607" w:rsidP="00270607">
            <w:pPr>
              <w:jc w:val="both"/>
              <w:rPr>
                <w:szCs w:val="28"/>
              </w:rPr>
            </w:pPr>
            <w:r w:rsidRPr="00270607">
              <w:rPr>
                <w:szCs w:val="28"/>
              </w:rPr>
              <w:t>где:</w:t>
            </w:r>
          </w:p>
          <w:p w:rsidR="00270607" w:rsidRPr="00270607" w:rsidRDefault="00A913E1" w:rsidP="00270607">
            <w:pPr>
              <w:jc w:val="both"/>
            </w:pPr>
            <m:oMath>
              <m:r>
                <m:rPr>
                  <m:sty m:val="p"/>
                </m:rPr>
                <w:rPr>
                  <w:rFonts w:ascii="Cambria Math" w:hAnsi="Cambria Math"/>
                  <w:color w:val="000000"/>
                </w:rPr>
                <m:t>n</m:t>
              </m:r>
            </m:oMath>
            <w:r w:rsidR="00270607" w:rsidRPr="00270607">
              <w:rPr>
                <w:szCs w:val="28"/>
              </w:rPr>
              <w:t xml:space="preserve"> – </w:t>
            </w:r>
            <w:r w:rsidR="00270607" w:rsidRPr="00270607">
              <w:t xml:space="preserve">доля </w:t>
            </w:r>
            <w:r w:rsidR="00270607" w:rsidRPr="00270607">
              <w:rPr>
                <w:rFonts w:eastAsia="Calibri"/>
                <w:lang w:eastAsia="en-US"/>
              </w:rPr>
              <w:t>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r w:rsidR="00270607" w:rsidRPr="00270607">
              <w:t>;</w:t>
            </w:r>
          </w:p>
          <w:p w:rsidR="00270607" w:rsidRPr="00270607" w:rsidRDefault="00270607" w:rsidP="00270607">
            <w:pPr>
              <w:jc w:val="both"/>
            </w:pPr>
            <w:r w:rsidRPr="00270607">
              <w:t xml:space="preserve">R – количество </w:t>
            </w:r>
            <w:r w:rsidRPr="00270607">
              <w:rPr>
                <w:rFonts w:eastAsia="Calibri"/>
                <w:lang w:eastAsia="en-US"/>
              </w:rPr>
              <w:t>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r w:rsidRPr="00270607">
              <w:t>;</w:t>
            </w:r>
          </w:p>
          <w:p w:rsidR="00270607" w:rsidRPr="00270607" w:rsidRDefault="00270607" w:rsidP="00270607">
            <w:pPr>
              <w:jc w:val="both"/>
              <w:rPr>
                <w:szCs w:val="28"/>
              </w:rPr>
            </w:pPr>
            <w:r w:rsidRPr="00270607">
              <w:rPr>
                <w:szCs w:val="28"/>
              </w:rPr>
              <w:t xml:space="preserve">K – общее количество </w:t>
            </w:r>
            <w:r w:rsidRPr="00270607">
              <w:rPr>
                <w:rFonts w:eastAsia="Calibri"/>
                <w:lang w:eastAsia="en-US"/>
              </w:rPr>
              <w:t>ОМСУ муниципального образования Московской области и их подведомственных учреждений,</w:t>
            </w:r>
            <w:r w:rsidRPr="00270607">
              <w:rPr>
                <w:szCs w:val="28"/>
              </w:rPr>
              <w:t xml:space="preserve"> у которых внедрены региональные межведомственные информационные системы поддержки обеспечивающих функций и контроля результативности деятельности</w:t>
            </w:r>
          </w:p>
        </w:tc>
      </w:tr>
      <w:tr w:rsidR="00270607" w:rsidRPr="00270607" w:rsidTr="00270607">
        <w:tc>
          <w:tcPr>
            <w:tcW w:w="597" w:type="dxa"/>
            <w:shd w:val="clear" w:color="auto" w:fill="auto"/>
          </w:tcPr>
          <w:p w:rsidR="00270607" w:rsidRPr="00270607" w:rsidRDefault="00270607" w:rsidP="00270607">
            <w:pPr>
              <w:widowControl w:val="0"/>
              <w:numPr>
                <w:ilvl w:val="0"/>
                <w:numId w:val="13"/>
              </w:numPr>
              <w:autoSpaceDE w:val="0"/>
              <w:autoSpaceDN w:val="0"/>
              <w:adjustRightInd w:val="0"/>
              <w:ind w:right="-108"/>
              <w:jc w:val="both"/>
            </w:pPr>
          </w:p>
        </w:tc>
        <w:tc>
          <w:tcPr>
            <w:tcW w:w="3827" w:type="dxa"/>
            <w:shd w:val="clear" w:color="auto" w:fill="auto"/>
          </w:tcPr>
          <w:p w:rsidR="00270607" w:rsidRPr="00270607" w:rsidRDefault="00270607" w:rsidP="00270607">
            <w:pPr>
              <w:jc w:val="both"/>
              <w:rPr>
                <w:rFonts w:eastAsia="Calibri"/>
                <w:lang w:eastAsia="en-US"/>
              </w:rPr>
            </w:pPr>
            <w:r w:rsidRPr="00270607">
              <w:rPr>
                <w:color w:val="000000"/>
              </w:rPr>
              <w:t>Доля ОМСУ муниципального образования Московской области, а также находящихся в их ведении организаций и учреждений, участвующих в планировании, подготовке и проведении конкурентных процедур с использованием ЕАСУЗ</w:t>
            </w:r>
          </w:p>
        </w:tc>
        <w:tc>
          <w:tcPr>
            <w:tcW w:w="11311" w:type="dxa"/>
            <w:shd w:val="clear" w:color="auto" w:fill="auto"/>
          </w:tcPr>
          <w:p w:rsidR="00270607" w:rsidRPr="00A913E1" w:rsidRDefault="00A913E1" w:rsidP="00270607">
            <w:pPr>
              <w:widowControl w:val="0"/>
              <w:jc w:val="center"/>
              <w:rPr>
                <w:rFonts w:ascii="Courier New" w:eastAsia="Courier New" w:hAnsi="Courier New" w:cs="Courier New"/>
                <w:i/>
                <w:color w:val="000000"/>
                <w:shd w:val="clear" w:color="auto" w:fill="FFFFFF"/>
                <w:lang w:eastAsia="en-US"/>
              </w:rPr>
            </w:pPr>
            <m:oMathPara>
              <m:oMath>
                <m:r>
                  <w:rPr>
                    <w:rFonts w:ascii="Cambria Math" w:hAnsi="Cambria Math"/>
                    <w:color w:val="000000"/>
                    <w:lang w:eastAsia="en-US"/>
                  </w:rPr>
                  <m:t>n=</m:t>
                </m:r>
                <m:f>
                  <m:fPr>
                    <m:ctrlPr>
                      <w:rPr>
                        <w:rFonts w:ascii="Cambria Math" w:hAnsi="Cambria Math"/>
                        <w:i/>
                        <w:color w:val="000000"/>
                        <w:lang w:eastAsia="en-US"/>
                      </w:rPr>
                    </m:ctrlPr>
                  </m:fPr>
                  <m:num>
                    <m:r>
                      <w:rPr>
                        <w:rFonts w:ascii="Cambria Math" w:hAnsi="Cambria Math"/>
                        <w:color w:val="000000"/>
                        <w:lang w:eastAsia="en-US"/>
                      </w:rPr>
                      <m:t>R</m:t>
                    </m:r>
                  </m:num>
                  <m:den>
                    <m:r>
                      <w:rPr>
                        <w:rFonts w:ascii="Cambria Math" w:hAnsi="Cambria Math"/>
                        <w:color w:val="000000"/>
                        <w:lang w:eastAsia="en-US"/>
                      </w:rPr>
                      <m:t>K</m:t>
                    </m:r>
                  </m:den>
                </m:f>
                <m:r>
                  <w:rPr>
                    <w:rFonts w:ascii="Cambria Math" w:hAnsi="Cambria Math"/>
                    <w:color w:val="000000"/>
                    <w:lang w:eastAsia="en-US"/>
                  </w:rPr>
                  <m:t>×100%</m:t>
                </m:r>
              </m:oMath>
            </m:oMathPara>
          </w:p>
          <w:p w:rsidR="00270607" w:rsidRPr="00270607" w:rsidRDefault="00270607" w:rsidP="00270607">
            <w:pPr>
              <w:widowControl w:val="0"/>
              <w:jc w:val="both"/>
              <w:rPr>
                <w:lang w:eastAsia="en-US"/>
              </w:rPr>
            </w:pPr>
            <w:r w:rsidRPr="00270607">
              <w:rPr>
                <w:lang w:eastAsia="en-US"/>
              </w:rPr>
              <w:t>где:</w:t>
            </w:r>
          </w:p>
          <w:p w:rsidR="00270607" w:rsidRPr="00270607" w:rsidRDefault="00A913E1" w:rsidP="00270607">
            <w:pPr>
              <w:widowControl w:val="0"/>
              <w:jc w:val="both"/>
              <w:rPr>
                <w:color w:val="000000"/>
                <w:lang w:eastAsia="en-US"/>
              </w:rPr>
            </w:pPr>
            <m:oMath>
              <m:r>
                <m:rPr>
                  <m:sty m:val="p"/>
                </m:rPr>
                <w:rPr>
                  <w:rFonts w:ascii="Cambria Math" w:hAnsi="Cambria Math"/>
                  <w:color w:val="000000"/>
                  <w:lang w:val="en-US" w:eastAsia="en-US"/>
                </w:rPr>
                <m:t>n</m:t>
              </m:r>
            </m:oMath>
            <w:r w:rsidR="00270607" w:rsidRPr="00270607">
              <w:rPr>
                <w:lang w:eastAsia="en-US"/>
              </w:rPr>
              <w:t xml:space="preserve"> – </w:t>
            </w:r>
            <w:r w:rsidR="00270607" w:rsidRPr="00270607">
              <w:rPr>
                <w:color w:val="000000"/>
              </w:rPr>
              <w:t>доля ОМСУ муниципального образования Московской области, а также находящихся в их ведении организаций и учреждений, участвующих в планировании, подготовке и проведении конкурентных процедур с использованием ЕАСУЗ</w:t>
            </w:r>
            <w:r w:rsidR="00270607" w:rsidRPr="00270607">
              <w:rPr>
                <w:color w:val="000000"/>
                <w:lang w:eastAsia="en-US"/>
              </w:rPr>
              <w:t>;</w:t>
            </w:r>
          </w:p>
          <w:p w:rsidR="00270607" w:rsidRPr="00270607" w:rsidRDefault="00270607" w:rsidP="00270607">
            <w:pPr>
              <w:widowControl w:val="0"/>
              <w:jc w:val="both"/>
              <w:rPr>
                <w:color w:val="000000"/>
                <w:lang w:eastAsia="en-US"/>
              </w:rPr>
            </w:pPr>
            <w:r w:rsidRPr="00270607">
              <w:rPr>
                <w:lang w:val="en-US" w:eastAsia="en-US"/>
              </w:rPr>
              <w:t>R</w:t>
            </w:r>
            <w:r w:rsidRPr="00270607">
              <w:rPr>
                <w:color w:val="000000"/>
                <w:lang w:eastAsia="en-US"/>
              </w:rPr>
              <w:t xml:space="preserve"> – количество ОМСУ муниципального образования Московской области,</w:t>
            </w:r>
            <w:r w:rsidRPr="00270607">
              <w:rPr>
                <w:color w:val="000000"/>
              </w:rPr>
              <w:t xml:space="preserve"> а также находящихся в их ведении организаций и учреждений, участвующих в планировании, подготовке и проведении конкурентных процедур с использованием ЕАСУЗ</w:t>
            </w:r>
            <w:r w:rsidRPr="00270607">
              <w:rPr>
                <w:color w:val="000000"/>
                <w:lang w:eastAsia="en-US"/>
              </w:rPr>
              <w:t>;</w:t>
            </w:r>
          </w:p>
          <w:p w:rsidR="00270607" w:rsidRPr="00270607" w:rsidRDefault="00270607" w:rsidP="00270607">
            <w:pPr>
              <w:jc w:val="both"/>
              <w:rPr>
                <w:rFonts w:eastAsia="Calibri"/>
                <w:color w:val="000000"/>
              </w:rPr>
            </w:pPr>
            <w:r w:rsidRPr="00270607">
              <w:rPr>
                <w:lang w:val="en-US" w:eastAsia="en-US"/>
              </w:rPr>
              <w:t>K</w:t>
            </w:r>
            <w:r w:rsidRPr="00270607">
              <w:rPr>
                <w:lang w:eastAsia="en-US"/>
              </w:rPr>
              <w:t xml:space="preserve"> – </w:t>
            </w:r>
            <w:r w:rsidRPr="00270607">
              <w:rPr>
                <w:color w:val="000000"/>
                <w:lang w:eastAsia="en-US"/>
              </w:rPr>
              <w:t>общее количество ОМСУ муниципального образования Московской области</w:t>
            </w:r>
            <w:r w:rsidRPr="00270607">
              <w:rPr>
                <w:color w:val="000000"/>
              </w:rPr>
              <w:t>, а также находящихся в их ведении организаций и учреждений, участвующих в планировании, подготовке и проведении конкурентных процедур</w:t>
            </w:r>
          </w:p>
        </w:tc>
      </w:tr>
      <w:tr w:rsidR="00270607" w:rsidRPr="00270607" w:rsidTr="00270607">
        <w:tc>
          <w:tcPr>
            <w:tcW w:w="597" w:type="dxa"/>
            <w:shd w:val="clear" w:color="auto" w:fill="auto"/>
          </w:tcPr>
          <w:p w:rsidR="00270607" w:rsidRPr="00270607" w:rsidRDefault="00270607" w:rsidP="00270607">
            <w:pPr>
              <w:widowControl w:val="0"/>
              <w:numPr>
                <w:ilvl w:val="0"/>
                <w:numId w:val="13"/>
              </w:numPr>
              <w:autoSpaceDE w:val="0"/>
              <w:autoSpaceDN w:val="0"/>
              <w:adjustRightInd w:val="0"/>
              <w:ind w:right="-108"/>
              <w:jc w:val="both"/>
            </w:pPr>
          </w:p>
        </w:tc>
        <w:tc>
          <w:tcPr>
            <w:tcW w:w="3827" w:type="dxa"/>
            <w:shd w:val="clear" w:color="auto" w:fill="auto"/>
          </w:tcPr>
          <w:p w:rsidR="00270607" w:rsidRPr="00270607" w:rsidRDefault="00270607" w:rsidP="00270607">
            <w:pPr>
              <w:jc w:val="both"/>
              <w:rPr>
                <w:rFonts w:eastAsia="Calibri"/>
                <w:lang w:eastAsia="en-US"/>
              </w:rPr>
            </w:pPr>
            <w:r w:rsidRPr="00270607">
              <w:rPr>
                <w:color w:val="000000"/>
              </w:rPr>
              <w:t>Доля 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w:t>
            </w:r>
          </w:p>
        </w:tc>
        <w:tc>
          <w:tcPr>
            <w:tcW w:w="11311" w:type="dxa"/>
            <w:shd w:val="clear" w:color="auto" w:fill="auto"/>
          </w:tcPr>
          <w:p w:rsidR="00270607" w:rsidRPr="00A913E1" w:rsidRDefault="00A913E1" w:rsidP="00270607">
            <w:pPr>
              <w:widowControl w:val="0"/>
              <w:spacing w:before="20" w:after="20"/>
              <w:jc w:val="center"/>
              <w:rPr>
                <w:rFonts w:ascii="Courier New" w:eastAsia="Courier New" w:hAnsi="Courier New" w:cs="Courier New"/>
                <w:i/>
                <w:color w:val="000000"/>
                <w:sz w:val="20"/>
                <w:szCs w:val="20"/>
                <w:shd w:val="clear" w:color="auto" w:fill="FFFFFF"/>
              </w:rPr>
            </w:pPr>
            <m:oMathPara>
              <m:oMath>
                <m:r>
                  <w:rPr>
                    <w:rFonts w:ascii="Cambria Math" w:hAnsi="Cambria Math"/>
                    <w:color w:val="000000"/>
                    <w:sz w:val="20"/>
                    <w:szCs w:val="20"/>
                  </w:rPr>
                  <m:t>n=</m:t>
                </m:r>
                <m:f>
                  <m:fPr>
                    <m:ctrlPr>
                      <w:rPr>
                        <w:rFonts w:ascii="Cambria Math" w:hAnsi="Cambria Math"/>
                        <w:i/>
                        <w:color w:val="000000"/>
                        <w:sz w:val="20"/>
                        <w:szCs w:val="20"/>
                      </w:rPr>
                    </m:ctrlPr>
                  </m:fPr>
                  <m:num>
                    <m:r>
                      <w:rPr>
                        <w:rFonts w:ascii="Cambria Math" w:hAnsi="Cambria Math"/>
                        <w:color w:val="000000"/>
                        <w:sz w:val="20"/>
                        <w:szCs w:val="20"/>
                      </w:rPr>
                      <m:t>R</m:t>
                    </m:r>
                  </m:num>
                  <m:den>
                    <m:r>
                      <w:rPr>
                        <w:rFonts w:ascii="Cambria Math" w:hAnsi="Cambria Math"/>
                        <w:color w:val="000000"/>
                        <w:sz w:val="20"/>
                        <w:szCs w:val="20"/>
                      </w:rPr>
                      <m:t>K</m:t>
                    </m:r>
                  </m:den>
                </m:f>
                <m:r>
                  <w:rPr>
                    <w:rFonts w:ascii="Cambria Math" w:hAnsi="Cambria Math"/>
                    <w:color w:val="000000"/>
                    <w:sz w:val="20"/>
                    <w:szCs w:val="20"/>
                  </w:rPr>
                  <m:t>×100%</m:t>
                </m:r>
              </m:oMath>
            </m:oMathPara>
          </w:p>
          <w:p w:rsidR="00270607" w:rsidRPr="00270607" w:rsidRDefault="00270607" w:rsidP="00270607">
            <w:pPr>
              <w:widowControl w:val="0"/>
              <w:spacing w:before="20" w:after="20"/>
              <w:rPr>
                <w:rFonts w:cs="Times New Roman"/>
                <w:sz w:val="20"/>
                <w:szCs w:val="20"/>
              </w:rPr>
            </w:pPr>
            <w:r w:rsidRPr="00270607">
              <w:rPr>
                <w:rFonts w:cs="Times New Roman"/>
                <w:sz w:val="20"/>
                <w:szCs w:val="20"/>
              </w:rPr>
              <w:t>где:</w:t>
            </w:r>
          </w:p>
          <w:p w:rsidR="00270607" w:rsidRPr="00270607" w:rsidRDefault="00A913E1" w:rsidP="00270607">
            <w:pPr>
              <w:widowControl w:val="0"/>
              <w:spacing w:before="20" w:after="20"/>
              <w:jc w:val="both"/>
              <w:rPr>
                <w:rFonts w:cs="Times New Roman"/>
                <w:color w:val="000000"/>
                <w:sz w:val="20"/>
                <w:szCs w:val="20"/>
              </w:rPr>
            </w:pPr>
            <m:oMath>
              <m:r>
                <m:rPr>
                  <m:sty m:val="p"/>
                </m:rPr>
                <w:rPr>
                  <w:rFonts w:ascii="Cambria Math" w:hAnsi="Cambria Math"/>
                  <w:color w:val="000000"/>
                  <w:sz w:val="20"/>
                  <w:szCs w:val="20"/>
                  <w:lang w:val="en-US"/>
                </w:rPr>
                <m:t>n</m:t>
              </m:r>
            </m:oMath>
            <w:r w:rsidR="00270607" w:rsidRPr="00270607">
              <w:rPr>
                <w:rFonts w:cs="Times New Roman"/>
                <w:sz w:val="20"/>
                <w:szCs w:val="20"/>
              </w:rPr>
              <w:t xml:space="preserve"> – </w:t>
            </w:r>
            <w:r w:rsidR="00270607" w:rsidRPr="00270607">
              <w:rPr>
                <w:rFonts w:cs="Times New Roman"/>
                <w:color w:val="000000"/>
                <w:sz w:val="20"/>
                <w:szCs w:val="20"/>
              </w:rPr>
              <w:t xml:space="preserve">доля </w:t>
            </w:r>
            <w:r w:rsidR="00270607" w:rsidRPr="00270607">
              <w:rPr>
                <w:rFonts w:eastAsia="Calibri" w:cs="Times New Roman"/>
                <w:sz w:val="20"/>
                <w:szCs w:val="20"/>
              </w:rPr>
              <w:t>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w:t>
            </w:r>
            <w:r w:rsidR="00270607" w:rsidRPr="00270607">
              <w:rPr>
                <w:rFonts w:cs="Times New Roman"/>
                <w:color w:val="000000"/>
                <w:sz w:val="20"/>
                <w:szCs w:val="20"/>
              </w:rPr>
              <w:t>;</w:t>
            </w:r>
          </w:p>
          <w:p w:rsidR="00270607" w:rsidRPr="00270607" w:rsidRDefault="00A913E1" w:rsidP="00270607">
            <w:pPr>
              <w:widowControl w:val="0"/>
              <w:spacing w:before="20" w:after="20"/>
              <w:jc w:val="both"/>
              <w:rPr>
                <w:rFonts w:cs="Times New Roman"/>
                <w:color w:val="000000"/>
                <w:sz w:val="20"/>
                <w:szCs w:val="20"/>
              </w:rPr>
            </w:pPr>
            <m:oMath>
              <m:r>
                <m:rPr>
                  <m:sty m:val="p"/>
                </m:rPr>
                <w:rPr>
                  <w:rFonts w:ascii="Cambria Math" w:hAnsi="Cambria Math"/>
                  <w:sz w:val="20"/>
                  <w:szCs w:val="20"/>
                </w:rPr>
                <m:t>R</m:t>
              </m:r>
            </m:oMath>
            <w:r w:rsidR="00270607" w:rsidRPr="00270607">
              <w:rPr>
                <w:rFonts w:cs="Times New Roman"/>
                <w:color w:val="000000"/>
                <w:sz w:val="20"/>
                <w:szCs w:val="20"/>
              </w:rPr>
              <w:t xml:space="preserve"> – количество </w:t>
            </w:r>
            <w:r w:rsidR="00270607" w:rsidRPr="00270607">
              <w:rPr>
                <w:rFonts w:eastAsia="Calibri" w:cs="Times New Roman"/>
                <w:sz w:val="20"/>
                <w:szCs w:val="20"/>
              </w:rPr>
              <w:t>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w:t>
            </w:r>
            <w:r w:rsidR="00270607" w:rsidRPr="00270607">
              <w:rPr>
                <w:rFonts w:cs="Times New Roman"/>
                <w:color w:val="000000"/>
                <w:sz w:val="20"/>
                <w:szCs w:val="20"/>
              </w:rPr>
              <w:t>;</w:t>
            </w:r>
          </w:p>
          <w:p w:rsidR="00270607" w:rsidRPr="00270607" w:rsidRDefault="00A913E1" w:rsidP="00270607">
            <w:pPr>
              <w:jc w:val="both"/>
              <w:rPr>
                <w:rFonts w:eastAsia="Calibri"/>
                <w:color w:val="000000"/>
              </w:rPr>
            </w:pPr>
            <m:oMath>
              <m:r>
                <m:rPr>
                  <m:sty m:val="p"/>
                </m:rPr>
                <w:rPr>
                  <w:rFonts w:ascii="Cambria Math" w:hAnsi="Cambria Math"/>
                </w:rPr>
                <m:t>K</m:t>
              </m:r>
            </m:oMath>
            <w:r w:rsidR="00270607" w:rsidRPr="00270607">
              <w:t xml:space="preserve"> – </w:t>
            </w:r>
            <w:r w:rsidR="00270607" w:rsidRPr="00270607">
              <w:rPr>
                <w:color w:val="000000"/>
              </w:rPr>
              <w:t>общее количество ОМСУ муниципального образования Московской области, а также находящихся в их ведении организаций и учреждений</w:t>
            </w:r>
          </w:p>
        </w:tc>
      </w:tr>
      <w:tr w:rsidR="00270607" w:rsidRPr="00270607" w:rsidTr="00270607">
        <w:tc>
          <w:tcPr>
            <w:tcW w:w="597" w:type="dxa"/>
            <w:shd w:val="clear" w:color="auto" w:fill="auto"/>
          </w:tcPr>
          <w:p w:rsidR="00270607" w:rsidRPr="00270607" w:rsidRDefault="00270607" w:rsidP="00270607">
            <w:pPr>
              <w:widowControl w:val="0"/>
              <w:numPr>
                <w:ilvl w:val="0"/>
                <w:numId w:val="13"/>
              </w:numPr>
              <w:autoSpaceDE w:val="0"/>
              <w:autoSpaceDN w:val="0"/>
              <w:adjustRightInd w:val="0"/>
              <w:ind w:right="-108"/>
              <w:jc w:val="both"/>
            </w:pPr>
          </w:p>
        </w:tc>
        <w:tc>
          <w:tcPr>
            <w:tcW w:w="3827" w:type="dxa"/>
            <w:shd w:val="clear" w:color="auto" w:fill="auto"/>
          </w:tcPr>
          <w:p w:rsidR="00270607" w:rsidRPr="00270607" w:rsidRDefault="00270607" w:rsidP="00270607">
            <w:pPr>
              <w:jc w:val="both"/>
              <w:rPr>
                <w:color w:val="000000"/>
              </w:rPr>
            </w:pPr>
            <w:r w:rsidRPr="00270607">
              <w:rPr>
                <w:color w:val="000000"/>
              </w:rPr>
              <w:t>Доля используемых в деятельности ОМСУ муниципального образования Московской области информационно-аналитических сервисов ЕИАС ЖКХ МО</w:t>
            </w:r>
          </w:p>
        </w:tc>
        <w:tc>
          <w:tcPr>
            <w:tcW w:w="11311" w:type="dxa"/>
            <w:shd w:val="clear" w:color="auto" w:fill="auto"/>
          </w:tcPr>
          <w:p w:rsidR="00270607" w:rsidRPr="00A913E1" w:rsidRDefault="00A913E1" w:rsidP="00270607">
            <w:pPr>
              <w:widowControl w:val="0"/>
              <w:spacing w:before="20" w:after="20"/>
              <w:rPr>
                <w:rFonts w:ascii="Courier New" w:eastAsia="Courier New" w:hAnsi="Courier New" w:cs="Courier New"/>
                <w:i/>
                <w:color w:val="000000"/>
                <w:sz w:val="20"/>
                <w:szCs w:val="20"/>
                <w:shd w:val="clear" w:color="auto" w:fill="FFFFFF"/>
              </w:rPr>
            </w:pPr>
            <m:oMathPara>
              <m:oMath>
                <m:r>
                  <w:rPr>
                    <w:rFonts w:ascii="Cambria Math" w:hAnsi="Cambria Math"/>
                    <w:color w:val="000000"/>
                    <w:sz w:val="20"/>
                    <w:szCs w:val="20"/>
                  </w:rPr>
                  <m:t>n=</m:t>
                </m:r>
                <m:f>
                  <m:fPr>
                    <m:ctrlPr>
                      <w:rPr>
                        <w:rFonts w:ascii="Cambria Math" w:hAnsi="Cambria Math"/>
                        <w:i/>
                        <w:color w:val="000000"/>
                        <w:sz w:val="20"/>
                        <w:szCs w:val="20"/>
                      </w:rPr>
                    </m:ctrlPr>
                  </m:fPr>
                  <m:num>
                    <m:r>
                      <w:rPr>
                        <w:rFonts w:ascii="Cambria Math" w:hAnsi="Cambria Math"/>
                        <w:color w:val="000000"/>
                        <w:sz w:val="20"/>
                        <w:szCs w:val="20"/>
                      </w:rPr>
                      <m:t>R</m:t>
                    </m:r>
                  </m:num>
                  <m:den>
                    <m:r>
                      <w:rPr>
                        <w:rFonts w:ascii="Cambria Math" w:hAnsi="Cambria Math"/>
                        <w:color w:val="000000"/>
                        <w:sz w:val="20"/>
                        <w:szCs w:val="20"/>
                      </w:rPr>
                      <m:t>K</m:t>
                    </m:r>
                  </m:den>
                </m:f>
                <m:r>
                  <w:rPr>
                    <w:rFonts w:ascii="Cambria Math" w:hAnsi="Cambria Math"/>
                    <w:color w:val="000000"/>
                    <w:sz w:val="20"/>
                    <w:szCs w:val="20"/>
                  </w:rPr>
                  <m:t>×100%</m:t>
                </m:r>
              </m:oMath>
            </m:oMathPara>
          </w:p>
          <w:p w:rsidR="00270607" w:rsidRPr="00270607" w:rsidRDefault="00270607" w:rsidP="00270607">
            <w:pPr>
              <w:widowControl w:val="0"/>
              <w:spacing w:before="20" w:after="20"/>
              <w:rPr>
                <w:rFonts w:cs="Times New Roman"/>
                <w:sz w:val="20"/>
                <w:szCs w:val="20"/>
              </w:rPr>
            </w:pPr>
            <w:r w:rsidRPr="00270607">
              <w:rPr>
                <w:rFonts w:cs="Times New Roman"/>
                <w:sz w:val="20"/>
                <w:szCs w:val="20"/>
              </w:rPr>
              <w:t>где:</w:t>
            </w:r>
          </w:p>
          <w:p w:rsidR="00270607" w:rsidRPr="00270607" w:rsidRDefault="00A913E1" w:rsidP="00270607">
            <w:pPr>
              <w:widowControl w:val="0"/>
              <w:spacing w:before="20" w:after="20"/>
              <w:rPr>
                <w:rFonts w:cs="Times New Roman"/>
                <w:color w:val="000000"/>
                <w:sz w:val="20"/>
                <w:szCs w:val="20"/>
              </w:rPr>
            </w:pPr>
            <m:oMath>
              <m:r>
                <m:rPr>
                  <m:sty m:val="p"/>
                </m:rPr>
                <w:rPr>
                  <w:rFonts w:ascii="Cambria Math" w:hAnsi="Cambria Math"/>
                  <w:color w:val="000000"/>
                  <w:sz w:val="20"/>
                  <w:szCs w:val="20"/>
                  <w:lang w:val="en-US"/>
                </w:rPr>
                <m:t>n</m:t>
              </m:r>
            </m:oMath>
            <w:r w:rsidR="00270607" w:rsidRPr="00270607">
              <w:rPr>
                <w:rFonts w:cs="Times New Roman"/>
                <w:sz w:val="20"/>
                <w:szCs w:val="20"/>
              </w:rPr>
              <w:t xml:space="preserve"> – </w:t>
            </w:r>
            <w:r w:rsidR="00270607" w:rsidRPr="00270607">
              <w:rPr>
                <w:rFonts w:cs="Times New Roman"/>
                <w:color w:val="000000"/>
                <w:sz w:val="20"/>
                <w:szCs w:val="20"/>
              </w:rPr>
              <w:t xml:space="preserve">доля </w:t>
            </w:r>
            <w:r w:rsidR="00270607" w:rsidRPr="00270607">
              <w:rPr>
                <w:rFonts w:eastAsia="Calibri" w:cs="Times New Roman"/>
                <w:sz w:val="20"/>
                <w:szCs w:val="20"/>
              </w:rPr>
              <w:t>используемых в деятельности ОМСУ муниципального образования Московской области информационно-аналитических сервисов ЕИАС ЖКХ МО</w:t>
            </w:r>
            <w:r w:rsidR="00270607" w:rsidRPr="00270607">
              <w:rPr>
                <w:rFonts w:cs="Times New Roman"/>
                <w:color w:val="000000"/>
                <w:sz w:val="20"/>
                <w:szCs w:val="20"/>
              </w:rPr>
              <w:t>;</w:t>
            </w:r>
          </w:p>
          <w:p w:rsidR="00270607" w:rsidRPr="00270607" w:rsidRDefault="00A913E1" w:rsidP="00270607">
            <w:pPr>
              <w:widowControl w:val="0"/>
              <w:spacing w:before="20" w:after="20"/>
              <w:rPr>
                <w:rFonts w:cs="Times New Roman"/>
                <w:color w:val="000000"/>
                <w:sz w:val="20"/>
                <w:szCs w:val="20"/>
              </w:rPr>
            </w:pPr>
            <m:oMath>
              <m:r>
                <m:rPr>
                  <m:sty m:val="p"/>
                </m:rPr>
                <w:rPr>
                  <w:rFonts w:ascii="Cambria Math" w:hAnsi="Cambria Math"/>
                  <w:sz w:val="20"/>
                  <w:szCs w:val="20"/>
                </w:rPr>
                <m:t>R</m:t>
              </m:r>
            </m:oMath>
            <w:r w:rsidR="00270607" w:rsidRPr="00270607">
              <w:rPr>
                <w:rFonts w:cs="Times New Roman"/>
                <w:color w:val="000000"/>
                <w:sz w:val="20"/>
                <w:szCs w:val="20"/>
              </w:rPr>
              <w:t xml:space="preserve"> – количество </w:t>
            </w:r>
            <w:r w:rsidR="00270607" w:rsidRPr="00270607">
              <w:rPr>
                <w:rFonts w:eastAsia="Calibri" w:cs="Times New Roman"/>
                <w:sz w:val="20"/>
                <w:szCs w:val="20"/>
              </w:rPr>
              <w:t>используемых в деятельности ОМСУ муниципального образования Московской области информационно-аналитических сервисов ЕИАС ЖКХ МО</w:t>
            </w:r>
            <w:r w:rsidR="00270607" w:rsidRPr="00270607">
              <w:rPr>
                <w:rFonts w:cs="Times New Roman"/>
                <w:color w:val="000000"/>
                <w:sz w:val="20"/>
                <w:szCs w:val="20"/>
              </w:rPr>
              <w:t>;</w:t>
            </w:r>
          </w:p>
          <w:p w:rsidR="00270607" w:rsidRPr="00270607" w:rsidRDefault="00A913E1" w:rsidP="00270607">
            <w:pPr>
              <w:widowControl w:val="0"/>
              <w:spacing w:before="20" w:after="20"/>
              <w:rPr>
                <w:rFonts w:eastAsia="Calibri" w:cs="Times New Roman"/>
                <w:color w:val="000000"/>
                <w:sz w:val="20"/>
                <w:szCs w:val="20"/>
              </w:rPr>
            </w:pPr>
            <m:oMath>
              <m:r>
                <m:rPr>
                  <m:sty m:val="p"/>
                </m:rPr>
                <w:rPr>
                  <w:rFonts w:ascii="Cambria Math" w:hAnsi="Cambria Math"/>
                  <w:sz w:val="20"/>
                  <w:szCs w:val="20"/>
                </w:rPr>
                <m:t>K</m:t>
              </m:r>
            </m:oMath>
            <w:r w:rsidR="00270607" w:rsidRPr="00270607">
              <w:rPr>
                <w:rFonts w:cs="Times New Roman"/>
                <w:sz w:val="20"/>
                <w:szCs w:val="20"/>
              </w:rPr>
              <w:t xml:space="preserve"> – </w:t>
            </w:r>
            <w:r w:rsidR="00270607" w:rsidRPr="00270607">
              <w:rPr>
                <w:rFonts w:cs="Times New Roman"/>
                <w:color w:val="000000"/>
                <w:sz w:val="20"/>
                <w:szCs w:val="20"/>
              </w:rPr>
              <w:t>общее количество информационно-аналитических сервисов ЕИАС ЖКХ МО</w:t>
            </w:r>
          </w:p>
        </w:tc>
      </w:tr>
      <w:tr w:rsidR="00270607" w:rsidRPr="00270607" w:rsidTr="00270607">
        <w:tc>
          <w:tcPr>
            <w:tcW w:w="597" w:type="dxa"/>
            <w:shd w:val="clear" w:color="auto" w:fill="auto"/>
          </w:tcPr>
          <w:p w:rsidR="00270607" w:rsidRPr="00270607" w:rsidRDefault="00270607" w:rsidP="00270607">
            <w:pPr>
              <w:widowControl w:val="0"/>
              <w:numPr>
                <w:ilvl w:val="0"/>
                <w:numId w:val="13"/>
              </w:numPr>
              <w:autoSpaceDE w:val="0"/>
              <w:autoSpaceDN w:val="0"/>
              <w:adjustRightInd w:val="0"/>
              <w:ind w:right="-108"/>
              <w:jc w:val="both"/>
            </w:pPr>
          </w:p>
        </w:tc>
        <w:tc>
          <w:tcPr>
            <w:tcW w:w="3827" w:type="dxa"/>
            <w:shd w:val="clear" w:color="auto" w:fill="auto"/>
          </w:tcPr>
          <w:p w:rsidR="00270607" w:rsidRPr="00270607" w:rsidRDefault="00270607" w:rsidP="00270607">
            <w:pPr>
              <w:jc w:val="both"/>
              <w:rPr>
                <w:color w:val="000000"/>
              </w:rPr>
            </w:pPr>
            <w:r w:rsidRPr="00270607">
              <w:rPr>
                <w:rFonts w:eastAsia="Calibri"/>
              </w:rPr>
              <w:t>Повышение уровня использования информационных технологий в сфере образования Московской области</w:t>
            </w:r>
          </w:p>
        </w:tc>
        <w:tc>
          <w:tcPr>
            <w:tcW w:w="11311" w:type="dxa"/>
            <w:shd w:val="clear" w:color="auto" w:fill="auto"/>
          </w:tcPr>
          <w:p w:rsidR="00270607" w:rsidRPr="00A913E1" w:rsidRDefault="00A913E1" w:rsidP="00270607">
            <w:pPr>
              <w:widowControl w:val="0"/>
              <w:jc w:val="center"/>
              <w:rPr>
                <w:lang w:eastAsia="en-US"/>
              </w:rPr>
            </w:pPr>
            <m:oMathPara>
              <m:oMath>
                <m:r>
                  <w:rPr>
                    <w:rFonts w:ascii="Cambria Math" w:hAnsi="Cambria Math"/>
                    <w:szCs w:val="28"/>
                    <w:lang w:val="en-US"/>
                  </w:rPr>
                  <m:t>n</m:t>
                </m:r>
                <m:r>
                  <w:rPr>
                    <w:rFonts w:ascii="Cambria Math" w:hAnsi="Cambria Math"/>
                    <w:color w:val="000000"/>
                    <w:lang w:eastAsia="en-US"/>
                  </w:rPr>
                  <m:t>=</m:t>
                </m:r>
                <m:f>
                  <m:fPr>
                    <m:ctrlPr>
                      <w:rPr>
                        <w:rFonts w:ascii="Cambria Math" w:hAnsi="Cambria Math"/>
                        <w:i/>
                        <w:color w:val="000000"/>
                        <w:lang w:eastAsia="en-US"/>
                      </w:rPr>
                    </m:ctrlPr>
                  </m:fPr>
                  <m:num>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1</m:t>
                        </m:r>
                      </m:sub>
                    </m:sSub>
                    <m:r>
                      <w:rPr>
                        <w:rFonts w:ascii="Cambria Math" w:hAnsi="Cambria Math"/>
                        <w:color w:val="000000"/>
                        <w:lang w:eastAsia="en-US"/>
                      </w:rPr>
                      <m:t>+</m:t>
                    </m:r>
                    <m:f>
                      <m:fPr>
                        <m:ctrlPr>
                          <w:rPr>
                            <w:rFonts w:ascii="Cambria Math" w:eastAsia="Calibri" w:hAnsi="Cambria Math"/>
                            <w:i/>
                            <w:iCs/>
                            <w:color w:val="000000"/>
                            <w:lang w:eastAsia="en-US"/>
                          </w:rPr>
                        </m:ctrlPr>
                      </m:fPr>
                      <m:num>
                        <m:sSub>
                          <m:sSubPr>
                            <m:ctrlPr>
                              <w:rPr>
                                <w:rFonts w:ascii="Cambria Math" w:eastAsia="Calibri" w:hAnsi="Cambria Math"/>
                                <w:i/>
                                <w:iCs/>
                                <w:color w:val="000000"/>
                                <w:lang w:eastAsia="en-US"/>
                              </w:rPr>
                            </m:ctrlPr>
                          </m:sSubPr>
                          <m:e>
                            <m:r>
                              <w:rPr>
                                <w:rFonts w:ascii="Cambria Math" w:hAnsi="Cambria Math"/>
                                <w:color w:val="000000"/>
                                <w:lang w:eastAsia="en-US"/>
                              </w:rPr>
                              <m:t>n</m:t>
                            </m:r>
                          </m:e>
                          <m:sub>
                            <m:r>
                              <w:rPr>
                                <w:rFonts w:ascii="Cambria Math" w:hAnsi="Cambria Math"/>
                                <w:color w:val="000000"/>
                                <w:lang w:eastAsia="en-US"/>
                              </w:rPr>
                              <m:t>2</m:t>
                            </m:r>
                          </m:sub>
                        </m:sSub>
                      </m:num>
                      <m:den>
                        <m:r>
                          <w:rPr>
                            <w:rFonts w:ascii="Cambria Math" w:eastAsia="Calibri" w:hAnsi="Cambria Math"/>
                            <w:color w:val="000000"/>
                            <w:lang w:val="en-US" w:eastAsia="en-US"/>
                          </w:rPr>
                          <m:t>k</m:t>
                        </m:r>
                      </m:den>
                    </m:f>
                  </m:num>
                  <m:den>
                    <m:r>
                      <w:rPr>
                        <w:rFonts w:ascii="Cambria Math" w:hAnsi="Cambria Math"/>
                        <w:color w:val="000000"/>
                        <w:lang w:eastAsia="en-US"/>
                      </w:rPr>
                      <m:t>2</m:t>
                    </m:r>
                  </m:den>
                </m:f>
              </m:oMath>
            </m:oMathPara>
          </w:p>
          <w:p w:rsidR="00270607" w:rsidRPr="00270607" w:rsidRDefault="00270607" w:rsidP="00270607">
            <w:pPr>
              <w:widowControl w:val="0"/>
              <w:jc w:val="both"/>
              <w:rPr>
                <w:lang w:eastAsia="en-US"/>
              </w:rPr>
            </w:pPr>
            <w:r w:rsidRPr="00270607">
              <w:rPr>
                <w:lang w:eastAsia="en-US"/>
              </w:rPr>
              <w:t>где:</w:t>
            </w:r>
          </w:p>
          <w:p w:rsidR="00270607" w:rsidRPr="00270607" w:rsidRDefault="00270607" w:rsidP="00270607">
            <w:pPr>
              <w:jc w:val="both"/>
              <w:rPr>
                <w:rFonts w:ascii="Courier New" w:eastAsia="Courier New" w:hAnsi="Courier New" w:cs="Courier New"/>
                <w:color w:val="000000"/>
                <w:shd w:val="clear" w:color="auto" w:fill="FFFFFF"/>
                <w:lang w:eastAsia="en-US"/>
              </w:rPr>
            </w:pPr>
            <w:r w:rsidRPr="00270607">
              <w:t xml:space="preserve">n – </w:t>
            </w:r>
            <w:r w:rsidRPr="00270607">
              <w:rPr>
                <w:rFonts w:eastAsia="Calibri"/>
              </w:rPr>
              <w:t>повышение уровня использования информационных технологий в сфере образования Московской области</w:t>
            </w:r>
            <w:r w:rsidRPr="00270607">
              <w:rPr>
                <w:color w:val="000000"/>
              </w:rPr>
              <w:t>;</w:t>
            </w:r>
          </w:p>
          <w:p w:rsidR="00270607" w:rsidRPr="00270607" w:rsidRDefault="00A913E1" w:rsidP="00270607">
            <w:pPr>
              <w:jc w:val="both"/>
              <w:rPr>
                <w:rFonts w:ascii="Courier New" w:eastAsia="Courier New" w:hAnsi="Courier New" w:cs="Courier New"/>
                <w:color w:val="000000"/>
                <w:shd w:val="clear" w:color="auto" w:fill="FFFFFF"/>
                <w:lang w:eastAsia="en-US"/>
              </w:rPr>
            </w:pPr>
            <m:oMath>
              <m:sSub>
                <m:sSubPr>
                  <m:ctrlPr>
                    <w:rPr>
                      <w:rFonts w:ascii="Cambria Math" w:hAnsi="Cambria Math"/>
                      <w:color w:val="000000"/>
                    </w:rPr>
                  </m:ctrlPr>
                </m:sSubPr>
                <m:e>
                  <m:r>
                    <m:rPr>
                      <m:sty m:val="p"/>
                    </m:rPr>
                    <w:rPr>
                      <w:rFonts w:ascii="Cambria Math" w:hAnsi="Cambria Math"/>
                      <w:color w:val="000000"/>
                    </w:rPr>
                    <m:t>n</m:t>
                  </m:r>
                </m:e>
                <m:sub>
                  <m:r>
                    <m:rPr>
                      <m:sty m:val="p"/>
                    </m:rPr>
                    <w:rPr>
                      <w:rFonts w:ascii="Cambria Math" w:hAnsi="Cambria Math"/>
                      <w:color w:val="000000"/>
                    </w:rPr>
                    <m:t>1</m:t>
                  </m:r>
                </m:sub>
              </m:sSub>
            </m:oMath>
            <w:r w:rsidR="00270607" w:rsidRPr="00270607">
              <w:t xml:space="preserve"> – </w:t>
            </w:r>
            <w:r w:rsidR="00270607" w:rsidRPr="00270607">
              <w:rPr>
                <w:color w:val="000000"/>
              </w:rPr>
              <w:t>доля муниципальных учреждений общего</w:t>
            </w:r>
            <w:r w:rsidR="00270607" w:rsidRPr="00270607" w:rsidDel="006F092A">
              <w:rPr>
                <w:color w:val="000000"/>
              </w:rPr>
              <w:t xml:space="preserve"> </w:t>
            </w:r>
            <w:r w:rsidR="00270607" w:rsidRPr="00270607">
              <w:rPr>
                <w:color w:val="000000"/>
              </w:rPr>
              <w:t>образования, обеспеченных доступом в</w:t>
            </w:r>
            <w:r w:rsidR="00270607" w:rsidRPr="00270607">
              <w:t xml:space="preserve"> информационно-телекоммуникационную</w:t>
            </w:r>
            <w:r w:rsidR="00270607" w:rsidRPr="00270607" w:rsidDel="006F092A">
              <w:rPr>
                <w:color w:val="000000"/>
              </w:rPr>
              <w:t xml:space="preserve"> </w:t>
            </w:r>
            <w:r w:rsidR="00270607" w:rsidRPr="00270607">
              <w:rPr>
                <w:color w:val="000000"/>
              </w:rPr>
              <w:t xml:space="preserve">сеть Интернет на скорости: для организаций дошкольного образования </w:t>
            </w:r>
            <w:r w:rsidR="00270607" w:rsidRPr="00270607">
              <w:t>–</w:t>
            </w:r>
            <w:r w:rsidR="00270607" w:rsidRPr="00270607">
              <w:rPr>
                <w:color w:val="000000"/>
              </w:rPr>
              <w:t xml:space="preserve"> не менее 2 Мбит/с, для общеобразовательных организаций, расположенных в городских поселениях, </w:t>
            </w:r>
            <w:r w:rsidR="00270607" w:rsidRPr="00270607">
              <w:t>–</w:t>
            </w:r>
            <w:r w:rsidR="00270607" w:rsidRPr="00270607">
              <w:rPr>
                <w:color w:val="000000"/>
              </w:rPr>
              <w:t xml:space="preserve"> не менее 50 Мбит/с, для общеобразовательных организаций, расположенных в сельских поселениях, </w:t>
            </w:r>
            <w:r w:rsidR="00270607" w:rsidRPr="00270607">
              <w:t>–</w:t>
            </w:r>
            <w:r w:rsidR="00270607" w:rsidRPr="00270607">
              <w:rPr>
                <w:color w:val="000000"/>
              </w:rPr>
              <w:t xml:space="preserve"> не менее 10 Мбит/с;</w:t>
            </w:r>
          </w:p>
          <w:p w:rsidR="00270607" w:rsidRPr="00270607" w:rsidRDefault="00A913E1" w:rsidP="00270607">
            <w:pPr>
              <w:jc w:val="both"/>
              <w:rPr>
                <w:color w:val="000000"/>
              </w:rPr>
            </w:pPr>
            <m:oMath>
              <m:sSub>
                <m:sSubPr>
                  <m:ctrlPr>
                    <w:rPr>
                      <w:rFonts w:ascii="Cambria Math" w:hAnsi="Cambria Math"/>
                      <w:color w:val="000000"/>
                    </w:rPr>
                  </m:ctrlPr>
                </m:sSubPr>
                <m:e>
                  <m:r>
                    <m:rPr>
                      <m:sty m:val="p"/>
                    </m:rPr>
                    <w:rPr>
                      <w:rFonts w:ascii="Cambria Math" w:hAnsi="Cambria Math"/>
                      <w:color w:val="000000"/>
                    </w:rPr>
                    <m:t>n</m:t>
                  </m:r>
                </m:e>
                <m:sub>
                  <m:r>
                    <m:rPr>
                      <m:sty m:val="p"/>
                    </m:rPr>
                    <w:rPr>
                      <w:rFonts w:ascii="Cambria Math" w:hAnsi="Cambria Math"/>
                      <w:color w:val="000000"/>
                    </w:rPr>
                    <m:t>2</m:t>
                  </m:r>
                </m:sub>
              </m:sSub>
            </m:oMath>
            <w:r w:rsidR="00270607" w:rsidRPr="00270607">
              <w:rPr>
                <w:color w:val="000000"/>
              </w:rPr>
              <w:t xml:space="preserve">– количество </w:t>
            </w:r>
            <w:r w:rsidR="00270607" w:rsidRPr="00270607">
              <w:t xml:space="preserve">современных компьютеров (со сроком эксплуатации не более семи лет) </w:t>
            </w:r>
            <w:r w:rsidR="00270607" w:rsidRPr="00270607">
              <w:rPr>
                <w:color w:val="000000"/>
              </w:rPr>
              <w:t>на 100 обучающихся в общеобразовательных организациях муниципального образования Московской области;</w:t>
            </w:r>
          </w:p>
          <w:p w:rsidR="00270607" w:rsidRPr="00270607" w:rsidRDefault="00270607" w:rsidP="00270607">
            <w:pPr>
              <w:widowControl w:val="0"/>
              <w:jc w:val="both"/>
              <w:rPr>
                <w:rFonts w:ascii="Courier New" w:eastAsia="Courier New" w:hAnsi="Courier New" w:cs="Courier New"/>
                <w:color w:val="000000"/>
                <w:shd w:val="clear" w:color="auto" w:fill="FFFFFF"/>
              </w:rPr>
            </w:pPr>
            <w:r w:rsidRPr="00270607">
              <w:rPr>
                <w:color w:val="000000"/>
                <w:lang w:val="en-US" w:eastAsia="en-US"/>
              </w:rPr>
              <w:t>k</w:t>
            </w:r>
            <w:r w:rsidRPr="00270607">
              <w:rPr>
                <w:color w:val="000000"/>
                <w:lang w:eastAsia="en-US"/>
              </w:rPr>
              <w:t xml:space="preserve"> </w:t>
            </w:r>
            <w:r w:rsidRPr="00270607">
              <w:rPr>
                <w:lang w:eastAsia="en-US"/>
              </w:rPr>
              <w:t>–</w:t>
            </w:r>
            <w:r w:rsidRPr="00270607">
              <w:rPr>
                <w:color w:val="000000"/>
                <w:lang w:eastAsia="en-US"/>
              </w:rPr>
              <w:t xml:space="preserve"> </w:t>
            </w:r>
            <w:r w:rsidRPr="00270607">
              <w:rPr>
                <w:color w:val="000000"/>
              </w:rPr>
              <w:t>рекомендуемое Мингосуправления Московской области количество</w:t>
            </w:r>
            <w:r w:rsidRPr="00270607">
              <w:rPr>
                <w:rFonts w:ascii="Courier New" w:eastAsia="Courier New" w:hAnsi="Courier New" w:cs="Courier New"/>
                <w:color w:val="000000"/>
                <w:shd w:val="clear" w:color="auto" w:fill="FFFFFF"/>
              </w:rPr>
              <w:t xml:space="preserve"> </w:t>
            </w:r>
            <w:r w:rsidRPr="00270607">
              <w:t xml:space="preserve">современных компьютеров (со сроком эксплуатации не более семи лет) </w:t>
            </w:r>
            <w:r w:rsidRPr="00270607">
              <w:rPr>
                <w:color w:val="000000"/>
              </w:rPr>
              <w:t>на 100 обучающихся в общеобразовательных организациях муниципального образования Московской области</w:t>
            </w:r>
          </w:p>
        </w:tc>
      </w:tr>
      <w:tr w:rsidR="00270607" w:rsidRPr="00270607" w:rsidTr="00270607">
        <w:tc>
          <w:tcPr>
            <w:tcW w:w="597" w:type="dxa"/>
            <w:shd w:val="clear" w:color="auto" w:fill="auto"/>
          </w:tcPr>
          <w:p w:rsidR="00270607" w:rsidRPr="00270607" w:rsidRDefault="00270607" w:rsidP="00270607">
            <w:pPr>
              <w:widowControl w:val="0"/>
              <w:numPr>
                <w:ilvl w:val="0"/>
                <w:numId w:val="13"/>
              </w:numPr>
              <w:autoSpaceDE w:val="0"/>
              <w:autoSpaceDN w:val="0"/>
              <w:adjustRightInd w:val="0"/>
              <w:ind w:right="-108"/>
              <w:jc w:val="both"/>
            </w:pPr>
          </w:p>
        </w:tc>
        <w:tc>
          <w:tcPr>
            <w:tcW w:w="3827" w:type="dxa"/>
            <w:shd w:val="clear" w:color="auto" w:fill="auto"/>
          </w:tcPr>
          <w:p w:rsidR="00270607" w:rsidRPr="00270607" w:rsidRDefault="00270607" w:rsidP="00270607">
            <w:pPr>
              <w:jc w:val="both"/>
              <w:rPr>
                <w:color w:val="000000"/>
              </w:rPr>
            </w:pPr>
            <w:r w:rsidRPr="00270607">
              <w:rPr>
                <w:color w:val="000000"/>
              </w:rPr>
              <w:t>Доля муниципальных учреждений общего</w:t>
            </w:r>
            <w:r w:rsidRPr="00270607" w:rsidDel="006F092A">
              <w:rPr>
                <w:color w:val="000000"/>
              </w:rPr>
              <w:t xml:space="preserve"> </w:t>
            </w:r>
            <w:r w:rsidRPr="00270607">
              <w:rPr>
                <w:color w:val="000000"/>
              </w:rPr>
              <w:t>образования, обеспеченных доступом в</w:t>
            </w:r>
            <w:r w:rsidRPr="00270607" w:rsidDel="006F092A">
              <w:rPr>
                <w:color w:val="000000"/>
              </w:rPr>
              <w:t xml:space="preserve"> </w:t>
            </w:r>
            <w:r w:rsidRPr="00270607">
              <w:t>информационно-телекоммуникационную</w:t>
            </w:r>
            <w:r w:rsidRPr="00270607">
              <w:rPr>
                <w:color w:val="000000"/>
              </w:rPr>
              <w:t xml:space="preserve"> сеть Интернет на скорости:</w:t>
            </w:r>
          </w:p>
          <w:p w:rsidR="00270607" w:rsidRPr="00270607" w:rsidRDefault="00270607" w:rsidP="00270607">
            <w:pPr>
              <w:jc w:val="both"/>
              <w:rPr>
                <w:color w:val="000000"/>
              </w:rPr>
            </w:pPr>
            <w:r w:rsidRPr="00270607">
              <w:rPr>
                <w:color w:val="000000"/>
              </w:rPr>
              <w:t xml:space="preserve">для организаций дошкольного образования </w:t>
            </w:r>
            <w:r w:rsidRPr="00270607">
              <w:t>–</w:t>
            </w:r>
            <w:r w:rsidRPr="00270607">
              <w:rPr>
                <w:color w:val="000000"/>
              </w:rPr>
              <w:t xml:space="preserve"> не менее 2 Мбит/с;</w:t>
            </w:r>
          </w:p>
          <w:p w:rsidR="00270607" w:rsidRPr="00270607" w:rsidRDefault="00270607" w:rsidP="00270607">
            <w:pPr>
              <w:jc w:val="both"/>
              <w:rPr>
                <w:color w:val="000000"/>
              </w:rPr>
            </w:pPr>
            <w:r w:rsidRPr="00270607">
              <w:rPr>
                <w:color w:val="000000"/>
              </w:rPr>
              <w:t xml:space="preserve">для общеобразовательных организаций, расположенных в городских поселениях, </w:t>
            </w:r>
            <w:r w:rsidRPr="00270607">
              <w:t>–</w:t>
            </w:r>
            <w:r w:rsidRPr="00270607">
              <w:rPr>
                <w:color w:val="000000"/>
              </w:rPr>
              <w:t xml:space="preserve"> не менее 50 Мбит/с;</w:t>
            </w:r>
          </w:p>
          <w:p w:rsidR="00270607" w:rsidRPr="00270607" w:rsidRDefault="00270607" w:rsidP="00270607">
            <w:pPr>
              <w:jc w:val="both"/>
              <w:rPr>
                <w:color w:val="000000"/>
              </w:rPr>
            </w:pPr>
            <w:r w:rsidRPr="00270607">
              <w:rPr>
                <w:color w:val="000000"/>
              </w:rPr>
              <w:t xml:space="preserve">для общеобразовательных организаций, расположенных в сельских поселениях, </w:t>
            </w:r>
            <w:r w:rsidRPr="00270607">
              <w:t>–</w:t>
            </w:r>
            <w:r w:rsidRPr="00270607">
              <w:rPr>
                <w:color w:val="000000"/>
              </w:rPr>
              <w:t xml:space="preserve"> не менее 10 Мбит/с</w:t>
            </w:r>
          </w:p>
        </w:tc>
        <w:tc>
          <w:tcPr>
            <w:tcW w:w="11311" w:type="dxa"/>
            <w:shd w:val="clear" w:color="auto" w:fill="auto"/>
          </w:tcPr>
          <w:p w:rsidR="00270607" w:rsidRPr="00A913E1" w:rsidRDefault="00A913E1" w:rsidP="00270607">
            <w:pPr>
              <w:widowControl w:val="0"/>
              <w:jc w:val="center"/>
              <w:rPr>
                <w:lang w:eastAsia="en-US"/>
              </w:rPr>
            </w:pPr>
            <m:oMathPara>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1</m:t>
                    </m:r>
                  </m:sub>
                </m:sSub>
                <m:r>
                  <w:rPr>
                    <w:rFonts w:ascii="Cambria Math" w:hAnsi="Cambria Math"/>
                    <w:color w:val="000000"/>
                    <w:lang w:eastAsia="en-US"/>
                  </w:rPr>
                  <m:t>=</m:t>
                </m:r>
                <m:f>
                  <m:fPr>
                    <m:ctrlPr>
                      <w:rPr>
                        <w:rFonts w:ascii="Cambria Math" w:hAnsi="Cambria Math"/>
                        <w:i/>
                        <w:color w:val="000000"/>
                        <w:lang w:eastAsia="en-US"/>
                      </w:rPr>
                    </m:ctrlPr>
                  </m:fPr>
                  <m:num>
                    <m:r>
                      <w:rPr>
                        <w:rFonts w:ascii="Cambria Math" w:hAnsi="Cambria Math"/>
                        <w:color w:val="000000"/>
                        <w:lang w:eastAsia="en-US"/>
                      </w:rPr>
                      <m:t>R</m:t>
                    </m:r>
                  </m:num>
                  <m:den>
                    <m:r>
                      <w:rPr>
                        <w:rFonts w:ascii="Cambria Math" w:hAnsi="Cambria Math"/>
                        <w:color w:val="000000"/>
                        <w:lang w:eastAsia="en-US"/>
                      </w:rPr>
                      <m:t>K</m:t>
                    </m:r>
                  </m:den>
                </m:f>
                <m:r>
                  <w:rPr>
                    <w:rFonts w:ascii="Cambria Math" w:hAnsi="Cambria Math"/>
                    <w:color w:val="000000"/>
                    <w:lang w:eastAsia="en-US"/>
                  </w:rPr>
                  <m:t>×100%</m:t>
                </m:r>
              </m:oMath>
            </m:oMathPara>
          </w:p>
          <w:p w:rsidR="00270607" w:rsidRPr="00270607" w:rsidRDefault="00270607" w:rsidP="00270607">
            <w:pPr>
              <w:widowControl w:val="0"/>
              <w:jc w:val="both"/>
              <w:rPr>
                <w:lang w:eastAsia="en-US"/>
              </w:rPr>
            </w:pPr>
            <w:r w:rsidRPr="00270607">
              <w:rPr>
                <w:lang w:eastAsia="en-US"/>
              </w:rPr>
              <w:t>где:</w:t>
            </w:r>
          </w:p>
          <w:p w:rsidR="00270607" w:rsidRPr="00270607" w:rsidRDefault="00A913E1" w:rsidP="00270607">
            <w:pPr>
              <w:jc w:val="both"/>
              <w:rPr>
                <w:rFonts w:ascii="Courier New" w:eastAsia="Courier New" w:hAnsi="Courier New" w:cs="Courier New"/>
                <w:color w:val="000000"/>
                <w:shd w:val="clear" w:color="auto" w:fill="FFFFFF"/>
                <w:lang w:eastAsia="en-US"/>
              </w:rPr>
            </w:pPr>
            <m:oMath>
              <m:sSub>
                <m:sSubPr>
                  <m:ctrlPr>
                    <w:rPr>
                      <w:rFonts w:ascii="Cambria Math" w:hAnsi="Cambria Math"/>
                      <w:color w:val="000000"/>
                    </w:rPr>
                  </m:ctrlPr>
                </m:sSubPr>
                <m:e>
                  <m:r>
                    <m:rPr>
                      <m:sty m:val="p"/>
                    </m:rPr>
                    <w:rPr>
                      <w:rFonts w:ascii="Cambria Math" w:hAnsi="Cambria Math"/>
                      <w:color w:val="000000"/>
                    </w:rPr>
                    <m:t>n</m:t>
                  </m:r>
                </m:e>
                <m:sub>
                  <m:r>
                    <m:rPr>
                      <m:sty m:val="p"/>
                    </m:rPr>
                    <w:rPr>
                      <w:rFonts w:ascii="Cambria Math" w:hAnsi="Cambria Math"/>
                      <w:color w:val="000000"/>
                    </w:rPr>
                    <m:t>1</m:t>
                  </m:r>
                </m:sub>
              </m:sSub>
            </m:oMath>
            <w:r w:rsidR="00270607" w:rsidRPr="00270607">
              <w:t xml:space="preserve"> – </w:t>
            </w:r>
            <w:r w:rsidR="00270607" w:rsidRPr="00270607">
              <w:rPr>
                <w:color w:val="000000"/>
              </w:rPr>
              <w:t>доля муниципальных учреждений общего</w:t>
            </w:r>
            <w:r w:rsidR="00270607" w:rsidRPr="00270607" w:rsidDel="006F092A">
              <w:rPr>
                <w:color w:val="000000"/>
              </w:rPr>
              <w:t xml:space="preserve"> </w:t>
            </w:r>
            <w:r w:rsidR="00270607" w:rsidRPr="00270607">
              <w:rPr>
                <w:color w:val="000000"/>
              </w:rPr>
              <w:t>образования, обеспеченных доступом в</w:t>
            </w:r>
            <w:r w:rsidR="00270607" w:rsidRPr="00270607">
              <w:t xml:space="preserve"> информационно-телекоммуникационную</w:t>
            </w:r>
            <w:r w:rsidR="00270607" w:rsidRPr="00270607" w:rsidDel="006F092A">
              <w:rPr>
                <w:color w:val="000000"/>
              </w:rPr>
              <w:t xml:space="preserve"> </w:t>
            </w:r>
            <w:r w:rsidR="00270607" w:rsidRPr="00270607">
              <w:rPr>
                <w:color w:val="000000"/>
              </w:rPr>
              <w:t xml:space="preserve">сеть Интернет на скорости: для организаций дошкольного образования </w:t>
            </w:r>
            <w:r w:rsidR="00270607" w:rsidRPr="00270607">
              <w:t>–</w:t>
            </w:r>
            <w:r w:rsidR="00270607" w:rsidRPr="00270607">
              <w:rPr>
                <w:color w:val="000000"/>
              </w:rPr>
              <w:t xml:space="preserve"> не менее 2 Мбит/с, для общеобразовательных организаций, расположенных в городских поселениях, </w:t>
            </w:r>
            <w:r w:rsidR="00270607" w:rsidRPr="00270607">
              <w:t>–</w:t>
            </w:r>
            <w:r w:rsidR="00270607" w:rsidRPr="00270607">
              <w:rPr>
                <w:color w:val="000000"/>
              </w:rPr>
              <w:t xml:space="preserve"> не менее 50 Мбит/с, для общеобразовательных организаций, расположенных в сельских поселениях, </w:t>
            </w:r>
            <w:r w:rsidR="00270607" w:rsidRPr="00270607">
              <w:t>–</w:t>
            </w:r>
            <w:r w:rsidR="00270607" w:rsidRPr="00270607">
              <w:rPr>
                <w:color w:val="000000"/>
              </w:rPr>
              <w:t xml:space="preserve"> не менее 10 Мбит/с;</w:t>
            </w:r>
          </w:p>
          <w:p w:rsidR="00270607" w:rsidRPr="00270607" w:rsidRDefault="00270607" w:rsidP="00270607">
            <w:pPr>
              <w:widowControl w:val="0"/>
              <w:jc w:val="both"/>
              <w:rPr>
                <w:rFonts w:ascii="Courier New" w:eastAsia="Courier New" w:hAnsi="Courier New" w:cs="Courier New"/>
                <w:color w:val="000000"/>
                <w:shd w:val="clear" w:color="auto" w:fill="FFFFFF"/>
              </w:rPr>
            </w:pPr>
            <w:r w:rsidRPr="00270607">
              <w:rPr>
                <w:color w:val="000000"/>
                <w:sz w:val="17"/>
                <w:szCs w:val="17"/>
                <w:lang w:val="en-US" w:eastAsia="en-US"/>
              </w:rPr>
              <w:t>R</w:t>
            </w:r>
            <w:r w:rsidRPr="00270607">
              <w:rPr>
                <w:color w:val="000000"/>
                <w:sz w:val="17"/>
                <w:szCs w:val="17"/>
                <w:lang w:eastAsia="en-US"/>
              </w:rPr>
              <w:t xml:space="preserve"> </w:t>
            </w:r>
            <w:r w:rsidRPr="00270607">
              <w:rPr>
                <w:lang w:eastAsia="en-US"/>
              </w:rPr>
              <w:t>–</w:t>
            </w:r>
            <w:r w:rsidRPr="00270607">
              <w:rPr>
                <w:color w:val="000000"/>
                <w:sz w:val="17"/>
                <w:szCs w:val="17"/>
                <w:lang w:eastAsia="en-US"/>
              </w:rPr>
              <w:t xml:space="preserve"> </w:t>
            </w:r>
            <w:r w:rsidRPr="00270607">
              <w:rPr>
                <w:lang w:eastAsia="en-US"/>
              </w:rPr>
              <w:t xml:space="preserve">количество </w:t>
            </w:r>
            <w:r w:rsidRPr="00270607">
              <w:rPr>
                <w:color w:val="000000"/>
              </w:rPr>
              <w:t>муниципальных учреждений общего</w:t>
            </w:r>
            <w:r w:rsidRPr="00270607" w:rsidDel="006F092A">
              <w:rPr>
                <w:color w:val="000000"/>
              </w:rPr>
              <w:t xml:space="preserve"> </w:t>
            </w:r>
            <w:r w:rsidRPr="00270607">
              <w:rPr>
                <w:color w:val="000000"/>
              </w:rPr>
              <w:t>образования, обеспеченных доступом в</w:t>
            </w:r>
            <w:r w:rsidRPr="00270607" w:rsidDel="006F092A">
              <w:rPr>
                <w:color w:val="000000"/>
              </w:rPr>
              <w:t xml:space="preserve"> </w:t>
            </w:r>
            <w:r w:rsidRPr="00270607">
              <w:t>информационно-телекоммуникационную</w:t>
            </w:r>
            <w:r w:rsidRPr="00270607">
              <w:rPr>
                <w:color w:val="000000"/>
              </w:rPr>
              <w:t xml:space="preserve"> сеть Интернет на скорости</w:t>
            </w:r>
            <w:r w:rsidRPr="00270607">
              <w:rPr>
                <w:color w:val="000000"/>
                <w:lang w:eastAsia="en-US"/>
              </w:rPr>
              <w:t xml:space="preserve">: для организаций дошкольного образования </w:t>
            </w:r>
            <w:r w:rsidRPr="00270607">
              <w:rPr>
                <w:sz w:val="17"/>
                <w:szCs w:val="17"/>
                <w:lang w:eastAsia="en-US"/>
              </w:rPr>
              <w:t>–</w:t>
            </w:r>
            <w:r w:rsidRPr="00270607">
              <w:rPr>
                <w:color w:val="000000"/>
                <w:lang w:eastAsia="en-US"/>
              </w:rPr>
              <w:t xml:space="preserve"> не менее 2 Мбит/с, для общеобразовательных организаций, расположенных в городских поселениях, </w:t>
            </w:r>
            <w:r w:rsidRPr="00270607">
              <w:rPr>
                <w:sz w:val="17"/>
                <w:szCs w:val="17"/>
                <w:lang w:eastAsia="en-US"/>
              </w:rPr>
              <w:t>–</w:t>
            </w:r>
            <w:r w:rsidRPr="00270607">
              <w:rPr>
                <w:color w:val="000000"/>
                <w:lang w:eastAsia="en-US"/>
              </w:rPr>
              <w:t xml:space="preserve"> не менее 50 Мбит/с, для общеобразовательных организаций, расположенных в сельских поселениях, </w:t>
            </w:r>
            <w:r w:rsidRPr="00270607">
              <w:rPr>
                <w:sz w:val="17"/>
                <w:szCs w:val="17"/>
                <w:lang w:eastAsia="en-US"/>
              </w:rPr>
              <w:t>–</w:t>
            </w:r>
            <w:r w:rsidRPr="00270607">
              <w:rPr>
                <w:color w:val="000000"/>
                <w:lang w:eastAsia="en-US"/>
              </w:rPr>
              <w:t xml:space="preserve"> не менее 10 Мбит/с;</w:t>
            </w:r>
          </w:p>
          <w:p w:rsidR="00270607" w:rsidRPr="00270607" w:rsidRDefault="00270607" w:rsidP="00270607">
            <w:pPr>
              <w:widowControl w:val="0"/>
              <w:jc w:val="both"/>
              <w:rPr>
                <w:color w:val="000000"/>
                <w:sz w:val="17"/>
                <w:szCs w:val="17"/>
                <w:lang w:eastAsia="en-US"/>
              </w:rPr>
            </w:pPr>
            <w:r w:rsidRPr="00270607">
              <w:rPr>
                <w:lang w:val="en-US" w:eastAsia="en-US"/>
              </w:rPr>
              <w:t>K</w:t>
            </w:r>
            <w:r w:rsidRPr="00270607">
              <w:rPr>
                <w:lang w:eastAsia="en-US"/>
              </w:rPr>
              <w:t xml:space="preserve"> – </w:t>
            </w:r>
            <w:r w:rsidRPr="00270607">
              <w:rPr>
                <w:color w:val="000000"/>
                <w:lang w:eastAsia="en-US"/>
              </w:rPr>
              <w:t>общее количество</w:t>
            </w:r>
            <w:r w:rsidRPr="00270607">
              <w:rPr>
                <w:lang w:eastAsia="en-US"/>
              </w:rPr>
              <w:t xml:space="preserve"> </w:t>
            </w:r>
            <w:r w:rsidRPr="00270607">
              <w:rPr>
                <w:color w:val="000000"/>
              </w:rPr>
              <w:t>муниципальных учреждений общего</w:t>
            </w:r>
            <w:r w:rsidRPr="00270607" w:rsidDel="006F092A">
              <w:rPr>
                <w:color w:val="000000"/>
              </w:rPr>
              <w:t xml:space="preserve"> </w:t>
            </w:r>
            <w:r w:rsidRPr="00270607">
              <w:rPr>
                <w:color w:val="000000"/>
              </w:rPr>
              <w:t>образования</w:t>
            </w:r>
            <w:r w:rsidRPr="00270607">
              <w:rPr>
                <w:color w:val="000000"/>
                <w:lang w:eastAsia="en-US"/>
              </w:rPr>
              <w:t xml:space="preserve"> муниципального образования Московской области</w:t>
            </w:r>
          </w:p>
        </w:tc>
      </w:tr>
      <w:tr w:rsidR="00270607" w:rsidRPr="00270607" w:rsidTr="00270607">
        <w:tc>
          <w:tcPr>
            <w:tcW w:w="597" w:type="dxa"/>
            <w:shd w:val="clear" w:color="auto" w:fill="auto"/>
          </w:tcPr>
          <w:p w:rsidR="00270607" w:rsidRPr="00270607" w:rsidRDefault="00270607" w:rsidP="00270607">
            <w:pPr>
              <w:widowControl w:val="0"/>
              <w:numPr>
                <w:ilvl w:val="0"/>
                <w:numId w:val="13"/>
              </w:numPr>
              <w:autoSpaceDE w:val="0"/>
              <w:autoSpaceDN w:val="0"/>
              <w:adjustRightInd w:val="0"/>
              <w:ind w:right="-108"/>
              <w:jc w:val="both"/>
            </w:pPr>
          </w:p>
        </w:tc>
        <w:tc>
          <w:tcPr>
            <w:tcW w:w="3827" w:type="dxa"/>
            <w:shd w:val="clear" w:color="auto" w:fill="auto"/>
          </w:tcPr>
          <w:p w:rsidR="00270607" w:rsidRPr="00270607" w:rsidRDefault="00270607" w:rsidP="00270607">
            <w:pPr>
              <w:jc w:val="both"/>
              <w:rPr>
                <w:color w:val="000000"/>
              </w:rPr>
            </w:pPr>
            <w:r w:rsidRPr="00270607">
              <w:rPr>
                <w:color w:val="000000"/>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11311" w:type="dxa"/>
            <w:shd w:val="clear" w:color="auto" w:fill="auto"/>
          </w:tcPr>
          <w:p w:rsidR="00270607" w:rsidRPr="00A913E1" w:rsidRDefault="00A913E1" w:rsidP="00270607">
            <w:pPr>
              <w:jc w:val="center"/>
              <w:rPr>
                <w:rFonts w:eastAsia="Courier New"/>
                <w:i/>
                <w:lang w:val="en-US"/>
              </w:rPr>
            </w:pPr>
            <m:oMathPara>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2</m:t>
                    </m:r>
                  </m:sub>
                </m:sSub>
                <m:r>
                  <w:rPr>
                    <w:rFonts w:ascii="Cambria Math" w:hAnsi="Cambria Math"/>
                    <w:color w:val="000000"/>
                    <w:lang w:eastAsia="en-US"/>
                  </w:rPr>
                  <m:t>=</m:t>
                </m:r>
                <m:f>
                  <m:fPr>
                    <m:ctrlPr>
                      <w:rPr>
                        <w:rFonts w:ascii="Cambria Math" w:hAnsi="Cambria Math"/>
                        <w:i/>
                        <w:color w:val="000000"/>
                        <w:lang w:eastAsia="en-US"/>
                      </w:rPr>
                    </m:ctrlPr>
                  </m:fPr>
                  <m:num>
                    <m:r>
                      <w:rPr>
                        <w:rFonts w:ascii="Cambria Math" w:hAnsi="Cambria Math"/>
                        <w:color w:val="000000"/>
                        <w:lang w:eastAsia="en-US"/>
                      </w:rPr>
                      <m:t>R</m:t>
                    </m:r>
                  </m:num>
                  <m:den>
                    <m:r>
                      <w:rPr>
                        <w:rFonts w:ascii="Cambria Math" w:hAnsi="Cambria Math"/>
                        <w:color w:val="000000"/>
                        <w:lang w:eastAsia="en-US"/>
                      </w:rPr>
                      <m:t>K</m:t>
                    </m:r>
                  </m:den>
                </m:f>
                <m:r>
                  <w:rPr>
                    <w:rFonts w:ascii="Cambria Math" w:hAnsi="Cambria Math"/>
                    <w:color w:val="000000"/>
                    <w:lang w:eastAsia="en-US"/>
                  </w:rPr>
                  <m:t>×100</m:t>
                </m:r>
                <m:r>
                  <w:rPr>
                    <w:rFonts w:ascii="Cambria Math" w:hAnsi="Cambria Math"/>
                    <w:color w:val="000000"/>
                    <w:lang w:val="en-US" w:eastAsia="en-US"/>
                  </w:rPr>
                  <m:t>%</m:t>
                </m:r>
              </m:oMath>
            </m:oMathPara>
          </w:p>
          <w:p w:rsidR="00270607" w:rsidRPr="00270607" w:rsidRDefault="00270607" w:rsidP="00270607">
            <w:pPr>
              <w:jc w:val="both"/>
              <w:rPr>
                <w:color w:val="000000"/>
              </w:rPr>
            </w:pPr>
            <w:r w:rsidRPr="00270607">
              <w:rPr>
                <w:color w:val="000000"/>
              </w:rPr>
              <w:t>где:</w:t>
            </w:r>
          </w:p>
          <w:p w:rsidR="00270607" w:rsidRPr="00270607" w:rsidRDefault="00A913E1" w:rsidP="00270607">
            <w:pPr>
              <w:jc w:val="both"/>
              <w:rPr>
                <w:color w:val="000000"/>
              </w:rPr>
            </w:pPr>
            <m:oMath>
              <m:sSub>
                <m:sSubPr>
                  <m:ctrlPr>
                    <w:rPr>
                      <w:rFonts w:ascii="Cambria Math" w:hAnsi="Cambria Math"/>
                      <w:color w:val="000000"/>
                    </w:rPr>
                  </m:ctrlPr>
                </m:sSubPr>
                <m:e>
                  <m:r>
                    <m:rPr>
                      <m:sty m:val="p"/>
                    </m:rPr>
                    <w:rPr>
                      <w:rFonts w:ascii="Cambria Math" w:hAnsi="Cambria Math"/>
                      <w:color w:val="000000"/>
                    </w:rPr>
                    <m:t>n</m:t>
                  </m:r>
                </m:e>
                <m:sub>
                  <m:r>
                    <m:rPr>
                      <m:sty m:val="p"/>
                    </m:rPr>
                    <w:rPr>
                      <w:rFonts w:ascii="Cambria Math" w:hAnsi="Cambria Math"/>
                      <w:color w:val="000000"/>
                    </w:rPr>
                    <m:t>2</m:t>
                  </m:r>
                </m:sub>
              </m:sSub>
            </m:oMath>
            <w:r w:rsidR="00270607" w:rsidRPr="00270607">
              <w:rPr>
                <w:color w:val="000000"/>
              </w:rPr>
              <w:t xml:space="preserve">– количество </w:t>
            </w:r>
            <w:r w:rsidR="00270607" w:rsidRPr="00270607">
              <w:t xml:space="preserve">современных компьютеров (со сроком эксплуатации не более семи лет) </w:t>
            </w:r>
            <w:r w:rsidR="00270607" w:rsidRPr="00270607">
              <w:rPr>
                <w:color w:val="000000"/>
              </w:rPr>
              <w:t>на 100 обучающихся в общеобразовательных организациях муниципального образования Московской области;</w:t>
            </w:r>
          </w:p>
          <w:p w:rsidR="00270607" w:rsidRPr="00270607" w:rsidRDefault="00270607" w:rsidP="00270607">
            <w:pPr>
              <w:jc w:val="both"/>
              <w:rPr>
                <w:color w:val="000000"/>
              </w:rPr>
            </w:pPr>
            <w:r w:rsidRPr="00270607">
              <w:rPr>
                <w:color w:val="000000"/>
              </w:rPr>
              <w:t xml:space="preserve">R – количество используемых в общеобразовательных организациях муниципального образования Московской области </w:t>
            </w:r>
            <w:r w:rsidRPr="00270607">
              <w:t>современных компьютеров (со сроком эксплуатации не более семи лет)</w:t>
            </w:r>
            <w:r w:rsidRPr="00270607">
              <w:rPr>
                <w:color w:val="000000"/>
              </w:rPr>
              <w:t>;</w:t>
            </w:r>
          </w:p>
          <w:p w:rsidR="00270607" w:rsidRPr="00270607" w:rsidRDefault="00270607" w:rsidP="00270607">
            <w:pPr>
              <w:widowControl w:val="0"/>
              <w:rPr>
                <w:lang w:eastAsia="en-US"/>
              </w:rPr>
            </w:pPr>
            <w:r w:rsidRPr="00270607">
              <w:rPr>
                <w:color w:val="000000"/>
              </w:rPr>
              <w:t>K – количество обучающихся в общеобразовательных организациях муниципального образования Московской области</w:t>
            </w:r>
          </w:p>
        </w:tc>
      </w:tr>
      <w:tr w:rsidR="00270607" w:rsidRPr="00270607" w:rsidTr="00270607">
        <w:trPr>
          <w:trHeight w:val="379"/>
        </w:trPr>
        <w:tc>
          <w:tcPr>
            <w:tcW w:w="597" w:type="dxa"/>
            <w:shd w:val="clear" w:color="auto" w:fill="auto"/>
          </w:tcPr>
          <w:p w:rsidR="00270607" w:rsidRPr="00270607" w:rsidRDefault="00270607" w:rsidP="00270607">
            <w:pPr>
              <w:widowControl w:val="0"/>
              <w:numPr>
                <w:ilvl w:val="0"/>
                <w:numId w:val="13"/>
              </w:numPr>
              <w:autoSpaceDE w:val="0"/>
              <w:autoSpaceDN w:val="0"/>
              <w:adjustRightInd w:val="0"/>
              <w:ind w:right="-108"/>
              <w:jc w:val="both"/>
            </w:pPr>
          </w:p>
        </w:tc>
        <w:tc>
          <w:tcPr>
            <w:tcW w:w="3827" w:type="dxa"/>
            <w:shd w:val="clear" w:color="auto" w:fill="auto"/>
          </w:tcPr>
          <w:p w:rsidR="00270607" w:rsidRPr="00270607" w:rsidRDefault="00270607" w:rsidP="00270607">
            <w:pPr>
              <w:jc w:val="both"/>
              <w:rPr>
                <w:rFonts w:eastAsia="Calibri"/>
              </w:rPr>
            </w:pPr>
            <w:r w:rsidRPr="00270607">
              <w:rPr>
                <w:rFonts w:eastAsia="Calibri"/>
                <w:lang w:eastAsia="en-US"/>
              </w:rPr>
              <w:t>Развитие телекоммуникационной инфраструктуры в области подвижной радиотелефонной связи на территории муниципального образования Московской области</w:t>
            </w:r>
          </w:p>
        </w:tc>
        <w:tc>
          <w:tcPr>
            <w:tcW w:w="11311" w:type="dxa"/>
            <w:shd w:val="clear" w:color="auto" w:fill="auto"/>
          </w:tcPr>
          <w:p w:rsidR="00270607" w:rsidRPr="00A913E1" w:rsidRDefault="00A913E1" w:rsidP="00270607">
            <w:pPr>
              <w:widowControl w:val="0"/>
              <w:rPr>
                <w:rFonts w:ascii="Courier New" w:eastAsia="Courier New" w:hAnsi="Courier New" w:cs="Courier New"/>
                <w:i/>
                <w:iCs/>
                <w:color w:val="000000"/>
                <w:shd w:val="clear" w:color="auto" w:fill="FFFFFF"/>
                <w:lang w:eastAsia="en-US"/>
              </w:rPr>
            </w:pPr>
            <m:oMathPara>
              <m:oMath>
                <m:r>
                  <w:rPr>
                    <w:rFonts w:ascii="Cambria Math" w:eastAsia="Calibri" w:hAnsi="Cambria Math"/>
                    <w:lang w:val="en-US" w:eastAsia="en-US"/>
                  </w:rPr>
                  <m:t>n</m:t>
                </m:r>
                <m:r>
                  <w:rPr>
                    <w:rFonts w:ascii="Cambria Math" w:hAnsi="Cambria Math"/>
                    <w:color w:val="000000"/>
                    <w:lang w:eastAsia="en-US"/>
                  </w:rPr>
                  <m:t>=</m:t>
                </m:r>
                <m:f>
                  <m:fPr>
                    <m:ctrlPr>
                      <w:rPr>
                        <w:rFonts w:ascii="Cambria Math" w:eastAsia="Calibri" w:hAnsi="Cambria Math"/>
                        <w:i/>
                        <w:iCs/>
                        <w:color w:val="000000"/>
                        <w:lang w:eastAsia="en-US"/>
                      </w:rPr>
                    </m:ctrlPr>
                  </m:fPr>
                  <m:num>
                    <m:nary>
                      <m:naryPr>
                        <m:chr m:val="∑"/>
                        <m:limLoc m:val="subSup"/>
                        <m:supHide m:val="1"/>
                        <m:ctrlPr>
                          <w:rPr>
                            <w:rFonts w:ascii="Cambria Math" w:eastAsia="Calibri" w:hAnsi="Cambria Math"/>
                            <w:i/>
                            <w:iCs/>
                            <w:color w:val="000000"/>
                            <w:lang w:eastAsia="en-US"/>
                          </w:rPr>
                        </m:ctrlPr>
                      </m:naryPr>
                      <m:sub>
                        <m:sSub>
                          <m:sSubPr>
                            <m:ctrlPr>
                              <w:rPr>
                                <w:rFonts w:ascii="Cambria Math" w:eastAsia="Calibri" w:hAnsi="Cambria Math"/>
                                <w:i/>
                                <w:iCs/>
                                <w:color w:val="000000"/>
                                <w:lang w:eastAsia="en-US"/>
                              </w:rPr>
                            </m:ctrlPr>
                          </m:sSubPr>
                          <m:e>
                            <m:r>
                              <w:rPr>
                                <w:rFonts w:ascii="Cambria Math" w:eastAsia="Calibri" w:hAnsi="Cambria Math"/>
                                <w:color w:val="000000"/>
                                <w:lang w:eastAsia="en-US"/>
                              </w:rPr>
                              <m:t>N</m:t>
                            </m:r>
                          </m:e>
                          <m:sub>
                            <m:r>
                              <w:rPr>
                                <w:rFonts w:ascii="Cambria Math" w:eastAsia="Calibri" w:hAnsi="Cambria Math"/>
                                <w:color w:val="000000"/>
                                <w:lang w:eastAsia="en-US"/>
                              </w:rPr>
                              <m:t>1</m:t>
                            </m:r>
                          </m:sub>
                        </m:sSub>
                      </m:sub>
                      <m:sup/>
                      <m:e>
                        <m:f>
                          <m:fPr>
                            <m:ctrlPr>
                              <w:rPr>
                                <w:rFonts w:ascii="Cambria Math" w:eastAsia="Calibri" w:hAnsi="Cambria Math"/>
                                <w:i/>
                                <w:iCs/>
                                <w:color w:val="000000"/>
                                <w:lang w:eastAsia="en-US"/>
                              </w:rPr>
                            </m:ctrlPr>
                          </m:fPr>
                          <m:num>
                            <m:sSub>
                              <m:sSubPr>
                                <m:ctrlPr>
                                  <w:rPr>
                                    <w:rFonts w:ascii="Cambria Math" w:eastAsia="Calibri" w:hAnsi="Cambria Math"/>
                                    <w:i/>
                                    <w:iCs/>
                                    <w:color w:val="000000"/>
                                    <w:lang w:eastAsia="en-US"/>
                                  </w:rPr>
                                </m:ctrlPr>
                              </m:sSubPr>
                              <m:e>
                                <m:r>
                                  <w:rPr>
                                    <w:rFonts w:ascii="Cambria Math" w:hAnsi="Cambria Math"/>
                                    <w:color w:val="000000"/>
                                    <w:lang w:eastAsia="en-US"/>
                                  </w:rPr>
                                  <m:t>n</m:t>
                                </m:r>
                              </m:e>
                              <m:sub>
                                <m:r>
                                  <w:rPr>
                                    <w:rFonts w:ascii="Cambria Math" w:hAnsi="Cambria Math"/>
                                    <w:color w:val="000000"/>
                                    <w:lang w:eastAsia="en-US"/>
                                  </w:rPr>
                                  <m:t>1</m:t>
                                </m:r>
                              </m:sub>
                            </m:sSub>
                          </m:num>
                          <m:den>
                            <m:sSub>
                              <m:sSubPr>
                                <m:ctrlPr>
                                  <w:rPr>
                                    <w:rFonts w:ascii="Cambria Math" w:eastAsia="Calibri" w:hAnsi="Cambria Math"/>
                                    <w:i/>
                                    <w:iCs/>
                                    <w:color w:val="000000"/>
                                    <w:lang w:eastAsia="en-US"/>
                                  </w:rPr>
                                </m:ctrlPr>
                              </m:sSubPr>
                              <m:e>
                                <m:r>
                                  <w:rPr>
                                    <w:rFonts w:ascii="Cambria Math" w:hAnsi="Cambria Math"/>
                                    <w:color w:val="000000"/>
                                    <w:lang w:eastAsia="en-US"/>
                                  </w:rPr>
                                  <m:t>k</m:t>
                                </m:r>
                              </m:e>
                              <m:sub>
                                <m:r>
                                  <w:rPr>
                                    <w:rFonts w:ascii="Cambria Math" w:hAnsi="Cambria Math"/>
                                    <w:color w:val="000000"/>
                                    <w:lang w:eastAsia="en-US"/>
                                  </w:rPr>
                                  <m:t>1</m:t>
                                </m:r>
                              </m:sub>
                            </m:sSub>
                          </m:den>
                        </m:f>
                      </m:e>
                    </m:nary>
                    <m:r>
                      <w:rPr>
                        <w:rFonts w:ascii="Cambria Math" w:eastAsia="Calibri" w:hAnsi="Cambria Math"/>
                        <w:color w:val="000000"/>
                        <w:lang w:eastAsia="en-US"/>
                      </w:rPr>
                      <m:t>+</m:t>
                    </m:r>
                    <m:nary>
                      <m:naryPr>
                        <m:chr m:val="∑"/>
                        <m:limLoc m:val="subSup"/>
                        <m:supHide m:val="1"/>
                        <m:ctrlPr>
                          <w:rPr>
                            <w:rFonts w:ascii="Cambria Math" w:eastAsia="Calibri" w:hAnsi="Cambria Math"/>
                            <w:i/>
                            <w:iCs/>
                            <w:color w:val="000000"/>
                            <w:lang w:eastAsia="en-US"/>
                          </w:rPr>
                        </m:ctrlPr>
                      </m:naryPr>
                      <m:sub>
                        <m:sSub>
                          <m:sSubPr>
                            <m:ctrlPr>
                              <w:rPr>
                                <w:rFonts w:ascii="Cambria Math" w:eastAsia="Calibri" w:hAnsi="Cambria Math"/>
                                <w:i/>
                                <w:iCs/>
                                <w:color w:val="000000"/>
                                <w:lang w:eastAsia="en-US"/>
                              </w:rPr>
                            </m:ctrlPr>
                          </m:sSubPr>
                          <m:e>
                            <m:r>
                              <w:rPr>
                                <w:rFonts w:ascii="Cambria Math" w:eastAsia="Calibri" w:hAnsi="Cambria Math"/>
                                <w:color w:val="000000"/>
                                <w:lang w:eastAsia="en-US"/>
                              </w:rPr>
                              <m:t>N</m:t>
                            </m:r>
                          </m:e>
                          <m:sub>
                            <m:r>
                              <w:rPr>
                                <w:rFonts w:ascii="Cambria Math" w:eastAsia="Calibri" w:hAnsi="Cambria Math"/>
                                <w:color w:val="000000"/>
                                <w:lang w:eastAsia="en-US"/>
                              </w:rPr>
                              <m:t>2</m:t>
                            </m:r>
                          </m:sub>
                        </m:sSub>
                      </m:sub>
                      <m:sup/>
                      <m:e>
                        <m:f>
                          <m:fPr>
                            <m:ctrlPr>
                              <w:rPr>
                                <w:rFonts w:ascii="Cambria Math" w:eastAsia="Calibri" w:hAnsi="Cambria Math"/>
                                <w:i/>
                                <w:iCs/>
                                <w:color w:val="000000"/>
                                <w:lang w:eastAsia="en-US"/>
                              </w:rPr>
                            </m:ctrlPr>
                          </m:fPr>
                          <m:num>
                            <m:sSub>
                              <m:sSubPr>
                                <m:ctrlPr>
                                  <w:rPr>
                                    <w:rFonts w:ascii="Cambria Math" w:eastAsia="Calibri" w:hAnsi="Cambria Math"/>
                                    <w:i/>
                                    <w:iCs/>
                                    <w:color w:val="000000"/>
                                    <w:lang w:eastAsia="en-US"/>
                                  </w:rPr>
                                </m:ctrlPr>
                              </m:sSubPr>
                              <m:e>
                                <m:r>
                                  <w:rPr>
                                    <w:rFonts w:ascii="Cambria Math" w:hAnsi="Cambria Math"/>
                                    <w:color w:val="000000"/>
                                    <w:lang w:eastAsia="en-US"/>
                                  </w:rPr>
                                  <m:t>n</m:t>
                                </m:r>
                              </m:e>
                              <m:sub>
                                <m:r>
                                  <w:rPr>
                                    <w:rFonts w:ascii="Cambria Math" w:hAnsi="Cambria Math"/>
                                    <w:color w:val="000000"/>
                                    <w:lang w:eastAsia="en-US"/>
                                  </w:rPr>
                                  <m:t>2</m:t>
                                </m:r>
                              </m:sub>
                            </m:sSub>
                          </m:num>
                          <m:den>
                            <m:sSub>
                              <m:sSubPr>
                                <m:ctrlPr>
                                  <w:rPr>
                                    <w:rFonts w:ascii="Cambria Math" w:eastAsia="Calibri" w:hAnsi="Cambria Math"/>
                                    <w:i/>
                                    <w:iCs/>
                                    <w:color w:val="000000"/>
                                    <w:lang w:eastAsia="en-US"/>
                                  </w:rPr>
                                </m:ctrlPr>
                              </m:sSubPr>
                              <m:e>
                                <m:r>
                                  <w:rPr>
                                    <w:rFonts w:ascii="Cambria Math" w:hAnsi="Cambria Math"/>
                                    <w:color w:val="000000"/>
                                    <w:lang w:eastAsia="en-US"/>
                                  </w:rPr>
                                  <m:t>k</m:t>
                                </m:r>
                              </m:e>
                              <m:sub>
                                <m:r>
                                  <w:rPr>
                                    <w:rFonts w:ascii="Cambria Math" w:hAnsi="Cambria Math"/>
                                    <w:color w:val="000000"/>
                                    <w:lang w:eastAsia="en-US"/>
                                  </w:rPr>
                                  <m:t>2</m:t>
                                </m:r>
                              </m:sub>
                            </m:sSub>
                          </m:den>
                        </m:f>
                      </m:e>
                    </m:nary>
                  </m:num>
                  <m:den>
                    <m:sSub>
                      <m:sSubPr>
                        <m:ctrlPr>
                          <w:rPr>
                            <w:rFonts w:ascii="Cambria Math" w:eastAsia="Calibri" w:hAnsi="Cambria Math"/>
                            <w:i/>
                            <w:iCs/>
                            <w:color w:val="000000"/>
                            <w:lang w:eastAsia="en-US"/>
                          </w:rPr>
                        </m:ctrlPr>
                      </m:sSubPr>
                      <m:e>
                        <m:r>
                          <w:rPr>
                            <w:rFonts w:ascii="Cambria Math" w:hAnsi="Cambria Math"/>
                            <w:color w:val="000000"/>
                            <w:lang w:eastAsia="en-US"/>
                          </w:rPr>
                          <m:t>N</m:t>
                        </m:r>
                      </m:e>
                      <m:sub>
                        <m:r>
                          <w:rPr>
                            <w:rFonts w:ascii="Cambria Math" w:hAnsi="Cambria Math"/>
                            <w:color w:val="000000"/>
                            <w:lang w:eastAsia="en-US"/>
                          </w:rPr>
                          <m:t>1</m:t>
                        </m:r>
                      </m:sub>
                    </m:sSub>
                    <m:r>
                      <w:rPr>
                        <w:rFonts w:ascii="Cambria Math" w:hAnsi="Cambria Math"/>
                        <w:color w:val="000000"/>
                        <w:lang w:eastAsia="en-US"/>
                      </w:rPr>
                      <m:t>+</m:t>
                    </m:r>
                    <m:sSub>
                      <m:sSubPr>
                        <m:ctrlPr>
                          <w:rPr>
                            <w:rFonts w:ascii="Cambria Math" w:eastAsia="Calibri" w:hAnsi="Cambria Math"/>
                            <w:i/>
                            <w:iCs/>
                            <w:color w:val="000000"/>
                            <w:lang w:eastAsia="en-US"/>
                          </w:rPr>
                        </m:ctrlPr>
                      </m:sSubPr>
                      <m:e>
                        <m:r>
                          <w:rPr>
                            <w:rFonts w:ascii="Cambria Math" w:hAnsi="Cambria Math"/>
                            <w:color w:val="000000"/>
                            <w:lang w:eastAsia="en-US"/>
                          </w:rPr>
                          <m:t>N</m:t>
                        </m:r>
                      </m:e>
                      <m:sub>
                        <m:r>
                          <w:rPr>
                            <w:rFonts w:ascii="Cambria Math" w:hAnsi="Cambria Math"/>
                            <w:color w:val="000000"/>
                            <w:lang w:eastAsia="en-US"/>
                          </w:rPr>
                          <m:t>2</m:t>
                        </m:r>
                      </m:sub>
                    </m:sSub>
                  </m:den>
                </m:f>
                <m:r>
                  <w:rPr>
                    <w:rFonts w:ascii="Cambria Math" w:hAnsi="Cambria Math"/>
                    <w:color w:val="000000"/>
                    <w:lang w:eastAsia="en-US"/>
                  </w:rPr>
                  <m:t>×100%</m:t>
                </m:r>
              </m:oMath>
            </m:oMathPara>
          </w:p>
          <w:p w:rsidR="00270607" w:rsidRPr="00270607" w:rsidRDefault="00270607" w:rsidP="00270607">
            <w:pPr>
              <w:jc w:val="both"/>
              <w:rPr>
                <w:color w:val="222222"/>
              </w:rPr>
            </w:pPr>
            <w:r w:rsidRPr="00270607">
              <w:rPr>
                <w:color w:val="222222"/>
              </w:rPr>
              <w:t>где:</w:t>
            </w:r>
          </w:p>
          <w:p w:rsidR="00270607" w:rsidRPr="00270607" w:rsidRDefault="00270607" w:rsidP="00270607">
            <w:pPr>
              <w:jc w:val="both"/>
              <w:rPr>
                <w:rFonts w:ascii="Calibri" w:hAnsi="Calibri"/>
                <w:color w:val="222222"/>
              </w:rPr>
            </w:pPr>
            <w:r w:rsidRPr="00270607">
              <w:rPr>
                <w:color w:val="222222"/>
              </w:rPr>
              <w:t xml:space="preserve">n – </w:t>
            </w:r>
            <w:r w:rsidRPr="00270607">
              <w:t>развитие телекоммуникационной инфраструктуры в области подвижной радиотелефонной связи на территории муниципального образования Московской области</w:t>
            </w:r>
            <w:r w:rsidRPr="00270607">
              <w:rPr>
                <w:color w:val="000000"/>
              </w:rPr>
              <w:t>;</w:t>
            </w:r>
          </w:p>
          <w:p w:rsidR="00270607" w:rsidRPr="00270607" w:rsidRDefault="00A913E1" w:rsidP="00270607">
            <w:pPr>
              <w:jc w:val="both"/>
              <w:rPr>
                <w:color w:val="000000"/>
              </w:rPr>
            </w:pPr>
            <m:oMath>
              <m:sSub>
                <m:sSubPr>
                  <m:ctrlPr>
                    <w:rPr>
                      <w:rFonts w:ascii="Cambria Math" w:eastAsia="Calibri" w:hAnsi="Cambria Math"/>
                      <w:iCs/>
                      <w:color w:val="000000"/>
                      <w:lang w:eastAsia="en-US"/>
                    </w:rPr>
                  </m:ctrlPr>
                </m:sSubPr>
                <m:e>
                  <m:r>
                    <m:rPr>
                      <m:sty m:val="p"/>
                    </m:rPr>
                    <w:rPr>
                      <w:rFonts w:ascii="Cambria Math" w:hAnsi="Cambria Math"/>
                      <w:color w:val="000000"/>
                    </w:rPr>
                    <m:t>n</m:t>
                  </m:r>
                </m:e>
                <m:sub>
                  <m:r>
                    <m:rPr>
                      <m:sty m:val="p"/>
                    </m:rPr>
                    <w:rPr>
                      <w:rFonts w:ascii="Cambria Math" w:hAnsi="Cambria Math"/>
                      <w:color w:val="000000"/>
                    </w:rPr>
                    <m:t>1</m:t>
                  </m:r>
                </m:sub>
              </m:sSub>
              <m:r>
                <m:rPr>
                  <m:sty m:val="p"/>
                </m:rPr>
                <w:rPr>
                  <w:rFonts w:ascii="Cambria Math" w:hAnsi="Cambria Math"/>
                  <w:color w:val="000000"/>
                </w:rPr>
                <m:t xml:space="preserve"> </m:t>
              </m:r>
            </m:oMath>
            <w:r w:rsidR="00270607" w:rsidRPr="00270607">
              <w:rPr>
                <w:color w:val="222222"/>
              </w:rPr>
              <w:t xml:space="preserve">– среднее </w:t>
            </w:r>
            <w:r w:rsidR="00270607" w:rsidRPr="00270607">
              <w:rPr>
                <w:color w:val="000000"/>
              </w:rPr>
              <w:t>количество установленных базовых станций операторов на территории муниципального образования Московской области из расчета на 1 кв. км в населенных пунктах с численностью населения более 100 тыс. чел.;</w:t>
            </w:r>
          </w:p>
          <w:p w:rsidR="00270607" w:rsidRPr="00270607" w:rsidRDefault="00A913E1" w:rsidP="00270607">
            <w:pPr>
              <w:jc w:val="both"/>
              <w:rPr>
                <w:color w:val="000000"/>
              </w:rPr>
            </w:pPr>
            <m:oMath>
              <m:sSub>
                <m:sSubPr>
                  <m:ctrlPr>
                    <w:rPr>
                      <w:rFonts w:ascii="Cambria Math" w:eastAsia="Calibri" w:hAnsi="Cambria Math"/>
                      <w:iCs/>
                      <w:color w:val="000000"/>
                      <w:lang w:eastAsia="en-US"/>
                    </w:rPr>
                  </m:ctrlPr>
                </m:sSubPr>
                <m:e>
                  <m:r>
                    <m:rPr>
                      <m:sty m:val="p"/>
                    </m:rPr>
                    <w:rPr>
                      <w:rFonts w:ascii="Cambria Math" w:hAnsi="Cambria Math"/>
                      <w:color w:val="000000"/>
                    </w:rPr>
                    <m:t>n</m:t>
                  </m:r>
                </m:e>
                <m:sub>
                  <m:r>
                    <m:rPr>
                      <m:sty m:val="p"/>
                    </m:rPr>
                    <w:rPr>
                      <w:rFonts w:ascii="Cambria Math" w:hAnsi="Cambria Math"/>
                      <w:color w:val="000000"/>
                    </w:rPr>
                    <m:t>2</m:t>
                  </m:r>
                </m:sub>
              </m:sSub>
              <m:r>
                <m:rPr>
                  <m:sty m:val="p"/>
                </m:rPr>
                <w:rPr>
                  <w:rFonts w:ascii="Cambria Math" w:hAnsi="Cambria Math"/>
                  <w:color w:val="000000"/>
                </w:rPr>
                <m:t xml:space="preserve"> </m:t>
              </m:r>
            </m:oMath>
            <w:r w:rsidR="00270607" w:rsidRPr="00270607">
              <w:rPr>
                <w:color w:val="222222"/>
              </w:rPr>
              <w:t xml:space="preserve">– среднее </w:t>
            </w:r>
            <w:r w:rsidR="00270607" w:rsidRPr="00270607">
              <w:rPr>
                <w:color w:val="000000"/>
              </w:rPr>
              <w:t>количество установленных базовых станций операторов на территории муниципального образования Московской области из расчета на 1 кв. км в населенных пунктах с численностью населения более 10 тыс. чел.;</w:t>
            </w:r>
          </w:p>
          <w:p w:rsidR="00270607" w:rsidRPr="00270607" w:rsidRDefault="00A913E1" w:rsidP="00270607">
            <w:pPr>
              <w:jc w:val="both"/>
              <w:rPr>
                <w:color w:val="000000"/>
              </w:rPr>
            </w:pPr>
            <m:oMath>
              <m:sSub>
                <m:sSubPr>
                  <m:ctrlPr>
                    <w:rPr>
                      <w:rFonts w:ascii="Cambria Math" w:eastAsia="Calibri" w:hAnsi="Cambria Math"/>
                      <w:iCs/>
                      <w:color w:val="000000"/>
                      <w:lang w:eastAsia="en-US"/>
                    </w:rPr>
                  </m:ctrlPr>
                </m:sSubPr>
                <m:e>
                  <m:r>
                    <m:rPr>
                      <m:sty m:val="p"/>
                    </m:rPr>
                    <w:rPr>
                      <w:rFonts w:ascii="Cambria Math" w:hAnsi="Cambria Math"/>
                      <w:color w:val="000000"/>
                    </w:rPr>
                    <m:t>k</m:t>
                  </m:r>
                </m:e>
                <m:sub>
                  <m:r>
                    <m:rPr>
                      <m:sty m:val="p"/>
                    </m:rPr>
                    <w:rPr>
                      <w:rFonts w:ascii="Cambria Math" w:hAnsi="Cambria Math"/>
                      <w:color w:val="000000"/>
                    </w:rPr>
                    <m:t>1</m:t>
                  </m:r>
                </m:sub>
              </m:sSub>
            </m:oMath>
            <w:r w:rsidR="00270607" w:rsidRPr="00270607">
              <w:rPr>
                <w:color w:val="000000"/>
              </w:rPr>
              <w:t xml:space="preserve"> – рекомендуемое Мингосуправления Московской области количество установленных базовых станций операторов на территории муниципального образования Московской области из расчета на 1 кв. км в населенных пунктах с численностью населения более 100 тыс. чел.;</w:t>
            </w:r>
          </w:p>
          <w:p w:rsidR="00270607" w:rsidRPr="00270607" w:rsidRDefault="00A913E1" w:rsidP="00270607">
            <w:pPr>
              <w:jc w:val="both"/>
              <w:rPr>
                <w:color w:val="000000"/>
              </w:rPr>
            </w:pPr>
            <m:oMath>
              <m:sSub>
                <m:sSubPr>
                  <m:ctrlPr>
                    <w:rPr>
                      <w:rFonts w:ascii="Cambria Math" w:eastAsia="Calibri" w:hAnsi="Cambria Math"/>
                      <w:iCs/>
                      <w:color w:val="000000"/>
                    </w:rPr>
                  </m:ctrlPr>
                </m:sSubPr>
                <m:e>
                  <m:r>
                    <m:rPr>
                      <m:sty m:val="p"/>
                    </m:rPr>
                    <w:rPr>
                      <w:rFonts w:ascii="Cambria Math" w:hAnsi="Cambria Math"/>
                      <w:color w:val="000000"/>
                    </w:rPr>
                    <m:t>k</m:t>
                  </m:r>
                </m:e>
                <m:sub>
                  <m:r>
                    <m:rPr>
                      <m:sty m:val="p"/>
                    </m:rPr>
                    <w:rPr>
                      <w:rFonts w:ascii="Cambria Math" w:hAnsi="Cambria Math"/>
                      <w:color w:val="000000"/>
                    </w:rPr>
                    <m:t>2</m:t>
                  </m:r>
                </m:sub>
              </m:sSub>
            </m:oMath>
            <w:r w:rsidR="00270607" w:rsidRPr="00270607">
              <w:rPr>
                <w:color w:val="000000"/>
              </w:rPr>
              <w:t>– рекомендуемое Мингосуправления Московской области количество установленных базовых станций операторов на территории муниципального образования Московской области из расчета на 1 кв. км в населенных пунктах с численностью населения более 10 тыс. чел.;</w:t>
            </w:r>
          </w:p>
          <w:p w:rsidR="00270607" w:rsidRPr="00270607" w:rsidRDefault="00A913E1" w:rsidP="00270607">
            <w:pPr>
              <w:jc w:val="both"/>
              <w:rPr>
                <w:color w:val="000000"/>
              </w:rPr>
            </w:pPr>
            <m:oMath>
              <m:sSub>
                <m:sSubPr>
                  <m:ctrlPr>
                    <w:rPr>
                      <w:rFonts w:ascii="Cambria Math" w:hAnsi="Cambria Math"/>
                      <w:iCs/>
                      <w:color w:val="000000"/>
                      <w:lang w:eastAsia="en-US"/>
                    </w:rPr>
                  </m:ctrlPr>
                </m:sSubPr>
                <m:e>
                  <m:r>
                    <m:rPr>
                      <m:sty m:val="p"/>
                    </m:rPr>
                    <w:rPr>
                      <w:rFonts w:ascii="Cambria Math" w:hAnsi="Cambria Math"/>
                      <w:color w:val="000000"/>
                    </w:rPr>
                    <m:t>N</m:t>
                  </m:r>
                </m:e>
                <m:sub>
                  <m:r>
                    <m:rPr>
                      <m:sty m:val="p"/>
                    </m:rPr>
                    <w:rPr>
                      <w:rFonts w:ascii="Cambria Math" w:hAnsi="Cambria Math"/>
                      <w:color w:val="000000"/>
                    </w:rPr>
                    <m:t>1</m:t>
                  </m:r>
                </m:sub>
              </m:sSub>
            </m:oMath>
            <w:r w:rsidR="00270607" w:rsidRPr="00270607">
              <w:rPr>
                <w:color w:val="000000"/>
              </w:rPr>
              <w:t xml:space="preserve"> – количество населенных пунктов с численностью населения более 100 тыс. чел. на территории муниципального образования Московской области;</w:t>
            </w:r>
          </w:p>
          <w:p w:rsidR="00270607" w:rsidRPr="00270607" w:rsidRDefault="00A913E1" w:rsidP="00270607">
            <w:pPr>
              <w:jc w:val="both"/>
              <w:rPr>
                <w:color w:val="222222"/>
              </w:rPr>
            </w:pPr>
            <m:oMath>
              <m:sSub>
                <m:sSubPr>
                  <m:ctrlPr>
                    <w:rPr>
                      <w:rFonts w:ascii="Cambria Math" w:hAnsi="Cambria Math"/>
                      <w:iCs/>
                      <w:color w:val="000000"/>
                      <w:lang w:eastAsia="en-US"/>
                    </w:rPr>
                  </m:ctrlPr>
                </m:sSubPr>
                <m:e>
                  <m:r>
                    <m:rPr>
                      <m:sty m:val="p"/>
                    </m:rPr>
                    <w:rPr>
                      <w:rFonts w:ascii="Cambria Math" w:hAnsi="Cambria Math"/>
                      <w:color w:val="000000"/>
                    </w:rPr>
                    <m:t>N</m:t>
                  </m:r>
                </m:e>
                <m:sub>
                  <m:r>
                    <m:rPr>
                      <m:sty m:val="p"/>
                    </m:rPr>
                    <w:rPr>
                      <w:rFonts w:ascii="Cambria Math" w:hAnsi="Cambria Math"/>
                      <w:color w:val="000000"/>
                    </w:rPr>
                    <m:t>2</m:t>
                  </m:r>
                </m:sub>
              </m:sSub>
            </m:oMath>
            <w:r w:rsidR="00270607" w:rsidRPr="00270607">
              <w:rPr>
                <w:color w:val="000000"/>
              </w:rPr>
              <w:t xml:space="preserve"> – количество населенных пунктов с численностью населения более 10 тыс. чел. на территории муниципального образования Московской области</w:t>
            </w:r>
          </w:p>
        </w:tc>
      </w:tr>
      <w:tr w:rsidR="00270607" w:rsidRPr="00270607" w:rsidTr="00270607">
        <w:trPr>
          <w:trHeight w:val="379"/>
        </w:trPr>
        <w:tc>
          <w:tcPr>
            <w:tcW w:w="597" w:type="dxa"/>
            <w:shd w:val="clear" w:color="auto" w:fill="auto"/>
          </w:tcPr>
          <w:p w:rsidR="00270607" w:rsidRPr="00270607" w:rsidRDefault="00270607" w:rsidP="00270607">
            <w:pPr>
              <w:widowControl w:val="0"/>
              <w:numPr>
                <w:ilvl w:val="0"/>
                <w:numId w:val="13"/>
              </w:numPr>
              <w:autoSpaceDE w:val="0"/>
              <w:autoSpaceDN w:val="0"/>
              <w:adjustRightInd w:val="0"/>
              <w:ind w:right="-108"/>
              <w:jc w:val="both"/>
            </w:pPr>
          </w:p>
        </w:tc>
        <w:tc>
          <w:tcPr>
            <w:tcW w:w="3827" w:type="dxa"/>
            <w:shd w:val="clear" w:color="auto" w:fill="auto"/>
          </w:tcPr>
          <w:p w:rsidR="00270607" w:rsidRPr="00270607" w:rsidRDefault="00270607" w:rsidP="00270607">
            <w:pPr>
              <w:jc w:val="both"/>
              <w:rPr>
                <w:color w:val="000000"/>
              </w:rPr>
            </w:pPr>
            <w:r w:rsidRPr="00270607">
              <w:t>Среднее количество установленных базовых станций операторов на территории муниципального образования Московской области из расчета на 1 кв. км в населенных пунктах с численностью населения более 100 тыс. чел.</w:t>
            </w:r>
          </w:p>
        </w:tc>
        <w:tc>
          <w:tcPr>
            <w:tcW w:w="11311" w:type="dxa"/>
            <w:shd w:val="clear" w:color="auto" w:fill="auto"/>
          </w:tcPr>
          <w:p w:rsidR="00270607" w:rsidRPr="00A913E1" w:rsidRDefault="00A913E1" w:rsidP="00270607">
            <w:pPr>
              <w:spacing w:before="20" w:after="20"/>
              <w:jc w:val="both"/>
              <w:rPr>
                <w:rFonts w:eastAsia="Courier New"/>
                <w:i/>
                <w:lang w:val="en-US"/>
              </w:rPr>
            </w:pPr>
            <m:oMathPara>
              <m:oMath>
                <m:sSub>
                  <m:sSubPr>
                    <m:ctrlPr>
                      <w:rPr>
                        <w:rFonts w:ascii="Cambria Math" w:eastAsia="Calibri" w:hAnsi="Cambria Math"/>
                        <w:i/>
                        <w:iCs/>
                        <w:color w:val="000000"/>
                        <w:lang w:eastAsia="en-US"/>
                      </w:rPr>
                    </m:ctrlPr>
                  </m:sSubPr>
                  <m:e>
                    <m:r>
                      <w:rPr>
                        <w:rFonts w:ascii="Cambria Math" w:hAnsi="Cambria Math"/>
                        <w:color w:val="000000"/>
                      </w:rPr>
                      <m:t>n</m:t>
                    </m:r>
                  </m:e>
                  <m:sub>
                    <m:r>
                      <w:rPr>
                        <w:rFonts w:ascii="Cambria Math" w:hAnsi="Cambria Math"/>
                        <w:color w:val="000000"/>
                      </w:rPr>
                      <m:t>1</m:t>
                    </m:r>
                  </m:sub>
                </m:sSub>
                <m:r>
                  <w:rPr>
                    <w:rFonts w:ascii="Cambria Math" w:hAnsi="Cambria Math"/>
                  </w:rPr>
                  <m:t>=</m:t>
                </m:r>
                <m:f>
                  <m:fPr>
                    <m:ctrlPr>
                      <w:rPr>
                        <w:rFonts w:ascii="Cambria Math" w:hAnsi="Cambria Math"/>
                        <w:i/>
                      </w:rPr>
                    </m:ctrlPr>
                  </m:fPr>
                  <m:num>
                    <m:r>
                      <w:rPr>
                        <w:rFonts w:ascii="Cambria Math" w:hAnsi="Cambria Math"/>
                        <w:lang w:val="en-US"/>
                      </w:rPr>
                      <m:t>R</m:t>
                    </m:r>
                  </m:num>
                  <m:den>
                    <m:r>
                      <w:rPr>
                        <w:rFonts w:ascii="Cambria Math" w:hAnsi="Cambria Math"/>
                        <w:lang w:val="en-US"/>
                      </w:rPr>
                      <m:t>K</m:t>
                    </m:r>
                  </m:den>
                </m:f>
                <m:r>
                  <w:rPr>
                    <w:rFonts w:ascii="Cambria Math" w:hAnsi="Cambria Math"/>
                  </w:rPr>
                  <m:t>/3</m:t>
                </m:r>
              </m:oMath>
            </m:oMathPara>
          </w:p>
          <w:p w:rsidR="00270607" w:rsidRPr="00270607" w:rsidRDefault="00270607" w:rsidP="00270607">
            <w:pPr>
              <w:spacing w:before="20" w:after="20"/>
              <w:jc w:val="both"/>
              <w:rPr>
                <w:color w:val="000000"/>
              </w:rPr>
            </w:pPr>
            <w:r w:rsidRPr="00270607">
              <w:rPr>
                <w:color w:val="222222"/>
              </w:rPr>
              <w:t>где:</w:t>
            </w:r>
            <w:r w:rsidRPr="00270607">
              <w:rPr>
                <w:color w:val="222222"/>
              </w:rPr>
              <w:br/>
            </w:r>
            <m:oMath>
              <m:sSub>
                <m:sSubPr>
                  <m:ctrlPr>
                    <w:rPr>
                      <w:rFonts w:ascii="Cambria Math" w:eastAsia="Calibri" w:hAnsi="Cambria Math"/>
                      <w:iCs/>
                      <w:color w:val="000000"/>
                      <w:lang w:eastAsia="en-US"/>
                    </w:rPr>
                  </m:ctrlPr>
                </m:sSubPr>
                <m:e>
                  <m:r>
                    <m:rPr>
                      <m:sty m:val="p"/>
                    </m:rPr>
                    <w:rPr>
                      <w:rFonts w:ascii="Cambria Math" w:hAnsi="Cambria Math"/>
                      <w:color w:val="000000"/>
                    </w:rPr>
                    <m:t>n</m:t>
                  </m:r>
                </m:e>
                <m:sub>
                  <m:r>
                    <m:rPr>
                      <m:sty m:val="p"/>
                    </m:rPr>
                    <w:rPr>
                      <w:rFonts w:ascii="Cambria Math" w:hAnsi="Cambria Math"/>
                      <w:color w:val="000000"/>
                    </w:rPr>
                    <m:t>1</m:t>
                  </m:r>
                </m:sub>
              </m:sSub>
            </m:oMath>
            <w:r w:rsidRPr="00270607">
              <w:rPr>
                <w:color w:val="222222"/>
              </w:rPr>
              <w:t xml:space="preserve"> – </w:t>
            </w:r>
            <w:r w:rsidRPr="00270607">
              <w:rPr>
                <w:color w:val="000000"/>
              </w:rPr>
              <w:t xml:space="preserve">среднее количество установленных базовых станций операторов на территории муниципального образования Московской области </w:t>
            </w:r>
            <w:r w:rsidRPr="00270607">
              <w:t>из расчета на 1 кв. км в населенных пунктах с численностью населения более 100 тыс. чел.</w:t>
            </w:r>
            <w:r w:rsidRPr="00270607">
              <w:rPr>
                <w:color w:val="000000"/>
              </w:rPr>
              <w:t>;</w:t>
            </w:r>
          </w:p>
          <w:p w:rsidR="00270607" w:rsidRPr="00270607" w:rsidRDefault="00270607" w:rsidP="00270607">
            <w:pPr>
              <w:spacing w:before="20" w:after="20"/>
              <w:jc w:val="both"/>
              <w:rPr>
                <w:color w:val="000000"/>
              </w:rPr>
            </w:pPr>
            <w:r w:rsidRPr="00270607">
              <w:rPr>
                <w:color w:val="000000"/>
              </w:rPr>
              <w:t xml:space="preserve">R – количество установленных базовых станций операторов на территории муниципального образования Московской области </w:t>
            </w:r>
            <w:r w:rsidRPr="00270607">
              <w:t>в населенных пунктах с численностью населения более 100 тыс. чел.</w:t>
            </w:r>
            <w:r w:rsidRPr="00270607">
              <w:rPr>
                <w:color w:val="000000"/>
              </w:rPr>
              <w:t>;</w:t>
            </w:r>
          </w:p>
          <w:p w:rsidR="00270607" w:rsidRPr="00270607" w:rsidRDefault="00270607" w:rsidP="00270607">
            <w:pPr>
              <w:spacing w:before="20" w:after="20"/>
              <w:jc w:val="both"/>
              <w:rPr>
                <w:rFonts w:eastAsia="Calibri"/>
              </w:rPr>
            </w:pPr>
            <w:r w:rsidRPr="00270607">
              <w:rPr>
                <w:color w:val="000000"/>
                <w:lang w:val="en-US"/>
              </w:rPr>
              <w:t>K</w:t>
            </w:r>
            <w:r w:rsidRPr="00270607">
              <w:rPr>
                <w:color w:val="000000"/>
              </w:rPr>
              <w:t xml:space="preserve"> – площадь населенного пункта муниципального образования Московской области</w:t>
            </w:r>
            <w:r w:rsidRPr="00270607">
              <w:t xml:space="preserve"> с численностью населения более 100 тыс. чел.</w:t>
            </w:r>
            <w:r w:rsidRPr="00270607">
              <w:rPr>
                <w:color w:val="000000"/>
              </w:rPr>
              <w:t>, кв. км.</w:t>
            </w:r>
          </w:p>
        </w:tc>
      </w:tr>
      <w:tr w:rsidR="00270607" w:rsidRPr="00270607" w:rsidTr="00270607">
        <w:trPr>
          <w:trHeight w:val="379"/>
        </w:trPr>
        <w:tc>
          <w:tcPr>
            <w:tcW w:w="597" w:type="dxa"/>
            <w:shd w:val="clear" w:color="auto" w:fill="auto"/>
          </w:tcPr>
          <w:p w:rsidR="00270607" w:rsidRPr="00270607" w:rsidRDefault="00270607" w:rsidP="00270607">
            <w:pPr>
              <w:widowControl w:val="0"/>
              <w:numPr>
                <w:ilvl w:val="0"/>
                <w:numId w:val="13"/>
              </w:numPr>
              <w:autoSpaceDE w:val="0"/>
              <w:autoSpaceDN w:val="0"/>
              <w:adjustRightInd w:val="0"/>
              <w:ind w:right="-108"/>
              <w:jc w:val="both"/>
            </w:pPr>
          </w:p>
        </w:tc>
        <w:tc>
          <w:tcPr>
            <w:tcW w:w="3827" w:type="dxa"/>
            <w:shd w:val="clear" w:color="auto" w:fill="auto"/>
          </w:tcPr>
          <w:p w:rsidR="00270607" w:rsidRPr="00270607" w:rsidRDefault="00270607" w:rsidP="00270607">
            <w:pPr>
              <w:jc w:val="both"/>
              <w:rPr>
                <w:rFonts w:eastAsia="Calibri"/>
                <w:lang w:eastAsia="en-US"/>
              </w:rPr>
            </w:pPr>
            <w:r w:rsidRPr="00270607">
              <w:rPr>
                <w:rFonts w:eastAsia="Calibri"/>
              </w:rPr>
              <w:t>Обеспечение ОМСУ муниципального образования Московской области</w:t>
            </w:r>
            <w:r w:rsidRPr="00270607">
              <w:t xml:space="preserve"> условиями для развития конкуренции на рынке услуг широкополосного доступа в информационно-телекоммуникационную сеть Интернет</w:t>
            </w:r>
          </w:p>
        </w:tc>
        <w:tc>
          <w:tcPr>
            <w:tcW w:w="11311" w:type="dxa"/>
            <w:shd w:val="clear" w:color="auto" w:fill="auto"/>
          </w:tcPr>
          <w:p w:rsidR="00270607" w:rsidRPr="00270607" w:rsidRDefault="00270607" w:rsidP="00270607">
            <w:pPr>
              <w:widowControl w:val="0"/>
              <w:jc w:val="both"/>
              <w:rPr>
                <w:lang w:eastAsia="en-US"/>
              </w:rPr>
            </w:pPr>
            <w:r w:rsidRPr="00270607">
              <w:rPr>
                <w:lang w:eastAsia="en-US"/>
              </w:rPr>
              <w:t>Значение рассчитывается как среднее значение показателей мероприятий, характеризующих достижение целей и решения задачи 7.</w:t>
            </w:r>
          </w:p>
          <w:p w:rsidR="00270607" w:rsidRPr="00270607" w:rsidRDefault="00270607" w:rsidP="00270607">
            <w:pPr>
              <w:jc w:val="both"/>
              <w:rPr>
                <w:color w:val="000000"/>
              </w:rPr>
            </w:pPr>
            <w:r w:rsidRPr="00270607">
              <w:rPr>
                <w:lang w:eastAsia="en-US"/>
              </w:rPr>
              <w:t>Единица измерения – процент.</w:t>
            </w:r>
          </w:p>
        </w:tc>
      </w:tr>
      <w:tr w:rsidR="00270607" w:rsidRPr="00270607" w:rsidTr="00270607">
        <w:trPr>
          <w:trHeight w:val="379"/>
        </w:trPr>
        <w:tc>
          <w:tcPr>
            <w:tcW w:w="597" w:type="dxa"/>
            <w:shd w:val="clear" w:color="auto" w:fill="auto"/>
          </w:tcPr>
          <w:p w:rsidR="00270607" w:rsidRPr="00270607" w:rsidRDefault="00270607" w:rsidP="00270607">
            <w:pPr>
              <w:widowControl w:val="0"/>
              <w:numPr>
                <w:ilvl w:val="0"/>
                <w:numId w:val="13"/>
              </w:numPr>
              <w:autoSpaceDE w:val="0"/>
              <w:autoSpaceDN w:val="0"/>
              <w:adjustRightInd w:val="0"/>
              <w:ind w:right="-108"/>
              <w:jc w:val="both"/>
            </w:pPr>
          </w:p>
        </w:tc>
        <w:tc>
          <w:tcPr>
            <w:tcW w:w="3827" w:type="dxa"/>
            <w:shd w:val="clear" w:color="auto" w:fill="auto"/>
          </w:tcPr>
          <w:p w:rsidR="00270607" w:rsidRPr="00270607" w:rsidRDefault="00270607" w:rsidP="00270607">
            <w:pPr>
              <w:jc w:val="both"/>
              <w:rPr>
                <w:color w:val="000000"/>
              </w:rPr>
            </w:pPr>
            <w:r w:rsidRPr="00270607">
              <w:rPr>
                <w:rFonts w:eastAsia="Calibri"/>
                <w:lang w:eastAsia="en-US"/>
              </w:rPr>
              <w:t>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11311" w:type="dxa"/>
            <w:shd w:val="clear" w:color="auto" w:fill="auto"/>
          </w:tcPr>
          <w:p w:rsidR="00270607" w:rsidRPr="00A913E1" w:rsidRDefault="00A913E1" w:rsidP="00270607">
            <w:pPr>
              <w:widowControl w:val="0"/>
              <w:jc w:val="center"/>
              <w:rPr>
                <w:rFonts w:ascii="Courier New" w:eastAsia="Courier New" w:hAnsi="Courier New" w:cs="Courier New"/>
                <w:i/>
                <w:color w:val="000000"/>
                <w:shd w:val="clear" w:color="auto" w:fill="FFFFFF"/>
                <w:lang w:eastAsia="en-US"/>
              </w:rPr>
            </w:pPr>
            <m:oMathPara>
              <m:oMath>
                <m:r>
                  <w:rPr>
                    <w:rFonts w:ascii="Cambria Math" w:hAnsi="Cambria Math"/>
                    <w:color w:val="000000"/>
                    <w:lang w:val="en-US" w:eastAsia="en-US"/>
                  </w:rPr>
                  <m:t>n</m:t>
                </m:r>
                <m:r>
                  <w:rPr>
                    <w:rFonts w:ascii="Cambria Math" w:hAnsi="Cambria Math"/>
                    <w:color w:val="000000"/>
                    <w:lang w:eastAsia="en-US"/>
                  </w:rPr>
                  <m:t>=</m:t>
                </m:r>
                <m:f>
                  <m:fPr>
                    <m:ctrlPr>
                      <w:rPr>
                        <w:rFonts w:ascii="Cambria Math" w:hAnsi="Cambria Math"/>
                        <w:i/>
                        <w:color w:val="000000"/>
                        <w:lang w:eastAsia="en-US"/>
                      </w:rPr>
                    </m:ctrlPr>
                  </m:fPr>
                  <m:num>
                    <m:r>
                      <w:rPr>
                        <w:rFonts w:ascii="Cambria Math" w:hAnsi="Cambria Math"/>
                        <w:color w:val="000000"/>
                        <w:lang w:eastAsia="en-US"/>
                      </w:rPr>
                      <m:t>R</m:t>
                    </m:r>
                  </m:num>
                  <m:den>
                    <m:r>
                      <w:rPr>
                        <w:rFonts w:ascii="Cambria Math" w:hAnsi="Cambria Math"/>
                        <w:color w:val="000000"/>
                        <w:lang w:eastAsia="en-US"/>
                      </w:rPr>
                      <m:t>K</m:t>
                    </m:r>
                  </m:den>
                </m:f>
                <m:r>
                  <w:rPr>
                    <w:rFonts w:ascii="Cambria Math" w:hAnsi="Cambria Math"/>
                    <w:color w:val="000000"/>
                    <w:lang w:eastAsia="en-US"/>
                  </w:rPr>
                  <m:t>×100%</m:t>
                </m:r>
              </m:oMath>
            </m:oMathPara>
          </w:p>
          <w:p w:rsidR="00270607" w:rsidRPr="00270607" w:rsidRDefault="00270607" w:rsidP="00270607">
            <w:pPr>
              <w:widowControl w:val="0"/>
              <w:rPr>
                <w:lang w:eastAsia="en-US"/>
              </w:rPr>
            </w:pPr>
            <w:r w:rsidRPr="00270607">
              <w:rPr>
                <w:lang w:eastAsia="en-US"/>
              </w:rPr>
              <w:t>где:</w:t>
            </w:r>
          </w:p>
          <w:p w:rsidR="00270607" w:rsidRPr="00270607" w:rsidRDefault="00270607" w:rsidP="00270607">
            <w:pPr>
              <w:widowControl w:val="0"/>
              <w:jc w:val="both"/>
              <w:rPr>
                <w:color w:val="000000"/>
                <w:lang w:eastAsia="en-US"/>
              </w:rPr>
            </w:pPr>
            <w:r w:rsidRPr="00270607">
              <w:rPr>
                <w:lang w:val="en-US" w:eastAsia="en-US"/>
              </w:rPr>
              <w:t>n</w:t>
            </w:r>
            <w:r w:rsidRPr="00270607">
              <w:rPr>
                <w:lang w:eastAsia="en-US"/>
              </w:rPr>
              <w:t xml:space="preserve"> – </w:t>
            </w:r>
            <w:r w:rsidRPr="00270607">
              <w:rPr>
                <w:color w:val="000000"/>
                <w:lang w:eastAsia="en-US"/>
              </w:rPr>
              <w:t xml:space="preserve">доля </w:t>
            </w:r>
            <w:r w:rsidRPr="00270607">
              <w:rPr>
                <w:rFonts w:eastAsia="Calibri"/>
                <w:lang w:eastAsia="en-US"/>
              </w:rPr>
              <w:t>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r w:rsidRPr="00270607">
              <w:rPr>
                <w:color w:val="000000"/>
                <w:lang w:eastAsia="en-US"/>
              </w:rPr>
              <w:t>;</w:t>
            </w:r>
          </w:p>
          <w:p w:rsidR="00270607" w:rsidRPr="00270607" w:rsidRDefault="00270607" w:rsidP="00270607">
            <w:pPr>
              <w:widowControl w:val="0"/>
              <w:jc w:val="both"/>
              <w:rPr>
                <w:lang w:eastAsia="en-US"/>
              </w:rPr>
            </w:pPr>
            <w:r w:rsidRPr="00270607">
              <w:rPr>
                <w:lang w:val="en-US" w:eastAsia="en-US"/>
              </w:rPr>
              <w:t>R</w:t>
            </w:r>
            <w:r w:rsidRPr="00270607">
              <w:rPr>
                <w:color w:val="000000"/>
                <w:lang w:eastAsia="en-US"/>
              </w:rPr>
              <w:t xml:space="preserve"> – количество </w:t>
            </w:r>
            <w:r w:rsidRPr="00270607">
              <w:rPr>
                <w:rFonts w:eastAsia="Calibri"/>
                <w:lang w:eastAsia="en-US"/>
              </w:rPr>
              <w:t>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r w:rsidRPr="00270607">
              <w:rPr>
                <w:color w:val="000000"/>
                <w:lang w:eastAsia="en-US"/>
              </w:rPr>
              <w:t>;</w:t>
            </w:r>
          </w:p>
          <w:p w:rsidR="00270607" w:rsidRPr="00270607" w:rsidRDefault="00270607" w:rsidP="00270607">
            <w:pPr>
              <w:jc w:val="both"/>
              <w:rPr>
                <w:color w:val="000000"/>
              </w:rPr>
            </w:pPr>
            <w:r w:rsidRPr="00270607">
              <w:rPr>
                <w:lang w:val="en-US"/>
              </w:rPr>
              <w:t>K</w:t>
            </w:r>
            <w:r w:rsidRPr="00270607">
              <w:t xml:space="preserve"> – </w:t>
            </w:r>
            <w:r w:rsidRPr="00270607">
              <w:rPr>
                <w:color w:val="000000"/>
              </w:rPr>
              <w:t>общее количество</w:t>
            </w:r>
            <w:r w:rsidRPr="00270607">
              <w:rPr>
                <w:rFonts w:eastAsia="Calibri"/>
              </w:rPr>
              <w:t xml:space="preserve"> </w:t>
            </w:r>
            <w:r w:rsidRPr="00270607">
              <w:rPr>
                <w:rFonts w:eastAsia="Calibri"/>
                <w:lang w:eastAsia="en-US"/>
              </w:rPr>
              <w:t>многоквартирных домов</w:t>
            </w:r>
            <w:r w:rsidRPr="00270607">
              <w:rPr>
                <w:rFonts w:eastAsia="Calibri"/>
              </w:rPr>
              <w:t xml:space="preserve"> в городском округе Московской области</w:t>
            </w:r>
          </w:p>
        </w:tc>
      </w:tr>
    </w:tbl>
    <w:p w:rsidR="00270607" w:rsidRPr="00270607" w:rsidRDefault="00270607" w:rsidP="00270607">
      <w:pPr>
        <w:rPr>
          <w:rFonts w:cs="Times New Roman"/>
        </w:rPr>
      </w:pPr>
    </w:p>
    <w:p w:rsidR="00270607" w:rsidRPr="00270607" w:rsidRDefault="00270607" w:rsidP="00270607">
      <w:pPr>
        <w:autoSpaceDE w:val="0"/>
        <w:autoSpaceDN w:val="0"/>
        <w:adjustRightInd w:val="0"/>
        <w:ind w:left="8931"/>
        <w:outlineLvl w:val="0"/>
        <w:rPr>
          <w:rFonts w:cs="Times New Roman"/>
        </w:rPr>
      </w:pPr>
      <w:r w:rsidRPr="00270607">
        <w:rPr>
          <w:rFonts w:cs="Times New Roman"/>
        </w:rPr>
        <w:br w:type="page"/>
        <w:t>Приложение № 8</w:t>
      </w:r>
    </w:p>
    <w:p w:rsidR="00270607" w:rsidRPr="00270607" w:rsidRDefault="00270607" w:rsidP="00270607">
      <w:pPr>
        <w:autoSpaceDE w:val="0"/>
        <w:autoSpaceDN w:val="0"/>
        <w:adjustRightInd w:val="0"/>
        <w:ind w:left="8931"/>
        <w:rPr>
          <w:rFonts w:cs="Times New Roman"/>
        </w:rPr>
      </w:pPr>
      <w:r w:rsidRPr="00270607">
        <w:rPr>
          <w:rFonts w:cs="Times New Roman"/>
        </w:rPr>
        <w:t xml:space="preserve">к  муниципальной программе </w:t>
      </w:r>
    </w:p>
    <w:p w:rsidR="00270607" w:rsidRPr="00270607" w:rsidRDefault="00270607" w:rsidP="00270607">
      <w:pPr>
        <w:autoSpaceDE w:val="0"/>
        <w:autoSpaceDN w:val="0"/>
        <w:adjustRightInd w:val="0"/>
        <w:ind w:left="8931"/>
        <w:rPr>
          <w:rFonts w:cs="Times New Roman"/>
        </w:rPr>
      </w:pPr>
      <w:r w:rsidRPr="00270607">
        <w:rPr>
          <w:rFonts w:cs="Times New Roman"/>
        </w:rPr>
        <w:t xml:space="preserve">«Повышение эффективности деятельности органов местного самоуправления </w:t>
      </w:r>
    </w:p>
    <w:p w:rsidR="00270607" w:rsidRPr="00270607" w:rsidRDefault="00270607" w:rsidP="00270607">
      <w:pPr>
        <w:autoSpaceDE w:val="0"/>
        <w:autoSpaceDN w:val="0"/>
        <w:adjustRightInd w:val="0"/>
        <w:ind w:left="8931"/>
        <w:rPr>
          <w:rFonts w:cs="Times New Roman"/>
        </w:rPr>
      </w:pPr>
      <w:r w:rsidRPr="00270607">
        <w:rPr>
          <w:rFonts w:cs="Times New Roman"/>
        </w:rPr>
        <w:t xml:space="preserve">городского округа Электросталь </w:t>
      </w:r>
    </w:p>
    <w:p w:rsidR="00270607" w:rsidRPr="00270607" w:rsidRDefault="00270607" w:rsidP="00270607">
      <w:pPr>
        <w:autoSpaceDE w:val="0"/>
        <w:autoSpaceDN w:val="0"/>
        <w:adjustRightInd w:val="0"/>
        <w:ind w:left="8931"/>
        <w:rPr>
          <w:rFonts w:cs="Times New Roman"/>
        </w:rPr>
      </w:pPr>
      <w:r w:rsidRPr="00270607">
        <w:rPr>
          <w:rFonts w:cs="Times New Roman"/>
        </w:rPr>
        <w:t xml:space="preserve">Московской области»  </w:t>
      </w:r>
      <w:r w:rsidRPr="00270607">
        <w:rPr>
          <w:rFonts w:cs="Times New Roman"/>
          <w:lang/>
        </w:rPr>
        <w:t>на  2017-2021 годах</w:t>
      </w:r>
    </w:p>
    <w:p w:rsidR="00270607" w:rsidRPr="00270607" w:rsidRDefault="00270607" w:rsidP="00270607">
      <w:pPr>
        <w:ind w:right="-34"/>
        <w:jc w:val="center"/>
        <w:rPr>
          <w:rFonts w:cs="Times New Roman"/>
          <w:b/>
        </w:rPr>
      </w:pPr>
    </w:p>
    <w:p w:rsidR="00270607" w:rsidRPr="00270607" w:rsidRDefault="00270607" w:rsidP="00270607">
      <w:pPr>
        <w:ind w:right="-34"/>
        <w:jc w:val="center"/>
        <w:rPr>
          <w:rFonts w:cs="Times New Roman"/>
          <w:b/>
        </w:rPr>
      </w:pPr>
      <w:r w:rsidRPr="00270607">
        <w:rPr>
          <w:rFonts w:cs="Times New Roman"/>
          <w:b/>
        </w:rPr>
        <w:t xml:space="preserve">Подпрограмма «Развитие муниципальной службы в </w:t>
      </w:r>
      <w:r w:rsidRPr="00270607">
        <w:rPr>
          <w:rFonts w:cs="Times New Roman"/>
          <w:b/>
          <w:lang/>
        </w:rPr>
        <w:t>городском округе Электросталь Московской области</w:t>
      </w:r>
      <w:r w:rsidRPr="00270607">
        <w:rPr>
          <w:rFonts w:cs="Times New Roman"/>
          <w:b/>
        </w:rPr>
        <w:t xml:space="preserve"> на </w:t>
      </w:r>
      <w:r w:rsidRPr="00270607">
        <w:rPr>
          <w:rFonts w:cs="Times New Roman"/>
          <w:b/>
          <w:lang/>
        </w:rPr>
        <w:t xml:space="preserve">2017-2021 годы» </w:t>
      </w:r>
      <w:r w:rsidRPr="00270607">
        <w:rPr>
          <w:rFonts w:cs="Times New Roman"/>
          <w:b/>
        </w:rPr>
        <w:t xml:space="preserve">муниципальной программы  «Повышение эффективности деятельности органов местного самоуправления </w:t>
      </w:r>
    </w:p>
    <w:p w:rsidR="00270607" w:rsidRPr="00270607" w:rsidRDefault="00270607" w:rsidP="00270607">
      <w:pPr>
        <w:ind w:right="-34"/>
        <w:jc w:val="center"/>
        <w:rPr>
          <w:rFonts w:cs="Times New Roman"/>
          <w:b/>
        </w:rPr>
      </w:pPr>
      <w:r w:rsidRPr="00270607">
        <w:rPr>
          <w:rFonts w:cs="Times New Roman"/>
          <w:b/>
        </w:rPr>
        <w:t xml:space="preserve">городского округа Электросталь Московской области»  </w:t>
      </w:r>
    </w:p>
    <w:p w:rsidR="00270607" w:rsidRPr="00270607" w:rsidRDefault="00270607" w:rsidP="00270607">
      <w:pPr>
        <w:ind w:right="-34"/>
        <w:jc w:val="center"/>
        <w:rPr>
          <w:rFonts w:cs="Times New Roman"/>
          <w:b/>
        </w:rPr>
      </w:pPr>
      <w:r w:rsidRPr="00270607">
        <w:rPr>
          <w:rFonts w:cs="Times New Roman"/>
          <w:b/>
          <w:lang/>
        </w:rPr>
        <w:t>на  2017-2021 годы</w:t>
      </w:r>
    </w:p>
    <w:p w:rsidR="00270607" w:rsidRPr="00270607" w:rsidRDefault="00270607" w:rsidP="00270607">
      <w:pPr>
        <w:tabs>
          <w:tab w:val="left" w:pos="8508"/>
        </w:tabs>
        <w:snapToGrid w:val="0"/>
        <w:jc w:val="center"/>
        <w:rPr>
          <w:rFonts w:cs="Times New Roman"/>
        </w:rPr>
      </w:pPr>
    </w:p>
    <w:p w:rsidR="00270607" w:rsidRPr="00270607" w:rsidRDefault="00270607" w:rsidP="00270607">
      <w:pPr>
        <w:tabs>
          <w:tab w:val="left" w:pos="8508"/>
        </w:tabs>
        <w:snapToGrid w:val="0"/>
        <w:jc w:val="center"/>
        <w:rPr>
          <w:rFonts w:cs="Times New Roman"/>
        </w:rPr>
      </w:pPr>
      <w:r w:rsidRPr="00270607">
        <w:rPr>
          <w:rFonts w:cs="Times New Roman"/>
        </w:rPr>
        <w:t>ПАСПОРТ</w:t>
      </w:r>
    </w:p>
    <w:p w:rsidR="00270607" w:rsidRPr="00270607" w:rsidRDefault="00270607" w:rsidP="00270607">
      <w:pPr>
        <w:ind w:right="-34"/>
        <w:jc w:val="center"/>
        <w:rPr>
          <w:rFonts w:cs="Times New Roman"/>
        </w:rPr>
      </w:pPr>
      <w:r w:rsidRPr="00270607">
        <w:rPr>
          <w:rFonts w:cs="Times New Roman"/>
        </w:rPr>
        <w:t xml:space="preserve">подпрограммы «Развитие муниципальной службы в </w:t>
      </w:r>
      <w:r w:rsidRPr="00270607">
        <w:rPr>
          <w:rFonts w:cs="Times New Roman"/>
          <w:lang/>
        </w:rPr>
        <w:t>городском округе Электросталь Московской области</w:t>
      </w:r>
      <w:r w:rsidRPr="00270607">
        <w:rPr>
          <w:rFonts w:cs="Times New Roman"/>
        </w:rPr>
        <w:t xml:space="preserve"> на </w:t>
      </w:r>
      <w:r w:rsidRPr="00270607">
        <w:rPr>
          <w:rFonts w:cs="Times New Roman"/>
          <w:lang/>
        </w:rPr>
        <w:t xml:space="preserve">2017-2021 годы» </w:t>
      </w:r>
      <w:r w:rsidRPr="00270607">
        <w:rPr>
          <w:rFonts w:cs="Times New Roman"/>
        </w:rPr>
        <w:t xml:space="preserve">муниципальной программы  «Повышение эффективности деятельности органов местного самоуправления </w:t>
      </w:r>
    </w:p>
    <w:p w:rsidR="00270607" w:rsidRPr="00270607" w:rsidRDefault="00270607" w:rsidP="00270607">
      <w:pPr>
        <w:ind w:right="-34"/>
        <w:jc w:val="center"/>
        <w:rPr>
          <w:rFonts w:cs="Times New Roman"/>
        </w:rPr>
      </w:pPr>
      <w:r w:rsidRPr="00270607">
        <w:rPr>
          <w:rFonts w:cs="Times New Roman"/>
        </w:rPr>
        <w:t xml:space="preserve">городского округа Электросталь Московской области»  </w:t>
      </w:r>
    </w:p>
    <w:p w:rsidR="00270607" w:rsidRPr="00270607" w:rsidRDefault="00270607" w:rsidP="00270607">
      <w:pPr>
        <w:ind w:right="-34"/>
        <w:jc w:val="center"/>
        <w:rPr>
          <w:rFonts w:cs="Times New Roman"/>
        </w:rPr>
      </w:pPr>
      <w:r w:rsidRPr="00270607">
        <w:rPr>
          <w:rFonts w:cs="Times New Roman"/>
          <w:lang/>
        </w:rPr>
        <w:t>на  2017-2021годы</w:t>
      </w:r>
    </w:p>
    <w:p w:rsidR="00270607" w:rsidRPr="00270607" w:rsidRDefault="00270607" w:rsidP="00270607">
      <w:pPr>
        <w:ind w:right="-34"/>
        <w:jc w:val="center"/>
        <w:rPr>
          <w:rFonts w:cs="Times New Roman"/>
          <w:lang/>
        </w:rPr>
      </w:pPr>
    </w:p>
    <w:tbl>
      <w:tblPr>
        <w:tblW w:w="1451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02"/>
        <w:gridCol w:w="1701"/>
        <w:gridCol w:w="424"/>
        <w:gridCol w:w="1419"/>
        <w:gridCol w:w="425"/>
        <w:gridCol w:w="851"/>
        <w:gridCol w:w="993"/>
        <w:gridCol w:w="285"/>
        <w:gridCol w:w="1417"/>
        <w:gridCol w:w="142"/>
        <w:gridCol w:w="1060"/>
        <w:gridCol w:w="709"/>
        <w:gridCol w:w="549"/>
        <w:gridCol w:w="1134"/>
      </w:tblGrid>
      <w:tr w:rsidR="00270607" w:rsidRPr="00270607" w:rsidTr="00E600ED">
        <w:tc>
          <w:tcPr>
            <w:tcW w:w="3403" w:type="dxa"/>
            <w:gridSpan w:val="2"/>
          </w:tcPr>
          <w:p w:rsidR="00270607" w:rsidRPr="00270607" w:rsidRDefault="00270607" w:rsidP="00270607">
            <w:pPr>
              <w:widowControl w:val="0"/>
              <w:autoSpaceDE w:val="0"/>
              <w:autoSpaceDN w:val="0"/>
              <w:rPr>
                <w:rFonts w:cs="Calibri"/>
                <w:sz w:val="22"/>
                <w:szCs w:val="22"/>
              </w:rPr>
            </w:pPr>
            <w:r w:rsidRPr="00270607">
              <w:rPr>
                <w:rFonts w:cs="Calibri"/>
                <w:sz w:val="22"/>
                <w:szCs w:val="22"/>
              </w:rPr>
              <w:t>Муниципальный заказчик подпрограммы</w:t>
            </w:r>
          </w:p>
        </w:tc>
        <w:tc>
          <w:tcPr>
            <w:tcW w:w="11109" w:type="dxa"/>
            <w:gridSpan w:val="13"/>
          </w:tcPr>
          <w:p w:rsidR="00270607" w:rsidRPr="00270607" w:rsidRDefault="00270607" w:rsidP="00270607">
            <w:pPr>
              <w:widowControl w:val="0"/>
              <w:autoSpaceDE w:val="0"/>
              <w:autoSpaceDN w:val="0"/>
              <w:rPr>
                <w:rFonts w:cs="Calibri"/>
                <w:sz w:val="22"/>
                <w:szCs w:val="22"/>
              </w:rPr>
            </w:pPr>
            <w:r w:rsidRPr="00270607">
              <w:rPr>
                <w:rFonts w:cs="Calibri"/>
              </w:rPr>
              <w:t>Управление правового обеспечения и кадровой политики Администрации городского округа Электросталь  Московской области</w:t>
            </w:r>
          </w:p>
        </w:tc>
      </w:tr>
      <w:tr w:rsidR="00270607" w:rsidRPr="00270607" w:rsidTr="00E600ED">
        <w:tc>
          <w:tcPr>
            <w:tcW w:w="3403" w:type="dxa"/>
            <w:gridSpan w:val="2"/>
          </w:tcPr>
          <w:p w:rsidR="00270607" w:rsidRPr="00270607" w:rsidRDefault="00270607" w:rsidP="00270607">
            <w:pPr>
              <w:widowControl w:val="0"/>
              <w:autoSpaceDE w:val="0"/>
              <w:autoSpaceDN w:val="0"/>
              <w:rPr>
                <w:rFonts w:cs="Calibri"/>
                <w:sz w:val="22"/>
                <w:szCs w:val="22"/>
              </w:rPr>
            </w:pPr>
            <w:r w:rsidRPr="00270607">
              <w:rPr>
                <w:rFonts w:cs="Calibri"/>
                <w:sz w:val="22"/>
                <w:szCs w:val="22"/>
              </w:rPr>
              <w:t>Задачи подпрограммы (в т.ч. качественно измеримые)</w:t>
            </w:r>
          </w:p>
        </w:tc>
        <w:tc>
          <w:tcPr>
            <w:tcW w:w="2125"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Отчетный (базовый)</w:t>
            </w:r>
          </w:p>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период</w:t>
            </w:r>
          </w:p>
        </w:tc>
        <w:tc>
          <w:tcPr>
            <w:tcW w:w="1844"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2017 год</w:t>
            </w:r>
          </w:p>
        </w:tc>
        <w:tc>
          <w:tcPr>
            <w:tcW w:w="1844"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2018 год</w:t>
            </w:r>
          </w:p>
        </w:tc>
        <w:tc>
          <w:tcPr>
            <w:tcW w:w="1844" w:type="dxa"/>
            <w:gridSpan w:val="3"/>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2019год</w:t>
            </w:r>
          </w:p>
        </w:tc>
        <w:tc>
          <w:tcPr>
            <w:tcW w:w="1769"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2020 год</w:t>
            </w:r>
          </w:p>
        </w:tc>
        <w:tc>
          <w:tcPr>
            <w:tcW w:w="1683"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2021 год</w:t>
            </w:r>
          </w:p>
        </w:tc>
      </w:tr>
      <w:tr w:rsidR="00270607" w:rsidRPr="00270607" w:rsidTr="00E600ED">
        <w:tc>
          <w:tcPr>
            <w:tcW w:w="3403" w:type="dxa"/>
            <w:gridSpan w:val="2"/>
            <w:vMerge w:val="restart"/>
          </w:tcPr>
          <w:p w:rsidR="00270607" w:rsidRPr="00270607" w:rsidRDefault="00270607" w:rsidP="00270607">
            <w:pPr>
              <w:widowControl w:val="0"/>
              <w:autoSpaceDE w:val="0"/>
              <w:autoSpaceDN w:val="0"/>
              <w:rPr>
                <w:rFonts w:cs="Calibri"/>
                <w:sz w:val="22"/>
                <w:szCs w:val="22"/>
              </w:rPr>
            </w:pPr>
            <w:r w:rsidRPr="00270607">
              <w:rPr>
                <w:rFonts w:cs="Calibri"/>
                <w:sz w:val="22"/>
                <w:szCs w:val="22"/>
              </w:rPr>
              <w:t>Задача 1 подпрограммы</w:t>
            </w:r>
          </w:p>
        </w:tc>
        <w:tc>
          <w:tcPr>
            <w:tcW w:w="11109" w:type="dxa"/>
            <w:gridSpan w:val="13"/>
          </w:tcPr>
          <w:p w:rsidR="00270607" w:rsidRPr="00270607" w:rsidRDefault="00270607" w:rsidP="00270607">
            <w:pPr>
              <w:widowControl w:val="0"/>
              <w:autoSpaceDE w:val="0"/>
              <w:autoSpaceDN w:val="0"/>
              <w:rPr>
                <w:rFonts w:cs="Calibri"/>
                <w:sz w:val="22"/>
                <w:szCs w:val="22"/>
              </w:rPr>
            </w:pPr>
            <w:r w:rsidRPr="00270607">
              <w:rPr>
                <w:rFonts w:cs="Calibri"/>
              </w:rPr>
              <w:t>Повышение эффективности муниципальной службы в городском округе Электросталь Московской области</w:t>
            </w:r>
          </w:p>
        </w:tc>
      </w:tr>
      <w:tr w:rsidR="00270607" w:rsidRPr="00270607" w:rsidTr="00E600ED">
        <w:tc>
          <w:tcPr>
            <w:tcW w:w="3403" w:type="dxa"/>
            <w:gridSpan w:val="2"/>
            <w:vMerge/>
          </w:tcPr>
          <w:p w:rsidR="00270607" w:rsidRPr="00270607" w:rsidRDefault="00270607" w:rsidP="00270607">
            <w:pPr>
              <w:rPr>
                <w:sz w:val="22"/>
                <w:szCs w:val="22"/>
              </w:rPr>
            </w:pPr>
          </w:p>
        </w:tc>
        <w:tc>
          <w:tcPr>
            <w:tcW w:w="2125"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w:t>
            </w:r>
          </w:p>
        </w:tc>
        <w:tc>
          <w:tcPr>
            <w:tcW w:w="1844" w:type="dxa"/>
            <w:gridSpan w:val="2"/>
          </w:tcPr>
          <w:p w:rsidR="00270607" w:rsidRPr="00270607" w:rsidRDefault="00270607" w:rsidP="00270607">
            <w:pPr>
              <w:jc w:val="center"/>
            </w:pPr>
            <w:r w:rsidRPr="00270607">
              <w:rPr>
                <w:sz w:val="22"/>
                <w:szCs w:val="22"/>
              </w:rPr>
              <w:t>–</w:t>
            </w:r>
          </w:p>
        </w:tc>
        <w:tc>
          <w:tcPr>
            <w:tcW w:w="1844" w:type="dxa"/>
            <w:gridSpan w:val="2"/>
          </w:tcPr>
          <w:p w:rsidR="00270607" w:rsidRPr="00270607" w:rsidRDefault="00270607" w:rsidP="00270607">
            <w:pPr>
              <w:jc w:val="center"/>
            </w:pPr>
            <w:r w:rsidRPr="00270607">
              <w:rPr>
                <w:sz w:val="22"/>
                <w:szCs w:val="22"/>
              </w:rPr>
              <w:t>–</w:t>
            </w:r>
          </w:p>
        </w:tc>
        <w:tc>
          <w:tcPr>
            <w:tcW w:w="1844" w:type="dxa"/>
            <w:gridSpan w:val="3"/>
          </w:tcPr>
          <w:p w:rsidR="00270607" w:rsidRPr="00270607" w:rsidRDefault="00270607" w:rsidP="00270607">
            <w:pPr>
              <w:jc w:val="center"/>
            </w:pPr>
            <w:r w:rsidRPr="00270607">
              <w:rPr>
                <w:sz w:val="22"/>
                <w:szCs w:val="22"/>
              </w:rPr>
              <w:t>–</w:t>
            </w:r>
          </w:p>
        </w:tc>
        <w:tc>
          <w:tcPr>
            <w:tcW w:w="1769" w:type="dxa"/>
            <w:gridSpan w:val="2"/>
          </w:tcPr>
          <w:p w:rsidR="00270607" w:rsidRPr="00270607" w:rsidRDefault="00270607" w:rsidP="00270607">
            <w:pPr>
              <w:jc w:val="center"/>
            </w:pPr>
            <w:r w:rsidRPr="00270607">
              <w:rPr>
                <w:sz w:val="22"/>
                <w:szCs w:val="22"/>
              </w:rPr>
              <w:t>–</w:t>
            </w:r>
          </w:p>
        </w:tc>
        <w:tc>
          <w:tcPr>
            <w:tcW w:w="1683" w:type="dxa"/>
            <w:gridSpan w:val="2"/>
          </w:tcPr>
          <w:p w:rsidR="00270607" w:rsidRPr="00270607" w:rsidRDefault="00270607" w:rsidP="00270607">
            <w:pPr>
              <w:jc w:val="center"/>
            </w:pPr>
            <w:r w:rsidRPr="00270607">
              <w:rPr>
                <w:sz w:val="22"/>
                <w:szCs w:val="22"/>
              </w:rPr>
              <w:t>–</w:t>
            </w:r>
          </w:p>
        </w:tc>
      </w:tr>
      <w:tr w:rsidR="00270607" w:rsidRPr="00270607" w:rsidTr="00E600ED">
        <w:tc>
          <w:tcPr>
            <w:tcW w:w="1701" w:type="dxa"/>
            <w:vMerge w:val="restart"/>
          </w:tcPr>
          <w:p w:rsidR="00270607" w:rsidRPr="00270607" w:rsidRDefault="00270607" w:rsidP="00270607">
            <w:pPr>
              <w:widowControl w:val="0"/>
              <w:autoSpaceDE w:val="0"/>
              <w:autoSpaceDN w:val="0"/>
              <w:rPr>
                <w:rFonts w:cs="Calibri"/>
                <w:sz w:val="22"/>
                <w:szCs w:val="20"/>
              </w:rPr>
            </w:pPr>
            <w:r w:rsidRPr="00270607">
              <w:rPr>
                <w:rFonts w:cs="Calibri"/>
                <w:sz w:val="22"/>
                <w:szCs w:val="20"/>
              </w:rPr>
              <w:t>Источники финансирования подпрограммы по годам реализации и главным распорядителям бюджетных средств, в том числе по годам:</w:t>
            </w:r>
          </w:p>
        </w:tc>
        <w:tc>
          <w:tcPr>
            <w:tcW w:w="1702" w:type="dxa"/>
            <w:vMerge w:val="restart"/>
          </w:tcPr>
          <w:p w:rsidR="00270607" w:rsidRPr="00270607" w:rsidRDefault="00270607" w:rsidP="00270607">
            <w:pPr>
              <w:widowControl w:val="0"/>
              <w:autoSpaceDE w:val="0"/>
              <w:autoSpaceDN w:val="0"/>
              <w:rPr>
                <w:rFonts w:cs="Calibri"/>
                <w:sz w:val="22"/>
                <w:szCs w:val="20"/>
              </w:rPr>
            </w:pPr>
            <w:r w:rsidRPr="00270607">
              <w:rPr>
                <w:rFonts w:cs="Calibri"/>
                <w:sz w:val="22"/>
                <w:szCs w:val="20"/>
              </w:rPr>
              <w:t>Наименование подпрограммы</w:t>
            </w:r>
          </w:p>
        </w:tc>
        <w:tc>
          <w:tcPr>
            <w:tcW w:w="1701" w:type="dxa"/>
            <w:vMerge w:val="restart"/>
          </w:tcPr>
          <w:p w:rsidR="00270607" w:rsidRPr="00270607" w:rsidRDefault="00270607" w:rsidP="00270607">
            <w:pPr>
              <w:widowControl w:val="0"/>
              <w:autoSpaceDE w:val="0"/>
              <w:autoSpaceDN w:val="0"/>
              <w:rPr>
                <w:rFonts w:cs="Calibri"/>
                <w:sz w:val="22"/>
                <w:szCs w:val="20"/>
              </w:rPr>
            </w:pPr>
            <w:r w:rsidRPr="00270607">
              <w:rPr>
                <w:rFonts w:cs="Calibri"/>
                <w:sz w:val="22"/>
                <w:szCs w:val="20"/>
              </w:rPr>
              <w:t>Главный распорядитель бюджетных средств</w:t>
            </w:r>
          </w:p>
        </w:tc>
        <w:tc>
          <w:tcPr>
            <w:tcW w:w="1843" w:type="dxa"/>
            <w:gridSpan w:val="2"/>
            <w:vMerge w:val="restart"/>
          </w:tcPr>
          <w:p w:rsidR="00270607" w:rsidRPr="00270607" w:rsidRDefault="00270607" w:rsidP="00270607">
            <w:pPr>
              <w:widowControl w:val="0"/>
              <w:autoSpaceDE w:val="0"/>
              <w:autoSpaceDN w:val="0"/>
              <w:rPr>
                <w:rFonts w:cs="Calibri"/>
                <w:sz w:val="22"/>
                <w:szCs w:val="20"/>
              </w:rPr>
            </w:pPr>
            <w:r w:rsidRPr="00270607">
              <w:rPr>
                <w:rFonts w:cs="Calibri"/>
                <w:sz w:val="22"/>
                <w:szCs w:val="20"/>
              </w:rPr>
              <w:t xml:space="preserve">Источник </w:t>
            </w:r>
          </w:p>
          <w:p w:rsidR="00270607" w:rsidRPr="00270607" w:rsidRDefault="00270607" w:rsidP="00270607">
            <w:pPr>
              <w:widowControl w:val="0"/>
              <w:autoSpaceDE w:val="0"/>
              <w:autoSpaceDN w:val="0"/>
              <w:rPr>
                <w:rFonts w:cs="Calibri"/>
                <w:sz w:val="22"/>
                <w:szCs w:val="20"/>
              </w:rPr>
            </w:pPr>
            <w:r w:rsidRPr="00270607">
              <w:rPr>
                <w:rFonts w:cs="Calibri"/>
                <w:sz w:val="22"/>
                <w:szCs w:val="20"/>
              </w:rPr>
              <w:t>финансирования</w:t>
            </w:r>
          </w:p>
        </w:tc>
        <w:tc>
          <w:tcPr>
            <w:tcW w:w="7565" w:type="dxa"/>
            <w:gridSpan w:val="10"/>
          </w:tcPr>
          <w:p w:rsidR="00270607" w:rsidRPr="00270607" w:rsidRDefault="00270607" w:rsidP="00270607">
            <w:pPr>
              <w:widowControl w:val="0"/>
              <w:autoSpaceDE w:val="0"/>
              <w:autoSpaceDN w:val="0"/>
              <w:rPr>
                <w:rFonts w:cs="Calibri"/>
                <w:sz w:val="22"/>
                <w:szCs w:val="20"/>
              </w:rPr>
            </w:pPr>
            <w:r w:rsidRPr="00270607">
              <w:rPr>
                <w:rFonts w:cs="Calibri"/>
                <w:sz w:val="22"/>
                <w:szCs w:val="20"/>
              </w:rPr>
              <w:t>Расходы (тыс. рублей)</w:t>
            </w:r>
          </w:p>
        </w:tc>
      </w:tr>
      <w:tr w:rsidR="00270607" w:rsidRPr="00270607" w:rsidTr="00E600ED">
        <w:trPr>
          <w:trHeight w:val="57"/>
        </w:trPr>
        <w:tc>
          <w:tcPr>
            <w:tcW w:w="1701" w:type="dxa"/>
            <w:vMerge/>
          </w:tcPr>
          <w:p w:rsidR="00270607" w:rsidRPr="00270607" w:rsidRDefault="00270607" w:rsidP="00270607">
            <w:pPr>
              <w:rPr>
                <w:sz w:val="20"/>
                <w:szCs w:val="20"/>
              </w:rPr>
            </w:pPr>
          </w:p>
        </w:tc>
        <w:tc>
          <w:tcPr>
            <w:tcW w:w="1702" w:type="dxa"/>
            <w:vMerge/>
          </w:tcPr>
          <w:p w:rsidR="00270607" w:rsidRPr="00270607" w:rsidRDefault="00270607" w:rsidP="00270607">
            <w:pPr>
              <w:rPr>
                <w:sz w:val="20"/>
                <w:szCs w:val="20"/>
              </w:rPr>
            </w:pPr>
          </w:p>
        </w:tc>
        <w:tc>
          <w:tcPr>
            <w:tcW w:w="1701" w:type="dxa"/>
            <w:vMerge/>
          </w:tcPr>
          <w:p w:rsidR="00270607" w:rsidRPr="00270607" w:rsidRDefault="00270607" w:rsidP="00270607">
            <w:pPr>
              <w:rPr>
                <w:sz w:val="20"/>
                <w:szCs w:val="20"/>
              </w:rPr>
            </w:pPr>
          </w:p>
        </w:tc>
        <w:tc>
          <w:tcPr>
            <w:tcW w:w="1843" w:type="dxa"/>
            <w:gridSpan w:val="2"/>
            <w:vMerge/>
          </w:tcPr>
          <w:p w:rsidR="00270607" w:rsidRPr="00270607" w:rsidRDefault="00270607" w:rsidP="00270607">
            <w:pPr>
              <w:rPr>
                <w:sz w:val="20"/>
                <w:szCs w:val="20"/>
              </w:rPr>
            </w:pPr>
          </w:p>
        </w:tc>
        <w:tc>
          <w:tcPr>
            <w:tcW w:w="1276" w:type="dxa"/>
            <w:gridSpan w:val="2"/>
          </w:tcPr>
          <w:p w:rsidR="00270607" w:rsidRPr="00270607" w:rsidRDefault="00270607" w:rsidP="00270607">
            <w:pPr>
              <w:widowControl w:val="0"/>
              <w:autoSpaceDE w:val="0"/>
              <w:autoSpaceDN w:val="0"/>
              <w:jc w:val="center"/>
              <w:rPr>
                <w:rFonts w:cs="Calibri"/>
                <w:sz w:val="22"/>
                <w:szCs w:val="20"/>
              </w:rPr>
            </w:pPr>
            <w:r w:rsidRPr="00270607">
              <w:rPr>
                <w:rFonts w:cs="Calibri"/>
                <w:sz w:val="22"/>
                <w:szCs w:val="20"/>
              </w:rPr>
              <w:t>Итого</w:t>
            </w:r>
          </w:p>
        </w:tc>
        <w:tc>
          <w:tcPr>
            <w:tcW w:w="1278" w:type="dxa"/>
            <w:gridSpan w:val="2"/>
          </w:tcPr>
          <w:p w:rsidR="00270607" w:rsidRPr="00270607" w:rsidRDefault="00270607" w:rsidP="00270607">
            <w:pPr>
              <w:widowControl w:val="0"/>
              <w:autoSpaceDE w:val="0"/>
              <w:autoSpaceDN w:val="0"/>
              <w:jc w:val="center"/>
              <w:rPr>
                <w:rFonts w:cs="Calibri"/>
                <w:sz w:val="22"/>
                <w:szCs w:val="20"/>
              </w:rPr>
            </w:pPr>
            <w:r w:rsidRPr="00270607">
              <w:rPr>
                <w:rFonts w:cs="Calibri"/>
                <w:sz w:val="22"/>
                <w:szCs w:val="20"/>
              </w:rPr>
              <w:t>2017 год</w:t>
            </w:r>
          </w:p>
        </w:tc>
        <w:tc>
          <w:tcPr>
            <w:tcW w:w="1417" w:type="dxa"/>
          </w:tcPr>
          <w:p w:rsidR="00270607" w:rsidRPr="00270607" w:rsidRDefault="00270607" w:rsidP="00270607">
            <w:pPr>
              <w:widowControl w:val="0"/>
              <w:autoSpaceDE w:val="0"/>
              <w:autoSpaceDN w:val="0"/>
              <w:jc w:val="center"/>
              <w:rPr>
                <w:rFonts w:cs="Calibri"/>
                <w:sz w:val="22"/>
                <w:szCs w:val="20"/>
              </w:rPr>
            </w:pPr>
            <w:r w:rsidRPr="00270607">
              <w:rPr>
                <w:rFonts w:cs="Calibri"/>
                <w:sz w:val="22"/>
                <w:szCs w:val="20"/>
              </w:rPr>
              <w:t>2018 год</w:t>
            </w:r>
          </w:p>
        </w:tc>
        <w:tc>
          <w:tcPr>
            <w:tcW w:w="1202" w:type="dxa"/>
            <w:gridSpan w:val="2"/>
          </w:tcPr>
          <w:p w:rsidR="00270607" w:rsidRPr="00270607" w:rsidRDefault="00270607" w:rsidP="00270607">
            <w:pPr>
              <w:widowControl w:val="0"/>
              <w:autoSpaceDE w:val="0"/>
              <w:autoSpaceDN w:val="0"/>
              <w:jc w:val="center"/>
              <w:rPr>
                <w:rFonts w:cs="Calibri"/>
                <w:sz w:val="22"/>
                <w:szCs w:val="20"/>
              </w:rPr>
            </w:pPr>
            <w:r w:rsidRPr="00270607">
              <w:rPr>
                <w:rFonts w:cs="Calibri"/>
                <w:sz w:val="22"/>
                <w:szCs w:val="20"/>
              </w:rPr>
              <w:t>2019 год</w:t>
            </w:r>
          </w:p>
        </w:tc>
        <w:tc>
          <w:tcPr>
            <w:tcW w:w="1258" w:type="dxa"/>
            <w:gridSpan w:val="2"/>
          </w:tcPr>
          <w:p w:rsidR="00270607" w:rsidRPr="00270607" w:rsidRDefault="00270607" w:rsidP="00270607">
            <w:pPr>
              <w:widowControl w:val="0"/>
              <w:autoSpaceDE w:val="0"/>
              <w:autoSpaceDN w:val="0"/>
              <w:jc w:val="center"/>
              <w:rPr>
                <w:rFonts w:cs="Calibri"/>
                <w:sz w:val="22"/>
                <w:szCs w:val="20"/>
              </w:rPr>
            </w:pPr>
            <w:r w:rsidRPr="00270607">
              <w:rPr>
                <w:rFonts w:cs="Calibri"/>
                <w:sz w:val="22"/>
                <w:szCs w:val="20"/>
              </w:rPr>
              <w:t>2020 год</w:t>
            </w:r>
          </w:p>
        </w:tc>
        <w:tc>
          <w:tcPr>
            <w:tcW w:w="1134" w:type="dxa"/>
          </w:tcPr>
          <w:p w:rsidR="00270607" w:rsidRPr="00270607" w:rsidRDefault="00270607" w:rsidP="00270607">
            <w:pPr>
              <w:widowControl w:val="0"/>
              <w:autoSpaceDE w:val="0"/>
              <w:autoSpaceDN w:val="0"/>
              <w:jc w:val="center"/>
              <w:rPr>
                <w:rFonts w:cs="Calibri"/>
                <w:sz w:val="22"/>
                <w:szCs w:val="20"/>
              </w:rPr>
            </w:pPr>
            <w:r w:rsidRPr="00270607">
              <w:rPr>
                <w:rFonts w:cs="Calibri"/>
                <w:sz w:val="22"/>
                <w:szCs w:val="20"/>
              </w:rPr>
              <w:t>2021 год</w:t>
            </w:r>
          </w:p>
        </w:tc>
      </w:tr>
      <w:tr w:rsidR="00270607" w:rsidRPr="00270607" w:rsidTr="00E600ED">
        <w:tc>
          <w:tcPr>
            <w:tcW w:w="1701" w:type="dxa"/>
            <w:vMerge/>
          </w:tcPr>
          <w:p w:rsidR="00270607" w:rsidRPr="00270607" w:rsidRDefault="00270607" w:rsidP="00270607">
            <w:pPr>
              <w:rPr>
                <w:sz w:val="20"/>
                <w:szCs w:val="20"/>
              </w:rPr>
            </w:pPr>
          </w:p>
        </w:tc>
        <w:tc>
          <w:tcPr>
            <w:tcW w:w="1702" w:type="dxa"/>
            <w:vMerge w:val="restart"/>
          </w:tcPr>
          <w:p w:rsidR="00270607" w:rsidRPr="00270607" w:rsidRDefault="00270607" w:rsidP="00270607">
            <w:pPr>
              <w:ind w:right="-34"/>
              <w:rPr>
                <w:rFonts w:cs="Times New Roman"/>
                <w:sz w:val="22"/>
                <w:szCs w:val="22"/>
              </w:rPr>
            </w:pPr>
            <w:r w:rsidRPr="00270607">
              <w:rPr>
                <w:rFonts w:cs="Times New Roman"/>
                <w:sz w:val="22"/>
                <w:szCs w:val="22"/>
              </w:rPr>
              <w:t xml:space="preserve">Подпрограмма «Развитие муниципальной службы </w:t>
            </w:r>
            <w:r w:rsidRPr="00270607">
              <w:rPr>
                <w:rFonts w:cs="Times New Roman"/>
                <w:sz w:val="22"/>
                <w:szCs w:val="22"/>
                <w:lang/>
              </w:rPr>
              <w:t>городского округа Электросталь Московской области</w:t>
            </w:r>
            <w:r w:rsidRPr="00270607">
              <w:rPr>
                <w:rFonts w:cs="Times New Roman"/>
                <w:sz w:val="22"/>
                <w:szCs w:val="22"/>
              </w:rPr>
              <w:t xml:space="preserve"> </w:t>
            </w:r>
          </w:p>
          <w:p w:rsidR="00270607" w:rsidRPr="00270607" w:rsidRDefault="00270607" w:rsidP="00270607">
            <w:pPr>
              <w:widowControl w:val="0"/>
              <w:autoSpaceDE w:val="0"/>
              <w:autoSpaceDN w:val="0"/>
              <w:rPr>
                <w:rFonts w:cs="Calibri"/>
                <w:sz w:val="22"/>
                <w:szCs w:val="22"/>
              </w:rPr>
            </w:pPr>
            <w:r w:rsidRPr="00270607">
              <w:rPr>
                <w:rFonts w:cs="Calibri"/>
                <w:sz w:val="22"/>
                <w:szCs w:val="22"/>
              </w:rPr>
              <w:t xml:space="preserve">на </w:t>
            </w:r>
            <w:r w:rsidRPr="00270607">
              <w:rPr>
                <w:rFonts w:cs="Calibri"/>
                <w:sz w:val="22"/>
                <w:szCs w:val="22"/>
                <w:lang/>
              </w:rPr>
              <w:t>2017-2021 годы</w:t>
            </w:r>
            <w:r w:rsidRPr="00270607">
              <w:rPr>
                <w:rFonts w:cs="Calibri"/>
                <w:sz w:val="22"/>
                <w:szCs w:val="22"/>
              </w:rPr>
              <w:t>»</w:t>
            </w:r>
          </w:p>
        </w:tc>
        <w:tc>
          <w:tcPr>
            <w:tcW w:w="1701" w:type="dxa"/>
          </w:tcPr>
          <w:p w:rsidR="00270607" w:rsidRPr="00270607" w:rsidRDefault="00270607" w:rsidP="00270607">
            <w:pPr>
              <w:widowControl w:val="0"/>
              <w:autoSpaceDE w:val="0"/>
              <w:autoSpaceDN w:val="0"/>
              <w:rPr>
                <w:rFonts w:cs="Calibri"/>
                <w:sz w:val="22"/>
                <w:szCs w:val="20"/>
              </w:rPr>
            </w:pPr>
          </w:p>
        </w:tc>
        <w:tc>
          <w:tcPr>
            <w:tcW w:w="1843" w:type="dxa"/>
            <w:gridSpan w:val="2"/>
          </w:tcPr>
          <w:p w:rsidR="00270607" w:rsidRPr="00270607" w:rsidRDefault="00270607" w:rsidP="00270607">
            <w:pPr>
              <w:widowControl w:val="0"/>
              <w:autoSpaceDE w:val="0"/>
              <w:autoSpaceDN w:val="0"/>
              <w:rPr>
                <w:rFonts w:cs="Calibri"/>
                <w:sz w:val="22"/>
                <w:szCs w:val="20"/>
              </w:rPr>
            </w:pPr>
            <w:r w:rsidRPr="00270607">
              <w:rPr>
                <w:rFonts w:cs="Calibri"/>
                <w:sz w:val="22"/>
                <w:szCs w:val="20"/>
              </w:rPr>
              <w:t>Средства бюджета городского округа Электросталь Московской области</w:t>
            </w:r>
          </w:p>
        </w:tc>
        <w:tc>
          <w:tcPr>
            <w:tcW w:w="1276" w:type="dxa"/>
            <w:gridSpan w:val="2"/>
          </w:tcPr>
          <w:p w:rsidR="00270607" w:rsidRPr="00270607" w:rsidRDefault="00270607" w:rsidP="00270607">
            <w:pPr>
              <w:jc w:val="center"/>
              <w:rPr>
                <w:bCs/>
                <w:sz w:val="22"/>
                <w:szCs w:val="20"/>
              </w:rPr>
            </w:pPr>
            <w:r w:rsidRPr="00270607">
              <w:rPr>
                <w:bCs/>
                <w:sz w:val="22"/>
                <w:szCs w:val="20"/>
              </w:rPr>
              <w:t>9 865,50</w:t>
            </w:r>
          </w:p>
        </w:tc>
        <w:tc>
          <w:tcPr>
            <w:tcW w:w="1278" w:type="dxa"/>
            <w:gridSpan w:val="2"/>
          </w:tcPr>
          <w:p w:rsidR="00270607" w:rsidRPr="00270607" w:rsidRDefault="00270607" w:rsidP="00270607">
            <w:pPr>
              <w:jc w:val="center"/>
              <w:rPr>
                <w:bCs/>
                <w:sz w:val="22"/>
                <w:szCs w:val="20"/>
              </w:rPr>
            </w:pPr>
            <w:r w:rsidRPr="00270607">
              <w:rPr>
                <w:bCs/>
                <w:sz w:val="22"/>
                <w:szCs w:val="20"/>
              </w:rPr>
              <w:t>1 447,50</w:t>
            </w:r>
          </w:p>
        </w:tc>
        <w:tc>
          <w:tcPr>
            <w:tcW w:w="1417" w:type="dxa"/>
          </w:tcPr>
          <w:p w:rsidR="00270607" w:rsidRPr="00270607" w:rsidRDefault="00270607" w:rsidP="00270607">
            <w:pPr>
              <w:jc w:val="center"/>
              <w:rPr>
                <w:bCs/>
                <w:sz w:val="22"/>
                <w:szCs w:val="20"/>
              </w:rPr>
            </w:pPr>
            <w:r w:rsidRPr="00270607">
              <w:rPr>
                <w:bCs/>
                <w:sz w:val="22"/>
                <w:szCs w:val="20"/>
              </w:rPr>
              <w:t>1 952,00</w:t>
            </w:r>
          </w:p>
        </w:tc>
        <w:tc>
          <w:tcPr>
            <w:tcW w:w="1202" w:type="dxa"/>
            <w:gridSpan w:val="2"/>
          </w:tcPr>
          <w:p w:rsidR="00270607" w:rsidRPr="00270607" w:rsidRDefault="00270607" w:rsidP="00270607">
            <w:pPr>
              <w:jc w:val="center"/>
              <w:rPr>
                <w:bCs/>
                <w:sz w:val="22"/>
                <w:szCs w:val="20"/>
              </w:rPr>
            </w:pPr>
            <w:r w:rsidRPr="00270607">
              <w:rPr>
                <w:bCs/>
                <w:sz w:val="22"/>
                <w:szCs w:val="20"/>
              </w:rPr>
              <w:t>2 322,00</w:t>
            </w:r>
          </w:p>
        </w:tc>
        <w:tc>
          <w:tcPr>
            <w:tcW w:w="1258" w:type="dxa"/>
            <w:gridSpan w:val="2"/>
          </w:tcPr>
          <w:p w:rsidR="00270607" w:rsidRPr="00270607" w:rsidRDefault="00270607" w:rsidP="00270607">
            <w:pPr>
              <w:jc w:val="center"/>
              <w:rPr>
                <w:bCs/>
                <w:sz w:val="22"/>
                <w:szCs w:val="20"/>
              </w:rPr>
            </w:pPr>
            <w:r w:rsidRPr="00270607">
              <w:rPr>
                <w:bCs/>
                <w:sz w:val="22"/>
                <w:szCs w:val="20"/>
              </w:rPr>
              <w:t>2 122,00</w:t>
            </w:r>
          </w:p>
        </w:tc>
        <w:tc>
          <w:tcPr>
            <w:tcW w:w="1134" w:type="dxa"/>
          </w:tcPr>
          <w:p w:rsidR="00270607" w:rsidRPr="00270607" w:rsidRDefault="00270607" w:rsidP="00270607">
            <w:pPr>
              <w:jc w:val="center"/>
              <w:rPr>
                <w:bCs/>
                <w:sz w:val="22"/>
                <w:szCs w:val="20"/>
              </w:rPr>
            </w:pPr>
            <w:r w:rsidRPr="00270607">
              <w:rPr>
                <w:bCs/>
                <w:sz w:val="22"/>
                <w:szCs w:val="20"/>
              </w:rPr>
              <w:t>2 022,00</w:t>
            </w:r>
          </w:p>
        </w:tc>
      </w:tr>
      <w:tr w:rsidR="00270607" w:rsidRPr="00270607" w:rsidTr="00E600ED">
        <w:trPr>
          <w:trHeight w:val="1030"/>
        </w:trPr>
        <w:tc>
          <w:tcPr>
            <w:tcW w:w="1701" w:type="dxa"/>
            <w:vMerge/>
          </w:tcPr>
          <w:p w:rsidR="00270607" w:rsidRPr="00270607" w:rsidRDefault="00270607" w:rsidP="00270607">
            <w:pPr>
              <w:rPr>
                <w:sz w:val="20"/>
                <w:szCs w:val="20"/>
              </w:rPr>
            </w:pPr>
          </w:p>
        </w:tc>
        <w:tc>
          <w:tcPr>
            <w:tcW w:w="1702" w:type="dxa"/>
            <w:vMerge/>
          </w:tcPr>
          <w:p w:rsidR="00270607" w:rsidRPr="00270607" w:rsidRDefault="00270607" w:rsidP="00270607">
            <w:pPr>
              <w:rPr>
                <w:sz w:val="20"/>
                <w:szCs w:val="20"/>
              </w:rPr>
            </w:pPr>
          </w:p>
        </w:tc>
        <w:tc>
          <w:tcPr>
            <w:tcW w:w="1701" w:type="dxa"/>
          </w:tcPr>
          <w:p w:rsidR="00270607" w:rsidRPr="00270607" w:rsidRDefault="00270607" w:rsidP="00270607">
            <w:pPr>
              <w:widowControl w:val="0"/>
              <w:autoSpaceDE w:val="0"/>
              <w:autoSpaceDN w:val="0"/>
              <w:adjustRightInd w:val="0"/>
              <w:rPr>
                <w:rFonts w:eastAsia="MS Mincho" w:cs="Times New Roman"/>
                <w:sz w:val="22"/>
                <w:szCs w:val="22"/>
              </w:rPr>
            </w:pPr>
            <w:r w:rsidRPr="00270607">
              <w:rPr>
                <w:rFonts w:eastAsia="MS Mincho" w:cs="Times New Roman"/>
                <w:sz w:val="22"/>
                <w:szCs w:val="22"/>
              </w:rPr>
              <w:t>Администрация городского округа Электросталь Московской области</w:t>
            </w:r>
          </w:p>
        </w:tc>
        <w:tc>
          <w:tcPr>
            <w:tcW w:w="1843" w:type="dxa"/>
            <w:gridSpan w:val="2"/>
          </w:tcPr>
          <w:p w:rsidR="00270607" w:rsidRPr="00270607" w:rsidRDefault="00270607" w:rsidP="00270607">
            <w:pPr>
              <w:widowControl w:val="0"/>
              <w:autoSpaceDE w:val="0"/>
              <w:autoSpaceDN w:val="0"/>
              <w:rPr>
                <w:rFonts w:cs="Calibri"/>
                <w:sz w:val="22"/>
                <w:szCs w:val="20"/>
              </w:rPr>
            </w:pPr>
            <w:r w:rsidRPr="00270607">
              <w:rPr>
                <w:rFonts w:cs="Calibri"/>
                <w:sz w:val="22"/>
                <w:szCs w:val="20"/>
              </w:rPr>
              <w:t>Средства бюджета городского округа Электросталь Московской области</w:t>
            </w:r>
          </w:p>
        </w:tc>
        <w:tc>
          <w:tcPr>
            <w:tcW w:w="1276" w:type="dxa"/>
            <w:gridSpan w:val="2"/>
          </w:tcPr>
          <w:p w:rsidR="00270607" w:rsidRPr="00270607" w:rsidRDefault="00270607" w:rsidP="00270607">
            <w:pPr>
              <w:jc w:val="center"/>
              <w:rPr>
                <w:bCs/>
                <w:sz w:val="22"/>
                <w:szCs w:val="18"/>
              </w:rPr>
            </w:pPr>
            <w:r w:rsidRPr="00270607">
              <w:rPr>
                <w:bCs/>
                <w:sz w:val="22"/>
                <w:szCs w:val="18"/>
              </w:rPr>
              <w:t>7110,00</w:t>
            </w:r>
          </w:p>
        </w:tc>
        <w:tc>
          <w:tcPr>
            <w:tcW w:w="1278" w:type="dxa"/>
            <w:gridSpan w:val="2"/>
          </w:tcPr>
          <w:p w:rsidR="00270607" w:rsidRPr="00270607" w:rsidRDefault="00270607" w:rsidP="00270607">
            <w:pPr>
              <w:jc w:val="center"/>
              <w:rPr>
                <w:sz w:val="22"/>
                <w:szCs w:val="18"/>
              </w:rPr>
            </w:pPr>
            <w:r w:rsidRPr="00270607">
              <w:rPr>
                <w:sz w:val="22"/>
                <w:szCs w:val="18"/>
              </w:rPr>
              <w:t>1000,00</w:t>
            </w:r>
          </w:p>
        </w:tc>
        <w:tc>
          <w:tcPr>
            <w:tcW w:w="1417" w:type="dxa"/>
          </w:tcPr>
          <w:p w:rsidR="00270607" w:rsidRPr="00270607" w:rsidRDefault="00270607" w:rsidP="00270607">
            <w:pPr>
              <w:jc w:val="center"/>
              <w:rPr>
                <w:sz w:val="22"/>
                <w:szCs w:val="18"/>
              </w:rPr>
            </w:pPr>
            <w:r w:rsidRPr="00270607">
              <w:rPr>
                <w:sz w:val="22"/>
                <w:szCs w:val="18"/>
              </w:rPr>
              <w:t>1250,00</w:t>
            </w:r>
          </w:p>
        </w:tc>
        <w:tc>
          <w:tcPr>
            <w:tcW w:w="1202" w:type="dxa"/>
            <w:gridSpan w:val="2"/>
          </w:tcPr>
          <w:p w:rsidR="00270607" w:rsidRPr="00270607" w:rsidRDefault="00270607" w:rsidP="00270607">
            <w:pPr>
              <w:jc w:val="center"/>
              <w:rPr>
                <w:sz w:val="22"/>
                <w:szCs w:val="18"/>
              </w:rPr>
            </w:pPr>
            <w:r w:rsidRPr="00270607">
              <w:rPr>
                <w:sz w:val="22"/>
                <w:szCs w:val="18"/>
              </w:rPr>
              <w:t>1620,00</w:t>
            </w:r>
          </w:p>
        </w:tc>
        <w:tc>
          <w:tcPr>
            <w:tcW w:w="1258" w:type="dxa"/>
            <w:gridSpan w:val="2"/>
          </w:tcPr>
          <w:p w:rsidR="00270607" w:rsidRPr="00270607" w:rsidRDefault="00270607" w:rsidP="00270607">
            <w:pPr>
              <w:jc w:val="center"/>
              <w:rPr>
                <w:sz w:val="22"/>
                <w:szCs w:val="18"/>
              </w:rPr>
            </w:pPr>
            <w:r w:rsidRPr="00270607">
              <w:rPr>
                <w:sz w:val="22"/>
                <w:szCs w:val="18"/>
              </w:rPr>
              <w:t>1620,00</w:t>
            </w:r>
          </w:p>
        </w:tc>
        <w:tc>
          <w:tcPr>
            <w:tcW w:w="1134" w:type="dxa"/>
          </w:tcPr>
          <w:p w:rsidR="00270607" w:rsidRPr="00270607" w:rsidRDefault="00270607" w:rsidP="00270607">
            <w:pPr>
              <w:jc w:val="center"/>
              <w:rPr>
                <w:sz w:val="22"/>
                <w:szCs w:val="18"/>
              </w:rPr>
            </w:pPr>
            <w:r w:rsidRPr="00270607">
              <w:rPr>
                <w:sz w:val="22"/>
                <w:szCs w:val="18"/>
              </w:rPr>
              <w:t>1620,00</w:t>
            </w:r>
          </w:p>
        </w:tc>
      </w:tr>
      <w:tr w:rsidR="00270607" w:rsidRPr="00270607" w:rsidTr="00E600ED">
        <w:trPr>
          <w:trHeight w:val="1195"/>
        </w:trPr>
        <w:tc>
          <w:tcPr>
            <w:tcW w:w="1701" w:type="dxa"/>
            <w:vMerge/>
          </w:tcPr>
          <w:p w:rsidR="00270607" w:rsidRPr="00270607" w:rsidRDefault="00270607" w:rsidP="00270607">
            <w:pPr>
              <w:rPr>
                <w:sz w:val="20"/>
                <w:szCs w:val="20"/>
              </w:rPr>
            </w:pPr>
          </w:p>
        </w:tc>
        <w:tc>
          <w:tcPr>
            <w:tcW w:w="1702" w:type="dxa"/>
            <w:vMerge/>
          </w:tcPr>
          <w:p w:rsidR="00270607" w:rsidRPr="00270607" w:rsidRDefault="00270607" w:rsidP="00270607">
            <w:pPr>
              <w:rPr>
                <w:sz w:val="20"/>
                <w:szCs w:val="20"/>
              </w:rPr>
            </w:pPr>
          </w:p>
        </w:tc>
        <w:tc>
          <w:tcPr>
            <w:tcW w:w="1701" w:type="dxa"/>
          </w:tcPr>
          <w:p w:rsidR="00270607" w:rsidRPr="00270607" w:rsidRDefault="00270607" w:rsidP="00270607">
            <w:pPr>
              <w:widowControl w:val="0"/>
              <w:autoSpaceDE w:val="0"/>
              <w:autoSpaceDN w:val="0"/>
              <w:adjustRightInd w:val="0"/>
              <w:rPr>
                <w:rFonts w:eastAsia="MS Mincho" w:cs="Times New Roman"/>
                <w:sz w:val="22"/>
                <w:szCs w:val="22"/>
              </w:rPr>
            </w:pPr>
            <w:r w:rsidRPr="00270607">
              <w:rPr>
                <w:rFonts w:eastAsia="MS Mincho" w:cs="Times New Roman"/>
                <w:sz w:val="22"/>
                <w:szCs w:val="22"/>
              </w:rPr>
              <w:t xml:space="preserve">Комитет имущественных  отношений  </w:t>
            </w:r>
          </w:p>
        </w:tc>
        <w:tc>
          <w:tcPr>
            <w:tcW w:w="1843" w:type="dxa"/>
            <w:gridSpan w:val="2"/>
          </w:tcPr>
          <w:p w:rsidR="00270607" w:rsidRPr="00270607" w:rsidRDefault="00270607" w:rsidP="00270607">
            <w:pPr>
              <w:widowControl w:val="0"/>
              <w:autoSpaceDE w:val="0"/>
              <w:autoSpaceDN w:val="0"/>
              <w:rPr>
                <w:rFonts w:cs="Calibri"/>
                <w:sz w:val="22"/>
                <w:szCs w:val="20"/>
              </w:rPr>
            </w:pPr>
            <w:r w:rsidRPr="00270607">
              <w:rPr>
                <w:rFonts w:cs="Calibri"/>
                <w:sz w:val="22"/>
                <w:szCs w:val="20"/>
              </w:rPr>
              <w:t>Средства бюджета городского округа Электросталь Московской области</w:t>
            </w:r>
          </w:p>
        </w:tc>
        <w:tc>
          <w:tcPr>
            <w:tcW w:w="1276" w:type="dxa"/>
            <w:gridSpan w:val="2"/>
          </w:tcPr>
          <w:p w:rsidR="00270607" w:rsidRPr="00270607" w:rsidRDefault="00270607" w:rsidP="00270607">
            <w:pPr>
              <w:jc w:val="center"/>
              <w:rPr>
                <w:bCs/>
                <w:sz w:val="22"/>
                <w:szCs w:val="18"/>
              </w:rPr>
            </w:pPr>
            <w:r w:rsidRPr="00270607">
              <w:rPr>
                <w:bCs/>
                <w:sz w:val="22"/>
                <w:szCs w:val="18"/>
              </w:rPr>
              <w:t>965,00</w:t>
            </w:r>
          </w:p>
        </w:tc>
        <w:tc>
          <w:tcPr>
            <w:tcW w:w="1278" w:type="dxa"/>
            <w:gridSpan w:val="2"/>
          </w:tcPr>
          <w:p w:rsidR="00270607" w:rsidRPr="00270607" w:rsidRDefault="00270607" w:rsidP="00270607">
            <w:pPr>
              <w:jc w:val="center"/>
              <w:rPr>
                <w:sz w:val="22"/>
                <w:szCs w:val="18"/>
              </w:rPr>
            </w:pPr>
            <w:r w:rsidRPr="00270607">
              <w:rPr>
                <w:sz w:val="22"/>
                <w:szCs w:val="18"/>
              </w:rPr>
              <w:t>165,00</w:t>
            </w:r>
          </w:p>
        </w:tc>
        <w:tc>
          <w:tcPr>
            <w:tcW w:w="1417" w:type="dxa"/>
          </w:tcPr>
          <w:p w:rsidR="00270607" w:rsidRPr="00270607" w:rsidRDefault="00270607" w:rsidP="00270607">
            <w:pPr>
              <w:jc w:val="center"/>
              <w:rPr>
                <w:sz w:val="22"/>
                <w:szCs w:val="18"/>
              </w:rPr>
            </w:pPr>
            <w:r w:rsidRPr="00270607">
              <w:rPr>
                <w:sz w:val="22"/>
                <w:szCs w:val="18"/>
              </w:rPr>
              <w:t>200,00</w:t>
            </w:r>
          </w:p>
        </w:tc>
        <w:tc>
          <w:tcPr>
            <w:tcW w:w="1202" w:type="dxa"/>
            <w:gridSpan w:val="2"/>
          </w:tcPr>
          <w:p w:rsidR="00270607" w:rsidRPr="00270607" w:rsidRDefault="00270607" w:rsidP="00270607">
            <w:pPr>
              <w:jc w:val="center"/>
              <w:rPr>
                <w:sz w:val="22"/>
                <w:szCs w:val="18"/>
              </w:rPr>
            </w:pPr>
            <w:r w:rsidRPr="00270607">
              <w:rPr>
                <w:sz w:val="22"/>
                <w:szCs w:val="18"/>
              </w:rPr>
              <w:t>200,00</w:t>
            </w:r>
          </w:p>
        </w:tc>
        <w:tc>
          <w:tcPr>
            <w:tcW w:w="1258" w:type="dxa"/>
            <w:gridSpan w:val="2"/>
          </w:tcPr>
          <w:p w:rsidR="00270607" w:rsidRPr="00270607" w:rsidRDefault="00270607" w:rsidP="00270607">
            <w:pPr>
              <w:jc w:val="center"/>
              <w:rPr>
                <w:sz w:val="22"/>
                <w:szCs w:val="18"/>
              </w:rPr>
            </w:pPr>
            <w:r w:rsidRPr="00270607">
              <w:rPr>
                <w:sz w:val="22"/>
                <w:szCs w:val="18"/>
              </w:rPr>
              <w:t>200,00</w:t>
            </w:r>
          </w:p>
        </w:tc>
        <w:tc>
          <w:tcPr>
            <w:tcW w:w="1134" w:type="dxa"/>
          </w:tcPr>
          <w:p w:rsidR="00270607" w:rsidRPr="00270607" w:rsidRDefault="00270607" w:rsidP="00270607">
            <w:pPr>
              <w:jc w:val="center"/>
              <w:rPr>
                <w:sz w:val="22"/>
                <w:szCs w:val="18"/>
              </w:rPr>
            </w:pPr>
            <w:r w:rsidRPr="00270607">
              <w:rPr>
                <w:sz w:val="22"/>
                <w:szCs w:val="18"/>
              </w:rPr>
              <w:t>200,00</w:t>
            </w:r>
          </w:p>
        </w:tc>
      </w:tr>
      <w:tr w:rsidR="00270607" w:rsidRPr="00270607" w:rsidTr="00E600ED">
        <w:trPr>
          <w:trHeight w:val="1265"/>
        </w:trPr>
        <w:tc>
          <w:tcPr>
            <w:tcW w:w="1701" w:type="dxa"/>
            <w:vMerge/>
          </w:tcPr>
          <w:p w:rsidR="00270607" w:rsidRPr="00270607" w:rsidRDefault="00270607" w:rsidP="00270607">
            <w:pPr>
              <w:rPr>
                <w:sz w:val="20"/>
                <w:szCs w:val="20"/>
              </w:rPr>
            </w:pPr>
          </w:p>
        </w:tc>
        <w:tc>
          <w:tcPr>
            <w:tcW w:w="1702" w:type="dxa"/>
            <w:vMerge/>
          </w:tcPr>
          <w:p w:rsidR="00270607" w:rsidRPr="00270607" w:rsidRDefault="00270607" w:rsidP="00270607">
            <w:pPr>
              <w:rPr>
                <w:sz w:val="20"/>
                <w:szCs w:val="20"/>
              </w:rPr>
            </w:pPr>
          </w:p>
        </w:tc>
        <w:tc>
          <w:tcPr>
            <w:tcW w:w="1701" w:type="dxa"/>
          </w:tcPr>
          <w:p w:rsidR="00270607" w:rsidRPr="00270607" w:rsidRDefault="00270607" w:rsidP="00270607">
            <w:pPr>
              <w:widowControl w:val="0"/>
              <w:autoSpaceDE w:val="0"/>
              <w:autoSpaceDN w:val="0"/>
              <w:adjustRightInd w:val="0"/>
              <w:rPr>
                <w:rFonts w:eastAsia="MS Mincho" w:cs="Times New Roman"/>
                <w:sz w:val="22"/>
                <w:szCs w:val="22"/>
              </w:rPr>
            </w:pPr>
            <w:r w:rsidRPr="00270607">
              <w:rPr>
                <w:rFonts w:eastAsia="MS Mincho" w:cs="Times New Roman"/>
                <w:sz w:val="22"/>
                <w:szCs w:val="22"/>
              </w:rPr>
              <w:t xml:space="preserve">Управление городского  жилищного и  коммунального хозяйства </w:t>
            </w:r>
          </w:p>
        </w:tc>
        <w:tc>
          <w:tcPr>
            <w:tcW w:w="1843" w:type="dxa"/>
            <w:gridSpan w:val="2"/>
          </w:tcPr>
          <w:p w:rsidR="00270607" w:rsidRPr="00270607" w:rsidRDefault="00270607" w:rsidP="00270607">
            <w:pPr>
              <w:rPr>
                <w:sz w:val="20"/>
                <w:szCs w:val="20"/>
              </w:rPr>
            </w:pPr>
            <w:r w:rsidRPr="00270607">
              <w:rPr>
                <w:sz w:val="20"/>
                <w:szCs w:val="20"/>
              </w:rPr>
              <w:t>Средства бюджета городского округа Электросталь Московской области</w:t>
            </w:r>
          </w:p>
        </w:tc>
        <w:tc>
          <w:tcPr>
            <w:tcW w:w="1276" w:type="dxa"/>
            <w:gridSpan w:val="2"/>
          </w:tcPr>
          <w:p w:rsidR="00270607" w:rsidRPr="00270607" w:rsidRDefault="00270607" w:rsidP="00270607">
            <w:pPr>
              <w:jc w:val="center"/>
              <w:rPr>
                <w:bCs/>
                <w:sz w:val="22"/>
                <w:szCs w:val="18"/>
              </w:rPr>
            </w:pPr>
            <w:r w:rsidRPr="00270607">
              <w:rPr>
                <w:bCs/>
                <w:sz w:val="22"/>
                <w:szCs w:val="18"/>
              </w:rPr>
              <w:t>525,50</w:t>
            </w:r>
          </w:p>
        </w:tc>
        <w:tc>
          <w:tcPr>
            <w:tcW w:w="1278" w:type="dxa"/>
            <w:gridSpan w:val="2"/>
          </w:tcPr>
          <w:p w:rsidR="00270607" w:rsidRPr="00270607" w:rsidRDefault="00270607" w:rsidP="00270607">
            <w:pPr>
              <w:jc w:val="center"/>
              <w:rPr>
                <w:sz w:val="22"/>
                <w:szCs w:val="18"/>
              </w:rPr>
            </w:pPr>
            <w:r w:rsidRPr="00270607">
              <w:rPr>
                <w:sz w:val="22"/>
                <w:szCs w:val="18"/>
              </w:rPr>
              <w:t>105,50</w:t>
            </w:r>
          </w:p>
        </w:tc>
        <w:tc>
          <w:tcPr>
            <w:tcW w:w="1417" w:type="dxa"/>
          </w:tcPr>
          <w:p w:rsidR="00270607" w:rsidRPr="00270607" w:rsidRDefault="00270607" w:rsidP="00270607">
            <w:pPr>
              <w:jc w:val="center"/>
              <w:rPr>
                <w:sz w:val="22"/>
                <w:szCs w:val="18"/>
              </w:rPr>
            </w:pPr>
            <w:r w:rsidRPr="00270607">
              <w:rPr>
                <w:sz w:val="22"/>
                <w:szCs w:val="18"/>
              </w:rPr>
              <w:t>105,00</w:t>
            </w:r>
          </w:p>
        </w:tc>
        <w:tc>
          <w:tcPr>
            <w:tcW w:w="1202" w:type="dxa"/>
            <w:gridSpan w:val="2"/>
          </w:tcPr>
          <w:p w:rsidR="00270607" w:rsidRPr="00270607" w:rsidRDefault="00270607" w:rsidP="00270607">
            <w:pPr>
              <w:jc w:val="center"/>
              <w:rPr>
                <w:sz w:val="22"/>
                <w:szCs w:val="18"/>
              </w:rPr>
            </w:pPr>
            <w:r w:rsidRPr="00270607">
              <w:rPr>
                <w:sz w:val="22"/>
                <w:szCs w:val="18"/>
              </w:rPr>
              <w:t>105,00</w:t>
            </w:r>
          </w:p>
        </w:tc>
        <w:tc>
          <w:tcPr>
            <w:tcW w:w="1258" w:type="dxa"/>
            <w:gridSpan w:val="2"/>
          </w:tcPr>
          <w:p w:rsidR="00270607" w:rsidRPr="00270607" w:rsidRDefault="00270607" w:rsidP="00270607">
            <w:pPr>
              <w:jc w:val="center"/>
              <w:rPr>
                <w:sz w:val="22"/>
                <w:szCs w:val="18"/>
              </w:rPr>
            </w:pPr>
            <w:r w:rsidRPr="00270607">
              <w:rPr>
                <w:sz w:val="22"/>
                <w:szCs w:val="18"/>
              </w:rPr>
              <w:t>105,00</w:t>
            </w:r>
          </w:p>
        </w:tc>
        <w:tc>
          <w:tcPr>
            <w:tcW w:w="1134" w:type="dxa"/>
          </w:tcPr>
          <w:p w:rsidR="00270607" w:rsidRPr="00270607" w:rsidRDefault="00270607" w:rsidP="00270607">
            <w:pPr>
              <w:jc w:val="center"/>
              <w:rPr>
                <w:sz w:val="22"/>
                <w:szCs w:val="18"/>
              </w:rPr>
            </w:pPr>
            <w:r w:rsidRPr="00270607">
              <w:rPr>
                <w:sz w:val="22"/>
                <w:szCs w:val="18"/>
              </w:rPr>
              <w:t>105,00</w:t>
            </w:r>
          </w:p>
        </w:tc>
      </w:tr>
      <w:tr w:rsidR="00270607" w:rsidRPr="00270607" w:rsidTr="00E600ED">
        <w:trPr>
          <w:trHeight w:val="174"/>
        </w:trPr>
        <w:tc>
          <w:tcPr>
            <w:tcW w:w="1701" w:type="dxa"/>
            <w:vMerge/>
          </w:tcPr>
          <w:p w:rsidR="00270607" w:rsidRPr="00270607" w:rsidRDefault="00270607" w:rsidP="00270607">
            <w:pPr>
              <w:rPr>
                <w:sz w:val="20"/>
                <w:szCs w:val="20"/>
              </w:rPr>
            </w:pPr>
          </w:p>
        </w:tc>
        <w:tc>
          <w:tcPr>
            <w:tcW w:w="1702" w:type="dxa"/>
            <w:vMerge/>
          </w:tcPr>
          <w:p w:rsidR="00270607" w:rsidRPr="00270607" w:rsidRDefault="00270607" w:rsidP="00270607">
            <w:pPr>
              <w:rPr>
                <w:sz w:val="20"/>
                <w:szCs w:val="20"/>
              </w:rPr>
            </w:pPr>
          </w:p>
        </w:tc>
        <w:tc>
          <w:tcPr>
            <w:tcW w:w="1701" w:type="dxa"/>
          </w:tcPr>
          <w:p w:rsidR="00270607" w:rsidRPr="00270607" w:rsidRDefault="00270607" w:rsidP="00270607">
            <w:pPr>
              <w:widowControl w:val="0"/>
              <w:autoSpaceDE w:val="0"/>
              <w:autoSpaceDN w:val="0"/>
              <w:adjustRightInd w:val="0"/>
              <w:rPr>
                <w:rFonts w:eastAsia="MS Mincho" w:cs="Times New Roman"/>
                <w:sz w:val="22"/>
                <w:szCs w:val="22"/>
              </w:rPr>
            </w:pPr>
            <w:r w:rsidRPr="00270607">
              <w:rPr>
                <w:rFonts w:eastAsia="MS Mincho" w:cs="Times New Roman"/>
                <w:sz w:val="22"/>
                <w:szCs w:val="22"/>
              </w:rPr>
              <w:t xml:space="preserve">Финансовое управление  </w:t>
            </w:r>
          </w:p>
        </w:tc>
        <w:tc>
          <w:tcPr>
            <w:tcW w:w="1843" w:type="dxa"/>
            <w:gridSpan w:val="2"/>
          </w:tcPr>
          <w:p w:rsidR="00270607" w:rsidRPr="00270607" w:rsidRDefault="00270607" w:rsidP="00270607">
            <w:pPr>
              <w:rPr>
                <w:sz w:val="20"/>
                <w:szCs w:val="20"/>
              </w:rPr>
            </w:pPr>
            <w:r w:rsidRPr="00270607">
              <w:rPr>
                <w:sz w:val="20"/>
                <w:szCs w:val="20"/>
              </w:rPr>
              <w:t>Средства бюджета городского округа Электросталь Московской области</w:t>
            </w:r>
          </w:p>
        </w:tc>
        <w:tc>
          <w:tcPr>
            <w:tcW w:w="1276" w:type="dxa"/>
            <w:gridSpan w:val="2"/>
          </w:tcPr>
          <w:p w:rsidR="00270607" w:rsidRPr="00270607" w:rsidRDefault="00270607" w:rsidP="00270607">
            <w:pPr>
              <w:jc w:val="center"/>
              <w:rPr>
                <w:bCs/>
                <w:sz w:val="22"/>
                <w:szCs w:val="18"/>
              </w:rPr>
            </w:pPr>
            <w:r w:rsidRPr="00270607">
              <w:rPr>
                <w:bCs/>
                <w:sz w:val="22"/>
                <w:szCs w:val="18"/>
              </w:rPr>
              <w:t>780,00</w:t>
            </w:r>
          </w:p>
        </w:tc>
        <w:tc>
          <w:tcPr>
            <w:tcW w:w="1278" w:type="dxa"/>
            <w:gridSpan w:val="2"/>
          </w:tcPr>
          <w:p w:rsidR="00270607" w:rsidRPr="00270607" w:rsidRDefault="00270607" w:rsidP="00270607">
            <w:pPr>
              <w:jc w:val="center"/>
              <w:rPr>
                <w:sz w:val="22"/>
                <w:szCs w:val="18"/>
              </w:rPr>
            </w:pPr>
            <w:r w:rsidRPr="00270607">
              <w:rPr>
                <w:sz w:val="22"/>
                <w:szCs w:val="18"/>
              </w:rPr>
              <w:t>80,00</w:t>
            </w:r>
          </w:p>
        </w:tc>
        <w:tc>
          <w:tcPr>
            <w:tcW w:w="1417" w:type="dxa"/>
          </w:tcPr>
          <w:p w:rsidR="00270607" w:rsidRPr="00270607" w:rsidRDefault="00270607" w:rsidP="00270607">
            <w:pPr>
              <w:jc w:val="center"/>
              <w:rPr>
                <w:sz w:val="22"/>
                <w:szCs w:val="18"/>
              </w:rPr>
            </w:pPr>
            <w:r w:rsidRPr="00270607">
              <w:rPr>
                <w:sz w:val="22"/>
                <w:szCs w:val="18"/>
              </w:rPr>
              <w:t>300,00</w:t>
            </w:r>
          </w:p>
        </w:tc>
        <w:tc>
          <w:tcPr>
            <w:tcW w:w="1202" w:type="dxa"/>
            <w:gridSpan w:val="2"/>
          </w:tcPr>
          <w:p w:rsidR="00270607" w:rsidRPr="00270607" w:rsidRDefault="00270607" w:rsidP="00270607">
            <w:pPr>
              <w:jc w:val="center"/>
              <w:rPr>
                <w:sz w:val="22"/>
                <w:szCs w:val="18"/>
              </w:rPr>
            </w:pPr>
            <w:r w:rsidRPr="00270607">
              <w:rPr>
                <w:sz w:val="22"/>
                <w:szCs w:val="18"/>
              </w:rPr>
              <w:t>300,00</w:t>
            </w:r>
          </w:p>
        </w:tc>
        <w:tc>
          <w:tcPr>
            <w:tcW w:w="1258" w:type="dxa"/>
            <w:gridSpan w:val="2"/>
          </w:tcPr>
          <w:p w:rsidR="00270607" w:rsidRPr="00270607" w:rsidRDefault="00270607" w:rsidP="00270607">
            <w:pPr>
              <w:jc w:val="center"/>
              <w:rPr>
                <w:sz w:val="22"/>
                <w:szCs w:val="18"/>
              </w:rPr>
            </w:pPr>
            <w:r w:rsidRPr="00270607">
              <w:rPr>
                <w:sz w:val="22"/>
                <w:szCs w:val="18"/>
              </w:rPr>
              <w:t>100,00</w:t>
            </w:r>
          </w:p>
        </w:tc>
        <w:tc>
          <w:tcPr>
            <w:tcW w:w="1134" w:type="dxa"/>
          </w:tcPr>
          <w:p w:rsidR="00270607" w:rsidRPr="00270607" w:rsidRDefault="00270607" w:rsidP="00270607">
            <w:pPr>
              <w:jc w:val="center"/>
              <w:rPr>
                <w:sz w:val="22"/>
                <w:szCs w:val="18"/>
              </w:rPr>
            </w:pPr>
            <w:r w:rsidRPr="00270607">
              <w:rPr>
                <w:sz w:val="22"/>
                <w:szCs w:val="18"/>
              </w:rPr>
              <w:t>0,00</w:t>
            </w:r>
          </w:p>
        </w:tc>
      </w:tr>
      <w:tr w:rsidR="00270607" w:rsidRPr="00270607" w:rsidTr="00E600ED">
        <w:trPr>
          <w:trHeight w:val="1128"/>
        </w:trPr>
        <w:tc>
          <w:tcPr>
            <w:tcW w:w="1701" w:type="dxa"/>
            <w:vMerge/>
          </w:tcPr>
          <w:p w:rsidR="00270607" w:rsidRPr="00270607" w:rsidRDefault="00270607" w:rsidP="00270607">
            <w:pPr>
              <w:rPr>
                <w:sz w:val="20"/>
                <w:szCs w:val="20"/>
              </w:rPr>
            </w:pPr>
          </w:p>
        </w:tc>
        <w:tc>
          <w:tcPr>
            <w:tcW w:w="1702" w:type="dxa"/>
            <w:vMerge/>
          </w:tcPr>
          <w:p w:rsidR="00270607" w:rsidRPr="00270607" w:rsidRDefault="00270607" w:rsidP="00270607">
            <w:pPr>
              <w:rPr>
                <w:sz w:val="20"/>
                <w:szCs w:val="20"/>
              </w:rPr>
            </w:pPr>
          </w:p>
        </w:tc>
        <w:tc>
          <w:tcPr>
            <w:tcW w:w="1701" w:type="dxa"/>
          </w:tcPr>
          <w:p w:rsidR="00270607" w:rsidRPr="00270607" w:rsidRDefault="00270607" w:rsidP="00270607">
            <w:pPr>
              <w:widowControl w:val="0"/>
              <w:autoSpaceDE w:val="0"/>
              <w:autoSpaceDN w:val="0"/>
              <w:adjustRightInd w:val="0"/>
              <w:rPr>
                <w:rFonts w:eastAsia="MS Mincho" w:cs="Times New Roman"/>
                <w:sz w:val="22"/>
                <w:szCs w:val="22"/>
              </w:rPr>
            </w:pPr>
            <w:r w:rsidRPr="00270607">
              <w:rPr>
                <w:rFonts w:eastAsia="MS Mincho" w:cs="Times New Roman"/>
                <w:sz w:val="22"/>
                <w:szCs w:val="22"/>
              </w:rPr>
              <w:t xml:space="preserve">Управление образования  </w:t>
            </w:r>
          </w:p>
        </w:tc>
        <w:tc>
          <w:tcPr>
            <w:tcW w:w="1843" w:type="dxa"/>
            <w:gridSpan w:val="2"/>
          </w:tcPr>
          <w:p w:rsidR="00270607" w:rsidRPr="00270607" w:rsidRDefault="00270607" w:rsidP="00270607">
            <w:pPr>
              <w:rPr>
                <w:sz w:val="20"/>
                <w:szCs w:val="20"/>
              </w:rPr>
            </w:pPr>
            <w:r w:rsidRPr="00270607">
              <w:rPr>
                <w:sz w:val="20"/>
                <w:szCs w:val="20"/>
              </w:rPr>
              <w:t>Средства бюджета городского округа Электросталь Московской области</w:t>
            </w:r>
          </w:p>
        </w:tc>
        <w:tc>
          <w:tcPr>
            <w:tcW w:w="1276" w:type="dxa"/>
            <w:gridSpan w:val="2"/>
          </w:tcPr>
          <w:p w:rsidR="00270607" w:rsidRPr="00270607" w:rsidRDefault="00270607" w:rsidP="00270607">
            <w:pPr>
              <w:jc w:val="center"/>
              <w:rPr>
                <w:bCs/>
                <w:sz w:val="22"/>
                <w:szCs w:val="18"/>
              </w:rPr>
            </w:pPr>
            <w:r w:rsidRPr="00270607">
              <w:rPr>
                <w:bCs/>
                <w:sz w:val="22"/>
                <w:szCs w:val="18"/>
              </w:rPr>
              <w:t>485,00</w:t>
            </w:r>
          </w:p>
        </w:tc>
        <w:tc>
          <w:tcPr>
            <w:tcW w:w="1278" w:type="dxa"/>
            <w:gridSpan w:val="2"/>
          </w:tcPr>
          <w:p w:rsidR="00270607" w:rsidRPr="00270607" w:rsidRDefault="00270607" w:rsidP="00270607">
            <w:pPr>
              <w:jc w:val="center"/>
              <w:rPr>
                <w:sz w:val="22"/>
                <w:szCs w:val="18"/>
              </w:rPr>
            </w:pPr>
            <w:r w:rsidRPr="00270607">
              <w:rPr>
                <w:sz w:val="22"/>
                <w:szCs w:val="18"/>
              </w:rPr>
              <w:t>97,00</w:t>
            </w:r>
          </w:p>
        </w:tc>
        <w:tc>
          <w:tcPr>
            <w:tcW w:w="1417" w:type="dxa"/>
          </w:tcPr>
          <w:p w:rsidR="00270607" w:rsidRPr="00270607" w:rsidRDefault="00270607" w:rsidP="00270607">
            <w:pPr>
              <w:jc w:val="center"/>
              <w:rPr>
                <w:sz w:val="22"/>
                <w:szCs w:val="18"/>
              </w:rPr>
            </w:pPr>
            <w:r w:rsidRPr="00270607">
              <w:rPr>
                <w:sz w:val="22"/>
                <w:szCs w:val="18"/>
              </w:rPr>
              <w:t>97,00</w:t>
            </w:r>
          </w:p>
        </w:tc>
        <w:tc>
          <w:tcPr>
            <w:tcW w:w="1202" w:type="dxa"/>
            <w:gridSpan w:val="2"/>
          </w:tcPr>
          <w:p w:rsidR="00270607" w:rsidRPr="00270607" w:rsidRDefault="00270607" w:rsidP="00270607">
            <w:pPr>
              <w:jc w:val="center"/>
              <w:rPr>
                <w:sz w:val="22"/>
                <w:szCs w:val="18"/>
              </w:rPr>
            </w:pPr>
            <w:r w:rsidRPr="00270607">
              <w:rPr>
                <w:sz w:val="22"/>
                <w:szCs w:val="18"/>
              </w:rPr>
              <w:t>97,00</w:t>
            </w:r>
          </w:p>
        </w:tc>
        <w:tc>
          <w:tcPr>
            <w:tcW w:w="1258" w:type="dxa"/>
            <w:gridSpan w:val="2"/>
          </w:tcPr>
          <w:p w:rsidR="00270607" w:rsidRPr="00270607" w:rsidRDefault="00270607" w:rsidP="00270607">
            <w:pPr>
              <w:jc w:val="center"/>
              <w:rPr>
                <w:sz w:val="22"/>
                <w:szCs w:val="18"/>
              </w:rPr>
            </w:pPr>
            <w:r w:rsidRPr="00270607">
              <w:rPr>
                <w:sz w:val="22"/>
                <w:szCs w:val="18"/>
              </w:rPr>
              <w:t>97,00</w:t>
            </w:r>
          </w:p>
        </w:tc>
        <w:tc>
          <w:tcPr>
            <w:tcW w:w="1134" w:type="dxa"/>
          </w:tcPr>
          <w:p w:rsidR="00270607" w:rsidRPr="00270607" w:rsidRDefault="00270607" w:rsidP="00270607">
            <w:pPr>
              <w:jc w:val="center"/>
              <w:rPr>
                <w:sz w:val="22"/>
                <w:szCs w:val="18"/>
              </w:rPr>
            </w:pPr>
            <w:r w:rsidRPr="00270607">
              <w:rPr>
                <w:sz w:val="22"/>
                <w:szCs w:val="18"/>
              </w:rPr>
              <w:t>97,00</w:t>
            </w:r>
          </w:p>
        </w:tc>
      </w:tr>
      <w:tr w:rsidR="00270607" w:rsidRPr="00270607" w:rsidTr="00E600ED">
        <w:tc>
          <w:tcPr>
            <w:tcW w:w="8223" w:type="dxa"/>
            <w:gridSpan w:val="7"/>
          </w:tcPr>
          <w:p w:rsidR="00270607" w:rsidRPr="00270607" w:rsidRDefault="00270607" w:rsidP="00270607">
            <w:pPr>
              <w:widowControl w:val="0"/>
              <w:autoSpaceDE w:val="0"/>
              <w:autoSpaceDN w:val="0"/>
              <w:rPr>
                <w:rFonts w:cs="Calibri"/>
                <w:sz w:val="22"/>
                <w:szCs w:val="22"/>
              </w:rPr>
            </w:pPr>
            <w:r w:rsidRPr="00270607">
              <w:rPr>
                <w:rFonts w:cs="Calibri"/>
                <w:sz w:val="22"/>
                <w:szCs w:val="22"/>
              </w:rPr>
              <w:t>Планируемые результаты реализации подпрограммы</w:t>
            </w:r>
          </w:p>
        </w:tc>
        <w:tc>
          <w:tcPr>
            <w:tcW w:w="1278"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2017 год</w:t>
            </w:r>
          </w:p>
        </w:tc>
        <w:tc>
          <w:tcPr>
            <w:tcW w:w="1417" w:type="dxa"/>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2018 год</w:t>
            </w:r>
          </w:p>
        </w:tc>
        <w:tc>
          <w:tcPr>
            <w:tcW w:w="1202"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2019 год</w:t>
            </w:r>
          </w:p>
        </w:tc>
        <w:tc>
          <w:tcPr>
            <w:tcW w:w="1258"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2020  год</w:t>
            </w:r>
          </w:p>
        </w:tc>
        <w:tc>
          <w:tcPr>
            <w:tcW w:w="1134" w:type="dxa"/>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2021 год</w:t>
            </w:r>
          </w:p>
        </w:tc>
      </w:tr>
      <w:tr w:rsidR="00270607" w:rsidRPr="00270607" w:rsidTr="00E600ED">
        <w:tc>
          <w:tcPr>
            <w:tcW w:w="8223" w:type="dxa"/>
            <w:gridSpan w:val="7"/>
          </w:tcPr>
          <w:p w:rsidR="00270607" w:rsidRPr="00270607" w:rsidRDefault="00270607" w:rsidP="00270607">
            <w:pPr>
              <w:rPr>
                <w:sz w:val="22"/>
                <w:szCs w:val="22"/>
              </w:rPr>
            </w:pPr>
            <w:r w:rsidRPr="00270607">
              <w:rPr>
                <w:sz w:val="22"/>
                <w:szCs w:val="22"/>
              </w:rPr>
              <w:t xml:space="preserve">Доля муниципальных правовых актов разработанных и приведенных в соответствие с федеральным законодательством и законодательством Московской области по вопросам муниципальной службы, процент </w:t>
            </w:r>
          </w:p>
        </w:tc>
        <w:tc>
          <w:tcPr>
            <w:tcW w:w="1278" w:type="dxa"/>
            <w:gridSpan w:val="2"/>
          </w:tcPr>
          <w:p w:rsidR="00270607" w:rsidRPr="00270607" w:rsidRDefault="00270607" w:rsidP="00270607">
            <w:pPr>
              <w:jc w:val="center"/>
              <w:rPr>
                <w:sz w:val="22"/>
                <w:szCs w:val="22"/>
              </w:rPr>
            </w:pPr>
            <w:r w:rsidRPr="00270607">
              <w:rPr>
                <w:sz w:val="22"/>
                <w:szCs w:val="22"/>
              </w:rPr>
              <w:t>100</w:t>
            </w:r>
          </w:p>
        </w:tc>
        <w:tc>
          <w:tcPr>
            <w:tcW w:w="1417" w:type="dxa"/>
          </w:tcPr>
          <w:p w:rsidR="00270607" w:rsidRPr="00270607" w:rsidRDefault="00270607" w:rsidP="00270607">
            <w:pPr>
              <w:jc w:val="center"/>
              <w:rPr>
                <w:sz w:val="22"/>
                <w:szCs w:val="22"/>
              </w:rPr>
            </w:pPr>
            <w:r w:rsidRPr="00270607">
              <w:rPr>
                <w:sz w:val="22"/>
                <w:szCs w:val="22"/>
              </w:rPr>
              <w:t>100</w:t>
            </w:r>
          </w:p>
        </w:tc>
        <w:tc>
          <w:tcPr>
            <w:tcW w:w="1202" w:type="dxa"/>
            <w:gridSpan w:val="2"/>
          </w:tcPr>
          <w:p w:rsidR="00270607" w:rsidRPr="00270607" w:rsidRDefault="00270607" w:rsidP="00270607">
            <w:pPr>
              <w:jc w:val="center"/>
              <w:rPr>
                <w:sz w:val="22"/>
                <w:szCs w:val="22"/>
              </w:rPr>
            </w:pPr>
            <w:r w:rsidRPr="00270607">
              <w:rPr>
                <w:sz w:val="22"/>
                <w:szCs w:val="22"/>
              </w:rPr>
              <w:t>100</w:t>
            </w:r>
          </w:p>
        </w:tc>
        <w:tc>
          <w:tcPr>
            <w:tcW w:w="1258" w:type="dxa"/>
            <w:gridSpan w:val="2"/>
          </w:tcPr>
          <w:p w:rsidR="00270607" w:rsidRPr="00270607" w:rsidRDefault="00270607" w:rsidP="00270607">
            <w:pPr>
              <w:jc w:val="center"/>
              <w:rPr>
                <w:sz w:val="22"/>
                <w:szCs w:val="22"/>
              </w:rPr>
            </w:pPr>
            <w:r w:rsidRPr="00270607">
              <w:rPr>
                <w:sz w:val="22"/>
                <w:szCs w:val="22"/>
              </w:rPr>
              <w:t>100</w:t>
            </w:r>
          </w:p>
        </w:tc>
        <w:tc>
          <w:tcPr>
            <w:tcW w:w="1134" w:type="dxa"/>
          </w:tcPr>
          <w:p w:rsidR="00270607" w:rsidRPr="00270607" w:rsidRDefault="00270607" w:rsidP="00270607">
            <w:pPr>
              <w:jc w:val="center"/>
              <w:rPr>
                <w:sz w:val="22"/>
                <w:szCs w:val="22"/>
              </w:rPr>
            </w:pPr>
            <w:r w:rsidRPr="00270607">
              <w:rPr>
                <w:sz w:val="22"/>
                <w:szCs w:val="22"/>
              </w:rPr>
              <w:t>100</w:t>
            </w:r>
          </w:p>
        </w:tc>
      </w:tr>
      <w:tr w:rsidR="00270607" w:rsidRPr="00270607" w:rsidTr="00E600ED">
        <w:tc>
          <w:tcPr>
            <w:tcW w:w="8223" w:type="dxa"/>
            <w:gridSpan w:val="7"/>
          </w:tcPr>
          <w:p w:rsidR="00270607" w:rsidRPr="00270607" w:rsidRDefault="00270607" w:rsidP="00270607">
            <w:pPr>
              <w:rPr>
                <w:sz w:val="22"/>
                <w:szCs w:val="22"/>
              </w:rPr>
            </w:pPr>
            <w:r w:rsidRPr="00270607">
              <w:rPr>
                <w:sz w:val="22"/>
                <w:szCs w:val="22"/>
              </w:rPr>
              <w:t>Доля выполненных мероприятий от общего  количества мероприятий, предусмотренных планом противодействия коррупции, процент</w:t>
            </w:r>
          </w:p>
        </w:tc>
        <w:tc>
          <w:tcPr>
            <w:tcW w:w="1278" w:type="dxa"/>
            <w:gridSpan w:val="2"/>
          </w:tcPr>
          <w:p w:rsidR="00270607" w:rsidRPr="00270607" w:rsidRDefault="00270607" w:rsidP="00270607">
            <w:pPr>
              <w:jc w:val="center"/>
              <w:rPr>
                <w:sz w:val="22"/>
                <w:szCs w:val="22"/>
              </w:rPr>
            </w:pPr>
            <w:r w:rsidRPr="00270607">
              <w:rPr>
                <w:sz w:val="22"/>
                <w:szCs w:val="22"/>
              </w:rPr>
              <w:t>100</w:t>
            </w:r>
          </w:p>
        </w:tc>
        <w:tc>
          <w:tcPr>
            <w:tcW w:w="1417" w:type="dxa"/>
          </w:tcPr>
          <w:p w:rsidR="00270607" w:rsidRPr="00270607" w:rsidRDefault="00270607" w:rsidP="00270607">
            <w:pPr>
              <w:jc w:val="center"/>
              <w:rPr>
                <w:sz w:val="22"/>
                <w:szCs w:val="22"/>
              </w:rPr>
            </w:pPr>
            <w:r w:rsidRPr="00270607">
              <w:rPr>
                <w:sz w:val="22"/>
                <w:szCs w:val="22"/>
              </w:rPr>
              <w:t>100</w:t>
            </w:r>
          </w:p>
        </w:tc>
        <w:tc>
          <w:tcPr>
            <w:tcW w:w="1202" w:type="dxa"/>
            <w:gridSpan w:val="2"/>
          </w:tcPr>
          <w:p w:rsidR="00270607" w:rsidRPr="00270607" w:rsidRDefault="00270607" w:rsidP="00270607">
            <w:pPr>
              <w:jc w:val="center"/>
              <w:rPr>
                <w:sz w:val="22"/>
                <w:szCs w:val="22"/>
              </w:rPr>
            </w:pPr>
            <w:r w:rsidRPr="00270607">
              <w:rPr>
                <w:sz w:val="22"/>
                <w:szCs w:val="22"/>
              </w:rPr>
              <w:t>100</w:t>
            </w:r>
          </w:p>
        </w:tc>
        <w:tc>
          <w:tcPr>
            <w:tcW w:w="1258" w:type="dxa"/>
            <w:gridSpan w:val="2"/>
          </w:tcPr>
          <w:p w:rsidR="00270607" w:rsidRPr="00270607" w:rsidRDefault="00270607" w:rsidP="00270607">
            <w:pPr>
              <w:jc w:val="center"/>
              <w:rPr>
                <w:sz w:val="22"/>
                <w:szCs w:val="22"/>
              </w:rPr>
            </w:pPr>
            <w:r w:rsidRPr="00270607">
              <w:rPr>
                <w:sz w:val="22"/>
                <w:szCs w:val="22"/>
              </w:rPr>
              <w:t>100</w:t>
            </w:r>
          </w:p>
        </w:tc>
        <w:tc>
          <w:tcPr>
            <w:tcW w:w="1134" w:type="dxa"/>
          </w:tcPr>
          <w:p w:rsidR="00270607" w:rsidRPr="00270607" w:rsidRDefault="00270607" w:rsidP="00270607">
            <w:pPr>
              <w:jc w:val="center"/>
              <w:rPr>
                <w:sz w:val="22"/>
                <w:szCs w:val="22"/>
              </w:rPr>
            </w:pPr>
            <w:r w:rsidRPr="00270607">
              <w:rPr>
                <w:sz w:val="22"/>
                <w:szCs w:val="22"/>
              </w:rPr>
              <w:t>100</w:t>
            </w:r>
          </w:p>
        </w:tc>
      </w:tr>
      <w:tr w:rsidR="00270607" w:rsidRPr="00270607" w:rsidTr="00E600ED">
        <w:tc>
          <w:tcPr>
            <w:tcW w:w="8223" w:type="dxa"/>
            <w:gridSpan w:val="7"/>
          </w:tcPr>
          <w:p w:rsidR="00270607" w:rsidRPr="00270607" w:rsidRDefault="00270607" w:rsidP="00270607">
            <w:pPr>
              <w:rPr>
                <w:sz w:val="22"/>
                <w:szCs w:val="22"/>
              </w:rPr>
            </w:pPr>
            <w:r w:rsidRPr="00270607">
              <w:rPr>
                <w:sz w:val="22"/>
                <w:szCs w:val="22"/>
              </w:rPr>
              <w:t xml:space="preserve">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рублей </w:t>
            </w:r>
          </w:p>
        </w:tc>
        <w:tc>
          <w:tcPr>
            <w:tcW w:w="1278" w:type="dxa"/>
            <w:gridSpan w:val="2"/>
          </w:tcPr>
          <w:p w:rsidR="00270607" w:rsidRPr="00270607" w:rsidRDefault="00270607" w:rsidP="00270607">
            <w:pPr>
              <w:jc w:val="center"/>
              <w:rPr>
                <w:sz w:val="22"/>
                <w:szCs w:val="22"/>
              </w:rPr>
            </w:pPr>
            <w:r w:rsidRPr="00270607">
              <w:rPr>
                <w:sz w:val="22"/>
                <w:szCs w:val="22"/>
              </w:rPr>
              <w:t>977</w:t>
            </w:r>
          </w:p>
        </w:tc>
        <w:tc>
          <w:tcPr>
            <w:tcW w:w="1417" w:type="dxa"/>
          </w:tcPr>
          <w:p w:rsidR="00270607" w:rsidRPr="00270607" w:rsidRDefault="00270607" w:rsidP="00270607">
            <w:pPr>
              <w:jc w:val="center"/>
              <w:rPr>
                <w:sz w:val="22"/>
                <w:szCs w:val="22"/>
              </w:rPr>
            </w:pPr>
            <w:r w:rsidRPr="00270607">
              <w:rPr>
                <w:sz w:val="22"/>
                <w:szCs w:val="22"/>
              </w:rPr>
              <w:t>971</w:t>
            </w:r>
          </w:p>
        </w:tc>
        <w:tc>
          <w:tcPr>
            <w:tcW w:w="1202" w:type="dxa"/>
            <w:gridSpan w:val="2"/>
          </w:tcPr>
          <w:p w:rsidR="00270607" w:rsidRPr="00270607" w:rsidRDefault="00270607" w:rsidP="00270607">
            <w:pPr>
              <w:jc w:val="center"/>
              <w:rPr>
                <w:sz w:val="22"/>
                <w:szCs w:val="22"/>
              </w:rPr>
            </w:pPr>
            <w:r w:rsidRPr="00270607">
              <w:rPr>
                <w:sz w:val="22"/>
                <w:szCs w:val="22"/>
              </w:rPr>
              <w:t>966</w:t>
            </w:r>
          </w:p>
        </w:tc>
        <w:tc>
          <w:tcPr>
            <w:tcW w:w="1258" w:type="dxa"/>
            <w:gridSpan w:val="2"/>
          </w:tcPr>
          <w:p w:rsidR="00270607" w:rsidRPr="00270607" w:rsidRDefault="00270607" w:rsidP="00270607">
            <w:pPr>
              <w:jc w:val="center"/>
              <w:rPr>
                <w:sz w:val="22"/>
                <w:szCs w:val="22"/>
              </w:rPr>
            </w:pPr>
            <w:r w:rsidRPr="00270607">
              <w:rPr>
                <w:sz w:val="22"/>
                <w:szCs w:val="22"/>
              </w:rPr>
              <w:t>678</w:t>
            </w:r>
          </w:p>
        </w:tc>
        <w:tc>
          <w:tcPr>
            <w:tcW w:w="1134" w:type="dxa"/>
          </w:tcPr>
          <w:p w:rsidR="00270607" w:rsidRPr="00270607" w:rsidRDefault="00270607" w:rsidP="00270607">
            <w:pPr>
              <w:jc w:val="center"/>
              <w:rPr>
                <w:sz w:val="22"/>
                <w:szCs w:val="22"/>
              </w:rPr>
            </w:pPr>
            <w:r w:rsidRPr="00270607">
              <w:rPr>
                <w:sz w:val="22"/>
                <w:szCs w:val="22"/>
              </w:rPr>
              <w:t>671</w:t>
            </w:r>
          </w:p>
        </w:tc>
      </w:tr>
      <w:tr w:rsidR="00270607" w:rsidRPr="00270607" w:rsidTr="00E600ED">
        <w:tc>
          <w:tcPr>
            <w:tcW w:w="8223" w:type="dxa"/>
            <w:gridSpan w:val="7"/>
          </w:tcPr>
          <w:p w:rsidR="00270607" w:rsidRPr="00270607" w:rsidRDefault="00270607" w:rsidP="00270607">
            <w:pPr>
              <w:rPr>
                <w:sz w:val="22"/>
                <w:szCs w:val="22"/>
              </w:rPr>
            </w:pPr>
            <w:r w:rsidRPr="00270607">
              <w:rPr>
                <w:sz w:val="22"/>
                <w:szCs w:val="22"/>
              </w:rPr>
              <w:t>Доля муниципальных служащих,  прошедших обучение по программам профессиональной переподготовки  и повышение квалификации от общего  числа,  подлежащих   обучению по программам профессиональной переподготовки  и повышение квалификации муниципальных  служащих, процент</w:t>
            </w:r>
          </w:p>
        </w:tc>
        <w:tc>
          <w:tcPr>
            <w:tcW w:w="1278" w:type="dxa"/>
            <w:gridSpan w:val="2"/>
          </w:tcPr>
          <w:p w:rsidR="00270607" w:rsidRPr="00270607" w:rsidRDefault="00270607" w:rsidP="00270607">
            <w:pPr>
              <w:jc w:val="center"/>
              <w:rPr>
                <w:sz w:val="22"/>
                <w:szCs w:val="22"/>
              </w:rPr>
            </w:pPr>
            <w:r w:rsidRPr="00270607">
              <w:rPr>
                <w:sz w:val="22"/>
                <w:szCs w:val="22"/>
              </w:rPr>
              <w:t>100</w:t>
            </w:r>
          </w:p>
        </w:tc>
        <w:tc>
          <w:tcPr>
            <w:tcW w:w="1417" w:type="dxa"/>
          </w:tcPr>
          <w:p w:rsidR="00270607" w:rsidRPr="00270607" w:rsidRDefault="00270607" w:rsidP="00270607">
            <w:pPr>
              <w:jc w:val="center"/>
              <w:rPr>
                <w:sz w:val="22"/>
                <w:szCs w:val="22"/>
              </w:rPr>
            </w:pPr>
            <w:r w:rsidRPr="00270607">
              <w:rPr>
                <w:sz w:val="22"/>
                <w:szCs w:val="22"/>
              </w:rPr>
              <w:t>100</w:t>
            </w:r>
          </w:p>
        </w:tc>
        <w:tc>
          <w:tcPr>
            <w:tcW w:w="1202" w:type="dxa"/>
            <w:gridSpan w:val="2"/>
          </w:tcPr>
          <w:p w:rsidR="00270607" w:rsidRPr="00270607" w:rsidRDefault="00270607" w:rsidP="00270607">
            <w:pPr>
              <w:jc w:val="center"/>
              <w:rPr>
                <w:sz w:val="22"/>
                <w:szCs w:val="22"/>
              </w:rPr>
            </w:pPr>
            <w:r w:rsidRPr="00270607">
              <w:rPr>
                <w:sz w:val="22"/>
                <w:szCs w:val="22"/>
              </w:rPr>
              <w:t>100</w:t>
            </w:r>
          </w:p>
        </w:tc>
        <w:tc>
          <w:tcPr>
            <w:tcW w:w="1258" w:type="dxa"/>
            <w:gridSpan w:val="2"/>
          </w:tcPr>
          <w:p w:rsidR="00270607" w:rsidRPr="00270607" w:rsidRDefault="00270607" w:rsidP="00270607">
            <w:pPr>
              <w:jc w:val="center"/>
              <w:rPr>
                <w:sz w:val="22"/>
                <w:szCs w:val="22"/>
              </w:rPr>
            </w:pPr>
            <w:r w:rsidRPr="00270607">
              <w:rPr>
                <w:sz w:val="22"/>
                <w:szCs w:val="22"/>
              </w:rPr>
              <w:t>100</w:t>
            </w:r>
          </w:p>
        </w:tc>
        <w:tc>
          <w:tcPr>
            <w:tcW w:w="1134" w:type="dxa"/>
          </w:tcPr>
          <w:p w:rsidR="00270607" w:rsidRPr="00270607" w:rsidRDefault="00270607" w:rsidP="00270607">
            <w:pPr>
              <w:jc w:val="center"/>
              <w:rPr>
                <w:sz w:val="22"/>
                <w:szCs w:val="22"/>
              </w:rPr>
            </w:pPr>
            <w:r w:rsidRPr="00270607">
              <w:rPr>
                <w:sz w:val="22"/>
                <w:szCs w:val="22"/>
              </w:rPr>
              <w:t>100</w:t>
            </w:r>
          </w:p>
        </w:tc>
      </w:tr>
      <w:tr w:rsidR="00270607" w:rsidRPr="00270607" w:rsidTr="00E600ED">
        <w:tc>
          <w:tcPr>
            <w:tcW w:w="8223" w:type="dxa"/>
            <w:gridSpan w:val="7"/>
          </w:tcPr>
          <w:p w:rsidR="00270607" w:rsidRPr="00270607" w:rsidRDefault="00270607" w:rsidP="00270607">
            <w:pPr>
              <w:rPr>
                <w:sz w:val="22"/>
                <w:szCs w:val="22"/>
              </w:rPr>
            </w:pPr>
            <w:r w:rsidRPr="00270607">
              <w:rPr>
                <w:sz w:val="22"/>
                <w:szCs w:val="22"/>
              </w:rPr>
              <w:t xml:space="preserve">Доля муниципальных  служащих,  прошедших ежегодную диспансеризацию от общего числа муниципальных служащих,  подлежащих диспансеризации  в отчетном  году, процент </w:t>
            </w:r>
          </w:p>
        </w:tc>
        <w:tc>
          <w:tcPr>
            <w:tcW w:w="1278" w:type="dxa"/>
            <w:gridSpan w:val="2"/>
          </w:tcPr>
          <w:p w:rsidR="00270607" w:rsidRPr="00270607" w:rsidRDefault="00270607" w:rsidP="00270607">
            <w:pPr>
              <w:jc w:val="center"/>
              <w:rPr>
                <w:sz w:val="22"/>
                <w:szCs w:val="22"/>
              </w:rPr>
            </w:pPr>
            <w:r w:rsidRPr="00270607">
              <w:rPr>
                <w:sz w:val="22"/>
                <w:szCs w:val="22"/>
              </w:rPr>
              <w:t>100</w:t>
            </w:r>
          </w:p>
        </w:tc>
        <w:tc>
          <w:tcPr>
            <w:tcW w:w="1417" w:type="dxa"/>
          </w:tcPr>
          <w:p w:rsidR="00270607" w:rsidRPr="00270607" w:rsidRDefault="00270607" w:rsidP="00270607">
            <w:pPr>
              <w:jc w:val="center"/>
              <w:rPr>
                <w:sz w:val="22"/>
                <w:szCs w:val="22"/>
              </w:rPr>
            </w:pPr>
            <w:r w:rsidRPr="00270607">
              <w:rPr>
                <w:sz w:val="22"/>
                <w:szCs w:val="22"/>
              </w:rPr>
              <w:t>100</w:t>
            </w:r>
          </w:p>
        </w:tc>
        <w:tc>
          <w:tcPr>
            <w:tcW w:w="1202" w:type="dxa"/>
            <w:gridSpan w:val="2"/>
          </w:tcPr>
          <w:p w:rsidR="00270607" w:rsidRPr="00270607" w:rsidRDefault="00270607" w:rsidP="00270607">
            <w:pPr>
              <w:jc w:val="center"/>
              <w:rPr>
                <w:sz w:val="22"/>
                <w:szCs w:val="22"/>
              </w:rPr>
            </w:pPr>
            <w:r w:rsidRPr="00270607">
              <w:rPr>
                <w:sz w:val="22"/>
                <w:szCs w:val="22"/>
              </w:rPr>
              <w:t>100</w:t>
            </w:r>
          </w:p>
        </w:tc>
        <w:tc>
          <w:tcPr>
            <w:tcW w:w="1258" w:type="dxa"/>
            <w:gridSpan w:val="2"/>
          </w:tcPr>
          <w:p w:rsidR="00270607" w:rsidRPr="00270607" w:rsidRDefault="00270607" w:rsidP="00270607">
            <w:pPr>
              <w:jc w:val="center"/>
              <w:rPr>
                <w:sz w:val="22"/>
                <w:szCs w:val="22"/>
              </w:rPr>
            </w:pPr>
            <w:r w:rsidRPr="00270607">
              <w:rPr>
                <w:sz w:val="22"/>
                <w:szCs w:val="22"/>
              </w:rPr>
              <w:t>100</w:t>
            </w:r>
          </w:p>
        </w:tc>
        <w:tc>
          <w:tcPr>
            <w:tcW w:w="1134" w:type="dxa"/>
          </w:tcPr>
          <w:p w:rsidR="00270607" w:rsidRPr="00270607" w:rsidRDefault="00270607" w:rsidP="00270607">
            <w:pPr>
              <w:jc w:val="center"/>
              <w:rPr>
                <w:sz w:val="22"/>
                <w:szCs w:val="22"/>
              </w:rPr>
            </w:pPr>
            <w:r w:rsidRPr="00270607">
              <w:rPr>
                <w:sz w:val="22"/>
                <w:szCs w:val="22"/>
              </w:rPr>
              <w:t>100</w:t>
            </w:r>
          </w:p>
        </w:tc>
      </w:tr>
      <w:tr w:rsidR="00270607" w:rsidRPr="00270607" w:rsidTr="00E600ED">
        <w:tc>
          <w:tcPr>
            <w:tcW w:w="8223" w:type="dxa"/>
            <w:gridSpan w:val="7"/>
          </w:tcPr>
          <w:p w:rsidR="00270607" w:rsidRPr="00270607" w:rsidRDefault="00270607" w:rsidP="00270607">
            <w:pPr>
              <w:rPr>
                <w:sz w:val="22"/>
                <w:szCs w:val="22"/>
              </w:rPr>
            </w:pPr>
            <w:r w:rsidRPr="00270607">
              <w:rPr>
                <w:sz w:val="22"/>
                <w:szCs w:val="22"/>
              </w:rPr>
              <w:t>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 %</w:t>
            </w:r>
          </w:p>
        </w:tc>
        <w:tc>
          <w:tcPr>
            <w:tcW w:w="1278" w:type="dxa"/>
            <w:gridSpan w:val="2"/>
          </w:tcPr>
          <w:p w:rsidR="00270607" w:rsidRPr="00270607" w:rsidRDefault="00270607" w:rsidP="00270607">
            <w:pPr>
              <w:jc w:val="center"/>
              <w:rPr>
                <w:sz w:val="22"/>
                <w:szCs w:val="22"/>
              </w:rPr>
            </w:pPr>
            <w:r w:rsidRPr="00270607">
              <w:rPr>
                <w:sz w:val="22"/>
                <w:szCs w:val="22"/>
              </w:rPr>
              <w:t>0</w:t>
            </w:r>
          </w:p>
        </w:tc>
        <w:tc>
          <w:tcPr>
            <w:tcW w:w="1417" w:type="dxa"/>
          </w:tcPr>
          <w:p w:rsidR="00270607" w:rsidRPr="00270607" w:rsidRDefault="00270607" w:rsidP="00270607">
            <w:pPr>
              <w:jc w:val="center"/>
              <w:rPr>
                <w:sz w:val="22"/>
                <w:szCs w:val="22"/>
              </w:rPr>
            </w:pPr>
            <w:r w:rsidRPr="00270607">
              <w:rPr>
                <w:sz w:val="22"/>
                <w:szCs w:val="22"/>
              </w:rPr>
              <w:t>0</w:t>
            </w:r>
          </w:p>
        </w:tc>
        <w:tc>
          <w:tcPr>
            <w:tcW w:w="1202" w:type="dxa"/>
            <w:gridSpan w:val="2"/>
          </w:tcPr>
          <w:p w:rsidR="00270607" w:rsidRPr="00270607" w:rsidRDefault="00270607" w:rsidP="00270607">
            <w:pPr>
              <w:jc w:val="center"/>
              <w:rPr>
                <w:sz w:val="22"/>
                <w:szCs w:val="22"/>
              </w:rPr>
            </w:pPr>
            <w:r w:rsidRPr="00270607">
              <w:rPr>
                <w:sz w:val="22"/>
                <w:szCs w:val="22"/>
              </w:rPr>
              <w:t>0</w:t>
            </w:r>
          </w:p>
        </w:tc>
        <w:tc>
          <w:tcPr>
            <w:tcW w:w="1258" w:type="dxa"/>
            <w:gridSpan w:val="2"/>
          </w:tcPr>
          <w:p w:rsidR="00270607" w:rsidRPr="00270607" w:rsidRDefault="00270607" w:rsidP="00270607">
            <w:pPr>
              <w:jc w:val="center"/>
              <w:rPr>
                <w:sz w:val="22"/>
                <w:szCs w:val="22"/>
              </w:rPr>
            </w:pPr>
            <w:r w:rsidRPr="00270607">
              <w:rPr>
                <w:sz w:val="22"/>
                <w:szCs w:val="22"/>
              </w:rPr>
              <w:t>0</w:t>
            </w:r>
          </w:p>
        </w:tc>
        <w:tc>
          <w:tcPr>
            <w:tcW w:w="1134" w:type="dxa"/>
          </w:tcPr>
          <w:p w:rsidR="00270607" w:rsidRPr="00270607" w:rsidRDefault="00270607" w:rsidP="00270607">
            <w:pPr>
              <w:jc w:val="center"/>
              <w:rPr>
                <w:sz w:val="22"/>
                <w:szCs w:val="22"/>
              </w:rPr>
            </w:pPr>
            <w:r w:rsidRPr="00270607">
              <w:rPr>
                <w:sz w:val="22"/>
                <w:szCs w:val="22"/>
              </w:rPr>
              <w:t>0</w:t>
            </w:r>
          </w:p>
        </w:tc>
      </w:tr>
    </w:tbl>
    <w:p w:rsidR="00270607" w:rsidRPr="00270607" w:rsidRDefault="00270607" w:rsidP="00270607">
      <w:pPr>
        <w:ind w:right="-34"/>
        <w:rPr>
          <w:rFonts w:cs="Times New Roman"/>
          <w:lang/>
        </w:rPr>
        <w:sectPr w:rsidR="00270607" w:rsidRPr="00270607" w:rsidSect="00E600ED">
          <w:pgSz w:w="16839" w:h="11907" w:orient="landscape" w:code="9"/>
          <w:pgMar w:top="567" w:right="1134" w:bottom="709" w:left="1418" w:header="720" w:footer="720" w:gutter="0"/>
          <w:cols w:space="720"/>
          <w:docGrid w:linePitch="360"/>
        </w:sectPr>
      </w:pPr>
    </w:p>
    <w:p w:rsidR="00270607" w:rsidRPr="00270607" w:rsidRDefault="00270607" w:rsidP="00270607">
      <w:pPr>
        <w:contextualSpacing/>
        <w:jc w:val="center"/>
        <w:rPr>
          <w:rFonts w:cs="Times New Roman"/>
          <w:b/>
        </w:rPr>
      </w:pPr>
      <w:r w:rsidRPr="00270607">
        <w:rPr>
          <w:rFonts w:cs="Times New Roman"/>
          <w:b/>
        </w:rPr>
        <w:t>1. Общая характеристика сферы реализации</w:t>
      </w:r>
    </w:p>
    <w:p w:rsidR="00270607" w:rsidRPr="00270607" w:rsidRDefault="00270607" w:rsidP="00270607">
      <w:pPr>
        <w:contextualSpacing/>
        <w:jc w:val="center"/>
        <w:rPr>
          <w:rFonts w:cs="Times New Roman"/>
          <w:b/>
        </w:rPr>
      </w:pPr>
      <w:r w:rsidRPr="00270607">
        <w:rPr>
          <w:rFonts w:cs="Times New Roman"/>
          <w:b/>
        </w:rPr>
        <w:t>муниципальной подпрограммы</w:t>
      </w:r>
    </w:p>
    <w:p w:rsidR="00270607" w:rsidRPr="00270607" w:rsidRDefault="00270607" w:rsidP="00270607">
      <w:pPr>
        <w:ind w:firstLine="709"/>
        <w:contextualSpacing/>
        <w:jc w:val="both"/>
        <w:rPr>
          <w:rFonts w:cs="Times New Roman"/>
        </w:rPr>
      </w:pPr>
    </w:p>
    <w:p w:rsidR="00270607" w:rsidRPr="00270607" w:rsidRDefault="00270607" w:rsidP="00270607">
      <w:pPr>
        <w:ind w:firstLine="709"/>
        <w:jc w:val="both"/>
        <w:rPr>
          <w:rFonts w:cs="Times New Roman"/>
        </w:rPr>
      </w:pPr>
      <w:r w:rsidRPr="00270607">
        <w:rPr>
          <w:rFonts w:cs="Times New Roman"/>
        </w:rPr>
        <w:t>Подпрограмма разработана в соответствии со статьей 35 Федерального закона от 02.03.2007г. № 25-ФЗ "О муниципальной службе в Российской Федерации", согласно которой развитие муниципальной службы обеспечивается программами развития муниципальной службы, финансируемыми за счет местного бюджета, законодательством Московской области.</w:t>
      </w:r>
    </w:p>
    <w:p w:rsidR="00270607" w:rsidRPr="00270607" w:rsidRDefault="00270607" w:rsidP="00270607">
      <w:pPr>
        <w:ind w:firstLine="709"/>
        <w:jc w:val="both"/>
        <w:rPr>
          <w:rFonts w:cs="Times New Roman"/>
        </w:rPr>
      </w:pPr>
      <w:r w:rsidRPr="00270607">
        <w:rPr>
          <w:rFonts w:cs="Times New Roman"/>
        </w:rPr>
        <w:t xml:space="preserve"> Создание подпрограммы вызвано необходимостью развития муниципальной службы, повышения эффективности деятельности Администрации городского округа Электросталь Московской области. </w:t>
      </w:r>
    </w:p>
    <w:p w:rsidR="00270607" w:rsidRPr="00270607" w:rsidRDefault="00270607" w:rsidP="00270607">
      <w:pPr>
        <w:ind w:firstLine="709"/>
        <w:jc w:val="both"/>
        <w:rPr>
          <w:rFonts w:cs="Times New Roman"/>
        </w:rPr>
      </w:pPr>
      <w:r w:rsidRPr="00270607">
        <w:rPr>
          <w:rFonts w:cs="Times New Roman"/>
        </w:rPr>
        <w:t xml:space="preserve">Успешность развития муниципальной службы зависит от разработки и реализации мероприятий, направленных на практическое применение новых технологий муниципального управления. Современная муниципальная служба должна быть открытой, конкурентоспособной,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 городского округа Электросталь Московской области. </w:t>
      </w:r>
    </w:p>
    <w:p w:rsidR="00270607" w:rsidRPr="00270607" w:rsidRDefault="00270607" w:rsidP="00270607">
      <w:pPr>
        <w:ind w:firstLine="709"/>
        <w:jc w:val="both"/>
        <w:rPr>
          <w:rFonts w:cs="Times New Roman"/>
        </w:rPr>
      </w:pPr>
      <w:r w:rsidRPr="00270607">
        <w:rPr>
          <w:rFonts w:cs="Times New Roman"/>
        </w:rPr>
        <w:t>Подготовка кадров для Администрации городского округа Электросталь Московской области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у населения.</w:t>
      </w:r>
    </w:p>
    <w:p w:rsidR="00270607" w:rsidRPr="00270607" w:rsidRDefault="00270607" w:rsidP="00270607">
      <w:pPr>
        <w:ind w:firstLine="709"/>
        <w:jc w:val="both"/>
        <w:rPr>
          <w:rFonts w:cs="Times New Roman"/>
        </w:rPr>
      </w:pPr>
      <w:r w:rsidRPr="00270607">
        <w:rPr>
          <w:rFonts w:cs="Times New Roman"/>
        </w:rPr>
        <w:t xml:space="preserve"> В целях повышения результативности деятельности муниципальных служащих в городском округе  Электросталь необходимо сформировать систему профессионального обучения, повышения квалификации кадров для местного самоуправления.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 а также государственных и муниципальных служащих и руководителей органов государственной власти и местного самоуправления, имеющих большой опыт работы в данных органах.</w:t>
      </w:r>
    </w:p>
    <w:p w:rsidR="00270607" w:rsidRPr="00270607" w:rsidRDefault="00270607" w:rsidP="00270607">
      <w:pPr>
        <w:ind w:firstLine="709"/>
        <w:contextualSpacing/>
        <w:jc w:val="both"/>
        <w:rPr>
          <w:rFonts w:cs="Times New Roman"/>
          <w:szCs w:val="20"/>
        </w:rPr>
      </w:pPr>
      <w:r w:rsidRPr="00270607">
        <w:rPr>
          <w:rFonts w:cs="Times New Roman"/>
          <w:szCs w:val="20"/>
        </w:rPr>
        <w:t xml:space="preserve">Основным направлением деятельности органов местного самоуправления муниципального образования городского округа Электросталь Московской области  является профилактика и противодействие коррупции. </w:t>
      </w:r>
    </w:p>
    <w:p w:rsidR="00270607" w:rsidRPr="00270607" w:rsidRDefault="00270607" w:rsidP="00270607">
      <w:pPr>
        <w:ind w:firstLine="709"/>
        <w:contextualSpacing/>
        <w:jc w:val="both"/>
        <w:rPr>
          <w:rFonts w:cs="Times New Roman"/>
          <w:szCs w:val="20"/>
        </w:rPr>
      </w:pPr>
      <w:r w:rsidRPr="00270607">
        <w:rPr>
          <w:rFonts w:cs="Times New Roman"/>
          <w:szCs w:val="20"/>
        </w:rPr>
        <w:t xml:space="preserve">В связи с принятием ряда нормативных правовых актов по вопросам противодействия коррупции на кадровые подразделения возложены функции по проверке достоверности представляемых сведений о доходах, имуществе и обязательствах имущественного характера, повышению эффективности организации деятельности комиссий по урегулированию конфликта интересов и другие. Данная деятельность нуждается в выработке единого подхода к координации и методическому сопровождению, повышению эффективности взаимодействия органов местного самоуправления муниципального образования городского округа Электросталь Московской области и гражданского общества, обеспечению прозрачности деятельности органов местного самоуправления муниципального образования городского округа Электросталь Московской области. Меры по противодействию коррупции должны проводиться комплексно и системно. </w:t>
      </w:r>
    </w:p>
    <w:p w:rsidR="00270607" w:rsidRPr="00270607" w:rsidRDefault="00270607" w:rsidP="00270607">
      <w:pPr>
        <w:ind w:firstLine="709"/>
        <w:contextualSpacing/>
        <w:jc w:val="both"/>
        <w:rPr>
          <w:rFonts w:cs="Times New Roman"/>
          <w:szCs w:val="20"/>
        </w:rPr>
      </w:pPr>
      <w:r w:rsidRPr="00270607">
        <w:rPr>
          <w:rFonts w:cs="Times New Roman"/>
          <w:szCs w:val="20"/>
        </w:rPr>
        <w:t xml:space="preserve">Реализация подпрограммы «Развитие муниципальной службы </w:t>
      </w:r>
      <w:r w:rsidRPr="00270607">
        <w:rPr>
          <w:rFonts w:cs="Times New Roman"/>
          <w:szCs w:val="20"/>
          <w:lang/>
        </w:rPr>
        <w:t xml:space="preserve"> городского округа Электросталь Московской области» позволит обеспечить системный подход к решению  поставленных  задач, </w:t>
      </w:r>
      <w:r w:rsidRPr="00270607">
        <w:rPr>
          <w:rFonts w:cs="Times New Roman"/>
          <w:szCs w:val="20"/>
        </w:rPr>
        <w:t xml:space="preserve">поэтапный контроль за выполнением мероприятий подпрограммы и оценку их результатов, внедрить на муниципальной службе современные кадровые, информационные, образовательные и управленческие технологии. </w:t>
      </w:r>
    </w:p>
    <w:p w:rsidR="00270607" w:rsidRPr="00270607" w:rsidRDefault="00270607" w:rsidP="00270607">
      <w:pPr>
        <w:ind w:firstLine="709"/>
        <w:contextualSpacing/>
        <w:jc w:val="both"/>
        <w:rPr>
          <w:rFonts w:cs="Times New Roman"/>
          <w:szCs w:val="20"/>
        </w:rPr>
      </w:pPr>
      <w:r w:rsidRPr="00270607">
        <w:rPr>
          <w:rFonts w:cs="Times New Roman"/>
          <w:szCs w:val="20"/>
        </w:rPr>
        <w:t xml:space="preserve">Последовательная реализация мероприятий подпрограммы «Развитие муниципальной службы </w:t>
      </w:r>
      <w:r w:rsidRPr="00270607">
        <w:rPr>
          <w:rFonts w:cs="Times New Roman"/>
          <w:szCs w:val="20"/>
          <w:lang/>
        </w:rPr>
        <w:t xml:space="preserve"> городского округа Электросталь Московской области»</w:t>
      </w:r>
      <w:r w:rsidRPr="00270607">
        <w:rPr>
          <w:rFonts w:cs="Times New Roman"/>
          <w:szCs w:val="20"/>
        </w:rPr>
        <w:t xml:space="preserve"> приведет к созданию условий для дальнейшего развития муниципальной службы, повышению ее роли и престижа, эффективности и результативности кадровой политики.</w:t>
      </w:r>
    </w:p>
    <w:p w:rsidR="00270607" w:rsidRPr="00270607" w:rsidRDefault="00270607" w:rsidP="00270607">
      <w:pPr>
        <w:ind w:firstLine="993"/>
        <w:jc w:val="both"/>
        <w:rPr>
          <w:rFonts w:cs="Times New Roman"/>
        </w:rPr>
      </w:pPr>
      <w:r w:rsidRPr="00270607">
        <w:rPr>
          <w:rFonts w:cs="Times New Roman"/>
        </w:rPr>
        <w:tab/>
      </w:r>
    </w:p>
    <w:p w:rsidR="00270607" w:rsidRPr="00270607" w:rsidRDefault="00270607" w:rsidP="00270607">
      <w:pPr>
        <w:jc w:val="center"/>
        <w:rPr>
          <w:rFonts w:cs="Times New Roman"/>
          <w:b/>
        </w:rPr>
      </w:pPr>
      <w:r w:rsidRPr="00270607">
        <w:rPr>
          <w:rFonts w:cs="Times New Roman"/>
          <w:b/>
        </w:rPr>
        <w:t>2. Задачи подпрограммы</w:t>
      </w:r>
    </w:p>
    <w:p w:rsidR="00270607" w:rsidRPr="00270607" w:rsidRDefault="00270607" w:rsidP="00270607">
      <w:pPr>
        <w:ind w:left="720" w:firstLine="993"/>
        <w:rPr>
          <w:rFonts w:cs="Times New Roman"/>
        </w:rPr>
      </w:pPr>
    </w:p>
    <w:p w:rsidR="00270607" w:rsidRPr="00270607" w:rsidRDefault="00270607" w:rsidP="00270607">
      <w:pPr>
        <w:ind w:right="-34" w:firstLine="709"/>
        <w:jc w:val="both"/>
        <w:rPr>
          <w:rFonts w:cs="Times New Roman"/>
        </w:rPr>
      </w:pPr>
      <w:r w:rsidRPr="00270607">
        <w:rPr>
          <w:rFonts w:cs="Times New Roman"/>
        </w:rPr>
        <w:t xml:space="preserve">Основной задачей подпрограммы «Развитие муниципальной службы </w:t>
      </w:r>
      <w:r w:rsidRPr="00270607">
        <w:rPr>
          <w:rFonts w:cs="Times New Roman"/>
          <w:lang/>
        </w:rPr>
        <w:t xml:space="preserve"> городского округа Электросталь Московской области на 2017-2021 годы»  </w:t>
      </w:r>
      <w:r w:rsidRPr="00270607">
        <w:rPr>
          <w:rFonts w:cs="Times New Roman"/>
        </w:rPr>
        <w:t xml:space="preserve">является повышение эффективности муниципальной службы  в городском округе Электросталь   Московской области. </w:t>
      </w:r>
    </w:p>
    <w:p w:rsidR="00270607" w:rsidRPr="00270607" w:rsidRDefault="00270607" w:rsidP="00270607">
      <w:pPr>
        <w:ind w:right="-34" w:firstLine="709"/>
        <w:jc w:val="both"/>
        <w:rPr>
          <w:rFonts w:cs="Times New Roman"/>
        </w:rPr>
      </w:pPr>
      <w:r w:rsidRPr="00270607">
        <w:rPr>
          <w:rFonts w:cs="Times New Roman"/>
        </w:rPr>
        <w:t xml:space="preserve">Подпрограмма  «Развитие муниципальной службы </w:t>
      </w:r>
      <w:r w:rsidRPr="00270607">
        <w:rPr>
          <w:rFonts w:cs="Times New Roman"/>
          <w:lang/>
        </w:rPr>
        <w:t xml:space="preserve"> городского округа Электросталь Московской области на 2017-2021 годы»  нацелена на реализацию следующих основных мероприятий: </w:t>
      </w:r>
    </w:p>
    <w:p w:rsidR="00270607" w:rsidRPr="00270607" w:rsidRDefault="00270607" w:rsidP="00270607">
      <w:pPr>
        <w:widowControl w:val="0"/>
        <w:tabs>
          <w:tab w:val="left" w:pos="-3261"/>
        </w:tabs>
        <w:autoSpaceDE w:val="0"/>
        <w:autoSpaceDN w:val="0"/>
        <w:adjustRightInd w:val="0"/>
        <w:ind w:firstLine="709"/>
        <w:contextualSpacing/>
        <w:jc w:val="both"/>
        <w:rPr>
          <w:rFonts w:cs="Times New Roman"/>
        </w:rPr>
      </w:pPr>
      <w:r w:rsidRPr="00270607">
        <w:rPr>
          <w:rFonts w:cs="Times New Roman"/>
        </w:rPr>
        <w:t>1. Развитие нормативной правовой базы по вопросам муниципальной службы.</w:t>
      </w:r>
    </w:p>
    <w:p w:rsidR="00270607" w:rsidRPr="00270607" w:rsidRDefault="00270607" w:rsidP="00270607">
      <w:pPr>
        <w:widowControl w:val="0"/>
        <w:tabs>
          <w:tab w:val="left" w:pos="-3261"/>
        </w:tabs>
        <w:autoSpaceDE w:val="0"/>
        <w:autoSpaceDN w:val="0"/>
        <w:adjustRightInd w:val="0"/>
        <w:ind w:firstLine="709"/>
        <w:contextualSpacing/>
        <w:jc w:val="both"/>
        <w:rPr>
          <w:rFonts w:cs="Times New Roman"/>
        </w:rPr>
      </w:pPr>
      <w:r w:rsidRPr="00270607">
        <w:rPr>
          <w:rFonts w:cs="Times New Roman"/>
        </w:rPr>
        <w:t>2. Совершенствование мер по противодействию коррупции на муниципальной службе по кадровым вопросам.</w:t>
      </w:r>
    </w:p>
    <w:p w:rsidR="00270607" w:rsidRPr="00270607" w:rsidRDefault="00270607" w:rsidP="00270607">
      <w:pPr>
        <w:widowControl w:val="0"/>
        <w:tabs>
          <w:tab w:val="left" w:pos="-3261"/>
          <w:tab w:val="left" w:pos="293"/>
        </w:tabs>
        <w:autoSpaceDE w:val="0"/>
        <w:autoSpaceDN w:val="0"/>
        <w:adjustRightInd w:val="0"/>
        <w:ind w:left="9" w:firstLine="709"/>
        <w:contextualSpacing/>
        <w:jc w:val="both"/>
        <w:rPr>
          <w:rFonts w:cs="Times New Roman"/>
        </w:rPr>
      </w:pPr>
      <w:r w:rsidRPr="00270607">
        <w:rPr>
          <w:rFonts w:cs="Times New Roman"/>
        </w:rPr>
        <w:t>3. Совершенствование профессионального развития муниципальных служащих.</w:t>
      </w:r>
    </w:p>
    <w:p w:rsidR="00270607" w:rsidRPr="00270607" w:rsidRDefault="00270607" w:rsidP="00270607">
      <w:pPr>
        <w:widowControl w:val="0"/>
        <w:tabs>
          <w:tab w:val="left" w:pos="-3261"/>
          <w:tab w:val="left" w:pos="293"/>
        </w:tabs>
        <w:autoSpaceDE w:val="0"/>
        <w:autoSpaceDN w:val="0"/>
        <w:adjustRightInd w:val="0"/>
        <w:ind w:left="9" w:firstLine="709"/>
        <w:contextualSpacing/>
        <w:jc w:val="both"/>
        <w:rPr>
          <w:rFonts w:cs="Times New Roman"/>
        </w:rPr>
      </w:pPr>
      <w:r w:rsidRPr="00270607">
        <w:rPr>
          <w:rFonts w:cs="Times New Roman"/>
        </w:rPr>
        <w:t>4. Повышение мотивации к исполнению должностных обязанностей муниципальных служащих.</w:t>
      </w:r>
    </w:p>
    <w:p w:rsidR="00270607" w:rsidRPr="00270607" w:rsidRDefault="00270607" w:rsidP="00270607">
      <w:pPr>
        <w:widowControl w:val="0"/>
        <w:tabs>
          <w:tab w:val="left" w:pos="-3261"/>
          <w:tab w:val="left" w:pos="293"/>
        </w:tabs>
        <w:autoSpaceDE w:val="0"/>
        <w:autoSpaceDN w:val="0"/>
        <w:adjustRightInd w:val="0"/>
        <w:ind w:firstLine="993"/>
        <w:contextualSpacing/>
        <w:jc w:val="both"/>
        <w:rPr>
          <w:rFonts w:cs="Times New Roman"/>
        </w:rPr>
      </w:pPr>
      <w:r w:rsidRPr="00270607">
        <w:rPr>
          <w:rFonts w:cs="Times New Roman"/>
        </w:rPr>
        <w:tab/>
      </w:r>
      <w:r w:rsidRPr="00270607">
        <w:rPr>
          <w:rFonts w:cs="Times New Roman"/>
        </w:rPr>
        <w:tab/>
        <w:t xml:space="preserve"> </w:t>
      </w:r>
    </w:p>
    <w:p w:rsidR="00270607" w:rsidRPr="00270607" w:rsidRDefault="00270607" w:rsidP="00270607">
      <w:pPr>
        <w:widowControl w:val="0"/>
        <w:tabs>
          <w:tab w:val="left" w:pos="-3261"/>
          <w:tab w:val="left" w:pos="293"/>
        </w:tabs>
        <w:autoSpaceDE w:val="0"/>
        <w:autoSpaceDN w:val="0"/>
        <w:adjustRightInd w:val="0"/>
        <w:contextualSpacing/>
        <w:jc w:val="center"/>
        <w:rPr>
          <w:rFonts w:cs="Times New Roman"/>
          <w:b/>
          <w:lang/>
        </w:rPr>
      </w:pPr>
      <w:r w:rsidRPr="00270607">
        <w:rPr>
          <w:rFonts w:cs="Times New Roman"/>
          <w:b/>
        </w:rPr>
        <w:t xml:space="preserve">3. Сроки реализации подпрограммы «Развитие муниципальной службы </w:t>
      </w:r>
      <w:r w:rsidRPr="00270607">
        <w:rPr>
          <w:rFonts w:cs="Times New Roman"/>
          <w:b/>
          <w:lang/>
        </w:rPr>
        <w:t xml:space="preserve"> </w:t>
      </w:r>
    </w:p>
    <w:p w:rsidR="00270607" w:rsidRPr="00270607" w:rsidRDefault="00270607" w:rsidP="00270607">
      <w:pPr>
        <w:widowControl w:val="0"/>
        <w:tabs>
          <w:tab w:val="left" w:pos="-3261"/>
          <w:tab w:val="left" w:pos="293"/>
        </w:tabs>
        <w:autoSpaceDE w:val="0"/>
        <w:autoSpaceDN w:val="0"/>
        <w:adjustRightInd w:val="0"/>
        <w:contextualSpacing/>
        <w:jc w:val="center"/>
        <w:rPr>
          <w:rFonts w:cs="Times New Roman"/>
          <w:b/>
        </w:rPr>
      </w:pPr>
      <w:r w:rsidRPr="00270607">
        <w:rPr>
          <w:rFonts w:cs="Times New Roman"/>
          <w:b/>
          <w:lang/>
        </w:rPr>
        <w:t xml:space="preserve">городского округа Электросталь Московской области </w:t>
      </w:r>
      <w:r w:rsidRPr="00270607">
        <w:rPr>
          <w:rFonts w:cs="Times New Roman"/>
          <w:b/>
        </w:rPr>
        <w:t xml:space="preserve">на </w:t>
      </w:r>
      <w:r w:rsidRPr="00270607">
        <w:rPr>
          <w:rFonts w:cs="Times New Roman"/>
          <w:b/>
          <w:lang/>
        </w:rPr>
        <w:t>2017-2021 годы»</w:t>
      </w:r>
    </w:p>
    <w:p w:rsidR="00270607" w:rsidRPr="00270607" w:rsidRDefault="00270607" w:rsidP="00270607">
      <w:pPr>
        <w:widowControl w:val="0"/>
        <w:tabs>
          <w:tab w:val="left" w:pos="-3261"/>
          <w:tab w:val="left" w:pos="293"/>
        </w:tabs>
        <w:autoSpaceDE w:val="0"/>
        <w:autoSpaceDN w:val="0"/>
        <w:adjustRightInd w:val="0"/>
        <w:ind w:left="720" w:firstLine="993"/>
        <w:contextualSpacing/>
        <w:jc w:val="both"/>
        <w:rPr>
          <w:rFonts w:cs="Times New Roman"/>
        </w:rPr>
      </w:pPr>
    </w:p>
    <w:p w:rsidR="00270607" w:rsidRPr="00270607" w:rsidRDefault="00270607" w:rsidP="00270607">
      <w:pPr>
        <w:widowControl w:val="0"/>
        <w:tabs>
          <w:tab w:val="left" w:pos="-3261"/>
          <w:tab w:val="left" w:pos="293"/>
        </w:tabs>
        <w:autoSpaceDE w:val="0"/>
        <w:autoSpaceDN w:val="0"/>
        <w:adjustRightInd w:val="0"/>
        <w:ind w:firstLine="709"/>
        <w:contextualSpacing/>
        <w:jc w:val="both"/>
        <w:rPr>
          <w:rFonts w:cs="Times New Roman"/>
        </w:rPr>
      </w:pPr>
      <w:r w:rsidRPr="00270607">
        <w:rPr>
          <w:rFonts w:cs="Times New Roman"/>
        </w:rPr>
        <w:t xml:space="preserve">Мероприятия,  предусмотренные подпрограммой «Развитие муниципальной службы </w:t>
      </w:r>
      <w:r w:rsidRPr="00270607">
        <w:rPr>
          <w:rFonts w:cs="Times New Roman"/>
          <w:lang/>
        </w:rPr>
        <w:t xml:space="preserve">городского округа Электросталь Московской области </w:t>
      </w:r>
      <w:r w:rsidRPr="00270607">
        <w:rPr>
          <w:rFonts w:cs="Times New Roman"/>
        </w:rPr>
        <w:t xml:space="preserve">на </w:t>
      </w:r>
      <w:r w:rsidRPr="00270607">
        <w:rPr>
          <w:rFonts w:cs="Times New Roman"/>
          <w:lang/>
        </w:rPr>
        <w:t>2017-2021 годы</w:t>
      </w:r>
      <w:r w:rsidRPr="00270607">
        <w:rPr>
          <w:rFonts w:cs="Times New Roman"/>
        </w:rPr>
        <w:t xml:space="preserve">», осуществляются в течение 2017-2021 годов. Разделение подпрограммы «Развитие муниципальной службы </w:t>
      </w:r>
      <w:r w:rsidRPr="00270607">
        <w:rPr>
          <w:rFonts w:cs="Times New Roman"/>
          <w:lang/>
        </w:rPr>
        <w:t xml:space="preserve"> городского округа Электросталь Московской области на 2017-2021 годы» на этапы не предусмотрена. </w:t>
      </w:r>
    </w:p>
    <w:p w:rsidR="00270607" w:rsidRPr="00270607" w:rsidRDefault="00270607" w:rsidP="00270607">
      <w:pPr>
        <w:ind w:firstLine="993"/>
        <w:jc w:val="center"/>
        <w:rPr>
          <w:rFonts w:cs="Times New Roman"/>
          <w:b/>
          <w:bCs/>
        </w:rPr>
      </w:pPr>
    </w:p>
    <w:p w:rsidR="00270607" w:rsidRPr="00270607" w:rsidRDefault="00270607" w:rsidP="00270607">
      <w:pPr>
        <w:jc w:val="center"/>
        <w:rPr>
          <w:rFonts w:cs="Times New Roman"/>
          <w:b/>
          <w:bCs/>
        </w:rPr>
      </w:pPr>
      <w:r w:rsidRPr="00270607">
        <w:rPr>
          <w:rFonts w:cs="Times New Roman"/>
          <w:b/>
          <w:bCs/>
        </w:rPr>
        <w:t>4.  План мероприятий подпрограммы</w:t>
      </w:r>
    </w:p>
    <w:p w:rsidR="00270607" w:rsidRPr="00270607" w:rsidRDefault="00270607" w:rsidP="00270607">
      <w:pPr>
        <w:widowControl w:val="0"/>
        <w:autoSpaceDE w:val="0"/>
        <w:autoSpaceDN w:val="0"/>
        <w:ind w:firstLine="993"/>
        <w:jc w:val="both"/>
        <w:rPr>
          <w:rFonts w:cs="Calibri"/>
          <w:lang/>
        </w:rPr>
      </w:pPr>
    </w:p>
    <w:p w:rsidR="00270607" w:rsidRPr="00270607" w:rsidRDefault="00270607" w:rsidP="00270607">
      <w:pPr>
        <w:widowControl w:val="0"/>
        <w:autoSpaceDE w:val="0"/>
        <w:autoSpaceDN w:val="0"/>
        <w:ind w:firstLine="709"/>
        <w:jc w:val="both"/>
        <w:rPr>
          <w:rFonts w:cs="Calibri"/>
          <w:lang/>
        </w:rPr>
      </w:pPr>
      <w:r w:rsidRPr="00270607">
        <w:rPr>
          <w:rFonts w:cs="Calibri"/>
          <w:lang/>
        </w:rPr>
        <w:t xml:space="preserve">В целях реализации подпрограммы необходимо осуществить комплекс организационно-практических мероприятий. </w:t>
      </w:r>
    </w:p>
    <w:p w:rsidR="00270607" w:rsidRPr="00270607" w:rsidRDefault="00270607" w:rsidP="00270607">
      <w:pPr>
        <w:autoSpaceDE w:val="0"/>
        <w:autoSpaceDN w:val="0"/>
        <w:adjustRightInd w:val="0"/>
        <w:ind w:firstLine="708"/>
        <w:jc w:val="both"/>
        <w:rPr>
          <w:lang/>
        </w:rPr>
      </w:pPr>
      <w:r w:rsidRPr="00270607">
        <w:rPr>
          <w:lang/>
        </w:rPr>
        <w:t>План мероприятий Подпрограммы приведён в приложении к настоящей Подпрограмме.</w:t>
      </w:r>
    </w:p>
    <w:p w:rsidR="00270607" w:rsidRPr="00270607" w:rsidRDefault="00270607" w:rsidP="00270607">
      <w:pPr>
        <w:ind w:firstLine="709"/>
        <w:jc w:val="both"/>
        <w:rPr>
          <w:rFonts w:cs="Times New Roman"/>
        </w:rPr>
      </w:pPr>
      <w:r w:rsidRPr="00270607">
        <w:rPr>
          <w:rFonts w:cs="Times New Roman"/>
        </w:rPr>
        <w:t>С целью более эффективной реализации подпрограммы возможна корректировка задач, направлений и мероприятий.</w:t>
      </w:r>
    </w:p>
    <w:p w:rsidR="00270607" w:rsidRPr="00270607" w:rsidRDefault="00270607" w:rsidP="00270607">
      <w:pPr>
        <w:autoSpaceDE w:val="0"/>
        <w:autoSpaceDN w:val="0"/>
        <w:adjustRightInd w:val="0"/>
        <w:ind w:left="709" w:firstLine="993"/>
        <w:jc w:val="center"/>
        <w:outlineLvl w:val="0"/>
        <w:rPr>
          <w:rFonts w:cs="Times New Roman"/>
          <w:b/>
        </w:rPr>
      </w:pPr>
    </w:p>
    <w:p w:rsidR="00270607" w:rsidRPr="00270607" w:rsidRDefault="00270607" w:rsidP="00270607">
      <w:pPr>
        <w:autoSpaceDE w:val="0"/>
        <w:autoSpaceDN w:val="0"/>
        <w:adjustRightInd w:val="0"/>
        <w:jc w:val="center"/>
        <w:outlineLvl w:val="0"/>
        <w:rPr>
          <w:rFonts w:cs="Times New Roman"/>
          <w:b/>
        </w:rPr>
      </w:pPr>
      <w:r w:rsidRPr="00270607">
        <w:rPr>
          <w:rFonts w:cs="Times New Roman"/>
          <w:b/>
        </w:rPr>
        <w:t>5.  Порядок взаимодействия  ответственных  лиц за выполнение</w:t>
      </w:r>
    </w:p>
    <w:p w:rsidR="00270607" w:rsidRPr="00270607" w:rsidRDefault="00270607" w:rsidP="00270607">
      <w:pPr>
        <w:autoSpaceDE w:val="0"/>
        <w:autoSpaceDN w:val="0"/>
        <w:adjustRightInd w:val="0"/>
        <w:jc w:val="center"/>
        <w:rPr>
          <w:rFonts w:cs="Times New Roman"/>
          <w:b/>
        </w:rPr>
      </w:pPr>
      <w:r w:rsidRPr="00270607">
        <w:rPr>
          <w:rFonts w:cs="Times New Roman"/>
          <w:b/>
        </w:rPr>
        <w:t>мероприятий подпрограммы  и муниципального заказчика подпрограммы</w:t>
      </w:r>
    </w:p>
    <w:p w:rsidR="00270607" w:rsidRPr="00270607" w:rsidRDefault="00270607" w:rsidP="00270607">
      <w:pPr>
        <w:widowControl w:val="0"/>
        <w:tabs>
          <w:tab w:val="left" w:pos="851"/>
        </w:tabs>
        <w:autoSpaceDE w:val="0"/>
        <w:autoSpaceDN w:val="0"/>
        <w:adjustRightInd w:val="0"/>
        <w:ind w:firstLine="993"/>
        <w:jc w:val="both"/>
      </w:pPr>
    </w:p>
    <w:p w:rsidR="00270607" w:rsidRPr="00270607" w:rsidRDefault="00270607" w:rsidP="00270607">
      <w:pPr>
        <w:widowControl w:val="0"/>
        <w:tabs>
          <w:tab w:val="left" w:pos="851"/>
        </w:tabs>
        <w:autoSpaceDE w:val="0"/>
        <w:autoSpaceDN w:val="0"/>
        <w:adjustRightInd w:val="0"/>
        <w:ind w:firstLine="709"/>
        <w:jc w:val="both"/>
      </w:pPr>
      <w:r w:rsidRPr="00270607">
        <w:t>Муниципальный заказчик подпрограммы:</w:t>
      </w:r>
    </w:p>
    <w:p w:rsidR="00270607" w:rsidRPr="00270607" w:rsidRDefault="00270607" w:rsidP="00270607">
      <w:pPr>
        <w:widowControl w:val="0"/>
        <w:tabs>
          <w:tab w:val="left" w:pos="851"/>
        </w:tabs>
        <w:autoSpaceDE w:val="0"/>
        <w:autoSpaceDN w:val="0"/>
        <w:adjustRightInd w:val="0"/>
        <w:ind w:firstLine="709"/>
        <w:jc w:val="both"/>
      </w:pPr>
      <w:r w:rsidRPr="00270607">
        <w:t>1) разрабатывает подпрограмму;</w:t>
      </w:r>
    </w:p>
    <w:p w:rsidR="00270607" w:rsidRPr="00270607" w:rsidRDefault="00270607" w:rsidP="00270607">
      <w:pPr>
        <w:widowControl w:val="0"/>
        <w:tabs>
          <w:tab w:val="left" w:pos="851"/>
        </w:tabs>
        <w:autoSpaceDE w:val="0"/>
        <w:autoSpaceDN w:val="0"/>
        <w:adjustRightInd w:val="0"/>
        <w:ind w:firstLine="709"/>
        <w:jc w:val="both"/>
      </w:pPr>
      <w:r w:rsidRPr="00270607">
        <w:t>2) формирует прогноз расходов на реализацию мероприятий подпрограммы и готовит обоснование финансовых ресурсов;</w:t>
      </w:r>
    </w:p>
    <w:p w:rsidR="00270607" w:rsidRPr="00270607" w:rsidRDefault="00270607" w:rsidP="00270607">
      <w:pPr>
        <w:widowControl w:val="0"/>
        <w:tabs>
          <w:tab w:val="left" w:pos="851"/>
        </w:tabs>
        <w:autoSpaceDE w:val="0"/>
        <w:autoSpaceDN w:val="0"/>
        <w:adjustRightInd w:val="0"/>
        <w:ind w:firstLine="709"/>
        <w:jc w:val="both"/>
      </w:pPr>
      <w:r w:rsidRPr="00270607">
        <w:t>3) взаимодействует с ответственными за выполнение мероприятий подпрограммы, а также координацию их действий по реализации подпрограммы;</w:t>
      </w:r>
    </w:p>
    <w:p w:rsidR="00270607" w:rsidRPr="00270607" w:rsidRDefault="00270607" w:rsidP="00270607">
      <w:pPr>
        <w:widowControl w:val="0"/>
        <w:tabs>
          <w:tab w:val="left" w:pos="851"/>
        </w:tabs>
        <w:autoSpaceDE w:val="0"/>
        <w:autoSpaceDN w:val="0"/>
        <w:adjustRightInd w:val="0"/>
        <w:ind w:firstLine="709"/>
        <w:jc w:val="both"/>
      </w:pPr>
      <w:r w:rsidRPr="00270607">
        <w:t>4) участвует в обсуждении вопросов, связанных с реализацией и финансированием подпрограммы;</w:t>
      </w:r>
    </w:p>
    <w:p w:rsidR="00270607" w:rsidRPr="00270607" w:rsidRDefault="00270607" w:rsidP="00270607">
      <w:pPr>
        <w:widowControl w:val="0"/>
        <w:tabs>
          <w:tab w:val="left" w:pos="851"/>
        </w:tabs>
        <w:autoSpaceDE w:val="0"/>
        <w:autoSpaceDN w:val="0"/>
        <w:adjustRightInd w:val="0"/>
        <w:ind w:firstLine="709"/>
        <w:jc w:val="both"/>
      </w:pPr>
      <w:r w:rsidRPr="00270607">
        <w:t>5) разрабатывает «Дорожные карты»;</w:t>
      </w:r>
    </w:p>
    <w:p w:rsidR="00270607" w:rsidRPr="00270607" w:rsidRDefault="00270607" w:rsidP="00270607">
      <w:pPr>
        <w:widowControl w:val="0"/>
        <w:tabs>
          <w:tab w:val="left" w:pos="851"/>
        </w:tabs>
        <w:autoSpaceDE w:val="0"/>
        <w:autoSpaceDN w:val="0"/>
        <w:adjustRightInd w:val="0"/>
        <w:ind w:firstLine="709"/>
        <w:jc w:val="both"/>
      </w:pPr>
      <w:r w:rsidRPr="00270607">
        <w:t>6) готовит муниципальному заказчику муниципальной программы отчет о реализации подпрограммы, отчет об исполнении «Дорожных карт» и отчет о выполнении мероприятий по объектам строительства, реконструкции и капитального ремонта;</w:t>
      </w:r>
    </w:p>
    <w:p w:rsidR="00270607" w:rsidRPr="00270607" w:rsidRDefault="00270607" w:rsidP="00270607">
      <w:pPr>
        <w:widowControl w:val="0"/>
        <w:tabs>
          <w:tab w:val="left" w:pos="851"/>
        </w:tabs>
        <w:autoSpaceDE w:val="0"/>
        <w:autoSpaceDN w:val="0"/>
        <w:adjustRightInd w:val="0"/>
        <w:ind w:firstLine="709"/>
        <w:jc w:val="both"/>
      </w:pPr>
      <w:r w:rsidRPr="00270607">
        <w:t>7) вводит в подсистему ГАСУ МО информацию о реализации подпрограммы в установленные сроки.</w:t>
      </w:r>
    </w:p>
    <w:p w:rsidR="00270607" w:rsidRPr="00270607" w:rsidRDefault="00270607" w:rsidP="00270607">
      <w:pPr>
        <w:widowControl w:val="0"/>
        <w:tabs>
          <w:tab w:val="left" w:pos="851"/>
        </w:tabs>
        <w:autoSpaceDE w:val="0"/>
        <w:autoSpaceDN w:val="0"/>
        <w:adjustRightInd w:val="0"/>
        <w:ind w:firstLine="709"/>
        <w:jc w:val="both"/>
      </w:pPr>
      <w:r w:rsidRPr="00270607">
        <w:t>Ответственный за выполнение мероприятия муниципальной программы (подпрограммы):</w:t>
      </w:r>
    </w:p>
    <w:p w:rsidR="00270607" w:rsidRPr="00270607" w:rsidRDefault="00270607" w:rsidP="00270607">
      <w:pPr>
        <w:widowControl w:val="0"/>
        <w:tabs>
          <w:tab w:val="left" w:pos="851"/>
        </w:tabs>
        <w:autoSpaceDE w:val="0"/>
        <w:autoSpaceDN w:val="0"/>
        <w:adjustRightInd w:val="0"/>
        <w:ind w:firstLine="709"/>
        <w:jc w:val="both"/>
      </w:pPr>
      <w:r w:rsidRPr="00270607">
        <w:t>1) формирует прогноз расходов на реализацию мероприятия муниципальной программы (подпрограммы) и направляет его муниципальному заказчику муниципальной программы (подпрограммы);</w:t>
      </w:r>
    </w:p>
    <w:p w:rsidR="00270607" w:rsidRPr="00270607" w:rsidRDefault="00270607" w:rsidP="00270607">
      <w:pPr>
        <w:widowControl w:val="0"/>
        <w:tabs>
          <w:tab w:val="left" w:pos="851"/>
        </w:tabs>
        <w:autoSpaceDE w:val="0"/>
        <w:autoSpaceDN w:val="0"/>
        <w:adjustRightInd w:val="0"/>
        <w:ind w:firstLine="709"/>
        <w:jc w:val="both"/>
      </w:pPr>
      <w:r w:rsidRPr="00270607">
        <w:t>2) определяет исполнителей мероприятия муниципальной программы (подпрограммы), в том числе путем проведения торгов, в форме конкурса или аукциона;</w:t>
      </w:r>
    </w:p>
    <w:p w:rsidR="00270607" w:rsidRPr="00270607" w:rsidRDefault="00270607" w:rsidP="00270607">
      <w:pPr>
        <w:widowControl w:val="0"/>
        <w:tabs>
          <w:tab w:val="left" w:pos="851"/>
        </w:tabs>
        <w:autoSpaceDE w:val="0"/>
        <w:autoSpaceDN w:val="0"/>
        <w:adjustRightInd w:val="0"/>
        <w:ind w:firstLine="709"/>
        <w:jc w:val="both"/>
      </w:pPr>
      <w:r w:rsidRPr="00270607">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270607" w:rsidRPr="00270607" w:rsidRDefault="00270607" w:rsidP="00270607">
      <w:pPr>
        <w:widowControl w:val="0"/>
        <w:tabs>
          <w:tab w:val="left" w:pos="851"/>
        </w:tabs>
        <w:autoSpaceDE w:val="0"/>
        <w:autoSpaceDN w:val="0"/>
        <w:adjustRightInd w:val="0"/>
        <w:ind w:firstLine="709"/>
        <w:jc w:val="both"/>
      </w:pPr>
      <w:r w:rsidRPr="00270607">
        <w:t>4) разрабатывает «Дорожные карты» по основным мероприятиям, ответственным за выполнение которых является;</w:t>
      </w:r>
    </w:p>
    <w:p w:rsidR="00270607" w:rsidRPr="00270607" w:rsidRDefault="00270607" w:rsidP="00270607">
      <w:pPr>
        <w:widowControl w:val="0"/>
        <w:tabs>
          <w:tab w:val="left" w:pos="851"/>
        </w:tabs>
        <w:autoSpaceDE w:val="0"/>
        <w:autoSpaceDN w:val="0"/>
        <w:adjustRightInd w:val="0"/>
        <w:ind w:firstLine="709"/>
        <w:jc w:val="both"/>
      </w:pPr>
      <w:r w:rsidRPr="00270607">
        <w:t>5) готовит и представляет муниципальному заказчику муниципальной программы (подпрограммы) отчет о реализации мероприятия, отчет об исполнении «Дорожных карт», а также отчет о выполнении мероприятий по объектам строительства, реконструкции и капитального ремонта;</w:t>
      </w:r>
    </w:p>
    <w:p w:rsidR="00270607" w:rsidRPr="00270607" w:rsidRDefault="00270607" w:rsidP="00270607">
      <w:pPr>
        <w:widowControl w:val="0"/>
        <w:tabs>
          <w:tab w:val="left" w:pos="851"/>
        </w:tabs>
        <w:autoSpaceDE w:val="0"/>
        <w:autoSpaceDN w:val="0"/>
        <w:adjustRightInd w:val="0"/>
        <w:ind w:firstLine="709"/>
        <w:jc w:val="both"/>
      </w:pPr>
      <w:r w:rsidRPr="00270607">
        <w:t>6) вводит в подсистему ГАСУ МО информацию о выполнении мероприятия.</w:t>
      </w:r>
    </w:p>
    <w:p w:rsidR="00270607" w:rsidRPr="00270607" w:rsidRDefault="00270607" w:rsidP="00270607">
      <w:pPr>
        <w:autoSpaceDE w:val="0"/>
        <w:autoSpaceDN w:val="0"/>
        <w:adjustRightInd w:val="0"/>
        <w:ind w:firstLine="709"/>
        <w:jc w:val="both"/>
      </w:pPr>
      <w:r w:rsidRPr="00270607">
        <w:t xml:space="preserve">С целью контроля за реализацией Подпрограммы исполнители мероприятий Подпрограммы представляют муниципальному заказчику Подпрограммы </w:t>
      </w:r>
      <w:hyperlink r:id="rId43" w:history="1">
        <w:r w:rsidRPr="00270607">
          <w:t>оперативные</w:t>
        </w:r>
      </w:hyperlink>
      <w:r w:rsidRPr="00270607">
        <w:t xml:space="preserve"> и </w:t>
      </w:r>
      <w:hyperlink r:id="rId44" w:history="1">
        <w:r w:rsidRPr="00270607">
          <w:t>итоговые</w:t>
        </w:r>
      </w:hyperlink>
      <w:r w:rsidRPr="00270607">
        <w:t xml:space="preserve"> отчеты о реализации соответствующих мероприятий Подпрограммы по формам, определенным Порядком разработки и реализации муниципальных программ городского округа Электросталь Московской области.</w:t>
      </w:r>
    </w:p>
    <w:p w:rsidR="00270607" w:rsidRPr="00270607" w:rsidRDefault="00270607" w:rsidP="00270607">
      <w:pPr>
        <w:rPr>
          <w:rFonts w:cs="Times New Roman"/>
        </w:rPr>
      </w:pPr>
    </w:p>
    <w:p w:rsidR="00270607" w:rsidRPr="00270607" w:rsidRDefault="00270607" w:rsidP="00270607">
      <w:pPr>
        <w:jc w:val="center"/>
        <w:rPr>
          <w:rFonts w:cs="Times New Roman"/>
          <w:b/>
        </w:rPr>
      </w:pPr>
      <w:r w:rsidRPr="00270607">
        <w:rPr>
          <w:rFonts w:cs="Times New Roman"/>
          <w:b/>
        </w:rPr>
        <w:t>6. Ожидаемые результаты реализации подпрограммы</w:t>
      </w:r>
    </w:p>
    <w:p w:rsidR="00270607" w:rsidRPr="00270607" w:rsidRDefault="00270607" w:rsidP="00270607">
      <w:pPr>
        <w:ind w:left="720" w:firstLine="993"/>
        <w:rPr>
          <w:rFonts w:cs="Times New Roman"/>
        </w:rPr>
      </w:pPr>
    </w:p>
    <w:p w:rsidR="00270607" w:rsidRPr="00270607" w:rsidRDefault="00270607" w:rsidP="00270607">
      <w:pPr>
        <w:tabs>
          <w:tab w:val="left" w:pos="709"/>
        </w:tabs>
        <w:ind w:firstLine="709"/>
        <w:jc w:val="both"/>
        <w:rPr>
          <w:rFonts w:cs="Times New Roman"/>
        </w:rPr>
      </w:pPr>
      <w:r w:rsidRPr="00270607">
        <w:rPr>
          <w:rFonts w:cs="Times New Roman"/>
        </w:rPr>
        <w:t>Последовательная реализация мероприятий подпрограммы предполагает обеспечить:</w:t>
      </w:r>
    </w:p>
    <w:p w:rsidR="00270607" w:rsidRPr="00270607" w:rsidRDefault="00270607" w:rsidP="00270607">
      <w:pPr>
        <w:widowControl w:val="0"/>
        <w:numPr>
          <w:ilvl w:val="0"/>
          <w:numId w:val="16"/>
        </w:numPr>
        <w:tabs>
          <w:tab w:val="left" w:pos="709"/>
        </w:tabs>
        <w:autoSpaceDE w:val="0"/>
        <w:autoSpaceDN w:val="0"/>
        <w:adjustRightInd w:val="0"/>
        <w:ind w:firstLine="709"/>
        <w:jc w:val="both"/>
        <w:rPr>
          <w:rFonts w:cs="Times New Roman"/>
        </w:rPr>
      </w:pPr>
      <w:r w:rsidRPr="00270607">
        <w:rPr>
          <w:rFonts w:cs="Times New Roman"/>
        </w:rPr>
        <w:t xml:space="preserve"> организационно-правовое обеспечение муниципальной службы в муниципальном образовании городской округ Электросталь Московской области; </w:t>
      </w:r>
    </w:p>
    <w:p w:rsidR="00270607" w:rsidRPr="00270607" w:rsidRDefault="00270607" w:rsidP="00270607">
      <w:pPr>
        <w:widowControl w:val="0"/>
        <w:numPr>
          <w:ilvl w:val="0"/>
          <w:numId w:val="16"/>
        </w:numPr>
        <w:tabs>
          <w:tab w:val="left" w:pos="709"/>
        </w:tabs>
        <w:autoSpaceDE w:val="0"/>
        <w:autoSpaceDN w:val="0"/>
        <w:adjustRightInd w:val="0"/>
        <w:ind w:firstLine="709"/>
        <w:jc w:val="both"/>
        <w:rPr>
          <w:rFonts w:cs="Times New Roman"/>
        </w:rPr>
      </w:pPr>
      <w:r w:rsidRPr="00270607">
        <w:rPr>
          <w:rFonts w:cs="Times New Roman"/>
        </w:rPr>
        <w:t>совершенствование работы кадровой  службы Администрации городской округ Электросталь Московской области;</w:t>
      </w:r>
    </w:p>
    <w:p w:rsidR="00270607" w:rsidRPr="00270607" w:rsidRDefault="00270607" w:rsidP="00270607">
      <w:pPr>
        <w:widowControl w:val="0"/>
        <w:numPr>
          <w:ilvl w:val="0"/>
          <w:numId w:val="16"/>
        </w:numPr>
        <w:tabs>
          <w:tab w:val="left" w:pos="426"/>
          <w:tab w:val="left" w:pos="709"/>
        </w:tabs>
        <w:autoSpaceDE w:val="0"/>
        <w:autoSpaceDN w:val="0"/>
        <w:adjustRightInd w:val="0"/>
        <w:ind w:firstLine="709"/>
        <w:jc w:val="both"/>
        <w:rPr>
          <w:rFonts w:cs="Times New Roman"/>
        </w:rPr>
      </w:pPr>
      <w:r w:rsidRPr="00270607">
        <w:rPr>
          <w:rFonts w:cs="Times New Roman"/>
        </w:rPr>
        <w:t>повышение квалификации муниципальных служащих муниципального образования городской округ  Электросталь Московской области;</w:t>
      </w:r>
    </w:p>
    <w:p w:rsidR="00270607" w:rsidRPr="00270607" w:rsidRDefault="00270607" w:rsidP="00270607">
      <w:pPr>
        <w:widowControl w:val="0"/>
        <w:numPr>
          <w:ilvl w:val="0"/>
          <w:numId w:val="16"/>
        </w:numPr>
        <w:tabs>
          <w:tab w:val="left" w:pos="426"/>
          <w:tab w:val="left" w:pos="709"/>
        </w:tabs>
        <w:autoSpaceDE w:val="0"/>
        <w:autoSpaceDN w:val="0"/>
        <w:adjustRightInd w:val="0"/>
        <w:ind w:firstLine="709"/>
        <w:jc w:val="both"/>
        <w:rPr>
          <w:rFonts w:cs="Times New Roman"/>
        </w:rPr>
      </w:pPr>
      <w:r w:rsidRPr="00270607">
        <w:rPr>
          <w:rFonts w:cs="Times New Roman"/>
        </w:rPr>
        <w:t>открытость, гласность муниципальной службы, повысить её престиж и звание муниципального служащего;</w:t>
      </w:r>
    </w:p>
    <w:p w:rsidR="00270607" w:rsidRPr="00270607" w:rsidRDefault="00270607" w:rsidP="00270607">
      <w:pPr>
        <w:numPr>
          <w:ilvl w:val="0"/>
          <w:numId w:val="16"/>
        </w:numPr>
        <w:tabs>
          <w:tab w:val="left" w:pos="709"/>
        </w:tabs>
        <w:ind w:firstLine="709"/>
        <w:jc w:val="both"/>
        <w:rPr>
          <w:rFonts w:cs="Times New Roman"/>
        </w:rPr>
      </w:pPr>
      <w:r w:rsidRPr="00270607">
        <w:rPr>
          <w:rFonts w:cs="Times New Roman"/>
        </w:rPr>
        <w:t>механизм предупреждения коррупции, выявления и разрешения конфликта интересов на муниципальной службе.</w:t>
      </w:r>
    </w:p>
    <w:p w:rsidR="00270607" w:rsidRPr="00270607" w:rsidRDefault="00270607" w:rsidP="00270607">
      <w:pPr>
        <w:tabs>
          <w:tab w:val="left" w:pos="709"/>
        </w:tabs>
        <w:ind w:firstLine="709"/>
        <w:jc w:val="both"/>
        <w:rPr>
          <w:rFonts w:cs="Times New Roman"/>
        </w:rPr>
      </w:pPr>
      <w:r w:rsidRPr="00270607">
        <w:rPr>
          <w:rFonts w:cs="Times New Roman"/>
        </w:rPr>
        <w:t xml:space="preserve">Ожидаемые показатели, характеризующие  достижение поставленных задач приведены  в приложении  №1  к Муниципальной программе: </w:t>
      </w:r>
    </w:p>
    <w:p w:rsidR="00270607" w:rsidRPr="00270607" w:rsidRDefault="00270607" w:rsidP="00270607">
      <w:pPr>
        <w:numPr>
          <w:ilvl w:val="0"/>
          <w:numId w:val="16"/>
        </w:numPr>
        <w:tabs>
          <w:tab w:val="left" w:pos="709"/>
        </w:tabs>
        <w:ind w:firstLine="709"/>
        <w:jc w:val="both"/>
        <w:rPr>
          <w:rFonts w:cs="Times New Roman"/>
        </w:rPr>
      </w:pPr>
      <w:r w:rsidRPr="00270607">
        <w:rPr>
          <w:rFonts w:cs="Times New Roman"/>
        </w:rPr>
        <w:t>Доля муниципальных правовых актов разработанных и приведенных в соответствие с федеральным законодательством и законодательством  Московской области  по вопросам муниципальной службы - 100%  ежегодно.</w:t>
      </w:r>
    </w:p>
    <w:p w:rsidR="00270607" w:rsidRPr="00270607" w:rsidRDefault="00270607" w:rsidP="00270607">
      <w:pPr>
        <w:numPr>
          <w:ilvl w:val="0"/>
          <w:numId w:val="16"/>
        </w:numPr>
        <w:tabs>
          <w:tab w:val="left" w:pos="709"/>
        </w:tabs>
        <w:ind w:firstLine="709"/>
        <w:jc w:val="both"/>
        <w:rPr>
          <w:rFonts w:cs="Times New Roman"/>
        </w:rPr>
      </w:pPr>
      <w:r w:rsidRPr="00270607">
        <w:rPr>
          <w:rFonts w:cs="Times New Roman"/>
        </w:rPr>
        <w:t xml:space="preserve">Доля муниципальных служащих,  прошедших обучение по программам профессиональной переподготовки  и повышение квалификации от </w:t>
      </w:r>
      <w:r w:rsidRPr="00270607">
        <w:rPr>
          <w:sz w:val="22"/>
          <w:szCs w:val="22"/>
        </w:rPr>
        <w:t xml:space="preserve"> общего  числа,  подлежащих   обучению по программам профессиональной переподготовки  и повышение квалификации муниципальных  служащих – 100% ежегодно.</w:t>
      </w:r>
    </w:p>
    <w:p w:rsidR="00270607" w:rsidRPr="00270607" w:rsidRDefault="00270607" w:rsidP="00270607">
      <w:pPr>
        <w:widowControl w:val="0"/>
        <w:numPr>
          <w:ilvl w:val="0"/>
          <w:numId w:val="16"/>
        </w:numPr>
        <w:tabs>
          <w:tab w:val="left" w:pos="709"/>
        </w:tabs>
        <w:autoSpaceDE w:val="0"/>
        <w:autoSpaceDN w:val="0"/>
        <w:adjustRightInd w:val="0"/>
        <w:ind w:firstLine="709"/>
        <w:jc w:val="both"/>
      </w:pPr>
      <w:r w:rsidRPr="00270607">
        <w:rPr>
          <w:rFonts w:cs="Times New Roman"/>
        </w:rPr>
        <w:t>Доля муниципальных  служащих,  прошедших ежегодную диспансеризацию от общего числа муниципальных служащих,  подлежащих диспансеризации  в отчетном  году – 100% ежегодно.</w:t>
      </w:r>
    </w:p>
    <w:p w:rsidR="00270607" w:rsidRPr="00270607" w:rsidRDefault="00270607" w:rsidP="00270607">
      <w:pPr>
        <w:autoSpaceDE w:val="0"/>
        <w:autoSpaceDN w:val="0"/>
        <w:adjustRightInd w:val="0"/>
        <w:ind w:firstLine="708"/>
        <w:jc w:val="both"/>
        <w:rPr>
          <w:bCs/>
        </w:rPr>
      </w:pPr>
      <w:r w:rsidRPr="00270607">
        <w:rPr>
          <w:bCs/>
        </w:rPr>
        <w:t xml:space="preserve">Методика расчета показателей эффективности приведена в </w:t>
      </w:r>
      <w:hyperlink r:id="rId45" w:history="1">
        <w:r w:rsidRPr="00270607">
          <w:rPr>
            <w:bCs/>
            <w:color w:val="000000"/>
          </w:rPr>
          <w:t>приложении №</w:t>
        </w:r>
      </w:hyperlink>
      <w:r w:rsidRPr="00270607">
        <w:rPr>
          <w:bCs/>
          <w:color w:val="000000"/>
        </w:rPr>
        <w:t>2 к М</w:t>
      </w:r>
      <w:r w:rsidRPr="00270607">
        <w:rPr>
          <w:bCs/>
        </w:rPr>
        <w:t>униципальной программе.</w:t>
      </w:r>
    </w:p>
    <w:p w:rsidR="00270607" w:rsidRPr="00270607" w:rsidRDefault="00270607" w:rsidP="00270607">
      <w:pPr>
        <w:rPr>
          <w:rFonts w:cs="Times New Roman"/>
        </w:rPr>
        <w:sectPr w:rsidR="00270607" w:rsidRPr="00270607" w:rsidSect="00E600ED">
          <w:pgSz w:w="11906" w:h="16838"/>
          <w:pgMar w:top="1134" w:right="851" w:bottom="992" w:left="1276" w:header="709" w:footer="709" w:gutter="0"/>
          <w:cols w:space="708"/>
          <w:docGrid w:linePitch="360"/>
        </w:sectPr>
      </w:pPr>
    </w:p>
    <w:tbl>
      <w:tblPr>
        <w:tblW w:w="16257" w:type="dxa"/>
        <w:tblInd w:w="-601" w:type="dxa"/>
        <w:tblLayout w:type="fixed"/>
        <w:tblLook w:val="04A0" w:firstRow="1" w:lastRow="0" w:firstColumn="1" w:lastColumn="0" w:noHBand="0" w:noVBand="1"/>
      </w:tblPr>
      <w:tblGrid>
        <w:gridCol w:w="756"/>
        <w:gridCol w:w="2505"/>
        <w:gridCol w:w="1134"/>
        <w:gridCol w:w="1276"/>
        <w:gridCol w:w="1499"/>
        <w:gridCol w:w="1040"/>
        <w:gridCol w:w="900"/>
        <w:gridCol w:w="898"/>
        <w:gridCol w:w="898"/>
        <w:gridCol w:w="899"/>
        <w:gridCol w:w="899"/>
        <w:gridCol w:w="1855"/>
        <w:gridCol w:w="1698"/>
      </w:tblGrid>
      <w:tr w:rsidR="00270607" w:rsidRPr="00270607" w:rsidTr="00E600ED">
        <w:trPr>
          <w:trHeight w:val="1680"/>
        </w:trPr>
        <w:tc>
          <w:tcPr>
            <w:tcW w:w="756" w:type="dxa"/>
            <w:tcBorders>
              <w:top w:val="nil"/>
              <w:left w:val="nil"/>
              <w:bottom w:val="nil"/>
              <w:right w:val="nil"/>
            </w:tcBorders>
            <w:shd w:val="clear" w:color="000000" w:fill="FFFFFF"/>
            <w:noWrap/>
            <w:hideMark/>
          </w:tcPr>
          <w:p w:rsidR="00270607" w:rsidRPr="00270607" w:rsidRDefault="00270607" w:rsidP="00270607">
            <w:pPr>
              <w:jc w:val="center"/>
              <w:rPr>
                <w:rFonts w:cs="Times New Roman"/>
                <w:sz w:val="16"/>
                <w:szCs w:val="16"/>
              </w:rPr>
            </w:pPr>
            <w:r w:rsidRPr="00270607">
              <w:rPr>
                <w:rFonts w:cs="Times New Roman"/>
                <w:sz w:val="16"/>
                <w:szCs w:val="16"/>
              </w:rPr>
              <w:t> </w:t>
            </w:r>
          </w:p>
        </w:tc>
        <w:tc>
          <w:tcPr>
            <w:tcW w:w="2505"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134" w:type="dxa"/>
            <w:tcBorders>
              <w:top w:val="nil"/>
              <w:left w:val="nil"/>
              <w:bottom w:val="nil"/>
              <w:right w:val="nil"/>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276" w:type="dxa"/>
            <w:tcBorders>
              <w:top w:val="nil"/>
              <w:left w:val="nil"/>
              <w:bottom w:val="nil"/>
              <w:right w:val="nil"/>
            </w:tcBorders>
            <w:shd w:val="clear" w:color="000000" w:fill="FFFFFF"/>
            <w:noWrap/>
            <w:vAlign w:val="center"/>
            <w:hideMark/>
          </w:tcPr>
          <w:p w:rsidR="00270607" w:rsidRPr="00270607" w:rsidRDefault="00270607" w:rsidP="00270607">
            <w:pPr>
              <w:rPr>
                <w:rFonts w:cs="Times New Roman"/>
                <w:sz w:val="16"/>
                <w:szCs w:val="16"/>
              </w:rPr>
            </w:pPr>
            <w:r w:rsidRPr="00270607">
              <w:rPr>
                <w:rFonts w:cs="Times New Roman"/>
                <w:sz w:val="16"/>
                <w:szCs w:val="16"/>
              </w:rPr>
              <w:t> </w:t>
            </w:r>
          </w:p>
        </w:tc>
        <w:tc>
          <w:tcPr>
            <w:tcW w:w="1499"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040"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900"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7147" w:type="dxa"/>
            <w:gridSpan w:val="6"/>
            <w:tcBorders>
              <w:top w:val="nil"/>
              <w:left w:val="nil"/>
              <w:bottom w:val="nil"/>
              <w:right w:val="nil"/>
            </w:tcBorders>
            <w:shd w:val="clear" w:color="000000" w:fill="FFFFFF"/>
            <w:vAlign w:val="center"/>
            <w:hideMark/>
          </w:tcPr>
          <w:p w:rsidR="00270607" w:rsidRPr="00270607" w:rsidRDefault="00270607" w:rsidP="00270607">
            <w:pPr>
              <w:rPr>
                <w:rFonts w:cs="Times New Roman"/>
              </w:rPr>
            </w:pPr>
            <w:r w:rsidRPr="00270607">
              <w:rPr>
                <w:rFonts w:cs="Times New Roman"/>
              </w:rPr>
              <w:t>Приложение</w:t>
            </w:r>
            <w:r w:rsidRPr="00270607">
              <w:rPr>
                <w:rFonts w:cs="Times New Roman"/>
              </w:rPr>
              <w:br/>
              <w:t>к подпрограмме "Развития муниципальной службы городского округа Электросталь  Московской области"  муниципальной программы "Повышение эффективности деятельности органов местного самоуправления городского округа Электросталь Московской области" на 2017-2021 годы</w:t>
            </w:r>
          </w:p>
        </w:tc>
      </w:tr>
      <w:tr w:rsidR="00270607" w:rsidRPr="00270607" w:rsidTr="00E600ED">
        <w:trPr>
          <w:trHeight w:val="1395"/>
        </w:trPr>
        <w:tc>
          <w:tcPr>
            <w:tcW w:w="16257" w:type="dxa"/>
            <w:gridSpan w:val="13"/>
            <w:tcBorders>
              <w:top w:val="nil"/>
              <w:left w:val="nil"/>
              <w:bottom w:val="single" w:sz="4" w:space="0" w:color="auto"/>
              <w:right w:val="nil"/>
            </w:tcBorders>
            <w:shd w:val="clear" w:color="000000" w:fill="FFFFFF"/>
            <w:vAlign w:val="center"/>
            <w:hideMark/>
          </w:tcPr>
          <w:p w:rsidR="00270607" w:rsidRPr="00270607" w:rsidRDefault="00270607" w:rsidP="00270607">
            <w:pPr>
              <w:jc w:val="center"/>
              <w:rPr>
                <w:rFonts w:cs="Times New Roman"/>
                <w:b/>
                <w:bCs/>
              </w:rPr>
            </w:pPr>
            <w:r w:rsidRPr="00270607">
              <w:rPr>
                <w:rFonts w:cs="Times New Roman"/>
                <w:b/>
                <w:bCs/>
              </w:rPr>
              <w:t xml:space="preserve">Перечень мероприятий подпрограммы </w:t>
            </w:r>
            <w:r w:rsidRPr="00270607">
              <w:rPr>
                <w:rFonts w:cs="Times New Roman"/>
                <w:b/>
                <w:bCs/>
              </w:rPr>
              <w:br/>
              <w:t xml:space="preserve">"Развитие муниципальной службы в городском округе Электросталь Московской области"  </w:t>
            </w:r>
            <w:r w:rsidRPr="00270607">
              <w:rPr>
                <w:rFonts w:cs="Times New Roman"/>
                <w:b/>
                <w:bCs/>
              </w:rPr>
              <w:br/>
              <w:t xml:space="preserve">муниципальной программы "Повышение эффективности деятельности органов местного самоуправления </w:t>
            </w:r>
            <w:r w:rsidRPr="00270607">
              <w:rPr>
                <w:rFonts w:cs="Times New Roman"/>
                <w:b/>
                <w:bCs/>
              </w:rPr>
              <w:br/>
              <w:t>городского округа Электросталь Московской области" на 2017-2021 годы</w:t>
            </w:r>
          </w:p>
        </w:tc>
      </w:tr>
      <w:tr w:rsidR="00270607" w:rsidRPr="00270607" w:rsidTr="00E600ED">
        <w:trPr>
          <w:trHeight w:val="630"/>
        </w:trPr>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6"/>
                <w:szCs w:val="16"/>
              </w:rPr>
            </w:pPr>
            <w:r w:rsidRPr="00270607">
              <w:rPr>
                <w:rFonts w:cs="Times New Roman"/>
                <w:sz w:val="16"/>
                <w:szCs w:val="16"/>
              </w:rPr>
              <w:t>№ п/п</w:t>
            </w:r>
          </w:p>
        </w:tc>
        <w:tc>
          <w:tcPr>
            <w:tcW w:w="25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Мероприятия по реализации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 xml:space="preserve">Срок       </w:t>
            </w:r>
            <w:r w:rsidRPr="00270607">
              <w:rPr>
                <w:rFonts w:cs="Times New Roman"/>
                <w:sz w:val="18"/>
                <w:szCs w:val="18"/>
              </w:rPr>
              <w:br/>
              <w:t xml:space="preserve">исполнения </w:t>
            </w:r>
            <w:r w:rsidRPr="00270607">
              <w:rPr>
                <w:rFonts w:cs="Times New Roman"/>
                <w:sz w:val="18"/>
                <w:szCs w:val="18"/>
              </w:rPr>
              <w:br/>
              <w:t>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 xml:space="preserve">Источники     </w:t>
            </w:r>
            <w:r w:rsidRPr="00270607">
              <w:rPr>
                <w:rFonts w:cs="Times New Roman"/>
                <w:sz w:val="16"/>
                <w:szCs w:val="16"/>
              </w:rPr>
              <w:br/>
              <w:t>финанси-рования</w:t>
            </w:r>
          </w:p>
        </w:tc>
        <w:tc>
          <w:tcPr>
            <w:tcW w:w="14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Объем финансирования мероприятия в текущем финансовом году (тыс. руб.)</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Всего (тыс. руб.)</w:t>
            </w:r>
          </w:p>
        </w:tc>
        <w:tc>
          <w:tcPr>
            <w:tcW w:w="449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Объем финансирования по годам (тыс. руб.)</w:t>
            </w:r>
          </w:p>
        </w:tc>
        <w:tc>
          <w:tcPr>
            <w:tcW w:w="18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Ответственный</w:t>
            </w:r>
            <w:r w:rsidRPr="00270607">
              <w:rPr>
                <w:rFonts w:cs="Times New Roman"/>
                <w:sz w:val="18"/>
                <w:szCs w:val="18"/>
              </w:rPr>
              <w:br/>
              <w:t>за выполнение</w:t>
            </w:r>
            <w:r w:rsidRPr="00270607">
              <w:rPr>
                <w:rFonts w:cs="Times New Roman"/>
                <w:sz w:val="18"/>
                <w:szCs w:val="18"/>
              </w:rPr>
              <w:br/>
              <w:t xml:space="preserve">мероприятия  </w:t>
            </w:r>
            <w:r w:rsidRPr="00270607">
              <w:rPr>
                <w:rFonts w:cs="Times New Roman"/>
                <w:sz w:val="18"/>
                <w:szCs w:val="18"/>
              </w:rPr>
              <w:br/>
              <w:t>подпрограммы</w:t>
            </w:r>
          </w:p>
        </w:tc>
        <w:tc>
          <w:tcPr>
            <w:tcW w:w="16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 xml:space="preserve">Результаты  </w:t>
            </w:r>
            <w:r w:rsidRPr="00270607">
              <w:rPr>
                <w:rFonts w:cs="Times New Roman"/>
                <w:sz w:val="18"/>
                <w:szCs w:val="18"/>
              </w:rPr>
              <w:br/>
              <w:t xml:space="preserve">выполнения  </w:t>
            </w:r>
            <w:r w:rsidRPr="00270607">
              <w:rPr>
                <w:rFonts w:cs="Times New Roman"/>
                <w:sz w:val="18"/>
                <w:szCs w:val="18"/>
              </w:rPr>
              <w:br/>
              <w:t xml:space="preserve">мероприятий </w:t>
            </w:r>
            <w:r w:rsidRPr="00270607">
              <w:rPr>
                <w:rFonts w:cs="Times New Roman"/>
                <w:sz w:val="18"/>
                <w:szCs w:val="18"/>
              </w:rPr>
              <w:br/>
              <w:t>подпрограммы</w:t>
            </w:r>
          </w:p>
        </w:tc>
      </w:tr>
      <w:tr w:rsidR="00270607" w:rsidRPr="00270607" w:rsidTr="00E600ED">
        <w:trPr>
          <w:trHeight w:val="90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2017</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2018</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2019</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2020</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6"/>
                <w:szCs w:val="16"/>
              </w:rPr>
            </w:pPr>
            <w:r w:rsidRPr="00270607">
              <w:rPr>
                <w:rFonts w:cs="Times New Roman"/>
                <w:sz w:val="16"/>
                <w:szCs w:val="16"/>
              </w:rPr>
              <w:t>2021</w:t>
            </w:r>
          </w:p>
        </w:tc>
        <w:tc>
          <w:tcPr>
            <w:tcW w:w="1855"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1230"/>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6"/>
                <w:szCs w:val="16"/>
              </w:rPr>
            </w:pPr>
            <w:r w:rsidRPr="00270607">
              <w:rPr>
                <w:rFonts w:cs="Times New Roman"/>
                <w:b/>
                <w:bCs/>
                <w:sz w:val="16"/>
                <w:szCs w:val="16"/>
              </w:rPr>
              <w:t>1</w:t>
            </w:r>
          </w:p>
        </w:tc>
        <w:tc>
          <w:tcPr>
            <w:tcW w:w="250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Задача 1. Повышение эффективности муниципальной службы в городском округе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 xml:space="preserve">Средства      </w:t>
            </w:r>
            <w:r w:rsidRPr="00270607">
              <w:rPr>
                <w:rFonts w:cs="Times New Roman"/>
                <w:b/>
                <w:bCs/>
                <w:sz w:val="16"/>
                <w:szCs w:val="16"/>
              </w:rPr>
              <w:br/>
              <w:t xml:space="preserve">бюджета      </w:t>
            </w:r>
            <w:r w:rsidRPr="00270607">
              <w:rPr>
                <w:rFonts w:cs="Times New Roman"/>
                <w:b/>
                <w:bCs/>
                <w:sz w:val="16"/>
                <w:szCs w:val="16"/>
              </w:rPr>
              <w:br/>
              <w:t xml:space="preserve">городского округа Электросталь   </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1 787,50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9 865,50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1 447,50</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1 952,00</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2 322,00</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2 122,00</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2 022,00</w:t>
            </w:r>
          </w:p>
        </w:tc>
        <w:tc>
          <w:tcPr>
            <w:tcW w:w="1855"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1698"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r>
      <w:tr w:rsidR="00270607" w:rsidRPr="00270607" w:rsidTr="00E600ED">
        <w:trPr>
          <w:trHeight w:val="1185"/>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6"/>
                <w:szCs w:val="16"/>
              </w:rPr>
            </w:pPr>
            <w:r w:rsidRPr="00270607">
              <w:rPr>
                <w:rFonts w:cs="Times New Roman"/>
                <w:i/>
                <w:iCs/>
                <w:sz w:val="16"/>
                <w:szCs w:val="16"/>
              </w:rPr>
              <w:t>1.1.</w:t>
            </w:r>
          </w:p>
        </w:tc>
        <w:tc>
          <w:tcPr>
            <w:tcW w:w="250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1.  Развитие нормативной правовой базы по вопросам муниципальной службы.</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 xml:space="preserve">Средства      </w:t>
            </w:r>
            <w:r w:rsidRPr="00270607">
              <w:rPr>
                <w:rFonts w:cs="Times New Roman"/>
                <w:i/>
                <w:iCs/>
                <w:sz w:val="16"/>
                <w:szCs w:val="16"/>
              </w:rPr>
              <w:br/>
              <w:t xml:space="preserve">бюджета      </w:t>
            </w:r>
            <w:r w:rsidRPr="00270607">
              <w:rPr>
                <w:rFonts w:cs="Times New Roman"/>
                <w:i/>
                <w:iCs/>
                <w:sz w:val="16"/>
                <w:szCs w:val="16"/>
              </w:rPr>
              <w:br/>
              <w:t xml:space="preserve">городского округа Электросталь   </w:t>
            </w:r>
          </w:p>
        </w:tc>
        <w:tc>
          <w:tcPr>
            <w:tcW w:w="7033" w:type="dxa"/>
            <w:gridSpan w:val="7"/>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 xml:space="preserve">В пределах средств, предусмотренных на содержание муниципальных  органов городского округа Электросталь Московской области  </w:t>
            </w:r>
          </w:p>
        </w:tc>
        <w:tc>
          <w:tcPr>
            <w:tcW w:w="185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 xml:space="preserve">Управление правового обеспечения и кадровой политики Администрации городского округа </w:t>
            </w:r>
          </w:p>
        </w:tc>
        <w:tc>
          <w:tcPr>
            <w:tcW w:w="16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Нормативная правовая база городского округа Электросталь  Московской области, приведенная в соответствие с изменениями, вносимыми в федеральные законы и иные нормативные правовые акты по вопросам муниципальной  службы.</w:t>
            </w:r>
          </w:p>
        </w:tc>
      </w:tr>
      <w:tr w:rsidR="00270607" w:rsidRPr="00270607" w:rsidTr="00E600ED">
        <w:trPr>
          <w:trHeight w:val="2190"/>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6"/>
                <w:szCs w:val="16"/>
              </w:rPr>
            </w:pPr>
            <w:r w:rsidRPr="00270607">
              <w:rPr>
                <w:rFonts w:cs="Times New Roman"/>
                <w:sz w:val="16"/>
                <w:szCs w:val="16"/>
              </w:rPr>
              <w:t>1.1.1.</w:t>
            </w:r>
          </w:p>
        </w:tc>
        <w:tc>
          <w:tcPr>
            <w:tcW w:w="250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u w:val="single"/>
              </w:rPr>
              <w:t xml:space="preserve"> Мероприятие 1.</w:t>
            </w:r>
            <w:r w:rsidRPr="00270607">
              <w:rPr>
                <w:rFonts w:cs="Times New Roman"/>
                <w:sz w:val="18"/>
                <w:szCs w:val="18"/>
              </w:rPr>
              <w:t xml:space="preserve"> Приведение нормативных  правовых  актов городского округа Электросталь по вопросам муниципальной службы в соответствие с федеральным  законодательством и законодательством Московской области по вопросам муниципальной службы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7033" w:type="dxa"/>
            <w:gridSpan w:val="7"/>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В пределах средств, предусмотренных на содержание муниципальных  органов городского округа Электросталь Московской области  </w:t>
            </w:r>
          </w:p>
        </w:tc>
        <w:tc>
          <w:tcPr>
            <w:tcW w:w="185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Управление правового обеспечения и кадровой политики Администрации городского округа </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2685"/>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6"/>
                <w:szCs w:val="16"/>
              </w:rPr>
            </w:pPr>
            <w:r w:rsidRPr="00270607">
              <w:rPr>
                <w:rFonts w:cs="Times New Roman"/>
                <w:sz w:val="16"/>
                <w:szCs w:val="16"/>
              </w:rPr>
              <w:t>1.1.2.</w:t>
            </w:r>
          </w:p>
        </w:tc>
        <w:tc>
          <w:tcPr>
            <w:tcW w:w="250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u w:val="single"/>
              </w:rPr>
              <w:t xml:space="preserve"> Мероприятие 2. </w:t>
            </w:r>
            <w:r w:rsidRPr="00270607">
              <w:rPr>
                <w:rFonts w:cs="Times New Roman"/>
                <w:sz w:val="18"/>
                <w:szCs w:val="18"/>
              </w:rPr>
              <w:t>Проведение экспертизы нормативных  правовых  актов городского округа Электросталь Московской области  по вопросам муниципальной службы в целях  выявления в них  положений,  способствующих  созданию условий для проявления коррупции и предотвращения включения в них указанных  положений</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7033" w:type="dxa"/>
            <w:gridSpan w:val="7"/>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В пределах средств, предусмотренных на содержание муниципальных  органов городского округа Электросталь Московской области  </w:t>
            </w:r>
          </w:p>
        </w:tc>
        <w:tc>
          <w:tcPr>
            <w:tcW w:w="185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Управление правового обеспечения и кадровой политики Администрации городского округа </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1245"/>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6"/>
                <w:szCs w:val="16"/>
              </w:rPr>
            </w:pPr>
            <w:r w:rsidRPr="00270607">
              <w:rPr>
                <w:rFonts w:cs="Times New Roman"/>
                <w:i/>
                <w:iCs/>
                <w:sz w:val="16"/>
                <w:szCs w:val="16"/>
              </w:rPr>
              <w:t>1.2.</w:t>
            </w:r>
          </w:p>
        </w:tc>
        <w:tc>
          <w:tcPr>
            <w:tcW w:w="250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2. Совершенствование мер по противодействию коррупции на муниципальной службе по кадровым вопросам</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 xml:space="preserve">Средства      </w:t>
            </w:r>
            <w:r w:rsidRPr="00270607">
              <w:rPr>
                <w:rFonts w:cs="Times New Roman"/>
                <w:i/>
                <w:iCs/>
                <w:sz w:val="16"/>
                <w:szCs w:val="16"/>
              </w:rPr>
              <w:br/>
              <w:t xml:space="preserve">бюджета      </w:t>
            </w:r>
            <w:r w:rsidRPr="00270607">
              <w:rPr>
                <w:rFonts w:cs="Times New Roman"/>
                <w:i/>
                <w:iCs/>
                <w:sz w:val="16"/>
                <w:szCs w:val="16"/>
              </w:rPr>
              <w:br/>
              <w:t xml:space="preserve">городского округа Электросталь   </w:t>
            </w:r>
          </w:p>
        </w:tc>
        <w:tc>
          <w:tcPr>
            <w:tcW w:w="7033" w:type="dxa"/>
            <w:gridSpan w:val="7"/>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 xml:space="preserve">В пределах средств, предусмотренных на содержание муниципальных  органов городского округа Электросталь Московской области  </w:t>
            </w:r>
          </w:p>
        </w:tc>
        <w:tc>
          <w:tcPr>
            <w:tcW w:w="185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 xml:space="preserve">Управление правового обеспечения и кадровой политики Администрации городского округа </w:t>
            </w:r>
          </w:p>
        </w:tc>
        <w:tc>
          <w:tcPr>
            <w:tcW w:w="16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Выполнение плана мероприятий по противодействию коррупции по кадровым вопросам (100 процентов)</w:t>
            </w:r>
          </w:p>
        </w:tc>
      </w:tr>
      <w:tr w:rsidR="00270607" w:rsidRPr="00270607" w:rsidTr="00E600ED">
        <w:trPr>
          <w:trHeight w:val="1200"/>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6"/>
                <w:szCs w:val="16"/>
              </w:rPr>
            </w:pPr>
            <w:r w:rsidRPr="00270607">
              <w:rPr>
                <w:rFonts w:cs="Times New Roman"/>
                <w:sz w:val="16"/>
                <w:szCs w:val="16"/>
              </w:rPr>
              <w:t>1.2.1.</w:t>
            </w:r>
          </w:p>
        </w:tc>
        <w:tc>
          <w:tcPr>
            <w:tcW w:w="250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u w:val="single"/>
              </w:rPr>
              <w:t>Мероприятие 1</w:t>
            </w:r>
            <w:r w:rsidRPr="00270607">
              <w:rPr>
                <w:rFonts w:cs="Times New Roman"/>
                <w:sz w:val="18"/>
                <w:szCs w:val="18"/>
              </w:rPr>
              <w:t>. Внедрение новых принципов кадровой политики в части противодействия коррупции</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7033" w:type="dxa"/>
            <w:gridSpan w:val="7"/>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В пределах средств, предусмотренных на содержание муниципальных  органов городского округа Электросталь Московской области  </w:t>
            </w:r>
          </w:p>
        </w:tc>
        <w:tc>
          <w:tcPr>
            <w:tcW w:w="185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Управление правового обеспечения и кадровой политики Администрации городского округа </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1470"/>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6"/>
                <w:szCs w:val="16"/>
              </w:rPr>
            </w:pPr>
            <w:r w:rsidRPr="00270607">
              <w:rPr>
                <w:rFonts w:cs="Times New Roman"/>
                <w:sz w:val="16"/>
                <w:szCs w:val="16"/>
              </w:rPr>
              <w:t>1.2.2.</w:t>
            </w:r>
          </w:p>
        </w:tc>
        <w:tc>
          <w:tcPr>
            <w:tcW w:w="250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u w:val="single"/>
              </w:rPr>
              <w:t xml:space="preserve">Мероприятие 2. </w:t>
            </w:r>
            <w:r w:rsidRPr="00270607">
              <w:rPr>
                <w:rFonts w:cs="Times New Roman"/>
                <w:sz w:val="18"/>
                <w:szCs w:val="18"/>
              </w:rPr>
              <w:t>Проведение  заседаний комиссии по соблюдению требований к служебному поведению  муниципальных  служащих  и урегулированию конфликта интересов</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spacing w:after="240"/>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7033" w:type="dxa"/>
            <w:gridSpan w:val="7"/>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В пределах средств, предусмотренных на содержание муниципальных  органов городского округа Электросталь Московской области  </w:t>
            </w:r>
          </w:p>
        </w:tc>
        <w:tc>
          <w:tcPr>
            <w:tcW w:w="185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Управление правового обеспечения и кадровой политики Администрации городского округа </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4350"/>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6"/>
                <w:szCs w:val="16"/>
              </w:rPr>
            </w:pPr>
            <w:r w:rsidRPr="00270607">
              <w:rPr>
                <w:rFonts w:cs="Times New Roman"/>
                <w:sz w:val="16"/>
                <w:szCs w:val="16"/>
              </w:rPr>
              <w:t>1.2.3.</w:t>
            </w:r>
          </w:p>
        </w:tc>
        <w:tc>
          <w:tcPr>
            <w:tcW w:w="250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u w:val="single"/>
              </w:rPr>
              <w:t>Мероприятие 3.</w:t>
            </w:r>
            <w:r w:rsidRPr="00270607">
              <w:rPr>
                <w:rFonts w:cs="Times New Roman"/>
                <w:sz w:val="16"/>
                <w:szCs w:val="16"/>
              </w:rPr>
              <w:t xml:space="preserve"> Организация проверки достоверности и полноты сведений о доходах, расходах, об имуществе и обязательствах имущественного характера;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7033" w:type="dxa"/>
            <w:gridSpan w:val="7"/>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В пределах средств, предусмотренных на содержание муниципальных  органов городского округа Электросталь Московской области  </w:t>
            </w:r>
          </w:p>
        </w:tc>
        <w:tc>
          <w:tcPr>
            <w:tcW w:w="185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Управление правового обеспечения и кадровой политики Администрации городского округа </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1215"/>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1.3.</w:t>
            </w:r>
          </w:p>
        </w:tc>
        <w:tc>
          <w:tcPr>
            <w:tcW w:w="250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3. Совершенствование профессионального развития муниципальных служащих</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 xml:space="preserve">Средства      </w:t>
            </w:r>
            <w:r w:rsidRPr="00270607">
              <w:rPr>
                <w:rFonts w:cs="Times New Roman"/>
                <w:i/>
                <w:iCs/>
                <w:sz w:val="16"/>
                <w:szCs w:val="16"/>
              </w:rPr>
              <w:br/>
              <w:t xml:space="preserve">бюджета      </w:t>
            </w:r>
            <w:r w:rsidRPr="00270607">
              <w:rPr>
                <w:rFonts w:cs="Times New Roman"/>
                <w:i/>
                <w:iCs/>
                <w:sz w:val="16"/>
                <w:szCs w:val="16"/>
              </w:rPr>
              <w:br/>
              <w:t xml:space="preserve">городского округа Электросталь   </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 xml:space="preserve">687,50  </w:t>
            </w:r>
          </w:p>
        </w:tc>
        <w:tc>
          <w:tcPr>
            <w:tcW w:w="104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 xml:space="preserve">3 370,50  </w:t>
            </w:r>
          </w:p>
        </w:tc>
        <w:tc>
          <w:tcPr>
            <w:tcW w:w="9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 xml:space="preserve">650,50  </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 xml:space="preserve">705,00  </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 xml:space="preserve">705,00  </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 xml:space="preserve">705,00  </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 xml:space="preserve">605,00  </w:t>
            </w:r>
          </w:p>
        </w:tc>
        <w:tc>
          <w:tcPr>
            <w:tcW w:w="185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 </w:t>
            </w:r>
          </w:p>
        </w:tc>
        <w:tc>
          <w:tcPr>
            <w:tcW w:w="16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 Доля муниципальных служащих,  прошедших обучение по программам профессиональной переподготовки  и повышение квалификации от общего  числа муниципальных  служащих , подлежащих  обучение по программам профессиональной переподготовки  и повышение квалификации будет составлять  100%  </w:t>
            </w:r>
          </w:p>
        </w:tc>
      </w:tr>
      <w:tr w:rsidR="00270607" w:rsidRPr="00270607" w:rsidTr="00E600ED">
        <w:trPr>
          <w:trHeight w:val="1620"/>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1.3.1.</w:t>
            </w:r>
          </w:p>
        </w:tc>
        <w:tc>
          <w:tcPr>
            <w:tcW w:w="250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u w:val="single"/>
              </w:rPr>
              <w:t>Мероприятие 1.</w:t>
            </w:r>
            <w:r w:rsidRPr="00270607">
              <w:rPr>
                <w:rFonts w:cs="Times New Roman"/>
                <w:sz w:val="18"/>
                <w:szCs w:val="18"/>
              </w:rPr>
              <w:t xml:space="preserve"> Повышение квалификации муниципальных  служащих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687,50</w:t>
            </w:r>
          </w:p>
        </w:tc>
        <w:tc>
          <w:tcPr>
            <w:tcW w:w="104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3370,50</w:t>
            </w:r>
          </w:p>
        </w:tc>
        <w:tc>
          <w:tcPr>
            <w:tcW w:w="9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650,50</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705,00</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705,00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705,00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605,00</w:t>
            </w:r>
          </w:p>
        </w:tc>
        <w:tc>
          <w:tcPr>
            <w:tcW w:w="1855"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1230"/>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1.3.1.1.</w:t>
            </w:r>
          </w:p>
        </w:tc>
        <w:tc>
          <w:tcPr>
            <w:tcW w:w="250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Повышение квалификации муниципальных  служащих Администрации городского округа Электросталь Московского округа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432,00</w:t>
            </w:r>
          </w:p>
        </w:tc>
        <w:tc>
          <w:tcPr>
            <w:tcW w:w="104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2000,00</w:t>
            </w:r>
          </w:p>
        </w:tc>
        <w:tc>
          <w:tcPr>
            <w:tcW w:w="9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400,00</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400,00</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400,00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400,00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400,00</w:t>
            </w:r>
          </w:p>
        </w:tc>
        <w:tc>
          <w:tcPr>
            <w:tcW w:w="185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Управление правового обеспечения и кадровой политики Администрации городского округа </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1230"/>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1.3.1.2.</w:t>
            </w:r>
          </w:p>
        </w:tc>
        <w:tc>
          <w:tcPr>
            <w:tcW w:w="250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Повышение квалификации муниципальных  служащих Комитета имущественных  отношений Администрации городского округа Электросталь Московского округа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50,00</w:t>
            </w:r>
          </w:p>
        </w:tc>
        <w:tc>
          <w:tcPr>
            <w:tcW w:w="104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465,00</w:t>
            </w:r>
          </w:p>
        </w:tc>
        <w:tc>
          <w:tcPr>
            <w:tcW w:w="9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65,00</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100,00</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100,00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100,00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100,00</w:t>
            </w:r>
          </w:p>
        </w:tc>
        <w:tc>
          <w:tcPr>
            <w:tcW w:w="185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Комитет имущественных  отношений Администрации городского округа </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1455"/>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1.3.1.3.</w:t>
            </w:r>
          </w:p>
        </w:tc>
        <w:tc>
          <w:tcPr>
            <w:tcW w:w="250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 Повышение квалификации муниципальных  служащих   Управления городского жилищного и коммунального хозяйства Администрации городского округа Электросталь Московского округа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105,50</w:t>
            </w:r>
          </w:p>
        </w:tc>
        <w:tc>
          <w:tcPr>
            <w:tcW w:w="104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525,50</w:t>
            </w:r>
          </w:p>
        </w:tc>
        <w:tc>
          <w:tcPr>
            <w:tcW w:w="9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105,50</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105,00</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105,00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105,00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105,00</w:t>
            </w:r>
          </w:p>
        </w:tc>
        <w:tc>
          <w:tcPr>
            <w:tcW w:w="185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Управление городского жилищного и коммунального хозяйства Администрации городского округа </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1260"/>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1.3.1.4.</w:t>
            </w:r>
          </w:p>
        </w:tc>
        <w:tc>
          <w:tcPr>
            <w:tcW w:w="250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 Повышение квалификации муниципальных  служащих Финансового управления Администрации городского округа Электросталь Московского округа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100,00</w:t>
            </w:r>
          </w:p>
        </w:tc>
        <w:tc>
          <w:tcPr>
            <w:tcW w:w="104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380,00</w:t>
            </w:r>
          </w:p>
        </w:tc>
        <w:tc>
          <w:tcPr>
            <w:tcW w:w="9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80,00</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100,00</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100,00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100,00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0,00</w:t>
            </w:r>
          </w:p>
        </w:tc>
        <w:tc>
          <w:tcPr>
            <w:tcW w:w="185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 Финансовое  управление Администрации городского округа </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1245"/>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1.3.1.5.</w:t>
            </w:r>
          </w:p>
        </w:tc>
        <w:tc>
          <w:tcPr>
            <w:tcW w:w="250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 Повышение квалификации муниципальных  служащих  Управления образования Администрации городского округа Электросталь Московского округа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0,00</w:t>
            </w:r>
          </w:p>
        </w:tc>
        <w:tc>
          <w:tcPr>
            <w:tcW w:w="104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0,00</w:t>
            </w:r>
          </w:p>
        </w:tc>
        <w:tc>
          <w:tcPr>
            <w:tcW w:w="9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0,00</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0,00</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0,00</w:t>
            </w:r>
          </w:p>
        </w:tc>
        <w:tc>
          <w:tcPr>
            <w:tcW w:w="185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 Управление образования  Администрации городского округа </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1200"/>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1.3.2.</w:t>
            </w:r>
          </w:p>
        </w:tc>
        <w:tc>
          <w:tcPr>
            <w:tcW w:w="250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u w:val="single"/>
              </w:rPr>
              <w:t xml:space="preserve">Мероприятие 2. </w:t>
            </w:r>
            <w:r w:rsidRPr="00270607">
              <w:rPr>
                <w:rFonts w:cs="Times New Roman"/>
                <w:sz w:val="18"/>
                <w:szCs w:val="18"/>
              </w:rPr>
              <w:t xml:space="preserve">Организация работы по присвоению классных  чинов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7033" w:type="dxa"/>
            <w:gridSpan w:val="7"/>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20"/>
                <w:szCs w:val="20"/>
              </w:rPr>
            </w:pPr>
            <w:r w:rsidRPr="00270607">
              <w:rPr>
                <w:rFonts w:cs="Times New Roman"/>
                <w:sz w:val="20"/>
                <w:szCs w:val="20"/>
              </w:rPr>
              <w:t xml:space="preserve">В пределах средств, предусмотренных на содержание муниципальных  органов городского округа Электросталь Московской области  </w:t>
            </w:r>
          </w:p>
        </w:tc>
        <w:tc>
          <w:tcPr>
            <w:tcW w:w="185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Управление правового обеспечения и кадровой политики Администрации городского округа </w:t>
            </w:r>
          </w:p>
        </w:tc>
        <w:tc>
          <w:tcPr>
            <w:tcW w:w="169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 </w:t>
            </w:r>
          </w:p>
        </w:tc>
      </w:tr>
      <w:tr w:rsidR="00270607" w:rsidRPr="00270607" w:rsidTr="00E600ED">
        <w:trPr>
          <w:trHeight w:val="1215"/>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1.3.3.</w:t>
            </w:r>
          </w:p>
        </w:tc>
        <w:tc>
          <w:tcPr>
            <w:tcW w:w="250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u w:val="single"/>
              </w:rPr>
              <w:t>Мероприятие 3.</w:t>
            </w:r>
            <w:r w:rsidRPr="00270607">
              <w:rPr>
                <w:rFonts w:cs="Times New Roman"/>
                <w:sz w:val="18"/>
                <w:szCs w:val="18"/>
              </w:rPr>
              <w:t xml:space="preserve"> Организация работы по проведению  аттестации муниципальных  служащих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7033" w:type="dxa"/>
            <w:gridSpan w:val="7"/>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20"/>
                <w:szCs w:val="20"/>
              </w:rPr>
            </w:pPr>
            <w:r w:rsidRPr="00270607">
              <w:rPr>
                <w:rFonts w:cs="Times New Roman"/>
                <w:sz w:val="20"/>
                <w:szCs w:val="20"/>
              </w:rPr>
              <w:t xml:space="preserve">В пределах средств, предусмотренных на содержание муниципальных  органов городского округа Электросталь Московской области  </w:t>
            </w:r>
          </w:p>
        </w:tc>
        <w:tc>
          <w:tcPr>
            <w:tcW w:w="185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Управление правового обеспечения и кадровой политики Администрации городского округа </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1245"/>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1.4.</w:t>
            </w:r>
          </w:p>
        </w:tc>
        <w:tc>
          <w:tcPr>
            <w:tcW w:w="250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Основное мероприятие 4.  Повышение мотивации к исполнению должностных обязанностей муниципальных служащих.</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 xml:space="preserve">Средства      </w:t>
            </w:r>
            <w:r w:rsidRPr="00270607">
              <w:rPr>
                <w:rFonts w:cs="Times New Roman"/>
                <w:i/>
                <w:iCs/>
                <w:sz w:val="16"/>
                <w:szCs w:val="16"/>
              </w:rPr>
              <w:br/>
              <w:t xml:space="preserve">бюджета      </w:t>
            </w:r>
            <w:r w:rsidRPr="00270607">
              <w:rPr>
                <w:rFonts w:cs="Times New Roman"/>
                <w:i/>
                <w:iCs/>
                <w:sz w:val="16"/>
                <w:szCs w:val="16"/>
              </w:rPr>
              <w:br/>
              <w:t xml:space="preserve">городского округа Электросталь   </w:t>
            </w:r>
          </w:p>
        </w:tc>
        <w:tc>
          <w:tcPr>
            <w:tcW w:w="1499"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1 100,00</w:t>
            </w:r>
          </w:p>
        </w:tc>
        <w:tc>
          <w:tcPr>
            <w:tcW w:w="104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6 495,00</w:t>
            </w:r>
          </w:p>
        </w:tc>
        <w:tc>
          <w:tcPr>
            <w:tcW w:w="9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797,00</w:t>
            </w:r>
          </w:p>
        </w:tc>
        <w:tc>
          <w:tcPr>
            <w:tcW w:w="898"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1 247,00</w:t>
            </w:r>
          </w:p>
        </w:tc>
        <w:tc>
          <w:tcPr>
            <w:tcW w:w="898"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1 617,00</w:t>
            </w:r>
          </w:p>
        </w:tc>
        <w:tc>
          <w:tcPr>
            <w:tcW w:w="899"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1 417,00</w:t>
            </w:r>
          </w:p>
        </w:tc>
        <w:tc>
          <w:tcPr>
            <w:tcW w:w="899"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1 417,00</w:t>
            </w:r>
          </w:p>
        </w:tc>
        <w:tc>
          <w:tcPr>
            <w:tcW w:w="185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 xml:space="preserve">Управление правового обеспечения и кадровой политики Администрации городского округа </w:t>
            </w:r>
          </w:p>
        </w:tc>
        <w:tc>
          <w:tcPr>
            <w:tcW w:w="16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rPr>
                <w:rFonts w:cs="Times New Roman"/>
                <w:i/>
                <w:iCs/>
                <w:sz w:val="18"/>
                <w:szCs w:val="18"/>
              </w:rPr>
            </w:pPr>
            <w:r w:rsidRPr="00270607">
              <w:rPr>
                <w:rFonts w:cs="Times New Roman"/>
                <w:i/>
                <w:iCs/>
                <w:sz w:val="18"/>
                <w:szCs w:val="18"/>
              </w:rPr>
              <w:t> </w:t>
            </w:r>
          </w:p>
        </w:tc>
      </w:tr>
      <w:tr w:rsidR="00270607" w:rsidRPr="00270607" w:rsidTr="00E600ED">
        <w:trPr>
          <w:trHeight w:val="1965"/>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1.4.1.</w:t>
            </w:r>
          </w:p>
        </w:tc>
        <w:tc>
          <w:tcPr>
            <w:tcW w:w="250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u w:val="single"/>
              </w:rPr>
              <w:t>Мероприятие 1</w:t>
            </w:r>
            <w:r w:rsidRPr="00270607">
              <w:rPr>
                <w:rFonts w:cs="Times New Roman"/>
                <w:sz w:val="18"/>
                <w:szCs w:val="18"/>
              </w:rPr>
              <w:t xml:space="preserve">. Внедрение новых принципов кадровой политики на муниципальной службе  по вопросам мотивации муниципальных служащих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7033" w:type="dxa"/>
            <w:gridSpan w:val="7"/>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20"/>
                <w:szCs w:val="20"/>
              </w:rPr>
            </w:pPr>
            <w:r w:rsidRPr="00270607">
              <w:rPr>
                <w:rFonts w:cs="Times New Roman"/>
                <w:sz w:val="20"/>
                <w:szCs w:val="20"/>
              </w:rPr>
              <w:t xml:space="preserve">В пределах средств, предусмотренных на содержание муниципальных  органов городского округа Электросталь Московской области  </w:t>
            </w:r>
          </w:p>
        </w:tc>
        <w:tc>
          <w:tcPr>
            <w:tcW w:w="185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Управление правового обеспечения и кадровой политики Администрации городского округа </w:t>
            </w:r>
          </w:p>
        </w:tc>
        <w:tc>
          <w:tcPr>
            <w:tcW w:w="1698"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Применение органами местного самоуправления системы комплексной оценки деятельности муниципальных  служащих </w:t>
            </w:r>
          </w:p>
        </w:tc>
      </w:tr>
      <w:tr w:rsidR="00270607" w:rsidRPr="00270607" w:rsidTr="00E600ED">
        <w:trPr>
          <w:trHeight w:val="1200"/>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6"/>
                <w:szCs w:val="16"/>
              </w:rPr>
            </w:pPr>
            <w:r w:rsidRPr="00270607">
              <w:rPr>
                <w:rFonts w:cs="Times New Roman"/>
                <w:sz w:val="16"/>
                <w:szCs w:val="16"/>
              </w:rPr>
              <w:t>1.4.2.</w:t>
            </w:r>
          </w:p>
        </w:tc>
        <w:tc>
          <w:tcPr>
            <w:tcW w:w="250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u w:val="single"/>
              </w:rPr>
              <w:t>Мероприятие 2.</w:t>
            </w:r>
            <w:r w:rsidRPr="00270607">
              <w:rPr>
                <w:rFonts w:cs="Times New Roman"/>
                <w:sz w:val="18"/>
                <w:szCs w:val="18"/>
              </w:rPr>
              <w:br/>
              <w:t xml:space="preserve">Проведение ежегодной диспансеризации муниципальных  служащих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1 100</w:t>
            </w:r>
          </w:p>
        </w:tc>
        <w:tc>
          <w:tcPr>
            <w:tcW w:w="104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6 495</w:t>
            </w:r>
          </w:p>
        </w:tc>
        <w:tc>
          <w:tcPr>
            <w:tcW w:w="9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797,00</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1 247</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1 617</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1 417</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1 417</w:t>
            </w:r>
          </w:p>
        </w:tc>
        <w:tc>
          <w:tcPr>
            <w:tcW w:w="185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Управление правового обеспечения и кадровой политики Администрации городского округа </w:t>
            </w:r>
          </w:p>
        </w:tc>
        <w:tc>
          <w:tcPr>
            <w:tcW w:w="1698"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w:t>
            </w:r>
          </w:p>
        </w:tc>
      </w:tr>
      <w:tr w:rsidR="00270607" w:rsidRPr="00270607" w:rsidTr="00E600ED">
        <w:trPr>
          <w:trHeight w:val="1830"/>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6"/>
                <w:szCs w:val="16"/>
              </w:rPr>
            </w:pPr>
            <w:r w:rsidRPr="00270607">
              <w:rPr>
                <w:rFonts w:cs="Times New Roman"/>
                <w:sz w:val="16"/>
                <w:szCs w:val="16"/>
              </w:rPr>
              <w:t>1.4.2.1.</w:t>
            </w:r>
          </w:p>
        </w:tc>
        <w:tc>
          <w:tcPr>
            <w:tcW w:w="250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Проведение ежегодной диспансеризации муниципальных  служащих   Администрации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850</w:t>
            </w:r>
          </w:p>
        </w:tc>
        <w:tc>
          <w:tcPr>
            <w:tcW w:w="104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5 110</w:t>
            </w:r>
          </w:p>
        </w:tc>
        <w:tc>
          <w:tcPr>
            <w:tcW w:w="9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600</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850</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1 220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1 220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1 220</w:t>
            </w:r>
          </w:p>
        </w:tc>
        <w:tc>
          <w:tcPr>
            <w:tcW w:w="185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Управление правового обеспечения и кадровой политики Администрации городского округа </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607" w:rsidRPr="00270607" w:rsidRDefault="00270607" w:rsidP="00270607">
            <w:pPr>
              <w:jc w:val="center"/>
              <w:rPr>
                <w:rFonts w:cs="Times New Roman"/>
                <w:sz w:val="18"/>
                <w:szCs w:val="18"/>
              </w:rPr>
            </w:pPr>
            <w:r w:rsidRPr="00270607">
              <w:rPr>
                <w:rFonts w:cs="Times New Roman"/>
                <w:sz w:val="18"/>
                <w:szCs w:val="18"/>
              </w:rPr>
              <w:t xml:space="preserve">Доля муниципальных  служащих,  прошедших ежегодную диспансеризацию от общего числа муниципальных служащих,  подлежащих диспансеризации  в отчетном  году будет 100 процентов </w:t>
            </w:r>
          </w:p>
        </w:tc>
      </w:tr>
      <w:tr w:rsidR="00270607" w:rsidRPr="00270607" w:rsidTr="00E600ED">
        <w:trPr>
          <w:trHeight w:val="1470"/>
        </w:trPr>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6"/>
                <w:szCs w:val="16"/>
              </w:rPr>
            </w:pPr>
            <w:r w:rsidRPr="00270607">
              <w:rPr>
                <w:rFonts w:cs="Times New Roman"/>
                <w:sz w:val="16"/>
                <w:szCs w:val="16"/>
              </w:rPr>
              <w:t>1.4.2.2.</w:t>
            </w:r>
          </w:p>
        </w:tc>
        <w:tc>
          <w:tcPr>
            <w:tcW w:w="25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Проведение ежегодной диспансеризации муниципальных  служащих   Комитета имущественных отношений Администрации городского округа Электросталь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250,00</w:t>
            </w:r>
          </w:p>
        </w:tc>
        <w:tc>
          <w:tcPr>
            <w:tcW w:w="104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500</w:t>
            </w:r>
          </w:p>
        </w:tc>
        <w:tc>
          <w:tcPr>
            <w:tcW w:w="9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100,00</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100,00</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100,00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100,00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100,00</w:t>
            </w:r>
          </w:p>
        </w:tc>
        <w:tc>
          <w:tcPr>
            <w:tcW w:w="185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  Комитет имущественных отношений Администрации городского округа </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15"/>
        </w:trPr>
        <w:tc>
          <w:tcPr>
            <w:tcW w:w="756"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Московской области     </w:t>
            </w:r>
            <w:r w:rsidRPr="00270607">
              <w:rPr>
                <w:rFonts w:cs="Times New Roman"/>
                <w:sz w:val="16"/>
                <w:szCs w:val="16"/>
              </w:rPr>
              <w:br/>
              <w:t xml:space="preserve">   </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0,00</w:t>
            </w:r>
          </w:p>
        </w:tc>
        <w:tc>
          <w:tcPr>
            <w:tcW w:w="104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w:t>
            </w:r>
          </w:p>
        </w:tc>
        <w:tc>
          <w:tcPr>
            <w:tcW w:w="900" w:type="dxa"/>
            <w:tcBorders>
              <w:top w:val="single" w:sz="4" w:space="0" w:color="auto"/>
              <w:left w:val="nil"/>
              <w:bottom w:val="single" w:sz="4" w:space="0" w:color="auto"/>
              <w:right w:val="single" w:sz="4" w:space="0" w:color="auto"/>
            </w:tcBorders>
            <w:shd w:val="clear" w:color="auto"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0,00</w:t>
            </w:r>
          </w:p>
        </w:tc>
        <w:tc>
          <w:tcPr>
            <w:tcW w:w="898" w:type="dxa"/>
            <w:tcBorders>
              <w:top w:val="single" w:sz="4" w:space="0" w:color="auto"/>
              <w:left w:val="nil"/>
              <w:bottom w:val="single" w:sz="4" w:space="0" w:color="auto"/>
              <w:right w:val="single" w:sz="4" w:space="0" w:color="auto"/>
            </w:tcBorders>
            <w:shd w:val="clear" w:color="auto"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0,00</w:t>
            </w:r>
          </w:p>
        </w:tc>
        <w:tc>
          <w:tcPr>
            <w:tcW w:w="898" w:type="dxa"/>
            <w:tcBorders>
              <w:top w:val="single" w:sz="4" w:space="0" w:color="auto"/>
              <w:left w:val="nil"/>
              <w:bottom w:val="single" w:sz="4" w:space="0" w:color="auto"/>
              <w:right w:val="single" w:sz="4" w:space="0" w:color="auto"/>
            </w:tcBorders>
            <w:shd w:val="clear" w:color="auto"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0,00</w:t>
            </w:r>
          </w:p>
        </w:tc>
        <w:tc>
          <w:tcPr>
            <w:tcW w:w="185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  Комитет имущественных отношений Администрации городского округа </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1500"/>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6"/>
                <w:szCs w:val="16"/>
              </w:rPr>
            </w:pPr>
            <w:r w:rsidRPr="00270607">
              <w:rPr>
                <w:rFonts w:cs="Times New Roman"/>
                <w:sz w:val="16"/>
                <w:szCs w:val="16"/>
              </w:rPr>
              <w:t>1.4.2.3.</w:t>
            </w:r>
          </w:p>
        </w:tc>
        <w:tc>
          <w:tcPr>
            <w:tcW w:w="250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Проведение ежегодной диспансеризации муниципальных  служащих   Управления городского жилищного и коммунального хозяйства Администрации городского округа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0,00</w:t>
            </w:r>
          </w:p>
        </w:tc>
        <w:tc>
          <w:tcPr>
            <w:tcW w:w="104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w:t>
            </w:r>
          </w:p>
        </w:tc>
        <w:tc>
          <w:tcPr>
            <w:tcW w:w="9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0,00</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0,00</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0,00</w:t>
            </w:r>
          </w:p>
        </w:tc>
        <w:tc>
          <w:tcPr>
            <w:tcW w:w="185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 Управление городского жилищного и коммунального хозяйства Администрации городского округа </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1500"/>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6"/>
                <w:szCs w:val="16"/>
              </w:rPr>
            </w:pPr>
            <w:r w:rsidRPr="00270607">
              <w:rPr>
                <w:rFonts w:cs="Times New Roman"/>
                <w:sz w:val="16"/>
                <w:szCs w:val="16"/>
              </w:rPr>
              <w:t>1.4.2.4.</w:t>
            </w:r>
          </w:p>
        </w:tc>
        <w:tc>
          <w:tcPr>
            <w:tcW w:w="250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Проведение ежегодной диспансеризации муниципальных  служащих   Финансового управления Администрации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0,00</w:t>
            </w:r>
          </w:p>
        </w:tc>
        <w:tc>
          <w:tcPr>
            <w:tcW w:w="104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400</w:t>
            </w:r>
          </w:p>
        </w:tc>
        <w:tc>
          <w:tcPr>
            <w:tcW w:w="9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0,00</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200,00</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200,00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0,00</w:t>
            </w:r>
          </w:p>
        </w:tc>
        <w:tc>
          <w:tcPr>
            <w:tcW w:w="185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Финансовое управление  Администрации городского округа </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1470"/>
        </w:trPr>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rPr>
                <w:rFonts w:cs="Times New Roman"/>
                <w:sz w:val="16"/>
                <w:szCs w:val="16"/>
              </w:rPr>
            </w:pPr>
            <w:r w:rsidRPr="00270607">
              <w:rPr>
                <w:rFonts w:cs="Times New Roman"/>
                <w:sz w:val="16"/>
                <w:szCs w:val="16"/>
              </w:rPr>
              <w:t>1.4.2.5.</w:t>
            </w:r>
          </w:p>
        </w:tc>
        <w:tc>
          <w:tcPr>
            <w:tcW w:w="250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Проведение ежегодной диспансеризации муниципальных  служащих   Управления образования Администрации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1499"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0,00</w:t>
            </w:r>
          </w:p>
        </w:tc>
        <w:tc>
          <w:tcPr>
            <w:tcW w:w="104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485</w:t>
            </w:r>
          </w:p>
        </w:tc>
        <w:tc>
          <w:tcPr>
            <w:tcW w:w="90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97,00</w:t>
            </w:r>
          </w:p>
        </w:tc>
        <w:tc>
          <w:tcPr>
            <w:tcW w:w="898"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97,00</w:t>
            </w:r>
          </w:p>
        </w:tc>
        <w:tc>
          <w:tcPr>
            <w:tcW w:w="898"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97,00</w:t>
            </w:r>
          </w:p>
        </w:tc>
        <w:tc>
          <w:tcPr>
            <w:tcW w:w="899"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97,00</w:t>
            </w:r>
          </w:p>
        </w:tc>
        <w:tc>
          <w:tcPr>
            <w:tcW w:w="899"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97,00</w:t>
            </w:r>
          </w:p>
        </w:tc>
        <w:tc>
          <w:tcPr>
            <w:tcW w:w="1855"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Управление образования  Администрации городского округа </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405"/>
        </w:trPr>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6"/>
                <w:szCs w:val="16"/>
              </w:rPr>
            </w:pPr>
            <w:r w:rsidRPr="00270607">
              <w:rPr>
                <w:rFonts w:cs="Times New Roman"/>
                <w:b/>
                <w:bCs/>
                <w:sz w:val="16"/>
                <w:szCs w:val="16"/>
              </w:rPr>
              <w:t> </w:t>
            </w:r>
          </w:p>
        </w:tc>
        <w:tc>
          <w:tcPr>
            <w:tcW w:w="25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Всего по подпрограмме</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rPr>
                <w:rFonts w:cs="Times New Roman"/>
                <w:b/>
                <w:bCs/>
                <w:sz w:val="16"/>
                <w:szCs w:val="16"/>
              </w:rPr>
            </w:pPr>
            <w:r w:rsidRPr="00270607">
              <w:rPr>
                <w:rFonts w:cs="Times New Roman"/>
                <w:b/>
                <w:bCs/>
                <w:sz w:val="16"/>
                <w:szCs w:val="16"/>
              </w:rPr>
              <w:t>Итого</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1 787,50</w:t>
            </w:r>
          </w:p>
        </w:tc>
        <w:tc>
          <w:tcPr>
            <w:tcW w:w="104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9 865,50</w:t>
            </w:r>
          </w:p>
        </w:tc>
        <w:tc>
          <w:tcPr>
            <w:tcW w:w="9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1 447,50</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1 952,00</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2 322,00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2 122,00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2 022,00</w:t>
            </w:r>
          </w:p>
        </w:tc>
        <w:tc>
          <w:tcPr>
            <w:tcW w:w="1855"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169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r>
      <w:tr w:rsidR="00270607" w:rsidRPr="00270607" w:rsidTr="00E600ED">
        <w:trPr>
          <w:trHeight w:val="120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2017-2021</w:t>
            </w:r>
          </w:p>
        </w:tc>
        <w:tc>
          <w:tcPr>
            <w:tcW w:w="12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 xml:space="preserve">Средства      </w:t>
            </w:r>
            <w:r w:rsidRPr="00270607">
              <w:rPr>
                <w:rFonts w:cs="Times New Roman"/>
                <w:b/>
                <w:bCs/>
                <w:sz w:val="16"/>
                <w:szCs w:val="16"/>
              </w:rPr>
              <w:br/>
              <w:t xml:space="preserve">бюджета      </w:t>
            </w:r>
            <w:r w:rsidRPr="00270607">
              <w:rPr>
                <w:rFonts w:cs="Times New Roman"/>
                <w:b/>
                <w:bCs/>
                <w:sz w:val="16"/>
                <w:szCs w:val="16"/>
              </w:rPr>
              <w:br/>
              <w:t xml:space="preserve">городского округа Электросталь   </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1 787,50</w:t>
            </w:r>
          </w:p>
        </w:tc>
        <w:tc>
          <w:tcPr>
            <w:tcW w:w="104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9 865,50</w:t>
            </w:r>
          </w:p>
        </w:tc>
        <w:tc>
          <w:tcPr>
            <w:tcW w:w="90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1 447,50</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1 952,00</w:t>
            </w:r>
          </w:p>
        </w:tc>
        <w:tc>
          <w:tcPr>
            <w:tcW w:w="898"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2 322,00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2 122,00</w:t>
            </w:r>
          </w:p>
        </w:tc>
        <w:tc>
          <w:tcPr>
            <w:tcW w:w="8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2 022,00</w:t>
            </w:r>
          </w:p>
        </w:tc>
        <w:tc>
          <w:tcPr>
            <w:tcW w:w="1855"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r>
    </w:tbl>
    <w:p w:rsidR="00270607" w:rsidRPr="00270607" w:rsidRDefault="00270607" w:rsidP="00270607">
      <w:pPr>
        <w:rPr>
          <w:rFonts w:cs="Times New Roman"/>
        </w:rPr>
      </w:pPr>
    </w:p>
    <w:p w:rsidR="00270607" w:rsidRPr="00270607" w:rsidRDefault="00270607" w:rsidP="00270607">
      <w:pPr>
        <w:autoSpaceDE w:val="0"/>
        <w:autoSpaceDN w:val="0"/>
        <w:adjustRightInd w:val="0"/>
        <w:ind w:left="8931"/>
        <w:outlineLvl w:val="0"/>
      </w:pPr>
      <w:r w:rsidRPr="00270607">
        <w:rPr>
          <w:rFonts w:cs="Times New Roman"/>
        </w:rPr>
        <w:br w:type="page"/>
      </w:r>
    </w:p>
    <w:p w:rsidR="00270607" w:rsidRPr="00270607" w:rsidRDefault="00270607" w:rsidP="00270607">
      <w:pPr>
        <w:autoSpaceDE w:val="0"/>
        <w:autoSpaceDN w:val="0"/>
        <w:adjustRightInd w:val="0"/>
        <w:ind w:left="8931"/>
        <w:outlineLvl w:val="0"/>
      </w:pPr>
      <w:r w:rsidRPr="00270607">
        <w:t>Приложение № 9</w:t>
      </w:r>
    </w:p>
    <w:p w:rsidR="00270607" w:rsidRPr="00270607" w:rsidRDefault="00270607" w:rsidP="00270607">
      <w:pPr>
        <w:autoSpaceDE w:val="0"/>
        <w:autoSpaceDN w:val="0"/>
        <w:adjustRightInd w:val="0"/>
        <w:ind w:left="8931"/>
      </w:pPr>
      <w:r w:rsidRPr="00270607">
        <w:t xml:space="preserve">к муниципальной программе </w:t>
      </w:r>
    </w:p>
    <w:p w:rsidR="00270607" w:rsidRPr="00270607" w:rsidRDefault="00270607" w:rsidP="00270607">
      <w:pPr>
        <w:autoSpaceDE w:val="0"/>
        <w:autoSpaceDN w:val="0"/>
        <w:adjustRightInd w:val="0"/>
        <w:ind w:left="8931"/>
      </w:pPr>
      <w:r w:rsidRPr="00270607">
        <w:t xml:space="preserve">«Повышение эффективности деятельности органов местного самоуправления </w:t>
      </w:r>
    </w:p>
    <w:p w:rsidR="00270607" w:rsidRPr="00270607" w:rsidRDefault="00270607" w:rsidP="00270607">
      <w:pPr>
        <w:autoSpaceDE w:val="0"/>
        <w:autoSpaceDN w:val="0"/>
        <w:adjustRightInd w:val="0"/>
        <w:ind w:left="8931"/>
      </w:pPr>
      <w:r w:rsidRPr="00270607">
        <w:t xml:space="preserve">городского округа Электросталь </w:t>
      </w:r>
    </w:p>
    <w:p w:rsidR="00270607" w:rsidRPr="00270607" w:rsidRDefault="00270607" w:rsidP="00270607">
      <w:pPr>
        <w:autoSpaceDE w:val="0"/>
        <w:autoSpaceDN w:val="0"/>
        <w:adjustRightInd w:val="0"/>
        <w:ind w:left="8931"/>
      </w:pPr>
      <w:r w:rsidRPr="00270607">
        <w:t xml:space="preserve">Московской области» </w:t>
      </w:r>
    </w:p>
    <w:p w:rsidR="00270607" w:rsidRPr="00270607" w:rsidRDefault="00270607" w:rsidP="00270607">
      <w:pPr>
        <w:autoSpaceDE w:val="0"/>
        <w:autoSpaceDN w:val="0"/>
        <w:adjustRightInd w:val="0"/>
        <w:ind w:left="8931"/>
        <w:rPr>
          <w:lang/>
        </w:rPr>
      </w:pPr>
      <w:r w:rsidRPr="00270607">
        <w:rPr>
          <w:lang/>
        </w:rPr>
        <w:t>на 2017-2021 годы</w:t>
      </w:r>
    </w:p>
    <w:p w:rsidR="00270607" w:rsidRPr="00270607" w:rsidRDefault="00270607" w:rsidP="00270607">
      <w:pPr>
        <w:tabs>
          <w:tab w:val="left" w:pos="8508"/>
        </w:tabs>
        <w:snapToGrid w:val="0"/>
        <w:jc w:val="center"/>
        <w:rPr>
          <w:b/>
        </w:rPr>
      </w:pPr>
    </w:p>
    <w:p w:rsidR="00270607" w:rsidRPr="00270607" w:rsidRDefault="00270607" w:rsidP="00270607">
      <w:pPr>
        <w:tabs>
          <w:tab w:val="left" w:pos="8508"/>
        </w:tabs>
        <w:snapToGrid w:val="0"/>
        <w:jc w:val="center"/>
        <w:rPr>
          <w:b/>
          <w:smallCaps/>
          <w:lang/>
        </w:rPr>
      </w:pPr>
      <w:r w:rsidRPr="00270607">
        <w:rPr>
          <w:b/>
        </w:rPr>
        <w:t>Подпрограмма «Обеспечивающая подпрограмма»</w:t>
      </w:r>
    </w:p>
    <w:p w:rsidR="00270607" w:rsidRPr="00270607" w:rsidRDefault="00270607" w:rsidP="00270607">
      <w:pPr>
        <w:ind w:right="-34"/>
        <w:jc w:val="center"/>
        <w:rPr>
          <w:b/>
          <w:lang/>
        </w:rPr>
      </w:pPr>
      <w:r w:rsidRPr="00270607">
        <w:rPr>
          <w:b/>
          <w:lang/>
        </w:rPr>
        <w:t xml:space="preserve">муниципальной программы «Повышение эффективности деятельности органов местного самоуправления </w:t>
      </w:r>
    </w:p>
    <w:p w:rsidR="00270607" w:rsidRPr="00270607" w:rsidRDefault="00270607" w:rsidP="00270607">
      <w:pPr>
        <w:ind w:right="-34"/>
        <w:jc w:val="center"/>
        <w:rPr>
          <w:b/>
          <w:lang/>
        </w:rPr>
      </w:pPr>
      <w:r w:rsidRPr="00270607">
        <w:rPr>
          <w:b/>
          <w:lang/>
        </w:rPr>
        <w:t>городского округа Электросталь Московской области» на 2017-2021 годы</w:t>
      </w:r>
    </w:p>
    <w:p w:rsidR="00270607" w:rsidRPr="00270607" w:rsidRDefault="00270607" w:rsidP="00270607">
      <w:pPr>
        <w:ind w:right="-34"/>
        <w:jc w:val="center"/>
        <w:rPr>
          <w:lang/>
        </w:rPr>
      </w:pPr>
    </w:p>
    <w:p w:rsidR="00270607" w:rsidRPr="00270607" w:rsidRDefault="00270607" w:rsidP="00270607">
      <w:pPr>
        <w:tabs>
          <w:tab w:val="left" w:pos="8508"/>
        </w:tabs>
        <w:snapToGrid w:val="0"/>
        <w:jc w:val="center"/>
      </w:pPr>
    </w:p>
    <w:p w:rsidR="00270607" w:rsidRPr="00270607" w:rsidRDefault="00270607" w:rsidP="00270607">
      <w:pPr>
        <w:tabs>
          <w:tab w:val="left" w:pos="8508"/>
        </w:tabs>
        <w:snapToGrid w:val="0"/>
        <w:jc w:val="center"/>
      </w:pPr>
      <w:r w:rsidRPr="00270607">
        <w:t xml:space="preserve">ПАСПОРТ </w:t>
      </w:r>
    </w:p>
    <w:p w:rsidR="00270607" w:rsidRPr="00270607" w:rsidRDefault="00270607" w:rsidP="00270607">
      <w:pPr>
        <w:tabs>
          <w:tab w:val="left" w:pos="8508"/>
        </w:tabs>
        <w:snapToGrid w:val="0"/>
        <w:jc w:val="center"/>
        <w:rPr>
          <w:smallCaps/>
          <w:lang/>
        </w:rPr>
      </w:pPr>
      <w:r w:rsidRPr="00270607">
        <w:t>подпрограммы «Обеспечивающая подпрограмма»</w:t>
      </w:r>
    </w:p>
    <w:p w:rsidR="00270607" w:rsidRPr="00270607" w:rsidRDefault="00270607" w:rsidP="00270607">
      <w:pPr>
        <w:ind w:right="-34"/>
        <w:jc w:val="center"/>
        <w:rPr>
          <w:lang/>
        </w:rPr>
      </w:pPr>
      <w:r w:rsidRPr="00270607">
        <w:rPr>
          <w:lang/>
        </w:rPr>
        <w:t xml:space="preserve">муниципальной программы «Повышение эффективности деятельности органов местного самоуправления </w:t>
      </w:r>
    </w:p>
    <w:p w:rsidR="00270607" w:rsidRPr="00270607" w:rsidRDefault="00270607" w:rsidP="00270607">
      <w:pPr>
        <w:ind w:right="-34"/>
        <w:jc w:val="center"/>
        <w:rPr>
          <w:lang/>
        </w:rPr>
      </w:pPr>
      <w:r w:rsidRPr="00270607">
        <w:rPr>
          <w:lang/>
        </w:rPr>
        <w:t>городского округа Электросталь Московской области» на 2017-2021 годы</w:t>
      </w:r>
    </w:p>
    <w:p w:rsidR="00270607" w:rsidRPr="00270607" w:rsidRDefault="00270607" w:rsidP="00270607">
      <w:pPr>
        <w:ind w:right="-34"/>
        <w:jc w:val="center"/>
        <w:rPr>
          <w:lang/>
        </w:rPr>
      </w:pPr>
    </w:p>
    <w:p w:rsidR="00270607" w:rsidRPr="00270607" w:rsidRDefault="00270607" w:rsidP="00270607">
      <w:pPr>
        <w:ind w:right="-34"/>
        <w:jc w:val="center"/>
        <w:rPr>
          <w:b/>
          <w:lang/>
        </w:rPr>
      </w:pPr>
    </w:p>
    <w:tbl>
      <w:tblPr>
        <w:tblW w:w="1502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269"/>
        <w:gridCol w:w="1701"/>
        <w:gridCol w:w="424"/>
        <w:gridCol w:w="1277"/>
        <w:gridCol w:w="566"/>
        <w:gridCol w:w="710"/>
        <w:gridCol w:w="1133"/>
        <w:gridCol w:w="143"/>
        <w:gridCol w:w="1276"/>
        <w:gridCol w:w="358"/>
        <w:gridCol w:w="918"/>
        <w:gridCol w:w="868"/>
        <w:gridCol w:w="408"/>
        <w:gridCol w:w="1276"/>
      </w:tblGrid>
      <w:tr w:rsidR="00270607" w:rsidRPr="00270607" w:rsidTr="00E600ED">
        <w:tc>
          <w:tcPr>
            <w:tcW w:w="3970" w:type="dxa"/>
            <w:gridSpan w:val="2"/>
          </w:tcPr>
          <w:p w:rsidR="00270607" w:rsidRPr="00270607" w:rsidRDefault="00270607" w:rsidP="00270607">
            <w:pPr>
              <w:widowControl w:val="0"/>
              <w:autoSpaceDE w:val="0"/>
              <w:autoSpaceDN w:val="0"/>
              <w:rPr>
                <w:rFonts w:cs="Calibri"/>
                <w:sz w:val="22"/>
                <w:szCs w:val="22"/>
              </w:rPr>
            </w:pPr>
            <w:r w:rsidRPr="00270607">
              <w:rPr>
                <w:rFonts w:cs="Calibri"/>
                <w:sz w:val="22"/>
                <w:szCs w:val="22"/>
              </w:rPr>
              <w:t>Муниципальный заказчик подпрограммы</w:t>
            </w:r>
          </w:p>
        </w:tc>
        <w:tc>
          <w:tcPr>
            <w:tcW w:w="11058" w:type="dxa"/>
            <w:gridSpan w:val="13"/>
          </w:tcPr>
          <w:p w:rsidR="00270607" w:rsidRPr="00270607" w:rsidRDefault="00270607" w:rsidP="00270607">
            <w:pPr>
              <w:widowControl w:val="0"/>
              <w:autoSpaceDE w:val="0"/>
              <w:autoSpaceDN w:val="0"/>
              <w:rPr>
                <w:rFonts w:cs="Calibri"/>
                <w:sz w:val="22"/>
                <w:szCs w:val="22"/>
              </w:rPr>
            </w:pPr>
            <w:r w:rsidRPr="00270607">
              <w:rPr>
                <w:rFonts w:cs="Calibri"/>
              </w:rPr>
              <w:t>Управление учета, контроля, сводной отчетности и архивной деятельности Администрации городского округа Электросталь Московской области</w:t>
            </w:r>
          </w:p>
        </w:tc>
      </w:tr>
      <w:tr w:rsidR="00270607" w:rsidRPr="00270607" w:rsidTr="00E600ED">
        <w:tc>
          <w:tcPr>
            <w:tcW w:w="3970" w:type="dxa"/>
            <w:gridSpan w:val="2"/>
          </w:tcPr>
          <w:p w:rsidR="00270607" w:rsidRPr="00270607" w:rsidRDefault="00270607" w:rsidP="00270607">
            <w:pPr>
              <w:widowControl w:val="0"/>
              <w:autoSpaceDE w:val="0"/>
              <w:autoSpaceDN w:val="0"/>
              <w:rPr>
                <w:rFonts w:cs="Calibri"/>
                <w:sz w:val="22"/>
                <w:szCs w:val="22"/>
              </w:rPr>
            </w:pPr>
            <w:r w:rsidRPr="00270607">
              <w:rPr>
                <w:rFonts w:cs="Calibri"/>
                <w:sz w:val="22"/>
                <w:szCs w:val="22"/>
              </w:rPr>
              <w:t>Задачи подпрограммы (в т.ч. качественно измеримые)</w:t>
            </w:r>
          </w:p>
        </w:tc>
        <w:tc>
          <w:tcPr>
            <w:tcW w:w="2125"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Отчетный</w:t>
            </w:r>
          </w:p>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(базовый)</w:t>
            </w:r>
          </w:p>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период</w:t>
            </w:r>
          </w:p>
        </w:tc>
        <w:tc>
          <w:tcPr>
            <w:tcW w:w="1843"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2017 год</w:t>
            </w:r>
          </w:p>
        </w:tc>
        <w:tc>
          <w:tcPr>
            <w:tcW w:w="1843"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2018 год</w:t>
            </w:r>
          </w:p>
        </w:tc>
        <w:tc>
          <w:tcPr>
            <w:tcW w:w="1777" w:type="dxa"/>
            <w:gridSpan w:val="3"/>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2019 год</w:t>
            </w:r>
          </w:p>
        </w:tc>
        <w:tc>
          <w:tcPr>
            <w:tcW w:w="1786"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2020 год</w:t>
            </w:r>
          </w:p>
        </w:tc>
        <w:tc>
          <w:tcPr>
            <w:tcW w:w="1684"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2021 год</w:t>
            </w:r>
          </w:p>
        </w:tc>
      </w:tr>
      <w:tr w:rsidR="00270607" w:rsidRPr="00270607" w:rsidTr="00E600ED">
        <w:tc>
          <w:tcPr>
            <w:tcW w:w="3970" w:type="dxa"/>
            <w:gridSpan w:val="2"/>
          </w:tcPr>
          <w:p w:rsidR="00270607" w:rsidRPr="00270607" w:rsidRDefault="00270607" w:rsidP="00270607">
            <w:pPr>
              <w:widowControl w:val="0"/>
              <w:autoSpaceDE w:val="0"/>
              <w:autoSpaceDN w:val="0"/>
              <w:rPr>
                <w:rFonts w:cs="Calibri"/>
                <w:sz w:val="22"/>
                <w:szCs w:val="22"/>
              </w:rPr>
            </w:pPr>
            <w:r w:rsidRPr="00270607">
              <w:rPr>
                <w:rFonts w:cs="Calibri"/>
                <w:sz w:val="22"/>
                <w:szCs w:val="22"/>
              </w:rPr>
              <w:t>Задача 1 подпрограммы</w:t>
            </w:r>
          </w:p>
        </w:tc>
        <w:tc>
          <w:tcPr>
            <w:tcW w:w="11058" w:type="dxa"/>
            <w:gridSpan w:val="13"/>
          </w:tcPr>
          <w:p w:rsidR="00270607" w:rsidRPr="00270607" w:rsidRDefault="00270607" w:rsidP="00270607">
            <w:r w:rsidRPr="00270607">
              <w:t>Повышение эффективности организационного, нормативного, правового и финансового обеспечения деятельности Администрации городского округа Электросталь Московской области</w:t>
            </w:r>
          </w:p>
        </w:tc>
      </w:tr>
      <w:tr w:rsidR="00270607" w:rsidRPr="00270607" w:rsidTr="00E600ED">
        <w:tc>
          <w:tcPr>
            <w:tcW w:w="3970" w:type="dxa"/>
            <w:gridSpan w:val="2"/>
          </w:tcPr>
          <w:p w:rsidR="00270607" w:rsidRPr="00270607" w:rsidRDefault="00270607" w:rsidP="00270607">
            <w:pPr>
              <w:rPr>
                <w:sz w:val="22"/>
                <w:szCs w:val="22"/>
              </w:rPr>
            </w:pPr>
          </w:p>
        </w:tc>
        <w:tc>
          <w:tcPr>
            <w:tcW w:w="2125"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w:t>
            </w:r>
          </w:p>
        </w:tc>
        <w:tc>
          <w:tcPr>
            <w:tcW w:w="1843"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w:t>
            </w:r>
          </w:p>
        </w:tc>
        <w:tc>
          <w:tcPr>
            <w:tcW w:w="1843"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w:t>
            </w:r>
          </w:p>
        </w:tc>
        <w:tc>
          <w:tcPr>
            <w:tcW w:w="1777" w:type="dxa"/>
            <w:gridSpan w:val="3"/>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w:t>
            </w:r>
          </w:p>
        </w:tc>
        <w:tc>
          <w:tcPr>
            <w:tcW w:w="1786"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w:t>
            </w:r>
          </w:p>
        </w:tc>
        <w:tc>
          <w:tcPr>
            <w:tcW w:w="1684"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w:t>
            </w:r>
          </w:p>
        </w:tc>
      </w:tr>
      <w:tr w:rsidR="00270607" w:rsidRPr="00270607" w:rsidTr="00E600ED">
        <w:tc>
          <w:tcPr>
            <w:tcW w:w="1701" w:type="dxa"/>
            <w:vMerge w:val="restart"/>
          </w:tcPr>
          <w:p w:rsidR="00270607" w:rsidRPr="00270607" w:rsidRDefault="00270607" w:rsidP="00270607">
            <w:pPr>
              <w:widowControl w:val="0"/>
              <w:autoSpaceDE w:val="0"/>
              <w:autoSpaceDN w:val="0"/>
              <w:rPr>
                <w:rFonts w:cs="Calibri"/>
                <w:sz w:val="22"/>
                <w:szCs w:val="20"/>
              </w:rPr>
            </w:pPr>
            <w:r w:rsidRPr="00270607">
              <w:rPr>
                <w:rFonts w:cs="Calibri"/>
                <w:sz w:val="22"/>
                <w:szCs w:val="20"/>
              </w:rPr>
              <w:t>Источники финансирования подпрограммы по годам реализации и главным распорядителям бюджетных средств, в том числе по годам:</w:t>
            </w:r>
          </w:p>
        </w:tc>
        <w:tc>
          <w:tcPr>
            <w:tcW w:w="2269" w:type="dxa"/>
            <w:vMerge w:val="restart"/>
          </w:tcPr>
          <w:p w:rsidR="00270607" w:rsidRPr="00270607" w:rsidRDefault="00270607" w:rsidP="00270607">
            <w:pPr>
              <w:widowControl w:val="0"/>
              <w:autoSpaceDE w:val="0"/>
              <w:autoSpaceDN w:val="0"/>
              <w:rPr>
                <w:rFonts w:cs="Calibri"/>
                <w:sz w:val="22"/>
                <w:szCs w:val="20"/>
              </w:rPr>
            </w:pPr>
            <w:r w:rsidRPr="00270607">
              <w:rPr>
                <w:rFonts w:cs="Calibri"/>
                <w:sz w:val="22"/>
                <w:szCs w:val="20"/>
              </w:rPr>
              <w:t>Наименование подпрограммы</w:t>
            </w:r>
          </w:p>
        </w:tc>
        <w:tc>
          <w:tcPr>
            <w:tcW w:w="1701" w:type="dxa"/>
            <w:vMerge w:val="restart"/>
          </w:tcPr>
          <w:p w:rsidR="00270607" w:rsidRPr="00270607" w:rsidRDefault="00270607" w:rsidP="00270607">
            <w:pPr>
              <w:widowControl w:val="0"/>
              <w:autoSpaceDE w:val="0"/>
              <w:autoSpaceDN w:val="0"/>
              <w:rPr>
                <w:rFonts w:cs="Calibri"/>
                <w:sz w:val="22"/>
                <w:szCs w:val="20"/>
              </w:rPr>
            </w:pPr>
            <w:r w:rsidRPr="00270607">
              <w:rPr>
                <w:rFonts w:cs="Calibri"/>
                <w:sz w:val="22"/>
                <w:szCs w:val="20"/>
              </w:rPr>
              <w:t>Главный распорядитель бюджетных средств</w:t>
            </w:r>
          </w:p>
        </w:tc>
        <w:tc>
          <w:tcPr>
            <w:tcW w:w="1701" w:type="dxa"/>
            <w:gridSpan w:val="2"/>
            <w:vMerge w:val="restart"/>
          </w:tcPr>
          <w:p w:rsidR="00270607" w:rsidRPr="00270607" w:rsidRDefault="00270607" w:rsidP="00270607">
            <w:pPr>
              <w:widowControl w:val="0"/>
              <w:autoSpaceDE w:val="0"/>
              <w:autoSpaceDN w:val="0"/>
              <w:rPr>
                <w:rFonts w:cs="Calibri"/>
                <w:sz w:val="22"/>
                <w:szCs w:val="20"/>
              </w:rPr>
            </w:pPr>
            <w:r w:rsidRPr="00270607">
              <w:rPr>
                <w:rFonts w:cs="Calibri"/>
                <w:sz w:val="22"/>
                <w:szCs w:val="20"/>
              </w:rPr>
              <w:t xml:space="preserve">Источник </w:t>
            </w:r>
          </w:p>
          <w:p w:rsidR="00270607" w:rsidRPr="00270607" w:rsidRDefault="00270607" w:rsidP="00270607">
            <w:pPr>
              <w:widowControl w:val="0"/>
              <w:autoSpaceDE w:val="0"/>
              <w:autoSpaceDN w:val="0"/>
              <w:rPr>
                <w:rFonts w:cs="Calibri"/>
                <w:sz w:val="22"/>
                <w:szCs w:val="20"/>
              </w:rPr>
            </w:pPr>
            <w:r w:rsidRPr="00270607">
              <w:rPr>
                <w:rFonts w:cs="Calibri"/>
                <w:sz w:val="22"/>
                <w:szCs w:val="20"/>
              </w:rPr>
              <w:t>финансирования</w:t>
            </w:r>
          </w:p>
        </w:tc>
        <w:tc>
          <w:tcPr>
            <w:tcW w:w="7656" w:type="dxa"/>
            <w:gridSpan w:val="10"/>
          </w:tcPr>
          <w:p w:rsidR="00270607" w:rsidRPr="00270607" w:rsidRDefault="00270607" w:rsidP="00270607">
            <w:pPr>
              <w:widowControl w:val="0"/>
              <w:autoSpaceDE w:val="0"/>
              <w:autoSpaceDN w:val="0"/>
              <w:rPr>
                <w:rFonts w:cs="Calibri"/>
                <w:sz w:val="22"/>
                <w:szCs w:val="20"/>
              </w:rPr>
            </w:pPr>
            <w:r w:rsidRPr="00270607">
              <w:rPr>
                <w:rFonts w:cs="Calibri"/>
                <w:sz w:val="22"/>
                <w:szCs w:val="20"/>
              </w:rPr>
              <w:t>Расходы (тыс. рублей)</w:t>
            </w:r>
          </w:p>
        </w:tc>
      </w:tr>
      <w:tr w:rsidR="00270607" w:rsidRPr="00270607" w:rsidTr="00E600ED">
        <w:trPr>
          <w:trHeight w:val="57"/>
        </w:trPr>
        <w:tc>
          <w:tcPr>
            <w:tcW w:w="1701" w:type="dxa"/>
            <w:vMerge/>
          </w:tcPr>
          <w:p w:rsidR="00270607" w:rsidRPr="00270607" w:rsidRDefault="00270607" w:rsidP="00270607">
            <w:pPr>
              <w:rPr>
                <w:sz w:val="20"/>
                <w:szCs w:val="20"/>
              </w:rPr>
            </w:pPr>
          </w:p>
        </w:tc>
        <w:tc>
          <w:tcPr>
            <w:tcW w:w="2269" w:type="dxa"/>
            <w:vMerge/>
          </w:tcPr>
          <w:p w:rsidR="00270607" w:rsidRPr="00270607" w:rsidRDefault="00270607" w:rsidP="00270607">
            <w:pPr>
              <w:rPr>
                <w:sz w:val="20"/>
                <w:szCs w:val="20"/>
              </w:rPr>
            </w:pPr>
          </w:p>
        </w:tc>
        <w:tc>
          <w:tcPr>
            <w:tcW w:w="1701" w:type="dxa"/>
            <w:vMerge/>
          </w:tcPr>
          <w:p w:rsidR="00270607" w:rsidRPr="00270607" w:rsidRDefault="00270607" w:rsidP="00270607">
            <w:pPr>
              <w:rPr>
                <w:sz w:val="20"/>
                <w:szCs w:val="20"/>
              </w:rPr>
            </w:pPr>
          </w:p>
        </w:tc>
        <w:tc>
          <w:tcPr>
            <w:tcW w:w="1701" w:type="dxa"/>
            <w:gridSpan w:val="2"/>
            <w:vMerge/>
          </w:tcPr>
          <w:p w:rsidR="00270607" w:rsidRPr="00270607" w:rsidRDefault="00270607" w:rsidP="00270607">
            <w:pPr>
              <w:rPr>
                <w:sz w:val="20"/>
                <w:szCs w:val="20"/>
              </w:rPr>
            </w:pPr>
          </w:p>
        </w:tc>
        <w:tc>
          <w:tcPr>
            <w:tcW w:w="1276" w:type="dxa"/>
            <w:gridSpan w:val="2"/>
          </w:tcPr>
          <w:p w:rsidR="00270607" w:rsidRPr="00270607" w:rsidRDefault="00270607" w:rsidP="00270607">
            <w:pPr>
              <w:widowControl w:val="0"/>
              <w:autoSpaceDE w:val="0"/>
              <w:autoSpaceDN w:val="0"/>
              <w:jc w:val="center"/>
              <w:rPr>
                <w:rFonts w:cs="Calibri"/>
                <w:sz w:val="22"/>
                <w:szCs w:val="20"/>
              </w:rPr>
            </w:pPr>
            <w:r w:rsidRPr="00270607">
              <w:rPr>
                <w:rFonts w:cs="Calibri"/>
                <w:sz w:val="22"/>
                <w:szCs w:val="20"/>
              </w:rPr>
              <w:t>Итого</w:t>
            </w:r>
          </w:p>
        </w:tc>
        <w:tc>
          <w:tcPr>
            <w:tcW w:w="1276"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2017 год</w:t>
            </w:r>
          </w:p>
        </w:tc>
        <w:tc>
          <w:tcPr>
            <w:tcW w:w="1276" w:type="dxa"/>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2018 год</w:t>
            </w:r>
          </w:p>
        </w:tc>
        <w:tc>
          <w:tcPr>
            <w:tcW w:w="1276"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2019 год</w:t>
            </w:r>
          </w:p>
        </w:tc>
        <w:tc>
          <w:tcPr>
            <w:tcW w:w="1276"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2020 год</w:t>
            </w:r>
          </w:p>
        </w:tc>
        <w:tc>
          <w:tcPr>
            <w:tcW w:w="1276" w:type="dxa"/>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2021 год</w:t>
            </w:r>
          </w:p>
        </w:tc>
      </w:tr>
      <w:tr w:rsidR="00270607" w:rsidRPr="00270607" w:rsidTr="00E600ED">
        <w:tc>
          <w:tcPr>
            <w:tcW w:w="1701" w:type="dxa"/>
            <w:vMerge/>
          </w:tcPr>
          <w:p w:rsidR="00270607" w:rsidRPr="00270607" w:rsidRDefault="00270607" w:rsidP="00270607">
            <w:pPr>
              <w:rPr>
                <w:sz w:val="20"/>
                <w:szCs w:val="20"/>
              </w:rPr>
            </w:pPr>
          </w:p>
        </w:tc>
        <w:tc>
          <w:tcPr>
            <w:tcW w:w="2269" w:type="dxa"/>
            <w:vMerge w:val="restart"/>
          </w:tcPr>
          <w:p w:rsidR="00270607" w:rsidRPr="00270607" w:rsidRDefault="00270607" w:rsidP="00270607">
            <w:pPr>
              <w:widowControl w:val="0"/>
              <w:autoSpaceDE w:val="0"/>
              <w:autoSpaceDN w:val="0"/>
              <w:rPr>
                <w:rFonts w:cs="Calibri"/>
                <w:sz w:val="22"/>
                <w:szCs w:val="20"/>
              </w:rPr>
            </w:pPr>
            <w:r w:rsidRPr="00270607">
              <w:rPr>
                <w:rFonts w:cs="Calibri"/>
                <w:sz w:val="22"/>
                <w:szCs w:val="20"/>
              </w:rPr>
              <w:t xml:space="preserve">Подпрограмма </w:t>
            </w:r>
            <w:r w:rsidRPr="00270607">
              <w:rPr>
                <w:rFonts w:cs="Calibri"/>
                <w:sz w:val="22"/>
                <w:szCs w:val="22"/>
              </w:rPr>
              <w:t>«Обеспечива-ющая подпрограмма»</w:t>
            </w:r>
          </w:p>
        </w:tc>
        <w:tc>
          <w:tcPr>
            <w:tcW w:w="1701" w:type="dxa"/>
            <w:vMerge w:val="restart"/>
          </w:tcPr>
          <w:p w:rsidR="00270607" w:rsidRPr="00270607" w:rsidRDefault="00270607" w:rsidP="00270607">
            <w:pPr>
              <w:rPr>
                <w:sz w:val="20"/>
                <w:szCs w:val="20"/>
              </w:rPr>
            </w:pPr>
            <w:r w:rsidRPr="00270607">
              <w:rPr>
                <w:sz w:val="20"/>
                <w:szCs w:val="20"/>
              </w:rPr>
              <w:t>Администрация городского округа Электросталь Московской области</w:t>
            </w:r>
          </w:p>
        </w:tc>
        <w:tc>
          <w:tcPr>
            <w:tcW w:w="1701" w:type="dxa"/>
            <w:gridSpan w:val="2"/>
          </w:tcPr>
          <w:p w:rsidR="00270607" w:rsidRPr="00270607" w:rsidRDefault="00270607" w:rsidP="00270607">
            <w:pPr>
              <w:widowControl w:val="0"/>
              <w:autoSpaceDE w:val="0"/>
              <w:autoSpaceDN w:val="0"/>
              <w:rPr>
                <w:rFonts w:cs="Calibri"/>
                <w:sz w:val="22"/>
                <w:szCs w:val="20"/>
              </w:rPr>
            </w:pPr>
            <w:r w:rsidRPr="00270607">
              <w:rPr>
                <w:rFonts w:cs="Calibri"/>
                <w:sz w:val="22"/>
                <w:szCs w:val="20"/>
              </w:rPr>
              <w:t>Всего:</w:t>
            </w:r>
          </w:p>
          <w:p w:rsidR="00270607" w:rsidRPr="00270607" w:rsidRDefault="00270607" w:rsidP="00270607">
            <w:pPr>
              <w:widowControl w:val="0"/>
              <w:autoSpaceDE w:val="0"/>
              <w:autoSpaceDN w:val="0"/>
              <w:rPr>
                <w:rFonts w:cs="Calibri"/>
                <w:sz w:val="22"/>
                <w:szCs w:val="20"/>
              </w:rPr>
            </w:pPr>
            <w:r w:rsidRPr="00270607">
              <w:rPr>
                <w:rFonts w:cs="Calibri"/>
                <w:sz w:val="22"/>
                <w:szCs w:val="20"/>
              </w:rPr>
              <w:t>в том числе:</w:t>
            </w:r>
          </w:p>
        </w:tc>
        <w:tc>
          <w:tcPr>
            <w:tcW w:w="1276" w:type="dxa"/>
            <w:gridSpan w:val="2"/>
          </w:tcPr>
          <w:p w:rsidR="00270607" w:rsidRPr="00270607" w:rsidRDefault="00270607" w:rsidP="00270607">
            <w:pPr>
              <w:jc w:val="center"/>
              <w:rPr>
                <w:bCs/>
                <w:sz w:val="22"/>
                <w:szCs w:val="18"/>
              </w:rPr>
            </w:pPr>
            <w:r w:rsidRPr="00270607">
              <w:rPr>
                <w:bCs/>
                <w:sz w:val="22"/>
                <w:szCs w:val="18"/>
              </w:rPr>
              <w:t>1 046 824,0</w:t>
            </w:r>
          </w:p>
        </w:tc>
        <w:tc>
          <w:tcPr>
            <w:tcW w:w="1276" w:type="dxa"/>
            <w:gridSpan w:val="2"/>
          </w:tcPr>
          <w:p w:rsidR="00270607" w:rsidRPr="00270607" w:rsidRDefault="00270607" w:rsidP="00270607">
            <w:pPr>
              <w:jc w:val="center"/>
              <w:rPr>
                <w:bCs/>
                <w:sz w:val="22"/>
                <w:szCs w:val="18"/>
              </w:rPr>
            </w:pPr>
            <w:r w:rsidRPr="00270607">
              <w:rPr>
                <w:bCs/>
                <w:sz w:val="22"/>
                <w:szCs w:val="18"/>
              </w:rPr>
              <w:t>180 890,3</w:t>
            </w:r>
          </w:p>
        </w:tc>
        <w:tc>
          <w:tcPr>
            <w:tcW w:w="1276" w:type="dxa"/>
          </w:tcPr>
          <w:p w:rsidR="00270607" w:rsidRPr="00270607" w:rsidRDefault="00270607" w:rsidP="00270607">
            <w:pPr>
              <w:jc w:val="center"/>
              <w:rPr>
                <w:bCs/>
                <w:sz w:val="22"/>
                <w:szCs w:val="18"/>
              </w:rPr>
            </w:pPr>
            <w:r w:rsidRPr="00270607">
              <w:rPr>
                <w:bCs/>
                <w:sz w:val="22"/>
                <w:szCs w:val="18"/>
              </w:rPr>
              <w:t>215 845,7</w:t>
            </w:r>
          </w:p>
        </w:tc>
        <w:tc>
          <w:tcPr>
            <w:tcW w:w="1276" w:type="dxa"/>
            <w:gridSpan w:val="2"/>
          </w:tcPr>
          <w:p w:rsidR="00270607" w:rsidRPr="00270607" w:rsidRDefault="00270607" w:rsidP="00270607">
            <w:pPr>
              <w:jc w:val="center"/>
              <w:rPr>
                <w:bCs/>
                <w:sz w:val="22"/>
                <w:szCs w:val="18"/>
              </w:rPr>
            </w:pPr>
            <w:r w:rsidRPr="00270607">
              <w:rPr>
                <w:bCs/>
                <w:sz w:val="22"/>
                <w:szCs w:val="18"/>
              </w:rPr>
              <w:t>203 336,2</w:t>
            </w:r>
          </w:p>
        </w:tc>
        <w:tc>
          <w:tcPr>
            <w:tcW w:w="1276" w:type="dxa"/>
            <w:gridSpan w:val="2"/>
          </w:tcPr>
          <w:p w:rsidR="00270607" w:rsidRPr="00270607" w:rsidRDefault="00270607" w:rsidP="00270607">
            <w:pPr>
              <w:jc w:val="center"/>
              <w:rPr>
                <w:bCs/>
                <w:sz w:val="22"/>
                <w:szCs w:val="18"/>
              </w:rPr>
            </w:pPr>
            <w:r w:rsidRPr="00270607">
              <w:rPr>
                <w:bCs/>
                <w:sz w:val="22"/>
                <w:szCs w:val="18"/>
              </w:rPr>
              <w:t>216 267,7</w:t>
            </w:r>
          </w:p>
        </w:tc>
        <w:tc>
          <w:tcPr>
            <w:tcW w:w="1276" w:type="dxa"/>
          </w:tcPr>
          <w:p w:rsidR="00270607" w:rsidRPr="00270607" w:rsidRDefault="00270607" w:rsidP="00270607">
            <w:pPr>
              <w:jc w:val="center"/>
              <w:rPr>
                <w:bCs/>
                <w:sz w:val="22"/>
                <w:szCs w:val="18"/>
              </w:rPr>
            </w:pPr>
            <w:r w:rsidRPr="00270607">
              <w:rPr>
                <w:bCs/>
                <w:sz w:val="22"/>
                <w:szCs w:val="18"/>
              </w:rPr>
              <w:t>230 484,1</w:t>
            </w:r>
          </w:p>
        </w:tc>
      </w:tr>
      <w:tr w:rsidR="00270607" w:rsidRPr="00270607" w:rsidTr="00E600ED">
        <w:trPr>
          <w:trHeight w:val="1111"/>
        </w:trPr>
        <w:tc>
          <w:tcPr>
            <w:tcW w:w="1701" w:type="dxa"/>
            <w:vMerge/>
          </w:tcPr>
          <w:p w:rsidR="00270607" w:rsidRPr="00270607" w:rsidRDefault="00270607" w:rsidP="00270607">
            <w:pPr>
              <w:rPr>
                <w:sz w:val="20"/>
                <w:szCs w:val="20"/>
              </w:rPr>
            </w:pPr>
          </w:p>
        </w:tc>
        <w:tc>
          <w:tcPr>
            <w:tcW w:w="2269" w:type="dxa"/>
            <w:vMerge/>
          </w:tcPr>
          <w:p w:rsidR="00270607" w:rsidRPr="00270607" w:rsidRDefault="00270607" w:rsidP="00270607">
            <w:pPr>
              <w:widowControl w:val="0"/>
              <w:autoSpaceDE w:val="0"/>
              <w:autoSpaceDN w:val="0"/>
              <w:rPr>
                <w:rFonts w:cs="Calibri"/>
                <w:sz w:val="22"/>
                <w:szCs w:val="20"/>
              </w:rPr>
            </w:pPr>
          </w:p>
        </w:tc>
        <w:tc>
          <w:tcPr>
            <w:tcW w:w="1701" w:type="dxa"/>
            <w:vMerge/>
          </w:tcPr>
          <w:p w:rsidR="00270607" w:rsidRPr="00270607" w:rsidRDefault="00270607" w:rsidP="00270607">
            <w:pPr>
              <w:widowControl w:val="0"/>
              <w:autoSpaceDE w:val="0"/>
              <w:autoSpaceDN w:val="0"/>
              <w:rPr>
                <w:rFonts w:cs="Calibri"/>
                <w:sz w:val="22"/>
                <w:szCs w:val="20"/>
              </w:rPr>
            </w:pPr>
          </w:p>
        </w:tc>
        <w:tc>
          <w:tcPr>
            <w:tcW w:w="1701" w:type="dxa"/>
            <w:gridSpan w:val="2"/>
          </w:tcPr>
          <w:p w:rsidR="00270607" w:rsidRPr="00270607" w:rsidRDefault="00270607" w:rsidP="00270607">
            <w:pPr>
              <w:widowControl w:val="0"/>
              <w:autoSpaceDE w:val="0"/>
              <w:autoSpaceDN w:val="0"/>
              <w:rPr>
                <w:rFonts w:cs="Calibri"/>
                <w:sz w:val="22"/>
                <w:szCs w:val="20"/>
              </w:rPr>
            </w:pPr>
            <w:r w:rsidRPr="00270607">
              <w:rPr>
                <w:rFonts w:cs="Calibri"/>
                <w:sz w:val="22"/>
                <w:szCs w:val="20"/>
              </w:rPr>
              <w:t>Средства бюджета городского округа Электросталь Московской области</w:t>
            </w:r>
          </w:p>
        </w:tc>
        <w:tc>
          <w:tcPr>
            <w:tcW w:w="1276" w:type="dxa"/>
            <w:gridSpan w:val="2"/>
          </w:tcPr>
          <w:p w:rsidR="00270607" w:rsidRPr="00270607" w:rsidRDefault="00270607" w:rsidP="00270607">
            <w:pPr>
              <w:jc w:val="center"/>
              <w:rPr>
                <w:bCs/>
                <w:sz w:val="22"/>
                <w:szCs w:val="18"/>
              </w:rPr>
            </w:pPr>
            <w:r w:rsidRPr="00270607">
              <w:rPr>
                <w:bCs/>
                <w:sz w:val="22"/>
                <w:szCs w:val="18"/>
              </w:rPr>
              <w:t>1 002 949,0</w:t>
            </w:r>
          </w:p>
        </w:tc>
        <w:tc>
          <w:tcPr>
            <w:tcW w:w="1276" w:type="dxa"/>
            <w:gridSpan w:val="2"/>
          </w:tcPr>
          <w:p w:rsidR="00270607" w:rsidRPr="00270607" w:rsidRDefault="00270607" w:rsidP="00270607">
            <w:pPr>
              <w:jc w:val="center"/>
              <w:rPr>
                <w:bCs/>
                <w:sz w:val="22"/>
                <w:szCs w:val="18"/>
              </w:rPr>
            </w:pPr>
            <w:r w:rsidRPr="00270607">
              <w:rPr>
                <w:bCs/>
                <w:sz w:val="22"/>
                <w:szCs w:val="18"/>
              </w:rPr>
              <w:t>172 115,3</w:t>
            </w:r>
          </w:p>
        </w:tc>
        <w:tc>
          <w:tcPr>
            <w:tcW w:w="1276" w:type="dxa"/>
          </w:tcPr>
          <w:p w:rsidR="00270607" w:rsidRPr="00270607" w:rsidRDefault="00270607" w:rsidP="00270607">
            <w:pPr>
              <w:jc w:val="center"/>
              <w:rPr>
                <w:bCs/>
                <w:sz w:val="22"/>
                <w:szCs w:val="18"/>
              </w:rPr>
            </w:pPr>
            <w:r w:rsidRPr="00270607">
              <w:rPr>
                <w:bCs/>
                <w:sz w:val="22"/>
                <w:szCs w:val="18"/>
              </w:rPr>
              <w:t>207 070,7</w:t>
            </w:r>
          </w:p>
        </w:tc>
        <w:tc>
          <w:tcPr>
            <w:tcW w:w="1276" w:type="dxa"/>
            <w:gridSpan w:val="2"/>
          </w:tcPr>
          <w:p w:rsidR="00270607" w:rsidRPr="00270607" w:rsidRDefault="00270607" w:rsidP="00270607">
            <w:pPr>
              <w:jc w:val="center"/>
              <w:rPr>
                <w:bCs/>
                <w:sz w:val="22"/>
                <w:szCs w:val="18"/>
              </w:rPr>
            </w:pPr>
            <w:r w:rsidRPr="00270607">
              <w:rPr>
                <w:bCs/>
                <w:sz w:val="22"/>
                <w:szCs w:val="18"/>
              </w:rPr>
              <w:t>194 561,2</w:t>
            </w:r>
          </w:p>
        </w:tc>
        <w:tc>
          <w:tcPr>
            <w:tcW w:w="1276" w:type="dxa"/>
            <w:gridSpan w:val="2"/>
          </w:tcPr>
          <w:p w:rsidR="00270607" w:rsidRPr="00270607" w:rsidRDefault="00270607" w:rsidP="00270607">
            <w:pPr>
              <w:jc w:val="center"/>
              <w:rPr>
                <w:bCs/>
                <w:sz w:val="22"/>
                <w:szCs w:val="18"/>
              </w:rPr>
            </w:pPr>
            <w:r w:rsidRPr="00270607">
              <w:rPr>
                <w:bCs/>
                <w:sz w:val="22"/>
                <w:szCs w:val="18"/>
              </w:rPr>
              <w:t>207 492,7</w:t>
            </w:r>
          </w:p>
        </w:tc>
        <w:tc>
          <w:tcPr>
            <w:tcW w:w="1276" w:type="dxa"/>
          </w:tcPr>
          <w:p w:rsidR="00270607" w:rsidRPr="00270607" w:rsidRDefault="00270607" w:rsidP="00270607">
            <w:pPr>
              <w:jc w:val="center"/>
              <w:rPr>
                <w:bCs/>
                <w:sz w:val="22"/>
                <w:szCs w:val="18"/>
              </w:rPr>
            </w:pPr>
            <w:r w:rsidRPr="00270607">
              <w:rPr>
                <w:bCs/>
                <w:sz w:val="22"/>
                <w:szCs w:val="18"/>
              </w:rPr>
              <w:t>221 709,1</w:t>
            </w:r>
          </w:p>
        </w:tc>
      </w:tr>
      <w:tr w:rsidR="00270607" w:rsidRPr="00270607" w:rsidTr="00E600ED">
        <w:trPr>
          <w:trHeight w:val="799"/>
        </w:trPr>
        <w:tc>
          <w:tcPr>
            <w:tcW w:w="1701" w:type="dxa"/>
            <w:vMerge/>
          </w:tcPr>
          <w:p w:rsidR="00270607" w:rsidRPr="00270607" w:rsidRDefault="00270607" w:rsidP="00270607">
            <w:pPr>
              <w:rPr>
                <w:sz w:val="20"/>
                <w:szCs w:val="20"/>
              </w:rPr>
            </w:pPr>
          </w:p>
        </w:tc>
        <w:tc>
          <w:tcPr>
            <w:tcW w:w="2269" w:type="dxa"/>
            <w:vMerge/>
          </w:tcPr>
          <w:p w:rsidR="00270607" w:rsidRPr="00270607" w:rsidRDefault="00270607" w:rsidP="00270607">
            <w:pPr>
              <w:widowControl w:val="0"/>
              <w:autoSpaceDE w:val="0"/>
              <w:autoSpaceDN w:val="0"/>
              <w:rPr>
                <w:rFonts w:cs="Calibri"/>
                <w:sz w:val="22"/>
                <w:szCs w:val="20"/>
              </w:rPr>
            </w:pPr>
          </w:p>
        </w:tc>
        <w:tc>
          <w:tcPr>
            <w:tcW w:w="1701" w:type="dxa"/>
            <w:vMerge/>
          </w:tcPr>
          <w:p w:rsidR="00270607" w:rsidRPr="00270607" w:rsidRDefault="00270607" w:rsidP="00270607">
            <w:pPr>
              <w:widowControl w:val="0"/>
              <w:autoSpaceDE w:val="0"/>
              <w:autoSpaceDN w:val="0"/>
              <w:rPr>
                <w:rFonts w:cs="Calibri"/>
                <w:sz w:val="22"/>
                <w:szCs w:val="20"/>
              </w:rPr>
            </w:pPr>
          </w:p>
        </w:tc>
        <w:tc>
          <w:tcPr>
            <w:tcW w:w="1701" w:type="dxa"/>
            <w:gridSpan w:val="2"/>
          </w:tcPr>
          <w:p w:rsidR="00270607" w:rsidRPr="00270607" w:rsidRDefault="00270607" w:rsidP="00270607">
            <w:pPr>
              <w:widowControl w:val="0"/>
              <w:autoSpaceDE w:val="0"/>
              <w:autoSpaceDN w:val="0"/>
              <w:rPr>
                <w:rFonts w:cs="Calibri"/>
                <w:sz w:val="22"/>
                <w:szCs w:val="20"/>
              </w:rPr>
            </w:pPr>
            <w:r w:rsidRPr="00270607">
              <w:rPr>
                <w:rFonts w:cs="Calibri"/>
                <w:sz w:val="22"/>
                <w:szCs w:val="20"/>
              </w:rPr>
              <w:t>Средства бюджета Московской области</w:t>
            </w:r>
          </w:p>
        </w:tc>
        <w:tc>
          <w:tcPr>
            <w:tcW w:w="1276" w:type="dxa"/>
            <w:gridSpan w:val="2"/>
          </w:tcPr>
          <w:p w:rsidR="00270607" w:rsidRPr="00270607" w:rsidRDefault="00270607" w:rsidP="00270607">
            <w:pPr>
              <w:jc w:val="center"/>
              <w:rPr>
                <w:bCs/>
                <w:sz w:val="22"/>
                <w:szCs w:val="18"/>
              </w:rPr>
            </w:pPr>
            <w:r w:rsidRPr="00270607">
              <w:rPr>
                <w:bCs/>
                <w:sz w:val="22"/>
                <w:szCs w:val="18"/>
              </w:rPr>
              <w:t>2 405,0</w:t>
            </w:r>
          </w:p>
        </w:tc>
        <w:tc>
          <w:tcPr>
            <w:tcW w:w="1276" w:type="dxa"/>
            <w:gridSpan w:val="2"/>
          </w:tcPr>
          <w:p w:rsidR="00270607" w:rsidRPr="00270607" w:rsidRDefault="00270607" w:rsidP="00270607">
            <w:pPr>
              <w:jc w:val="center"/>
              <w:rPr>
                <w:bCs/>
                <w:sz w:val="22"/>
                <w:szCs w:val="18"/>
              </w:rPr>
            </w:pPr>
            <w:r w:rsidRPr="00270607">
              <w:rPr>
                <w:bCs/>
                <w:sz w:val="22"/>
                <w:szCs w:val="18"/>
              </w:rPr>
              <w:t>481,0</w:t>
            </w:r>
          </w:p>
        </w:tc>
        <w:tc>
          <w:tcPr>
            <w:tcW w:w="1276" w:type="dxa"/>
          </w:tcPr>
          <w:p w:rsidR="00270607" w:rsidRPr="00270607" w:rsidRDefault="00270607" w:rsidP="00270607">
            <w:pPr>
              <w:jc w:val="center"/>
              <w:rPr>
                <w:bCs/>
                <w:sz w:val="22"/>
                <w:szCs w:val="18"/>
              </w:rPr>
            </w:pPr>
            <w:r w:rsidRPr="00270607">
              <w:rPr>
                <w:bCs/>
                <w:sz w:val="22"/>
                <w:szCs w:val="18"/>
              </w:rPr>
              <w:t>481,0</w:t>
            </w:r>
          </w:p>
        </w:tc>
        <w:tc>
          <w:tcPr>
            <w:tcW w:w="1276" w:type="dxa"/>
            <w:gridSpan w:val="2"/>
          </w:tcPr>
          <w:p w:rsidR="00270607" w:rsidRPr="00270607" w:rsidRDefault="00270607" w:rsidP="00270607">
            <w:pPr>
              <w:jc w:val="center"/>
              <w:rPr>
                <w:bCs/>
                <w:sz w:val="22"/>
                <w:szCs w:val="18"/>
              </w:rPr>
            </w:pPr>
            <w:r w:rsidRPr="00270607">
              <w:rPr>
                <w:bCs/>
                <w:sz w:val="22"/>
                <w:szCs w:val="18"/>
              </w:rPr>
              <w:t>481,0</w:t>
            </w:r>
          </w:p>
        </w:tc>
        <w:tc>
          <w:tcPr>
            <w:tcW w:w="1276" w:type="dxa"/>
            <w:gridSpan w:val="2"/>
          </w:tcPr>
          <w:p w:rsidR="00270607" w:rsidRPr="00270607" w:rsidRDefault="00270607" w:rsidP="00270607">
            <w:pPr>
              <w:jc w:val="center"/>
              <w:rPr>
                <w:bCs/>
                <w:sz w:val="22"/>
                <w:szCs w:val="18"/>
              </w:rPr>
            </w:pPr>
            <w:r w:rsidRPr="00270607">
              <w:rPr>
                <w:bCs/>
                <w:sz w:val="22"/>
                <w:szCs w:val="18"/>
              </w:rPr>
              <w:t>481,0</w:t>
            </w:r>
          </w:p>
        </w:tc>
        <w:tc>
          <w:tcPr>
            <w:tcW w:w="1276" w:type="dxa"/>
          </w:tcPr>
          <w:p w:rsidR="00270607" w:rsidRPr="00270607" w:rsidRDefault="00270607" w:rsidP="00270607">
            <w:pPr>
              <w:jc w:val="center"/>
              <w:rPr>
                <w:bCs/>
                <w:sz w:val="22"/>
                <w:szCs w:val="18"/>
              </w:rPr>
            </w:pPr>
            <w:r w:rsidRPr="00270607">
              <w:rPr>
                <w:bCs/>
                <w:sz w:val="22"/>
                <w:szCs w:val="18"/>
              </w:rPr>
              <w:t>481,0</w:t>
            </w:r>
          </w:p>
        </w:tc>
      </w:tr>
      <w:tr w:rsidR="00270607" w:rsidRPr="00270607" w:rsidTr="00E600ED">
        <w:tc>
          <w:tcPr>
            <w:tcW w:w="1701" w:type="dxa"/>
            <w:vMerge/>
          </w:tcPr>
          <w:p w:rsidR="00270607" w:rsidRPr="00270607" w:rsidRDefault="00270607" w:rsidP="00270607">
            <w:pPr>
              <w:rPr>
                <w:sz w:val="20"/>
                <w:szCs w:val="20"/>
              </w:rPr>
            </w:pPr>
          </w:p>
        </w:tc>
        <w:tc>
          <w:tcPr>
            <w:tcW w:w="2269" w:type="dxa"/>
            <w:vMerge/>
          </w:tcPr>
          <w:p w:rsidR="00270607" w:rsidRPr="00270607" w:rsidRDefault="00270607" w:rsidP="00270607">
            <w:pPr>
              <w:rPr>
                <w:sz w:val="20"/>
                <w:szCs w:val="20"/>
              </w:rPr>
            </w:pPr>
          </w:p>
        </w:tc>
        <w:tc>
          <w:tcPr>
            <w:tcW w:w="1701" w:type="dxa"/>
            <w:vMerge/>
          </w:tcPr>
          <w:p w:rsidR="00270607" w:rsidRPr="00270607" w:rsidRDefault="00270607" w:rsidP="00270607">
            <w:pPr>
              <w:rPr>
                <w:sz w:val="20"/>
                <w:szCs w:val="20"/>
              </w:rPr>
            </w:pPr>
          </w:p>
        </w:tc>
        <w:tc>
          <w:tcPr>
            <w:tcW w:w="1701" w:type="dxa"/>
            <w:gridSpan w:val="2"/>
          </w:tcPr>
          <w:p w:rsidR="00270607" w:rsidRPr="00270607" w:rsidRDefault="00270607" w:rsidP="00270607">
            <w:pPr>
              <w:widowControl w:val="0"/>
              <w:autoSpaceDE w:val="0"/>
              <w:autoSpaceDN w:val="0"/>
              <w:rPr>
                <w:rFonts w:cs="Calibri"/>
                <w:sz w:val="22"/>
                <w:szCs w:val="20"/>
              </w:rPr>
            </w:pPr>
            <w:r w:rsidRPr="00270607">
              <w:rPr>
                <w:rFonts w:cs="Calibri"/>
                <w:sz w:val="22"/>
                <w:szCs w:val="20"/>
              </w:rPr>
              <w:t>Средства федерального бюджета</w:t>
            </w:r>
          </w:p>
        </w:tc>
        <w:tc>
          <w:tcPr>
            <w:tcW w:w="1276" w:type="dxa"/>
            <w:gridSpan w:val="2"/>
          </w:tcPr>
          <w:p w:rsidR="00270607" w:rsidRPr="00270607" w:rsidRDefault="00270607" w:rsidP="00270607">
            <w:pPr>
              <w:jc w:val="center"/>
              <w:rPr>
                <w:bCs/>
                <w:sz w:val="22"/>
                <w:szCs w:val="18"/>
              </w:rPr>
            </w:pPr>
            <w:r w:rsidRPr="00270607">
              <w:rPr>
                <w:bCs/>
                <w:sz w:val="22"/>
                <w:szCs w:val="18"/>
              </w:rPr>
              <w:t>41 470,0</w:t>
            </w:r>
          </w:p>
        </w:tc>
        <w:tc>
          <w:tcPr>
            <w:tcW w:w="1276" w:type="dxa"/>
            <w:gridSpan w:val="2"/>
          </w:tcPr>
          <w:p w:rsidR="00270607" w:rsidRPr="00270607" w:rsidRDefault="00270607" w:rsidP="00270607">
            <w:pPr>
              <w:jc w:val="center"/>
              <w:rPr>
                <w:bCs/>
                <w:sz w:val="22"/>
                <w:szCs w:val="18"/>
              </w:rPr>
            </w:pPr>
            <w:r w:rsidRPr="00270607">
              <w:rPr>
                <w:bCs/>
                <w:sz w:val="22"/>
                <w:szCs w:val="18"/>
              </w:rPr>
              <w:t>8 294,0</w:t>
            </w:r>
          </w:p>
        </w:tc>
        <w:tc>
          <w:tcPr>
            <w:tcW w:w="1276" w:type="dxa"/>
          </w:tcPr>
          <w:p w:rsidR="00270607" w:rsidRPr="00270607" w:rsidRDefault="00270607" w:rsidP="00270607">
            <w:pPr>
              <w:jc w:val="center"/>
              <w:rPr>
                <w:bCs/>
                <w:sz w:val="22"/>
                <w:szCs w:val="18"/>
              </w:rPr>
            </w:pPr>
            <w:r w:rsidRPr="00270607">
              <w:rPr>
                <w:bCs/>
                <w:sz w:val="22"/>
                <w:szCs w:val="18"/>
              </w:rPr>
              <w:t>8 294,0</w:t>
            </w:r>
          </w:p>
        </w:tc>
        <w:tc>
          <w:tcPr>
            <w:tcW w:w="1276" w:type="dxa"/>
            <w:gridSpan w:val="2"/>
          </w:tcPr>
          <w:p w:rsidR="00270607" w:rsidRPr="00270607" w:rsidRDefault="00270607" w:rsidP="00270607">
            <w:pPr>
              <w:jc w:val="center"/>
              <w:rPr>
                <w:bCs/>
                <w:sz w:val="22"/>
                <w:szCs w:val="18"/>
              </w:rPr>
            </w:pPr>
            <w:r w:rsidRPr="00270607">
              <w:rPr>
                <w:bCs/>
                <w:sz w:val="22"/>
                <w:szCs w:val="18"/>
              </w:rPr>
              <w:t>8 294,0</w:t>
            </w:r>
          </w:p>
        </w:tc>
        <w:tc>
          <w:tcPr>
            <w:tcW w:w="1276" w:type="dxa"/>
            <w:gridSpan w:val="2"/>
          </w:tcPr>
          <w:p w:rsidR="00270607" w:rsidRPr="00270607" w:rsidRDefault="00270607" w:rsidP="00270607">
            <w:pPr>
              <w:jc w:val="center"/>
              <w:rPr>
                <w:bCs/>
                <w:sz w:val="22"/>
                <w:szCs w:val="18"/>
              </w:rPr>
            </w:pPr>
            <w:r w:rsidRPr="00270607">
              <w:rPr>
                <w:bCs/>
                <w:sz w:val="22"/>
                <w:szCs w:val="18"/>
              </w:rPr>
              <w:t>8 294,0</w:t>
            </w:r>
          </w:p>
        </w:tc>
        <w:tc>
          <w:tcPr>
            <w:tcW w:w="1276" w:type="dxa"/>
          </w:tcPr>
          <w:p w:rsidR="00270607" w:rsidRPr="00270607" w:rsidRDefault="00270607" w:rsidP="00270607">
            <w:pPr>
              <w:jc w:val="center"/>
              <w:rPr>
                <w:bCs/>
                <w:sz w:val="22"/>
                <w:szCs w:val="18"/>
              </w:rPr>
            </w:pPr>
            <w:r w:rsidRPr="00270607">
              <w:rPr>
                <w:bCs/>
                <w:sz w:val="22"/>
                <w:szCs w:val="18"/>
              </w:rPr>
              <w:t>8 294,0</w:t>
            </w:r>
          </w:p>
        </w:tc>
      </w:tr>
      <w:tr w:rsidR="00270607" w:rsidRPr="00270607" w:rsidTr="00E600ED">
        <w:tc>
          <w:tcPr>
            <w:tcW w:w="8648" w:type="dxa"/>
            <w:gridSpan w:val="7"/>
          </w:tcPr>
          <w:p w:rsidR="00270607" w:rsidRPr="00270607" w:rsidRDefault="00270607" w:rsidP="00270607">
            <w:pPr>
              <w:widowControl w:val="0"/>
              <w:autoSpaceDE w:val="0"/>
              <w:autoSpaceDN w:val="0"/>
              <w:rPr>
                <w:rFonts w:cs="Calibri"/>
              </w:rPr>
            </w:pPr>
            <w:r w:rsidRPr="00270607">
              <w:rPr>
                <w:rFonts w:cs="Calibri"/>
              </w:rPr>
              <w:t>Планируемые результаты реализации подпрограммы</w:t>
            </w:r>
          </w:p>
        </w:tc>
        <w:tc>
          <w:tcPr>
            <w:tcW w:w="1276"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2017 год</w:t>
            </w:r>
          </w:p>
        </w:tc>
        <w:tc>
          <w:tcPr>
            <w:tcW w:w="1276" w:type="dxa"/>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2018 год</w:t>
            </w:r>
          </w:p>
        </w:tc>
        <w:tc>
          <w:tcPr>
            <w:tcW w:w="1276"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2019 год</w:t>
            </w:r>
          </w:p>
        </w:tc>
        <w:tc>
          <w:tcPr>
            <w:tcW w:w="1276"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2020 год</w:t>
            </w:r>
          </w:p>
        </w:tc>
        <w:tc>
          <w:tcPr>
            <w:tcW w:w="1276" w:type="dxa"/>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2021 год</w:t>
            </w:r>
          </w:p>
        </w:tc>
      </w:tr>
      <w:tr w:rsidR="00270607" w:rsidRPr="00270607" w:rsidTr="00E600ED">
        <w:tc>
          <w:tcPr>
            <w:tcW w:w="8648" w:type="dxa"/>
            <w:gridSpan w:val="7"/>
          </w:tcPr>
          <w:p w:rsidR="00270607" w:rsidRPr="00270607" w:rsidRDefault="00270607" w:rsidP="00270607">
            <w:r w:rsidRPr="00270607">
              <w:t>Поддержание доли выплаченных объемов денежного содержания и дополнительных выплат сотрудникам Администрации от запланированных к выплате, процент</w:t>
            </w:r>
          </w:p>
        </w:tc>
        <w:tc>
          <w:tcPr>
            <w:tcW w:w="1276" w:type="dxa"/>
            <w:gridSpan w:val="2"/>
          </w:tcPr>
          <w:p w:rsidR="00270607" w:rsidRPr="00270607" w:rsidRDefault="00270607" w:rsidP="00270607">
            <w:pPr>
              <w:jc w:val="center"/>
            </w:pPr>
            <w:r w:rsidRPr="00270607">
              <w:t>100</w:t>
            </w:r>
          </w:p>
        </w:tc>
        <w:tc>
          <w:tcPr>
            <w:tcW w:w="1276" w:type="dxa"/>
          </w:tcPr>
          <w:p w:rsidR="00270607" w:rsidRPr="00270607" w:rsidRDefault="00270607" w:rsidP="00270607">
            <w:pPr>
              <w:jc w:val="center"/>
            </w:pPr>
            <w:r w:rsidRPr="00270607">
              <w:t>100</w:t>
            </w:r>
          </w:p>
        </w:tc>
        <w:tc>
          <w:tcPr>
            <w:tcW w:w="1276" w:type="dxa"/>
            <w:gridSpan w:val="2"/>
          </w:tcPr>
          <w:p w:rsidR="00270607" w:rsidRPr="00270607" w:rsidRDefault="00270607" w:rsidP="00270607">
            <w:pPr>
              <w:jc w:val="center"/>
            </w:pPr>
            <w:r w:rsidRPr="00270607">
              <w:t>100</w:t>
            </w:r>
          </w:p>
        </w:tc>
        <w:tc>
          <w:tcPr>
            <w:tcW w:w="1276" w:type="dxa"/>
            <w:gridSpan w:val="2"/>
          </w:tcPr>
          <w:p w:rsidR="00270607" w:rsidRPr="00270607" w:rsidRDefault="00270607" w:rsidP="00270607">
            <w:pPr>
              <w:jc w:val="center"/>
            </w:pPr>
            <w:r w:rsidRPr="00270607">
              <w:t>100</w:t>
            </w:r>
          </w:p>
        </w:tc>
        <w:tc>
          <w:tcPr>
            <w:tcW w:w="1276" w:type="dxa"/>
          </w:tcPr>
          <w:p w:rsidR="00270607" w:rsidRPr="00270607" w:rsidRDefault="00270607" w:rsidP="00270607">
            <w:pPr>
              <w:jc w:val="center"/>
            </w:pPr>
            <w:r w:rsidRPr="00270607">
              <w:t>100</w:t>
            </w:r>
          </w:p>
        </w:tc>
      </w:tr>
      <w:tr w:rsidR="00270607" w:rsidRPr="00270607" w:rsidTr="00E600ED">
        <w:tc>
          <w:tcPr>
            <w:tcW w:w="8648" w:type="dxa"/>
            <w:gridSpan w:val="7"/>
          </w:tcPr>
          <w:p w:rsidR="00270607" w:rsidRPr="00270607" w:rsidRDefault="00270607" w:rsidP="00270607">
            <w:r w:rsidRPr="00270607">
              <w:t>Доля  проведенных процедур закупок в общем количестве запланированных процедур закупок, процент</w:t>
            </w:r>
          </w:p>
        </w:tc>
        <w:tc>
          <w:tcPr>
            <w:tcW w:w="1276" w:type="dxa"/>
            <w:gridSpan w:val="2"/>
          </w:tcPr>
          <w:p w:rsidR="00270607" w:rsidRPr="00270607" w:rsidRDefault="00270607" w:rsidP="00270607">
            <w:pPr>
              <w:jc w:val="center"/>
            </w:pPr>
            <w:r w:rsidRPr="00270607">
              <w:t>100</w:t>
            </w:r>
          </w:p>
        </w:tc>
        <w:tc>
          <w:tcPr>
            <w:tcW w:w="1276" w:type="dxa"/>
          </w:tcPr>
          <w:p w:rsidR="00270607" w:rsidRPr="00270607" w:rsidRDefault="00270607" w:rsidP="00270607">
            <w:pPr>
              <w:jc w:val="center"/>
            </w:pPr>
            <w:r w:rsidRPr="00270607">
              <w:t>100</w:t>
            </w:r>
          </w:p>
        </w:tc>
        <w:tc>
          <w:tcPr>
            <w:tcW w:w="1276" w:type="dxa"/>
            <w:gridSpan w:val="2"/>
          </w:tcPr>
          <w:p w:rsidR="00270607" w:rsidRPr="00270607" w:rsidRDefault="00270607" w:rsidP="00270607">
            <w:pPr>
              <w:jc w:val="center"/>
            </w:pPr>
            <w:r w:rsidRPr="00270607">
              <w:t>100</w:t>
            </w:r>
          </w:p>
        </w:tc>
        <w:tc>
          <w:tcPr>
            <w:tcW w:w="1276" w:type="dxa"/>
            <w:gridSpan w:val="2"/>
          </w:tcPr>
          <w:p w:rsidR="00270607" w:rsidRPr="00270607" w:rsidRDefault="00270607" w:rsidP="00270607">
            <w:pPr>
              <w:jc w:val="center"/>
            </w:pPr>
            <w:r w:rsidRPr="00270607">
              <w:t>100</w:t>
            </w:r>
          </w:p>
        </w:tc>
        <w:tc>
          <w:tcPr>
            <w:tcW w:w="1276" w:type="dxa"/>
          </w:tcPr>
          <w:p w:rsidR="00270607" w:rsidRPr="00270607" w:rsidRDefault="00270607" w:rsidP="00270607">
            <w:pPr>
              <w:jc w:val="center"/>
            </w:pPr>
            <w:r w:rsidRPr="00270607">
              <w:t>100</w:t>
            </w:r>
          </w:p>
        </w:tc>
      </w:tr>
    </w:tbl>
    <w:p w:rsidR="00270607" w:rsidRPr="00270607" w:rsidRDefault="00270607" w:rsidP="00270607">
      <w:pPr>
        <w:ind w:right="-34"/>
        <w:jc w:val="center"/>
        <w:rPr>
          <w:b/>
          <w:lang/>
        </w:rPr>
      </w:pPr>
    </w:p>
    <w:p w:rsidR="00270607" w:rsidRPr="00270607" w:rsidRDefault="00270607" w:rsidP="00270607">
      <w:pPr>
        <w:tabs>
          <w:tab w:val="left" w:pos="7780"/>
          <w:tab w:val="left" w:pos="8508"/>
        </w:tabs>
        <w:snapToGrid w:val="0"/>
        <w:ind w:firstLine="540"/>
        <w:rPr>
          <w:smallCaps/>
          <w:lang/>
        </w:rPr>
      </w:pPr>
      <w:r w:rsidRPr="00270607">
        <w:rPr>
          <w:smallCaps/>
          <w:lang/>
        </w:rPr>
        <w:tab/>
      </w:r>
    </w:p>
    <w:p w:rsidR="00270607" w:rsidRPr="00270607" w:rsidRDefault="00270607" w:rsidP="00270607">
      <w:pPr>
        <w:ind w:right="-34"/>
        <w:jc w:val="center"/>
        <w:rPr>
          <w:b/>
          <w:lang/>
        </w:rPr>
      </w:pPr>
    </w:p>
    <w:p w:rsidR="00270607" w:rsidRPr="00270607" w:rsidRDefault="00270607" w:rsidP="00270607">
      <w:pPr>
        <w:ind w:right="-34"/>
        <w:jc w:val="center"/>
        <w:rPr>
          <w:b/>
          <w:lang/>
        </w:rPr>
        <w:sectPr w:rsidR="00270607" w:rsidRPr="00270607" w:rsidSect="00E600ED">
          <w:pgSz w:w="16839" w:h="11907" w:orient="landscape" w:code="9"/>
          <w:pgMar w:top="567" w:right="1134" w:bottom="1701" w:left="1134" w:header="720" w:footer="720" w:gutter="0"/>
          <w:cols w:space="720"/>
          <w:docGrid w:linePitch="360"/>
        </w:sectPr>
      </w:pPr>
    </w:p>
    <w:p w:rsidR="00270607" w:rsidRPr="00270607" w:rsidRDefault="00270607" w:rsidP="00270607">
      <w:pPr>
        <w:suppressAutoHyphens/>
        <w:autoSpaceDE w:val="0"/>
        <w:rPr>
          <w:rFonts w:eastAsia="Arial" w:cs="Times New Roman"/>
          <w:b/>
          <w:bCs/>
          <w:lang/>
        </w:rPr>
      </w:pPr>
    </w:p>
    <w:p w:rsidR="00270607" w:rsidRPr="00270607" w:rsidRDefault="00270607" w:rsidP="00270607">
      <w:pPr>
        <w:tabs>
          <w:tab w:val="left" w:pos="0"/>
        </w:tabs>
        <w:suppressAutoHyphens/>
        <w:autoSpaceDE w:val="0"/>
        <w:rPr>
          <w:rFonts w:eastAsia="Arial" w:cs="Times New Roman"/>
          <w:b/>
          <w:bCs/>
          <w:lang w:eastAsia="ar-SA"/>
        </w:rPr>
      </w:pPr>
      <w:r w:rsidRPr="00270607">
        <w:rPr>
          <w:rFonts w:eastAsia="Arial" w:cs="Times New Roman"/>
          <w:b/>
          <w:bCs/>
          <w:lang w:eastAsia="ar-SA"/>
        </w:rPr>
        <w:tab/>
        <w:t xml:space="preserve">1. Характеристика проблемы, на решение которой направлена </w:t>
      </w:r>
      <w:r w:rsidRPr="00270607">
        <w:rPr>
          <w:rFonts w:eastAsia="Arial" w:cs="Times New Roman"/>
          <w:b/>
          <w:bCs/>
          <w:lang/>
        </w:rPr>
        <w:t>Подпрограмма</w:t>
      </w:r>
    </w:p>
    <w:p w:rsidR="00270607" w:rsidRPr="00270607" w:rsidRDefault="00270607" w:rsidP="00270607">
      <w:pPr>
        <w:autoSpaceDE w:val="0"/>
        <w:autoSpaceDN w:val="0"/>
        <w:adjustRightInd w:val="0"/>
        <w:ind w:firstLine="540"/>
        <w:jc w:val="both"/>
        <w:rPr>
          <w:b/>
          <w:bCs/>
        </w:rPr>
      </w:pPr>
    </w:p>
    <w:p w:rsidR="00270607" w:rsidRPr="00270607" w:rsidRDefault="00270607" w:rsidP="00270607">
      <w:pPr>
        <w:autoSpaceDE w:val="0"/>
        <w:autoSpaceDN w:val="0"/>
        <w:adjustRightInd w:val="0"/>
        <w:ind w:firstLine="540"/>
        <w:jc w:val="both"/>
      </w:pPr>
      <w:r w:rsidRPr="00270607">
        <w:t>Полноценное и своевременное обеспечение деятельности сотрудников Администрации городского округа Электросталь Московской области и подведомственных ей муниципальных учреждений в настоящее время невозможно без решения проблем материально-технического, ресурсного обеспечения.</w:t>
      </w:r>
    </w:p>
    <w:p w:rsidR="00270607" w:rsidRPr="00270607" w:rsidRDefault="00270607" w:rsidP="00270607">
      <w:pPr>
        <w:autoSpaceDE w:val="0"/>
        <w:autoSpaceDN w:val="0"/>
        <w:adjustRightInd w:val="0"/>
        <w:ind w:firstLine="540"/>
        <w:jc w:val="both"/>
      </w:pPr>
      <w:r w:rsidRPr="00270607">
        <w:t>Обеспечение деятельности Администрации городского округа Электросталь Московской области направлено на создание условий для эффективной реализации возложенных полномочий.</w:t>
      </w:r>
    </w:p>
    <w:p w:rsidR="00270607" w:rsidRPr="00270607" w:rsidRDefault="00270607" w:rsidP="00270607">
      <w:pPr>
        <w:snapToGrid w:val="0"/>
        <w:ind w:firstLine="540"/>
        <w:jc w:val="center"/>
        <w:rPr>
          <w:b/>
          <w:bCs/>
        </w:rPr>
      </w:pPr>
      <w:r w:rsidRPr="00270607">
        <w:rPr>
          <w:b/>
          <w:bCs/>
        </w:rPr>
        <w:t>2. Задачи Подпрограммы.</w:t>
      </w:r>
    </w:p>
    <w:p w:rsidR="00270607" w:rsidRPr="00270607" w:rsidRDefault="00270607" w:rsidP="00270607">
      <w:pPr>
        <w:autoSpaceDE w:val="0"/>
        <w:autoSpaceDN w:val="0"/>
        <w:adjustRightInd w:val="0"/>
        <w:ind w:firstLine="708"/>
        <w:jc w:val="both"/>
      </w:pPr>
    </w:p>
    <w:p w:rsidR="00270607" w:rsidRPr="00270607" w:rsidRDefault="00270607" w:rsidP="00270607">
      <w:pPr>
        <w:autoSpaceDE w:val="0"/>
        <w:autoSpaceDN w:val="0"/>
        <w:adjustRightInd w:val="0"/>
        <w:ind w:firstLine="708"/>
        <w:jc w:val="both"/>
      </w:pPr>
      <w:r w:rsidRPr="00270607">
        <w:t xml:space="preserve">Задачей Подпрограммы является повышение эффективности организационного, нормативного, правового и финансового обеспечения деятельности Администрации городского округа Электросталь Московской области </w:t>
      </w:r>
    </w:p>
    <w:p w:rsidR="00270607" w:rsidRPr="00270607" w:rsidRDefault="00270607" w:rsidP="00270607">
      <w:pPr>
        <w:autoSpaceDE w:val="0"/>
        <w:autoSpaceDN w:val="0"/>
        <w:adjustRightInd w:val="0"/>
        <w:ind w:firstLine="708"/>
        <w:jc w:val="both"/>
      </w:pPr>
      <w:r w:rsidRPr="00270607">
        <w:t>Для достижения этой задачи планируется выполнение следующих основных мероприятий:</w:t>
      </w:r>
    </w:p>
    <w:p w:rsidR="00270607" w:rsidRPr="00270607" w:rsidRDefault="00270607" w:rsidP="00270607">
      <w:pPr>
        <w:ind w:firstLine="708"/>
        <w:jc w:val="both"/>
      </w:pPr>
      <w:r w:rsidRPr="00270607">
        <w:t>1. Создание условий для реализации полномочий Администрации городского округа Электросталь Московской области.</w:t>
      </w:r>
    </w:p>
    <w:p w:rsidR="00270607" w:rsidRPr="00270607" w:rsidRDefault="00270607" w:rsidP="00270607">
      <w:pPr>
        <w:ind w:firstLine="708"/>
        <w:jc w:val="both"/>
      </w:pPr>
      <w:r w:rsidRPr="00270607">
        <w:t>2. Создание условий для реализации полномочий организациями, подведомственными Администрации городского округа Электросталь Московской области</w:t>
      </w:r>
      <w:r w:rsidRPr="00270607">
        <w:rPr>
          <w:rFonts w:eastAsia="Calibri" w:cs="Times New Roman"/>
          <w:sz w:val="26"/>
          <w:szCs w:val="26"/>
        </w:rPr>
        <w:t>.</w:t>
      </w:r>
    </w:p>
    <w:p w:rsidR="00270607" w:rsidRPr="00270607" w:rsidRDefault="00270607" w:rsidP="00270607">
      <w:pPr>
        <w:snapToGrid w:val="0"/>
        <w:ind w:firstLine="540"/>
        <w:jc w:val="center"/>
        <w:rPr>
          <w:b/>
          <w:bCs/>
        </w:rPr>
      </w:pPr>
    </w:p>
    <w:p w:rsidR="00270607" w:rsidRPr="00270607" w:rsidRDefault="00270607" w:rsidP="00270607">
      <w:pPr>
        <w:jc w:val="center"/>
        <w:rPr>
          <w:b/>
          <w:bCs/>
        </w:rPr>
      </w:pPr>
      <w:r w:rsidRPr="00270607">
        <w:rPr>
          <w:b/>
          <w:bCs/>
        </w:rPr>
        <w:t xml:space="preserve">3. План мероприятий и </w:t>
      </w:r>
      <w:r w:rsidRPr="00270607">
        <w:rPr>
          <w:b/>
        </w:rPr>
        <w:t>планируемые результаты реализации Подпрограммы</w:t>
      </w:r>
    </w:p>
    <w:p w:rsidR="00270607" w:rsidRPr="00270607" w:rsidRDefault="00270607" w:rsidP="00270607">
      <w:pPr>
        <w:widowControl w:val="0"/>
        <w:autoSpaceDE w:val="0"/>
        <w:autoSpaceDN w:val="0"/>
        <w:ind w:firstLine="540"/>
        <w:jc w:val="both"/>
        <w:rPr>
          <w:rFonts w:cs="Calibri"/>
        </w:rPr>
      </w:pPr>
    </w:p>
    <w:p w:rsidR="00270607" w:rsidRPr="00270607" w:rsidRDefault="00270607" w:rsidP="00270607">
      <w:pPr>
        <w:widowControl w:val="0"/>
        <w:autoSpaceDE w:val="0"/>
        <w:autoSpaceDN w:val="0"/>
        <w:ind w:firstLine="708"/>
        <w:jc w:val="both"/>
        <w:rPr>
          <w:rFonts w:cs="Calibri"/>
        </w:rPr>
      </w:pPr>
      <w:r w:rsidRPr="00270607">
        <w:rPr>
          <w:rFonts w:cs="Calibri"/>
        </w:rPr>
        <w:t xml:space="preserve">В целях реализации Подпрограммы необходимо осуществить комплекс организационно-практических мероприятий. </w:t>
      </w:r>
    </w:p>
    <w:p w:rsidR="00270607" w:rsidRPr="00270607" w:rsidRDefault="00270607" w:rsidP="00270607">
      <w:pPr>
        <w:widowControl w:val="0"/>
        <w:autoSpaceDE w:val="0"/>
        <w:autoSpaceDN w:val="0"/>
        <w:ind w:firstLine="708"/>
        <w:jc w:val="both"/>
        <w:rPr>
          <w:rFonts w:cs="Calibri"/>
        </w:rPr>
      </w:pPr>
      <w:r w:rsidRPr="00270607">
        <w:rPr>
          <w:rFonts w:cs="Calibri"/>
        </w:rPr>
        <w:t>План мероприятий Подпрограммы приведён в приложении к настоящей Подпрограмме.</w:t>
      </w:r>
    </w:p>
    <w:p w:rsidR="00270607" w:rsidRPr="00270607" w:rsidRDefault="00270607" w:rsidP="00270607">
      <w:pPr>
        <w:autoSpaceDE w:val="0"/>
        <w:autoSpaceDN w:val="0"/>
        <w:adjustRightInd w:val="0"/>
        <w:ind w:firstLine="708"/>
        <w:jc w:val="both"/>
        <w:rPr>
          <w:bCs/>
        </w:rPr>
      </w:pPr>
      <w:r w:rsidRPr="00270607">
        <w:rPr>
          <w:bCs/>
        </w:rPr>
        <w:t xml:space="preserve">Основные планируемые результаты (показатели эффективности) реализации Подпрограммы и их динамика по годам Подпрограммы приведены в </w:t>
      </w:r>
      <w:hyperlink r:id="rId46" w:history="1">
        <w:r w:rsidRPr="00270607">
          <w:rPr>
            <w:bCs/>
            <w:color w:val="000000"/>
            <w:u w:val="single"/>
          </w:rPr>
          <w:t>приложении №1</w:t>
        </w:r>
      </w:hyperlink>
      <w:r w:rsidRPr="00270607">
        <w:rPr>
          <w:bCs/>
          <w:color w:val="000000"/>
        </w:rPr>
        <w:t xml:space="preserve"> к М</w:t>
      </w:r>
      <w:r w:rsidRPr="00270607">
        <w:rPr>
          <w:bCs/>
        </w:rPr>
        <w:t xml:space="preserve">униципальной программе, методика расчета показателей эффективности приведена в </w:t>
      </w:r>
      <w:hyperlink r:id="rId47" w:history="1">
        <w:r w:rsidRPr="00270607">
          <w:rPr>
            <w:bCs/>
            <w:color w:val="000000"/>
          </w:rPr>
          <w:t>приложении №</w:t>
        </w:r>
      </w:hyperlink>
      <w:r w:rsidRPr="00270607">
        <w:rPr>
          <w:bCs/>
          <w:color w:val="000000"/>
        </w:rPr>
        <w:t>2 к М</w:t>
      </w:r>
      <w:r w:rsidRPr="00270607">
        <w:rPr>
          <w:bCs/>
        </w:rPr>
        <w:t>униципальной программе.</w:t>
      </w:r>
    </w:p>
    <w:p w:rsidR="00270607" w:rsidRPr="00270607" w:rsidRDefault="00270607" w:rsidP="00270607">
      <w:pPr>
        <w:widowControl w:val="0"/>
        <w:autoSpaceDE w:val="0"/>
        <w:autoSpaceDN w:val="0"/>
        <w:ind w:firstLine="540"/>
        <w:jc w:val="both"/>
        <w:rPr>
          <w:rFonts w:cs="Calibri"/>
          <w:lang/>
        </w:rPr>
      </w:pPr>
    </w:p>
    <w:p w:rsidR="00270607" w:rsidRPr="00270607" w:rsidRDefault="00270607" w:rsidP="00270607">
      <w:pPr>
        <w:autoSpaceDE w:val="0"/>
        <w:autoSpaceDN w:val="0"/>
        <w:adjustRightInd w:val="0"/>
        <w:jc w:val="center"/>
        <w:outlineLvl w:val="0"/>
        <w:rPr>
          <w:b/>
        </w:rPr>
      </w:pPr>
      <w:r w:rsidRPr="00270607">
        <w:rPr>
          <w:b/>
        </w:rPr>
        <w:t>4. Порядок взаимодействия ответственных за выполнение</w:t>
      </w:r>
    </w:p>
    <w:p w:rsidR="00270607" w:rsidRPr="00270607" w:rsidRDefault="00270607" w:rsidP="00270607">
      <w:pPr>
        <w:autoSpaceDE w:val="0"/>
        <w:autoSpaceDN w:val="0"/>
        <w:adjustRightInd w:val="0"/>
        <w:jc w:val="center"/>
        <w:rPr>
          <w:b/>
        </w:rPr>
      </w:pPr>
      <w:r w:rsidRPr="00270607">
        <w:rPr>
          <w:b/>
        </w:rPr>
        <w:t xml:space="preserve">мероприятий Подпрограммы  и муниципального заказчика Подпрограммы </w:t>
      </w:r>
    </w:p>
    <w:p w:rsidR="00270607" w:rsidRPr="00270607" w:rsidRDefault="00270607" w:rsidP="00270607">
      <w:pPr>
        <w:autoSpaceDE w:val="0"/>
        <w:autoSpaceDN w:val="0"/>
        <w:adjustRightInd w:val="0"/>
        <w:jc w:val="both"/>
      </w:pPr>
    </w:p>
    <w:p w:rsidR="00270607" w:rsidRPr="00270607" w:rsidRDefault="00270607" w:rsidP="00270607">
      <w:pPr>
        <w:widowControl w:val="0"/>
        <w:tabs>
          <w:tab w:val="left" w:pos="851"/>
        </w:tabs>
        <w:autoSpaceDE w:val="0"/>
        <w:autoSpaceDN w:val="0"/>
        <w:adjustRightInd w:val="0"/>
        <w:ind w:firstLine="540"/>
        <w:jc w:val="both"/>
      </w:pPr>
      <w:r w:rsidRPr="00270607">
        <w:t>Муниципальный заказчик подпрограммы:</w:t>
      </w:r>
    </w:p>
    <w:p w:rsidR="00270607" w:rsidRPr="00270607" w:rsidRDefault="00270607" w:rsidP="00270607">
      <w:pPr>
        <w:widowControl w:val="0"/>
        <w:tabs>
          <w:tab w:val="left" w:pos="851"/>
        </w:tabs>
        <w:autoSpaceDE w:val="0"/>
        <w:autoSpaceDN w:val="0"/>
        <w:adjustRightInd w:val="0"/>
        <w:ind w:firstLine="540"/>
        <w:jc w:val="both"/>
      </w:pPr>
      <w:r w:rsidRPr="00270607">
        <w:t>1) разрабатывает подпрограмму;</w:t>
      </w:r>
    </w:p>
    <w:p w:rsidR="00270607" w:rsidRPr="00270607" w:rsidRDefault="00270607" w:rsidP="00270607">
      <w:pPr>
        <w:widowControl w:val="0"/>
        <w:tabs>
          <w:tab w:val="left" w:pos="851"/>
        </w:tabs>
        <w:autoSpaceDE w:val="0"/>
        <w:autoSpaceDN w:val="0"/>
        <w:adjustRightInd w:val="0"/>
        <w:ind w:firstLine="540"/>
        <w:jc w:val="both"/>
      </w:pPr>
      <w:r w:rsidRPr="00270607">
        <w:t>2) формирует прогноз расходов на реализацию мероприятий подпрограммы и готовит обоснование финансовых ресурсов;</w:t>
      </w:r>
    </w:p>
    <w:p w:rsidR="00270607" w:rsidRPr="00270607" w:rsidRDefault="00270607" w:rsidP="00270607">
      <w:pPr>
        <w:widowControl w:val="0"/>
        <w:tabs>
          <w:tab w:val="left" w:pos="851"/>
        </w:tabs>
        <w:autoSpaceDE w:val="0"/>
        <w:autoSpaceDN w:val="0"/>
        <w:adjustRightInd w:val="0"/>
        <w:ind w:firstLine="540"/>
        <w:jc w:val="both"/>
      </w:pPr>
      <w:r w:rsidRPr="00270607">
        <w:t>3) взаимодействует с ответственными за выполнение мероприятий подпрограммы, а также координацию их действий по реализации подпрограммы;</w:t>
      </w:r>
    </w:p>
    <w:p w:rsidR="00270607" w:rsidRPr="00270607" w:rsidRDefault="00270607" w:rsidP="00270607">
      <w:pPr>
        <w:widowControl w:val="0"/>
        <w:tabs>
          <w:tab w:val="left" w:pos="851"/>
        </w:tabs>
        <w:autoSpaceDE w:val="0"/>
        <w:autoSpaceDN w:val="0"/>
        <w:adjustRightInd w:val="0"/>
        <w:ind w:firstLine="540"/>
        <w:jc w:val="both"/>
      </w:pPr>
      <w:r w:rsidRPr="00270607">
        <w:t>4) участвует в обсуждении вопросов, связанных с реализацией и финансированием подпрограммы;</w:t>
      </w:r>
    </w:p>
    <w:p w:rsidR="00270607" w:rsidRPr="00270607" w:rsidRDefault="00270607" w:rsidP="00270607">
      <w:pPr>
        <w:widowControl w:val="0"/>
        <w:tabs>
          <w:tab w:val="left" w:pos="851"/>
        </w:tabs>
        <w:autoSpaceDE w:val="0"/>
        <w:autoSpaceDN w:val="0"/>
        <w:adjustRightInd w:val="0"/>
        <w:ind w:firstLine="540"/>
        <w:jc w:val="both"/>
      </w:pPr>
      <w:r w:rsidRPr="00270607">
        <w:t>5) разрабатывает «Дорожные карты»;</w:t>
      </w:r>
    </w:p>
    <w:p w:rsidR="00270607" w:rsidRPr="00270607" w:rsidRDefault="00270607" w:rsidP="00270607">
      <w:pPr>
        <w:widowControl w:val="0"/>
        <w:tabs>
          <w:tab w:val="left" w:pos="851"/>
        </w:tabs>
        <w:autoSpaceDE w:val="0"/>
        <w:autoSpaceDN w:val="0"/>
        <w:adjustRightInd w:val="0"/>
        <w:ind w:firstLine="540"/>
        <w:jc w:val="both"/>
      </w:pPr>
      <w:r w:rsidRPr="00270607">
        <w:t>6) готовит муниципальному заказчику муниципальной программы отчет о реализации подпрограммы, отчет об исполнении «Дорожных карт» и отчет о выполнении мероприятий по объектам строительства, реконструкции и капитального ремонта;</w:t>
      </w:r>
    </w:p>
    <w:p w:rsidR="00270607" w:rsidRPr="00270607" w:rsidRDefault="00270607" w:rsidP="00270607">
      <w:pPr>
        <w:widowControl w:val="0"/>
        <w:tabs>
          <w:tab w:val="left" w:pos="851"/>
        </w:tabs>
        <w:autoSpaceDE w:val="0"/>
        <w:autoSpaceDN w:val="0"/>
        <w:adjustRightInd w:val="0"/>
        <w:ind w:firstLine="540"/>
        <w:jc w:val="both"/>
      </w:pPr>
      <w:r w:rsidRPr="00270607">
        <w:t>7) вводит в подсистему ГАСУ МО информацию о реализации подпрограммы в установленные сроки.</w:t>
      </w:r>
    </w:p>
    <w:p w:rsidR="00270607" w:rsidRPr="00270607" w:rsidRDefault="00270607" w:rsidP="00270607">
      <w:pPr>
        <w:widowControl w:val="0"/>
        <w:tabs>
          <w:tab w:val="left" w:pos="851"/>
        </w:tabs>
        <w:autoSpaceDE w:val="0"/>
        <w:autoSpaceDN w:val="0"/>
        <w:adjustRightInd w:val="0"/>
        <w:ind w:firstLine="540"/>
        <w:jc w:val="both"/>
      </w:pPr>
      <w:r w:rsidRPr="00270607">
        <w:t>Ответственный за выполнение мероприятия муниципальной программы (подпрограммы):</w:t>
      </w:r>
    </w:p>
    <w:p w:rsidR="00270607" w:rsidRPr="00270607" w:rsidRDefault="00270607" w:rsidP="00270607">
      <w:pPr>
        <w:widowControl w:val="0"/>
        <w:tabs>
          <w:tab w:val="left" w:pos="851"/>
        </w:tabs>
        <w:autoSpaceDE w:val="0"/>
        <w:autoSpaceDN w:val="0"/>
        <w:adjustRightInd w:val="0"/>
        <w:ind w:firstLine="540"/>
        <w:jc w:val="both"/>
      </w:pPr>
      <w:r w:rsidRPr="00270607">
        <w:t>1) формирует прогноз расходов на реализацию мероприятия муниципальной программы (подпрограммы) и направляет его муниципальному заказчику муниципальной программы (подпрограммы);</w:t>
      </w:r>
    </w:p>
    <w:p w:rsidR="00270607" w:rsidRPr="00270607" w:rsidRDefault="00270607" w:rsidP="00270607">
      <w:pPr>
        <w:widowControl w:val="0"/>
        <w:tabs>
          <w:tab w:val="left" w:pos="851"/>
        </w:tabs>
        <w:autoSpaceDE w:val="0"/>
        <w:autoSpaceDN w:val="0"/>
        <w:adjustRightInd w:val="0"/>
        <w:ind w:firstLine="540"/>
        <w:jc w:val="both"/>
      </w:pPr>
      <w:r w:rsidRPr="00270607">
        <w:t>2) определяет исполнителей мероприятия муниципальной программы (подпрограммы), в том числе путем проведения торгов, в форме конкурса или аукциона;</w:t>
      </w:r>
    </w:p>
    <w:p w:rsidR="00270607" w:rsidRPr="00270607" w:rsidRDefault="00270607" w:rsidP="00270607">
      <w:pPr>
        <w:widowControl w:val="0"/>
        <w:tabs>
          <w:tab w:val="left" w:pos="851"/>
        </w:tabs>
        <w:autoSpaceDE w:val="0"/>
        <w:autoSpaceDN w:val="0"/>
        <w:adjustRightInd w:val="0"/>
        <w:ind w:firstLine="540"/>
        <w:jc w:val="both"/>
      </w:pPr>
      <w:r w:rsidRPr="00270607">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270607" w:rsidRPr="00270607" w:rsidRDefault="00270607" w:rsidP="00270607">
      <w:pPr>
        <w:widowControl w:val="0"/>
        <w:tabs>
          <w:tab w:val="left" w:pos="851"/>
        </w:tabs>
        <w:autoSpaceDE w:val="0"/>
        <w:autoSpaceDN w:val="0"/>
        <w:adjustRightInd w:val="0"/>
        <w:ind w:firstLine="540"/>
        <w:jc w:val="both"/>
      </w:pPr>
      <w:r w:rsidRPr="00270607">
        <w:t>4) разрабатывает «Дорожные карты» по основным мероприятиям, ответственным за выполнение которых является;</w:t>
      </w:r>
    </w:p>
    <w:p w:rsidR="00270607" w:rsidRPr="00270607" w:rsidRDefault="00270607" w:rsidP="00270607">
      <w:pPr>
        <w:widowControl w:val="0"/>
        <w:tabs>
          <w:tab w:val="left" w:pos="851"/>
        </w:tabs>
        <w:autoSpaceDE w:val="0"/>
        <w:autoSpaceDN w:val="0"/>
        <w:adjustRightInd w:val="0"/>
        <w:ind w:firstLine="540"/>
        <w:jc w:val="both"/>
      </w:pPr>
      <w:r w:rsidRPr="00270607">
        <w:t>5) готовит и представляет муниципальному заказчику муниципальной программы (подпрограммы) отчет о реализации мероприятия, отчет об исполнении «Дорожных карт», а также отчет о выполнении мероприятий по объектам строительства, реконструкции и капитального ремонта;</w:t>
      </w:r>
    </w:p>
    <w:p w:rsidR="00270607" w:rsidRPr="00270607" w:rsidRDefault="00270607" w:rsidP="00270607">
      <w:pPr>
        <w:widowControl w:val="0"/>
        <w:tabs>
          <w:tab w:val="left" w:pos="851"/>
        </w:tabs>
        <w:autoSpaceDE w:val="0"/>
        <w:autoSpaceDN w:val="0"/>
        <w:adjustRightInd w:val="0"/>
        <w:ind w:firstLine="540"/>
        <w:jc w:val="both"/>
      </w:pPr>
      <w:r w:rsidRPr="00270607">
        <w:t>6) вводит в подсистему ГАСУ МО информацию о выполнении мероприятия.</w:t>
      </w:r>
    </w:p>
    <w:p w:rsidR="00270607" w:rsidRPr="00270607" w:rsidRDefault="00270607" w:rsidP="00270607">
      <w:pPr>
        <w:autoSpaceDE w:val="0"/>
        <w:autoSpaceDN w:val="0"/>
        <w:adjustRightInd w:val="0"/>
        <w:ind w:firstLine="540"/>
        <w:jc w:val="both"/>
      </w:pPr>
      <w:r w:rsidRPr="00270607">
        <w:t xml:space="preserve">С целью контроля за реализацией Подпрограммы исполнители мероприятий Подпрограммы представляют муниципальному заказчику Подпрограммы </w:t>
      </w:r>
      <w:hyperlink r:id="rId48" w:history="1">
        <w:r w:rsidRPr="00270607">
          <w:t>оперативные</w:t>
        </w:r>
      </w:hyperlink>
      <w:r w:rsidRPr="00270607">
        <w:t xml:space="preserve"> и </w:t>
      </w:r>
      <w:hyperlink r:id="rId49" w:history="1">
        <w:r w:rsidRPr="00270607">
          <w:t>итоговые</w:t>
        </w:r>
      </w:hyperlink>
      <w:r w:rsidRPr="00270607">
        <w:t xml:space="preserve"> отчеты о реализации соответствующих мероприятий Подпрограммы по формам, определенным Порядком разработки и реализации муниципальных программ городского округа Электросталь Московской области.</w:t>
      </w:r>
    </w:p>
    <w:p w:rsidR="00270607" w:rsidRPr="00270607" w:rsidRDefault="00270607" w:rsidP="00270607">
      <w:pPr>
        <w:autoSpaceDE w:val="0"/>
        <w:autoSpaceDN w:val="0"/>
        <w:adjustRightInd w:val="0"/>
        <w:ind w:firstLine="540"/>
        <w:jc w:val="both"/>
        <w:rPr>
          <w:sz w:val="20"/>
          <w:szCs w:val="20"/>
        </w:rPr>
      </w:pPr>
    </w:p>
    <w:p w:rsidR="00270607" w:rsidRPr="00270607" w:rsidRDefault="00270607" w:rsidP="00270607">
      <w:pPr>
        <w:rPr>
          <w:rFonts w:cs="Times New Roman"/>
        </w:rPr>
        <w:sectPr w:rsidR="00270607" w:rsidRPr="00270607" w:rsidSect="00E600ED">
          <w:pgSz w:w="11906" w:h="16838"/>
          <w:pgMar w:top="1134" w:right="851" w:bottom="992" w:left="1276" w:header="709" w:footer="709" w:gutter="0"/>
          <w:cols w:space="708"/>
          <w:docGrid w:linePitch="360"/>
        </w:sectPr>
      </w:pPr>
    </w:p>
    <w:tbl>
      <w:tblPr>
        <w:tblW w:w="16203" w:type="dxa"/>
        <w:tblInd w:w="-743" w:type="dxa"/>
        <w:tblLook w:val="04A0" w:firstRow="1" w:lastRow="0" w:firstColumn="1" w:lastColumn="0" w:noHBand="0" w:noVBand="1"/>
      </w:tblPr>
      <w:tblGrid>
        <w:gridCol w:w="640"/>
        <w:gridCol w:w="2337"/>
        <w:gridCol w:w="1121"/>
        <w:gridCol w:w="1240"/>
        <w:gridCol w:w="1499"/>
        <w:gridCol w:w="1244"/>
        <w:gridCol w:w="1076"/>
        <w:gridCol w:w="992"/>
        <w:gridCol w:w="1052"/>
        <w:gridCol w:w="992"/>
        <w:gridCol w:w="992"/>
        <w:gridCol w:w="1560"/>
        <w:gridCol w:w="1458"/>
      </w:tblGrid>
      <w:tr w:rsidR="00270607" w:rsidRPr="00270607" w:rsidTr="00E600ED">
        <w:trPr>
          <w:trHeight w:val="2040"/>
        </w:trPr>
        <w:tc>
          <w:tcPr>
            <w:tcW w:w="640" w:type="dxa"/>
            <w:tcBorders>
              <w:top w:val="nil"/>
              <w:left w:val="nil"/>
              <w:bottom w:val="nil"/>
              <w:right w:val="nil"/>
            </w:tcBorders>
            <w:shd w:val="clear" w:color="000000" w:fill="FFFFFF"/>
            <w:noWrap/>
            <w:hideMark/>
          </w:tcPr>
          <w:p w:rsidR="00270607" w:rsidRPr="00270607" w:rsidRDefault="00270607" w:rsidP="00270607">
            <w:pPr>
              <w:jc w:val="center"/>
              <w:rPr>
                <w:rFonts w:cs="Times New Roman"/>
                <w:sz w:val="16"/>
                <w:szCs w:val="16"/>
              </w:rPr>
            </w:pPr>
            <w:r w:rsidRPr="00270607">
              <w:rPr>
                <w:rFonts w:cs="Times New Roman"/>
                <w:sz w:val="16"/>
                <w:szCs w:val="16"/>
              </w:rPr>
              <w:t> </w:t>
            </w:r>
          </w:p>
        </w:tc>
        <w:tc>
          <w:tcPr>
            <w:tcW w:w="2337"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121"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240"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6"/>
                <w:szCs w:val="16"/>
              </w:rPr>
            </w:pPr>
            <w:r w:rsidRPr="00270607">
              <w:rPr>
                <w:rFonts w:cs="Times New Roman"/>
                <w:sz w:val="16"/>
                <w:szCs w:val="16"/>
              </w:rPr>
              <w:t> </w:t>
            </w:r>
          </w:p>
        </w:tc>
        <w:tc>
          <w:tcPr>
            <w:tcW w:w="1499"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244"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076" w:type="dxa"/>
            <w:tcBorders>
              <w:top w:val="nil"/>
              <w:left w:val="nil"/>
              <w:bottom w:val="nil"/>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7046" w:type="dxa"/>
            <w:gridSpan w:val="6"/>
            <w:tcBorders>
              <w:top w:val="nil"/>
              <w:left w:val="nil"/>
              <w:bottom w:val="nil"/>
              <w:right w:val="nil"/>
            </w:tcBorders>
            <w:shd w:val="clear" w:color="000000" w:fill="FFFFFF"/>
            <w:hideMark/>
          </w:tcPr>
          <w:p w:rsidR="00270607" w:rsidRPr="00270607" w:rsidRDefault="00270607" w:rsidP="00270607">
            <w:pPr>
              <w:rPr>
                <w:rFonts w:cs="Times New Roman"/>
              </w:rPr>
            </w:pPr>
            <w:r w:rsidRPr="00270607">
              <w:rPr>
                <w:rFonts w:cs="Times New Roman"/>
              </w:rPr>
              <w:t>Приложение № 1</w:t>
            </w:r>
            <w:r w:rsidRPr="00270607">
              <w:rPr>
                <w:rFonts w:cs="Times New Roman"/>
              </w:rPr>
              <w:br/>
              <w:t>к подпрограмме "Обеспечивающая подпрограмма" муниципальной программы городского округа Электросталь Московской области "Повышение эффективности деятельности органов местного самоуправления городского округа Электросталь Московской области"</w:t>
            </w:r>
          </w:p>
        </w:tc>
      </w:tr>
      <w:tr w:rsidR="00270607" w:rsidRPr="00270607" w:rsidTr="00E600ED">
        <w:trPr>
          <w:trHeight w:val="1380"/>
        </w:trPr>
        <w:tc>
          <w:tcPr>
            <w:tcW w:w="16203" w:type="dxa"/>
            <w:gridSpan w:val="13"/>
            <w:tcBorders>
              <w:top w:val="nil"/>
              <w:left w:val="nil"/>
              <w:bottom w:val="nil"/>
              <w:right w:val="nil"/>
            </w:tcBorders>
            <w:shd w:val="clear" w:color="000000" w:fill="FFFFFF"/>
            <w:vAlign w:val="center"/>
            <w:hideMark/>
          </w:tcPr>
          <w:p w:rsidR="00270607" w:rsidRPr="00270607" w:rsidRDefault="00270607" w:rsidP="00270607">
            <w:pPr>
              <w:jc w:val="center"/>
              <w:rPr>
                <w:rFonts w:cs="Times New Roman"/>
                <w:b/>
                <w:bCs/>
              </w:rPr>
            </w:pPr>
            <w:r w:rsidRPr="00270607">
              <w:rPr>
                <w:rFonts w:cs="Times New Roman"/>
                <w:b/>
                <w:bCs/>
              </w:rPr>
              <w:t xml:space="preserve">Перечень мероприятий подпрограммы </w:t>
            </w:r>
            <w:r w:rsidRPr="00270607">
              <w:rPr>
                <w:rFonts w:cs="Times New Roman"/>
                <w:b/>
                <w:bCs/>
              </w:rPr>
              <w:br/>
              <w:t xml:space="preserve">"Обеспечивающая подпрограмма" муниципальной программы городского округа Электросталь Московской области </w:t>
            </w:r>
            <w:r w:rsidRPr="00270607">
              <w:rPr>
                <w:rFonts w:cs="Times New Roman"/>
                <w:b/>
                <w:bCs/>
              </w:rPr>
              <w:br/>
              <w:t xml:space="preserve">"Повышение эффективности деятельности органов местного самоуправления </w:t>
            </w:r>
            <w:r w:rsidRPr="00270607">
              <w:rPr>
                <w:rFonts w:cs="Times New Roman"/>
                <w:b/>
                <w:bCs/>
              </w:rPr>
              <w:br/>
              <w:t>городского округа Электросталь Московской области" на 2017-2021 годы</w:t>
            </w:r>
          </w:p>
        </w:tc>
      </w:tr>
      <w:tr w:rsidR="00270607" w:rsidRPr="00270607" w:rsidTr="00E600ED">
        <w:trPr>
          <w:trHeight w:val="195"/>
        </w:trPr>
        <w:tc>
          <w:tcPr>
            <w:tcW w:w="640" w:type="dxa"/>
            <w:tcBorders>
              <w:top w:val="nil"/>
              <w:left w:val="nil"/>
              <w:bottom w:val="single" w:sz="4" w:space="0" w:color="auto"/>
              <w:right w:val="nil"/>
            </w:tcBorders>
            <w:shd w:val="clear" w:color="000000" w:fill="FFFFFF"/>
            <w:noWrap/>
            <w:hideMark/>
          </w:tcPr>
          <w:p w:rsidR="00270607" w:rsidRPr="00270607" w:rsidRDefault="00270607" w:rsidP="00270607">
            <w:pPr>
              <w:jc w:val="center"/>
              <w:rPr>
                <w:rFonts w:cs="Times New Roman"/>
                <w:sz w:val="16"/>
                <w:szCs w:val="16"/>
              </w:rPr>
            </w:pPr>
            <w:r w:rsidRPr="00270607">
              <w:rPr>
                <w:rFonts w:cs="Times New Roman"/>
                <w:sz w:val="16"/>
                <w:szCs w:val="16"/>
              </w:rPr>
              <w:t> </w:t>
            </w:r>
          </w:p>
        </w:tc>
        <w:tc>
          <w:tcPr>
            <w:tcW w:w="2337" w:type="dxa"/>
            <w:tcBorders>
              <w:top w:val="nil"/>
              <w:left w:val="nil"/>
              <w:bottom w:val="single" w:sz="4" w:space="0" w:color="auto"/>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121" w:type="dxa"/>
            <w:tcBorders>
              <w:top w:val="nil"/>
              <w:left w:val="nil"/>
              <w:bottom w:val="single" w:sz="4" w:space="0" w:color="auto"/>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240" w:type="dxa"/>
            <w:tcBorders>
              <w:top w:val="nil"/>
              <w:left w:val="nil"/>
              <w:bottom w:val="single" w:sz="4" w:space="0" w:color="auto"/>
              <w:right w:val="nil"/>
            </w:tcBorders>
            <w:shd w:val="clear" w:color="000000" w:fill="FFFFFF"/>
            <w:noWrap/>
            <w:vAlign w:val="center"/>
            <w:hideMark/>
          </w:tcPr>
          <w:p w:rsidR="00270607" w:rsidRPr="00270607" w:rsidRDefault="00270607" w:rsidP="00270607">
            <w:pPr>
              <w:jc w:val="center"/>
              <w:rPr>
                <w:rFonts w:cs="Times New Roman"/>
                <w:sz w:val="16"/>
                <w:szCs w:val="16"/>
              </w:rPr>
            </w:pPr>
            <w:r w:rsidRPr="00270607">
              <w:rPr>
                <w:rFonts w:cs="Times New Roman"/>
                <w:sz w:val="16"/>
                <w:szCs w:val="16"/>
              </w:rPr>
              <w:t> </w:t>
            </w:r>
          </w:p>
        </w:tc>
        <w:tc>
          <w:tcPr>
            <w:tcW w:w="1499" w:type="dxa"/>
            <w:tcBorders>
              <w:top w:val="nil"/>
              <w:left w:val="nil"/>
              <w:bottom w:val="single" w:sz="4" w:space="0" w:color="auto"/>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244" w:type="dxa"/>
            <w:tcBorders>
              <w:top w:val="nil"/>
              <w:left w:val="nil"/>
              <w:bottom w:val="single" w:sz="4" w:space="0" w:color="auto"/>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076" w:type="dxa"/>
            <w:tcBorders>
              <w:top w:val="nil"/>
              <w:left w:val="nil"/>
              <w:bottom w:val="single" w:sz="4" w:space="0" w:color="auto"/>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992" w:type="dxa"/>
            <w:tcBorders>
              <w:top w:val="nil"/>
              <w:left w:val="nil"/>
              <w:bottom w:val="single" w:sz="4" w:space="0" w:color="auto"/>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052" w:type="dxa"/>
            <w:tcBorders>
              <w:top w:val="nil"/>
              <w:left w:val="nil"/>
              <w:bottom w:val="single" w:sz="4" w:space="0" w:color="auto"/>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992" w:type="dxa"/>
            <w:tcBorders>
              <w:top w:val="nil"/>
              <w:left w:val="nil"/>
              <w:bottom w:val="single" w:sz="4" w:space="0" w:color="auto"/>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992" w:type="dxa"/>
            <w:tcBorders>
              <w:top w:val="nil"/>
              <w:left w:val="nil"/>
              <w:bottom w:val="single" w:sz="4" w:space="0" w:color="auto"/>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560" w:type="dxa"/>
            <w:tcBorders>
              <w:top w:val="nil"/>
              <w:left w:val="nil"/>
              <w:bottom w:val="single" w:sz="4" w:space="0" w:color="auto"/>
              <w:right w:val="nil"/>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 </w:t>
            </w:r>
          </w:p>
        </w:tc>
        <w:tc>
          <w:tcPr>
            <w:tcW w:w="1458" w:type="dxa"/>
            <w:tcBorders>
              <w:top w:val="nil"/>
              <w:left w:val="nil"/>
              <w:bottom w:val="single" w:sz="4" w:space="0" w:color="auto"/>
              <w:right w:val="nil"/>
            </w:tcBorders>
            <w:shd w:val="clear" w:color="000000" w:fill="FFFFFF"/>
            <w:noWrap/>
            <w:vAlign w:val="center"/>
            <w:hideMark/>
          </w:tcPr>
          <w:p w:rsidR="00270607" w:rsidRPr="00270607" w:rsidRDefault="00270607" w:rsidP="00270607">
            <w:pPr>
              <w:jc w:val="center"/>
              <w:rPr>
                <w:rFonts w:cs="Times New Roman"/>
                <w:sz w:val="18"/>
                <w:szCs w:val="18"/>
              </w:rPr>
            </w:pPr>
            <w:r w:rsidRPr="00270607">
              <w:rPr>
                <w:rFonts w:cs="Times New Roman"/>
                <w:sz w:val="18"/>
                <w:szCs w:val="18"/>
              </w:rPr>
              <w:t> </w:t>
            </w:r>
          </w:p>
        </w:tc>
      </w:tr>
      <w:tr w:rsidR="00270607" w:rsidRPr="00270607" w:rsidTr="00E600ED">
        <w:trPr>
          <w:trHeight w:val="630"/>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 п/п</w:t>
            </w:r>
          </w:p>
        </w:tc>
        <w:tc>
          <w:tcPr>
            <w:tcW w:w="23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Мероприятия по реализации подпрограммы</w:t>
            </w:r>
          </w:p>
        </w:tc>
        <w:tc>
          <w:tcPr>
            <w:tcW w:w="112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Срок       </w:t>
            </w:r>
            <w:r w:rsidRPr="00270607">
              <w:rPr>
                <w:rFonts w:cs="Times New Roman"/>
                <w:sz w:val="18"/>
                <w:szCs w:val="18"/>
              </w:rPr>
              <w:br/>
              <w:t xml:space="preserve">исполнения </w:t>
            </w:r>
            <w:r w:rsidRPr="00270607">
              <w:rPr>
                <w:rFonts w:cs="Times New Roman"/>
                <w:sz w:val="18"/>
                <w:szCs w:val="18"/>
              </w:rPr>
              <w:br/>
              <w:t>мероприя-тия</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 xml:space="preserve">Источники     </w:t>
            </w:r>
            <w:r w:rsidRPr="00270607">
              <w:rPr>
                <w:rFonts w:cs="Times New Roman"/>
                <w:sz w:val="16"/>
                <w:szCs w:val="16"/>
              </w:rPr>
              <w:br/>
              <w:t>финанси-рования</w:t>
            </w:r>
          </w:p>
        </w:tc>
        <w:tc>
          <w:tcPr>
            <w:tcW w:w="149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Объем финансирования мероприятия в текущем финансовом году (тыс. руб.)</w:t>
            </w:r>
          </w:p>
        </w:tc>
        <w:tc>
          <w:tcPr>
            <w:tcW w:w="124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 xml:space="preserve">Всего </w:t>
            </w:r>
            <w:r w:rsidRPr="00270607">
              <w:rPr>
                <w:rFonts w:cs="Times New Roman"/>
                <w:sz w:val="18"/>
                <w:szCs w:val="18"/>
              </w:rPr>
              <w:br/>
              <w:t>(тыс. руб.)</w:t>
            </w:r>
          </w:p>
        </w:tc>
        <w:tc>
          <w:tcPr>
            <w:tcW w:w="5104" w:type="dxa"/>
            <w:gridSpan w:val="5"/>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Объем финансирования по годам (тыс. руб.)</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Ответственный</w:t>
            </w:r>
            <w:r w:rsidRPr="00270607">
              <w:rPr>
                <w:rFonts w:cs="Times New Roman"/>
                <w:sz w:val="18"/>
                <w:szCs w:val="18"/>
              </w:rPr>
              <w:br/>
              <w:t>за выполнение</w:t>
            </w:r>
            <w:r w:rsidRPr="00270607">
              <w:rPr>
                <w:rFonts w:cs="Times New Roman"/>
                <w:sz w:val="18"/>
                <w:szCs w:val="18"/>
              </w:rPr>
              <w:br/>
              <w:t xml:space="preserve">мероприятия  </w:t>
            </w:r>
            <w:r w:rsidRPr="00270607">
              <w:rPr>
                <w:rFonts w:cs="Times New Roman"/>
                <w:sz w:val="18"/>
                <w:szCs w:val="18"/>
              </w:rPr>
              <w:br/>
              <w:t>подпрограммы</w:t>
            </w:r>
          </w:p>
        </w:tc>
        <w:tc>
          <w:tcPr>
            <w:tcW w:w="14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 xml:space="preserve">Результаты  </w:t>
            </w:r>
            <w:r w:rsidRPr="00270607">
              <w:rPr>
                <w:rFonts w:cs="Times New Roman"/>
                <w:sz w:val="18"/>
                <w:szCs w:val="18"/>
              </w:rPr>
              <w:br/>
              <w:t xml:space="preserve">выполнения  </w:t>
            </w:r>
            <w:r w:rsidRPr="00270607">
              <w:rPr>
                <w:rFonts w:cs="Times New Roman"/>
                <w:sz w:val="18"/>
                <w:szCs w:val="18"/>
              </w:rPr>
              <w:br/>
              <w:t xml:space="preserve">мероприятий </w:t>
            </w:r>
            <w:r w:rsidRPr="00270607">
              <w:rPr>
                <w:rFonts w:cs="Times New Roman"/>
                <w:sz w:val="18"/>
                <w:szCs w:val="18"/>
              </w:rPr>
              <w:br/>
              <w:t>подпрограммы</w:t>
            </w:r>
          </w:p>
        </w:tc>
      </w:tr>
      <w:tr w:rsidR="00270607" w:rsidRPr="00270607" w:rsidTr="00E600ED">
        <w:trPr>
          <w:trHeight w:val="9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0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 xml:space="preserve">2017 год  </w:t>
            </w:r>
          </w:p>
        </w:tc>
        <w:tc>
          <w:tcPr>
            <w:tcW w:w="99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 xml:space="preserve">2018 год  </w:t>
            </w:r>
          </w:p>
        </w:tc>
        <w:tc>
          <w:tcPr>
            <w:tcW w:w="105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 xml:space="preserve">2019 год </w:t>
            </w:r>
          </w:p>
        </w:tc>
        <w:tc>
          <w:tcPr>
            <w:tcW w:w="99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 xml:space="preserve">2020 год </w:t>
            </w:r>
          </w:p>
        </w:tc>
        <w:tc>
          <w:tcPr>
            <w:tcW w:w="99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6"/>
                <w:szCs w:val="16"/>
              </w:rPr>
            </w:pPr>
            <w:r w:rsidRPr="00270607">
              <w:rPr>
                <w:rFonts w:cs="Times New Roman"/>
                <w:sz w:val="16"/>
                <w:szCs w:val="16"/>
              </w:rPr>
              <w:t xml:space="preserve">2021 год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285"/>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6"/>
                <w:szCs w:val="16"/>
              </w:rPr>
            </w:pPr>
            <w:r w:rsidRPr="00270607">
              <w:rPr>
                <w:rFonts w:cs="Times New Roman"/>
                <w:b/>
                <w:bCs/>
                <w:sz w:val="16"/>
                <w:szCs w:val="16"/>
              </w:rPr>
              <w:t>1</w:t>
            </w:r>
          </w:p>
        </w:tc>
        <w:tc>
          <w:tcPr>
            <w:tcW w:w="233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b/>
                <w:bCs/>
                <w:sz w:val="18"/>
                <w:szCs w:val="18"/>
              </w:rPr>
            </w:pPr>
            <w:r w:rsidRPr="00270607">
              <w:rPr>
                <w:rFonts w:cs="Times New Roman"/>
                <w:b/>
                <w:bCs/>
                <w:sz w:val="18"/>
                <w:szCs w:val="18"/>
              </w:rPr>
              <w:t>Задача 1. Повышение эффективности организационного, нормативного, правового и финансового обеспечения деятельности Администрации городского округа Электросталь Московской области</w:t>
            </w:r>
          </w:p>
        </w:tc>
        <w:tc>
          <w:tcPr>
            <w:tcW w:w="1121"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2015-2019</w:t>
            </w:r>
          </w:p>
        </w:tc>
        <w:tc>
          <w:tcPr>
            <w:tcW w:w="124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Итого</w:t>
            </w:r>
          </w:p>
        </w:tc>
        <w:tc>
          <w:tcPr>
            <w:tcW w:w="1499"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198 894,8</w:t>
            </w:r>
          </w:p>
        </w:tc>
        <w:tc>
          <w:tcPr>
            <w:tcW w:w="124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1 046 824,00</w:t>
            </w:r>
          </w:p>
        </w:tc>
        <w:tc>
          <w:tcPr>
            <w:tcW w:w="10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180 890,3</w:t>
            </w:r>
          </w:p>
        </w:tc>
        <w:tc>
          <w:tcPr>
            <w:tcW w:w="99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215 845,7</w:t>
            </w:r>
          </w:p>
        </w:tc>
        <w:tc>
          <w:tcPr>
            <w:tcW w:w="105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203 336,2</w:t>
            </w:r>
          </w:p>
        </w:tc>
        <w:tc>
          <w:tcPr>
            <w:tcW w:w="99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216 267,7</w:t>
            </w:r>
          </w:p>
        </w:tc>
        <w:tc>
          <w:tcPr>
            <w:tcW w:w="99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230 484,1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1458"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r>
      <w:tr w:rsidR="00270607" w:rsidRPr="00270607" w:rsidTr="00E600ED">
        <w:trPr>
          <w:trHeight w:val="782"/>
        </w:trPr>
        <w:tc>
          <w:tcPr>
            <w:tcW w:w="6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121"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2015-2019</w:t>
            </w:r>
          </w:p>
        </w:tc>
        <w:tc>
          <w:tcPr>
            <w:tcW w:w="124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 xml:space="preserve">Средства      </w:t>
            </w:r>
            <w:r w:rsidRPr="00270607">
              <w:rPr>
                <w:rFonts w:cs="Times New Roman"/>
                <w:b/>
                <w:bCs/>
                <w:sz w:val="16"/>
                <w:szCs w:val="16"/>
              </w:rPr>
              <w:br/>
              <w:t xml:space="preserve">бюджета      </w:t>
            </w:r>
            <w:r w:rsidRPr="00270607">
              <w:rPr>
                <w:rFonts w:cs="Times New Roman"/>
                <w:b/>
                <w:bCs/>
                <w:sz w:val="16"/>
                <w:szCs w:val="16"/>
              </w:rPr>
              <w:br/>
              <w:t xml:space="preserve">городского округа Электросталь   </w:t>
            </w:r>
          </w:p>
        </w:tc>
        <w:tc>
          <w:tcPr>
            <w:tcW w:w="1499"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190 487,1</w:t>
            </w:r>
          </w:p>
        </w:tc>
        <w:tc>
          <w:tcPr>
            <w:tcW w:w="124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1 002 949,00</w:t>
            </w:r>
          </w:p>
        </w:tc>
        <w:tc>
          <w:tcPr>
            <w:tcW w:w="10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172 115,3</w:t>
            </w:r>
          </w:p>
        </w:tc>
        <w:tc>
          <w:tcPr>
            <w:tcW w:w="99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207 070,7</w:t>
            </w:r>
          </w:p>
        </w:tc>
        <w:tc>
          <w:tcPr>
            <w:tcW w:w="105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194 561,2</w:t>
            </w:r>
          </w:p>
        </w:tc>
        <w:tc>
          <w:tcPr>
            <w:tcW w:w="99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207 492,7</w:t>
            </w:r>
          </w:p>
        </w:tc>
        <w:tc>
          <w:tcPr>
            <w:tcW w:w="99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221 709,1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1458"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r>
      <w:tr w:rsidR="00270607" w:rsidRPr="00270607" w:rsidTr="00E600ED">
        <w:trPr>
          <w:trHeight w:val="413"/>
        </w:trPr>
        <w:tc>
          <w:tcPr>
            <w:tcW w:w="6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121"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2015-2019</w:t>
            </w:r>
          </w:p>
        </w:tc>
        <w:tc>
          <w:tcPr>
            <w:tcW w:w="124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 xml:space="preserve">Средства      </w:t>
            </w:r>
            <w:r w:rsidRPr="00270607">
              <w:rPr>
                <w:rFonts w:cs="Times New Roman"/>
                <w:b/>
                <w:bCs/>
                <w:sz w:val="16"/>
                <w:szCs w:val="16"/>
              </w:rPr>
              <w:br/>
              <w:t xml:space="preserve">бюджета       </w:t>
            </w:r>
            <w:r w:rsidRPr="00270607">
              <w:rPr>
                <w:rFonts w:cs="Times New Roman"/>
                <w:b/>
                <w:bCs/>
                <w:sz w:val="16"/>
                <w:szCs w:val="16"/>
              </w:rPr>
              <w:br/>
              <w:t xml:space="preserve">Московской    </w:t>
            </w:r>
            <w:r w:rsidRPr="00270607">
              <w:rPr>
                <w:rFonts w:cs="Times New Roman"/>
                <w:b/>
                <w:bCs/>
                <w:sz w:val="16"/>
                <w:szCs w:val="16"/>
              </w:rPr>
              <w:br/>
              <w:t>области</w:t>
            </w:r>
          </w:p>
        </w:tc>
        <w:tc>
          <w:tcPr>
            <w:tcW w:w="1499"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574,7</w:t>
            </w:r>
          </w:p>
        </w:tc>
        <w:tc>
          <w:tcPr>
            <w:tcW w:w="124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2 405,00</w:t>
            </w:r>
          </w:p>
        </w:tc>
        <w:tc>
          <w:tcPr>
            <w:tcW w:w="10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481,0</w:t>
            </w:r>
          </w:p>
        </w:tc>
        <w:tc>
          <w:tcPr>
            <w:tcW w:w="99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481,0</w:t>
            </w:r>
          </w:p>
        </w:tc>
        <w:tc>
          <w:tcPr>
            <w:tcW w:w="105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481,0</w:t>
            </w:r>
          </w:p>
        </w:tc>
        <w:tc>
          <w:tcPr>
            <w:tcW w:w="99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481,0</w:t>
            </w:r>
          </w:p>
        </w:tc>
        <w:tc>
          <w:tcPr>
            <w:tcW w:w="99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481,0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1458"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r>
      <w:tr w:rsidR="00270607" w:rsidRPr="00270607" w:rsidTr="00E600ED">
        <w:trPr>
          <w:trHeight w:val="75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121"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2015-2019</w:t>
            </w:r>
          </w:p>
        </w:tc>
        <w:tc>
          <w:tcPr>
            <w:tcW w:w="124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Средства федерального бюджета</w:t>
            </w:r>
          </w:p>
        </w:tc>
        <w:tc>
          <w:tcPr>
            <w:tcW w:w="1499"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7 833,0</w:t>
            </w:r>
          </w:p>
        </w:tc>
        <w:tc>
          <w:tcPr>
            <w:tcW w:w="124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41 470,00</w:t>
            </w:r>
          </w:p>
        </w:tc>
        <w:tc>
          <w:tcPr>
            <w:tcW w:w="10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8 294,0</w:t>
            </w:r>
          </w:p>
        </w:tc>
        <w:tc>
          <w:tcPr>
            <w:tcW w:w="99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8 294,0</w:t>
            </w:r>
          </w:p>
        </w:tc>
        <w:tc>
          <w:tcPr>
            <w:tcW w:w="105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8 294,0</w:t>
            </w:r>
          </w:p>
        </w:tc>
        <w:tc>
          <w:tcPr>
            <w:tcW w:w="99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8 294,0</w:t>
            </w:r>
          </w:p>
        </w:tc>
        <w:tc>
          <w:tcPr>
            <w:tcW w:w="99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b/>
                <w:bCs/>
                <w:sz w:val="18"/>
                <w:szCs w:val="18"/>
              </w:rPr>
            </w:pPr>
            <w:r w:rsidRPr="00270607">
              <w:rPr>
                <w:rFonts w:cs="Times New Roman"/>
                <w:b/>
                <w:bCs/>
                <w:sz w:val="18"/>
                <w:szCs w:val="18"/>
              </w:rPr>
              <w:t>8 294,0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1458" w:type="dxa"/>
            <w:tcBorders>
              <w:top w:val="single" w:sz="4" w:space="0" w:color="auto"/>
              <w:left w:val="nil"/>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r>
      <w:tr w:rsidR="00270607" w:rsidRPr="00270607" w:rsidTr="00E600ED">
        <w:trPr>
          <w:trHeight w:val="330"/>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6"/>
                <w:szCs w:val="16"/>
              </w:rPr>
            </w:pPr>
            <w:r w:rsidRPr="00270607">
              <w:rPr>
                <w:rFonts w:cs="Times New Roman"/>
                <w:i/>
                <w:iCs/>
                <w:sz w:val="16"/>
                <w:szCs w:val="16"/>
              </w:rPr>
              <w:t>1.1.</w:t>
            </w:r>
          </w:p>
        </w:tc>
        <w:tc>
          <w:tcPr>
            <w:tcW w:w="233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xml:space="preserve">Основное мероприятие 1. </w:t>
            </w:r>
            <w:r w:rsidRPr="00270607">
              <w:rPr>
                <w:rFonts w:cs="Times New Roman"/>
                <w:i/>
                <w:iCs/>
                <w:sz w:val="18"/>
                <w:szCs w:val="18"/>
              </w:rPr>
              <w:br/>
              <w:t>Создание условий для реализации полномочий Администрации городского округа Электросталь Московской области</w:t>
            </w:r>
          </w:p>
        </w:tc>
        <w:tc>
          <w:tcPr>
            <w:tcW w:w="1121"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2015-2019</w:t>
            </w:r>
          </w:p>
        </w:tc>
        <w:tc>
          <w:tcPr>
            <w:tcW w:w="124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Итого</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137 703,5</w:t>
            </w:r>
          </w:p>
        </w:tc>
        <w:tc>
          <w:tcPr>
            <w:tcW w:w="124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743 516,00</w:t>
            </w:r>
          </w:p>
        </w:tc>
        <w:tc>
          <w:tcPr>
            <w:tcW w:w="1076"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128 427,5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154 099,2</w:t>
            </w:r>
          </w:p>
        </w:tc>
        <w:tc>
          <w:tcPr>
            <w:tcW w:w="105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140 303,3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153 234,8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167 451,2</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i/>
                <w:iCs/>
                <w:sz w:val="18"/>
                <w:szCs w:val="18"/>
              </w:rPr>
            </w:pPr>
            <w:r w:rsidRPr="00270607">
              <w:rPr>
                <w:rFonts w:cs="Times New Roman"/>
                <w:i/>
                <w:iCs/>
                <w:sz w:val="18"/>
                <w:szCs w:val="18"/>
              </w:rPr>
              <w:t>Управление учета, контроля, сводной отчетности  и архивной деятельности</w:t>
            </w:r>
          </w:p>
        </w:tc>
        <w:tc>
          <w:tcPr>
            <w:tcW w:w="14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spacing w:after="240"/>
              <w:rPr>
                <w:rFonts w:cs="Times New Roman"/>
                <w:sz w:val="18"/>
                <w:szCs w:val="18"/>
              </w:rPr>
            </w:pPr>
            <w:r w:rsidRPr="00270607">
              <w:rPr>
                <w:rFonts w:cs="Times New Roman"/>
                <w:sz w:val="18"/>
                <w:szCs w:val="18"/>
              </w:rPr>
              <w:t>Рациональное использование бюджетных средств по исполнению обязательств Администрации городского округа</w:t>
            </w:r>
          </w:p>
        </w:tc>
      </w:tr>
      <w:tr w:rsidR="00270607" w:rsidRPr="00270607" w:rsidTr="00E600ED">
        <w:trPr>
          <w:trHeight w:val="115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1121"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2015-2019</w:t>
            </w:r>
          </w:p>
        </w:tc>
        <w:tc>
          <w:tcPr>
            <w:tcW w:w="124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 xml:space="preserve">Средства      </w:t>
            </w:r>
            <w:r w:rsidRPr="00270607">
              <w:rPr>
                <w:rFonts w:cs="Times New Roman"/>
                <w:i/>
                <w:iCs/>
                <w:sz w:val="16"/>
                <w:szCs w:val="16"/>
              </w:rPr>
              <w:br/>
              <w:t xml:space="preserve">бюджета      </w:t>
            </w:r>
            <w:r w:rsidRPr="00270607">
              <w:rPr>
                <w:rFonts w:cs="Times New Roman"/>
                <w:i/>
                <w:iCs/>
                <w:sz w:val="16"/>
                <w:szCs w:val="16"/>
              </w:rPr>
              <w:br/>
              <w:t xml:space="preserve">городского округа Электросталь   </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129 295,8</w:t>
            </w:r>
          </w:p>
        </w:tc>
        <w:tc>
          <w:tcPr>
            <w:tcW w:w="124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699 641,00</w:t>
            </w:r>
          </w:p>
        </w:tc>
        <w:tc>
          <w:tcPr>
            <w:tcW w:w="1076"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119 652,5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145 324,2</w:t>
            </w:r>
          </w:p>
        </w:tc>
        <w:tc>
          <w:tcPr>
            <w:tcW w:w="105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131 528,3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144 459,8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158 676,2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96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1121"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2015-2019</w:t>
            </w:r>
          </w:p>
        </w:tc>
        <w:tc>
          <w:tcPr>
            <w:tcW w:w="124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 xml:space="preserve">Средства      </w:t>
            </w:r>
            <w:r w:rsidRPr="00270607">
              <w:rPr>
                <w:rFonts w:cs="Times New Roman"/>
                <w:i/>
                <w:iCs/>
                <w:sz w:val="16"/>
                <w:szCs w:val="16"/>
              </w:rPr>
              <w:br/>
              <w:t xml:space="preserve">бюджета       </w:t>
            </w:r>
            <w:r w:rsidRPr="00270607">
              <w:rPr>
                <w:rFonts w:cs="Times New Roman"/>
                <w:i/>
                <w:iCs/>
                <w:sz w:val="16"/>
                <w:szCs w:val="16"/>
              </w:rPr>
              <w:br/>
              <w:t xml:space="preserve">Московской    </w:t>
            </w:r>
            <w:r w:rsidRPr="00270607">
              <w:rPr>
                <w:rFonts w:cs="Times New Roman"/>
                <w:i/>
                <w:iCs/>
                <w:sz w:val="16"/>
                <w:szCs w:val="16"/>
              </w:rPr>
              <w:br/>
              <w:t>области</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574,7</w:t>
            </w:r>
          </w:p>
        </w:tc>
        <w:tc>
          <w:tcPr>
            <w:tcW w:w="124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2 405,00</w:t>
            </w:r>
          </w:p>
        </w:tc>
        <w:tc>
          <w:tcPr>
            <w:tcW w:w="1076"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481,0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481,0</w:t>
            </w:r>
          </w:p>
        </w:tc>
        <w:tc>
          <w:tcPr>
            <w:tcW w:w="105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481,0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481,0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481,0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72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6"/>
                <w:szCs w:val="16"/>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1121"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2015-2019</w:t>
            </w:r>
          </w:p>
        </w:tc>
        <w:tc>
          <w:tcPr>
            <w:tcW w:w="124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Средства федерального бюджета</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7 833,0</w:t>
            </w:r>
          </w:p>
        </w:tc>
        <w:tc>
          <w:tcPr>
            <w:tcW w:w="124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41 470,00</w:t>
            </w:r>
          </w:p>
        </w:tc>
        <w:tc>
          <w:tcPr>
            <w:tcW w:w="1076"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8 294,0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8 294,0</w:t>
            </w:r>
          </w:p>
        </w:tc>
        <w:tc>
          <w:tcPr>
            <w:tcW w:w="105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8 294,0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8 294,0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8 294,0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i/>
                <w:iCs/>
                <w:sz w:val="18"/>
                <w:szCs w:val="18"/>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270"/>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6"/>
                <w:szCs w:val="16"/>
              </w:rPr>
            </w:pPr>
            <w:r w:rsidRPr="00270607">
              <w:rPr>
                <w:rFonts w:cs="Times New Roman"/>
                <w:sz w:val="16"/>
                <w:szCs w:val="16"/>
              </w:rPr>
              <w:t>1.1.1.</w:t>
            </w:r>
          </w:p>
        </w:tc>
        <w:tc>
          <w:tcPr>
            <w:tcW w:w="233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 xml:space="preserve">Мероприятие 1. </w:t>
            </w:r>
            <w:r w:rsidRPr="00270607">
              <w:rPr>
                <w:rFonts w:cs="Times New Roman"/>
                <w:sz w:val="18"/>
                <w:szCs w:val="18"/>
              </w:rPr>
              <w:br/>
              <w:t>Финансовое и материально-техническое обеспечение деятельности Администрации</w:t>
            </w:r>
          </w:p>
        </w:tc>
        <w:tc>
          <w:tcPr>
            <w:tcW w:w="1121"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2015-2019</w:t>
            </w:r>
          </w:p>
        </w:tc>
        <w:tc>
          <w:tcPr>
            <w:tcW w:w="124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rPr>
                <w:rFonts w:cs="Times New Roman"/>
                <w:sz w:val="18"/>
                <w:szCs w:val="18"/>
              </w:rPr>
            </w:pPr>
            <w:r w:rsidRPr="00270607">
              <w:rPr>
                <w:rFonts w:cs="Times New Roman"/>
                <w:sz w:val="18"/>
                <w:szCs w:val="18"/>
              </w:rPr>
              <w:t>Итого</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135 052,3</w:t>
            </w:r>
          </w:p>
        </w:tc>
        <w:tc>
          <w:tcPr>
            <w:tcW w:w="124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727 108,40</w:t>
            </w:r>
          </w:p>
        </w:tc>
        <w:tc>
          <w:tcPr>
            <w:tcW w:w="1076"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126 404,5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150 698,0</w:t>
            </w:r>
          </w:p>
        </w:tc>
        <w:tc>
          <w:tcPr>
            <w:tcW w:w="105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136 775,3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149 575,3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163 655,3</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учета, контроля, сводной отчетности  и архивной деятельности</w:t>
            </w: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858"/>
        </w:trPr>
        <w:tc>
          <w:tcPr>
            <w:tcW w:w="6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21"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2015-2019</w:t>
            </w:r>
          </w:p>
        </w:tc>
        <w:tc>
          <w:tcPr>
            <w:tcW w:w="124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126 644,6</w:t>
            </w:r>
          </w:p>
        </w:tc>
        <w:tc>
          <w:tcPr>
            <w:tcW w:w="124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683 233,40</w:t>
            </w:r>
          </w:p>
        </w:tc>
        <w:tc>
          <w:tcPr>
            <w:tcW w:w="1076"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117 629,5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141 923,0</w:t>
            </w:r>
          </w:p>
        </w:tc>
        <w:tc>
          <w:tcPr>
            <w:tcW w:w="105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128 000,3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140 800,3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154 880,3</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644"/>
        </w:trPr>
        <w:tc>
          <w:tcPr>
            <w:tcW w:w="6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21"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2015-2019</w:t>
            </w:r>
          </w:p>
        </w:tc>
        <w:tc>
          <w:tcPr>
            <w:tcW w:w="124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Московской    </w:t>
            </w:r>
            <w:r w:rsidRPr="00270607">
              <w:rPr>
                <w:rFonts w:cs="Times New Roman"/>
                <w:sz w:val="16"/>
                <w:szCs w:val="16"/>
              </w:rPr>
              <w:br/>
              <w:t>области</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574,7</w:t>
            </w:r>
          </w:p>
        </w:tc>
        <w:tc>
          <w:tcPr>
            <w:tcW w:w="124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2 405,00</w:t>
            </w:r>
          </w:p>
        </w:tc>
        <w:tc>
          <w:tcPr>
            <w:tcW w:w="1076"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481,0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481,0</w:t>
            </w:r>
          </w:p>
        </w:tc>
        <w:tc>
          <w:tcPr>
            <w:tcW w:w="105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481,0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481,0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481,0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457"/>
        </w:trPr>
        <w:tc>
          <w:tcPr>
            <w:tcW w:w="6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6"/>
                <w:szCs w:val="16"/>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121"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2015-2019</w:t>
            </w:r>
          </w:p>
        </w:tc>
        <w:tc>
          <w:tcPr>
            <w:tcW w:w="124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Средства федерального бюджета</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7 833,0</w:t>
            </w:r>
          </w:p>
        </w:tc>
        <w:tc>
          <w:tcPr>
            <w:tcW w:w="124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41 470,00</w:t>
            </w:r>
          </w:p>
        </w:tc>
        <w:tc>
          <w:tcPr>
            <w:tcW w:w="1076"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8 294,0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8 294,0</w:t>
            </w:r>
          </w:p>
        </w:tc>
        <w:tc>
          <w:tcPr>
            <w:tcW w:w="105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8 294,0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8 294,0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8 294,0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1182"/>
        </w:trPr>
        <w:tc>
          <w:tcPr>
            <w:tcW w:w="64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6"/>
                <w:szCs w:val="16"/>
              </w:rPr>
            </w:pPr>
            <w:r w:rsidRPr="00270607">
              <w:rPr>
                <w:rFonts w:cs="Times New Roman"/>
                <w:sz w:val="16"/>
                <w:szCs w:val="16"/>
              </w:rPr>
              <w:t>1.1.2.</w:t>
            </w:r>
          </w:p>
        </w:tc>
        <w:tc>
          <w:tcPr>
            <w:tcW w:w="233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2. Организационное обеспечение деятельности Администрации</w:t>
            </w:r>
          </w:p>
        </w:tc>
        <w:tc>
          <w:tcPr>
            <w:tcW w:w="1121"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2015-2019</w:t>
            </w:r>
          </w:p>
        </w:tc>
        <w:tc>
          <w:tcPr>
            <w:tcW w:w="124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2 226,2</w:t>
            </w:r>
          </w:p>
        </w:tc>
        <w:tc>
          <w:tcPr>
            <w:tcW w:w="124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16 407,60</w:t>
            </w:r>
          </w:p>
        </w:tc>
        <w:tc>
          <w:tcPr>
            <w:tcW w:w="1076"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2 023,0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3 401,2</w:t>
            </w:r>
          </w:p>
        </w:tc>
        <w:tc>
          <w:tcPr>
            <w:tcW w:w="105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3 528,0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3 659,5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3 795,9</w:t>
            </w:r>
          </w:p>
        </w:tc>
        <w:tc>
          <w:tcPr>
            <w:tcW w:w="156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учета, контроля, сводной отчетности  и архивной деятельности</w:t>
            </w: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1710"/>
        </w:trPr>
        <w:tc>
          <w:tcPr>
            <w:tcW w:w="64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6"/>
                <w:szCs w:val="16"/>
              </w:rPr>
            </w:pPr>
            <w:r w:rsidRPr="00270607">
              <w:rPr>
                <w:rFonts w:cs="Times New Roman"/>
                <w:i/>
                <w:iCs/>
                <w:sz w:val="16"/>
                <w:szCs w:val="16"/>
              </w:rPr>
              <w:t>1.2.</w:t>
            </w:r>
          </w:p>
        </w:tc>
        <w:tc>
          <w:tcPr>
            <w:tcW w:w="233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xml:space="preserve">Основное мероприятие 2. </w:t>
            </w:r>
            <w:r w:rsidRPr="00270607">
              <w:rPr>
                <w:rFonts w:cs="Times New Roman"/>
                <w:i/>
                <w:iCs/>
                <w:sz w:val="18"/>
                <w:szCs w:val="18"/>
              </w:rPr>
              <w:br/>
              <w:t>Создание условий для реализации полномочий организациями, подведомственными Администрации городского округа Электросталь Московской области</w:t>
            </w:r>
          </w:p>
        </w:tc>
        <w:tc>
          <w:tcPr>
            <w:tcW w:w="1121"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2015-2019</w:t>
            </w:r>
          </w:p>
        </w:tc>
        <w:tc>
          <w:tcPr>
            <w:tcW w:w="124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6"/>
                <w:szCs w:val="16"/>
              </w:rPr>
            </w:pPr>
            <w:r w:rsidRPr="00270607">
              <w:rPr>
                <w:rFonts w:cs="Times New Roman"/>
                <w:i/>
                <w:iCs/>
                <w:sz w:val="16"/>
                <w:szCs w:val="16"/>
              </w:rPr>
              <w:t xml:space="preserve">Средства      </w:t>
            </w:r>
            <w:r w:rsidRPr="00270607">
              <w:rPr>
                <w:rFonts w:cs="Times New Roman"/>
                <w:i/>
                <w:iCs/>
                <w:sz w:val="16"/>
                <w:szCs w:val="16"/>
              </w:rPr>
              <w:br/>
              <w:t xml:space="preserve">бюджета      </w:t>
            </w:r>
            <w:r w:rsidRPr="00270607">
              <w:rPr>
                <w:rFonts w:cs="Times New Roman"/>
                <w:i/>
                <w:iCs/>
                <w:sz w:val="16"/>
                <w:szCs w:val="16"/>
              </w:rPr>
              <w:br/>
              <w:t xml:space="preserve">городского округа Электросталь   </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61 191,3</w:t>
            </w:r>
          </w:p>
        </w:tc>
        <w:tc>
          <w:tcPr>
            <w:tcW w:w="124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303 308,00</w:t>
            </w:r>
          </w:p>
        </w:tc>
        <w:tc>
          <w:tcPr>
            <w:tcW w:w="1076"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52 462,8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61 746,5</w:t>
            </w:r>
          </w:p>
        </w:tc>
        <w:tc>
          <w:tcPr>
            <w:tcW w:w="105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63 032,9</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63 032,9</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i/>
                <w:iCs/>
                <w:sz w:val="18"/>
                <w:szCs w:val="18"/>
              </w:rPr>
            </w:pPr>
            <w:r w:rsidRPr="00270607">
              <w:rPr>
                <w:rFonts w:cs="Times New Roman"/>
                <w:i/>
                <w:iCs/>
                <w:sz w:val="18"/>
                <w:szCs w:val="18"/>
              </w:rPr>
              <w:t>63 032,9</w:t>
            </w:r>
          </w:p>
        </w:tc>
        <w:tc>
          <w:tcPr>
            <w:tcW w:w="156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i/>
                <w:iCs/>
                <w:sz w:val="18"/>
                <w:szCs w:val="18"/>
              </w:rPr>
            </w:pPr>
            <w:r w:rsidRPr="00270607">
              <w:rPr>
                <w:rFonts w:cs="Times New Roman"/>
                <w:i/>
                <w:iCs/>
                <w:sz w:val="18"/>
                <w:szCs w:val="18"/>
              </w:rPr>
              <w:t> </w:t>
            </w:r>
          </w:p>
        </w:tc>
        <w:tc>
          <w:tcPr>
            <w:tcW w:w="14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Рациональное использование бюджетных средств по исполнению обязательств Администрации городского округа</w:t>
            </w:r>
          </w:p>
        </w:tc>
      </w:tr>
      <w:tr w:rsidR="00270607" w:rsidRPr="00270607" w:rsidTr="00E600ED">
        <w:trPr>
          <w:trHeight w:val="1284"/>
        </w:trPr>
        <w:tc>
          <w:tcPr>
            <w:tcW w:w="64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6"/>
                <w:szCs w:val="16"/>
              </w:rPr>
            </w:pPr>
            <w:r w:rsidRPr="00270607">
              <w:rPr>
                <w:rFonts w:cs="Times New Roman"/>
                <w:sz w:val="16"/>
                <w:szCs w:val="16"/>
              </w:rPr>
              <w:t>1.2.1.</w:t>
            </w:r>
          </w:p>
        </w:tc>
        <w:tc>
          <w:tcPr>
            <w:tcW w:w="233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1.</w:t>
            </w:r>
            <w:r w:rsidRPr="00270607">
              <w:rPr>
                <w:rFonts w:cs="Times New Roman"/>
                <w:sz w:val="18"/>
                <w:szCs w:val="18"/>
              </w:rPr>
              <w:br/>
              <w:t>Финансовое и материально-техническое обеспечение деятельности Аварийно-спасательной службы</w:t>
            </w:r>
          </w:p>
        </w:tc>
        <w:tc>
          <w:tcPr>
            <w:tcW w:w="1121"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2015-2019</w:t>
            </w:r>
          </w:p>
        </w:tc>
        <w:tc>
          <w:tcPr>
            <w:tcW w:w="124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32 045,2</w:t>
            </w:r>
          </w:p>
        </w:tc>
        <w:tc>
          <w:tcPr>
            <w:tcW w:w="124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183 428,70</w:t>
            </w:r>
          </w:p>
        </w:tc>
        <w:tc>
          <w:tcPr>
            <w:tcW w:w="1076"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32 161,4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36 976,6</w:t>
            </w:r>
          </w:p>
        </w:tc>
        <w:tc>
          <w:tcPr>
            <w:tcW w:w="105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38 096,9</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38 096,9</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38 096,9</w:t>
            </w:r>
          </w:p>
        </w:tc>
        <w:tc>
          <w:tcPr>
            <w:tcW w:w="156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учета, контроля, сводной отчетности  и архивной деятельности</w:t>
            </w: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1665"/>
        </w:trPr>
        <w:tc>
          <w:tcPr>
            <w:tcW w:w="64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6"/>
                <w:szCs w:val="16"/>
              </w:rPr>
            </w:pPr>
            <w:r w:rsidRPr="00270607">
              <w:rPr>
                <w:rFonts w:cs="Times New Roman"/>
                <w:sz w:val="16"/>
                <w:szCs w:val="16"/>
              </w:rPr>
              <w:t>1.2.2.</w:t>
            </w:r>
          </w:p>
        </w:tc>
        <w:tc>
          <w:tcPr>
            <w:tcW w:w="233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2.</w:t>
            </w:r>
            <w:r w:rsidRPr="00270607">
              <w:rPr>
                <w:rFonts w:cs="Times New Roman"/>
                <w:sz w:val="18"/>
                <w:szCs w:val="18"/>
              </w:rPr>
              <w:br/>
              <w:t>Финансовое и материально-техническое обеспечение деятельности МКУ "Центр по рекламе и информации городского округа Электросталь Московской области"</w:t>
            </w:r>
          </w:p>
        </w:tc>
        <w:tc>
          <w:tcPr>
            <w:tcW w:w="1121"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2015-2019</w:t>
            </w:r>
          </w:p>
        </w:tc>
        <w:tc>
          <w:tcPr>
            <w:tcW w:w="124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5 482,0</w:t>
            </w:r>
          </w:p>
        </w:tc>
        <w:tc>
          <w:tcPr>
            <w:tcW w:w="124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25 139,30</w:t>
            </w:r>
          </w:p>
        </w:tc>
        <w:tc>
          <w:tcPr>
            <w:tcW w:w="1076"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4 261,4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6 069,9</w:t>
            </w:r>
          </w:p>
        </w:tc>
        <w:tc>
          <w:tcPr>
            <w:tcW w:w="105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4 936,0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4 936,0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4 936,0</w:t>
            </w:r>
          </w:p>
        </w:tc>
        <w:tc>
          <w:tcPr>
            <w:tcW w:w="156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учета, контроля, сводной отчетности  и архивной деятельности</w:t>
            </w: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1695"/>
        </w:trPr>
        <w:tc>
          <w:tcPr>
            <w:tcW w:w="64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6"/>
                <w:szCs w:val="16"/>
              </w:rPr>
            </w:pPr>
            <w:r w:rsidRPr="00270607">
              <w:rPr>
                <w:rFonts w:cs="Times New Roman"/>
                <w:sz w:val="16"/>
                <w:szCs w:val="16"/>
              </w:rPr>
              <w:t>1.2.3.</w:t>
            </w:r>
          </w:p>
        </w:tc>
        <w:tc>
          <w:tcPr>
            <w:tcW w:w="2337"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3.</w:t>
            </w:r>
            <w:r w:rsidRPr="00270607">
              <w:rPr>
                <w:rFonts w:cs="Times New Roman"/>
                <w:sz w:val="18"/>
                <w:szCs w:val="18"/>
              </w:rPr>
              <w:br/>
              <w:t>Финансовое и материально-техническое обеспечение деятельности МКУ "Многофункциональный центр предоставления государственных услуг Московской области"</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2015-2019</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7847"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270607" w:rsidRPr="00270607" w:rsidRDefault="00270607" w:rsidP="00270607">
            <w:pPr>
              <w:jc w:val="center"/>
              <w:rPr>
                <w:rFonts w:cs="Times New Roman"/>
                <w:sz w:val="18"/>
                <w:szCs w:val="18"/>
              </w:rPr>
            </w:pPr>
            <w:r w:rsidRPr="00270607">
              <w:rPr>
                <w:rFonts w:cs="Times New Roman"/>
                <w:sz w:val="18"/>
                <w:szCs w:val="18"/>
              </w:rPr>
              <w:t xml:space="preserve">В пределах средств, предусмотренных мунципальной программой </w:t>
            </w:r>
            <w:r w:rsidRPr="00270607">
              <w:rPr>
                <w:rFonts w:cs="Times New Roman"/>
                <w:sz w:val="18"/>
                <w:szCs w:val="18"/>
              </w:rPr>
              <w:br/>
              <w:t>"Снижение административных барьеров, повышение качества и доступности предоставления государственных и муниципальных услуг, в том числе на базе муниципального казенного учреждения «Многофункциональный центр предоставления государственных и муниципальных услуг городского округа Электросталь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учета, контроля, сводной отчетности  и архивной деятельности</w:t>
            </w: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1965"/>
        </w:trPr>
        <w:tc>
          <w:tcPr>
            <w:tcW w:w="640" w:type="dxa"/>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6"/>
                <w:szCs w:val="16"/>
              </w:rPr>
            </w:pPr>
            <w:r w:rsidRPr="00270607">
              <w:rPr>
                <w:rFonts w:cs="Times New Roman"/>
                <w:sz w:val="16"/>
                <w:szCs w:val="16"/>
              </w:rPr>
              <w:t>1.2.4.</w:t>
            </w:r>
          </w:p>
        </w:tc>
        <w:tc>
          <w:tcPr>
            <w:tcW w:w="2337"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8"/>
                <w:szCs w:val="18"/>
              </w:rPr>
            </w:pPr>
            <w:r w:rsidRPr="00270607">
              <w:rPr>
                <w:rFonts w:cs="Times New Roman"/>
                <w:sz w:val="18"/>
                <w:szCs w:val="18"/>
              </w:rPr>
              <w:t>Мероприятие 4.</w:t>
            </w:r>
            <w:r w:rsidRPr="00270607">
              <w:rPr>
                <w:rFonts w:cs="Times New Roman"/>
                <w:sz w:val="18"/>
                <w:szCs w:val="18"/>
              </w:rPr>
              <w:br/>
              <w:t>Финансовое и материально-техническое обеспечение деятельности муниципального бюджетного учреждения "Централизованная бухгалтерия учреждений культуры, спорта и работы с молодежью"</w:t>
            </w:r>
          </w:p>
        </w:tc>
        <w:tc>
          <w:tcPr>
            <w:tcW w:w="1121"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sz w:val="18"/>
                <w:szCs w:val="18"/>
              </w:rPr>
            </w:pPr>
            <w:r w:rsidRPr="00270607">
              <w:rPr>
                <w:rFonts w:cs="Times New Roman"/>
                <w:sz w:val="18"/>
                <w:szCs w:val="18"/>
              </w:rPr>
              <w:t>2016-2019</w:t>
            </w:r>
          </w:p>
        </w:tc>
        <w:tc>
          <w:tcPr>
            <w:tcW w:w="124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sz w:val="16"/>
                <w:szCs w:val="16"/>
              </w:rPr>
            </w:pPr>
            <w:r w:rsidRPr="00270607">
              <w:rPr>
                <w:rFonts w:cs="Times New Roman"/>
                <w:sz w:val="16"/>
                <w:szCs w:val="16"/>
              </w:rPr>
              <w:t xml:space="preserve">Средства      </w:t>
            </w:r>
            <w:r w:rsidRPr="00270607">
              <w:rPr>
                <w:rFonts w:cs="Times New Roman"/>
                <w:sz w:val="16"/>
                <w:szCs w:val="16"/>
              </w:rPr>
              <w:br/>
              <w:t xml:space="preserve">бюджета      </w:t>
            </w:r>
            <w:r w:rsidRPr="00270607">
              <w:rPr>
                <w:rFonts w:cs="Times New Roman"/>
                <w:sz w:val="16"/>
                <w:szCs w:val="16"/>
              </w:rPr>
              <w:br/>
              <w:t xml:space="preserve">городского округа Электросталь   </w:t>
            </w:r>
          </w:p>
        </w:tc>
        <w:tc>
          <w:tcPr>
            <w:tcW w:w="1499"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23 664,10</w:t>
            </w:r>
          </w:p>
        </w:tc>
        <w:tc>
          <w:tcPr>
            <w:tcW w:w="1244"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94 740,00</w:t>
            </w:r>
          </w:p>
        </w:tc>
        <w:tc>
          <w:tcPr>
            <w:tcW w:w="1076"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16 040,00</w:t>
            </w:r>
          </w:p>
        </w:tc>
        <w:tc>
          <w:tcPr>
            <w:tcW w:w="99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18 700,00</w:t>
            </w:r>
          </w:p>
        </w:tc>
        <w:tc>
          <w:tcPr>
            <w:tcW w:w="105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20 000,00</w:t>
            </w:r>
          </w:p>
        </w:tc>
        <w:tc>
          <w:tcPr>
            <w:tcW w:w="99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20 000,00</w:t>
            </w:r>
          </w:p>
        </w:tc>
        <w:tc>
          <w:tcPr>
            <w:tcW w:w="992"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20 000,00</w:t>
            </w:r>
          </w:p>
        </w:tc>
        <w:tc>
          <w:tcPr>
            <w:tcW w:w="156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jc w:val="center"/>
              <w:rPr>
                <w:rFonts w:cs="Times New Roman"/>
                <w:sz w:val="18"/>
                <w:szCs w:val="18"/>
              </w:rPr>
            </w:pPr>
            <w:r w:rsidRPr="00270607">
              <w:rPr>
                <w:rFonts w:cs="Times New Roman"/>
                <w:sz w:val="18"/>
                <w:szCs w:val="18"/>
              </w:rPr>
              <w:t>Управление учета, контроля, сводной отчетности  и архивной деятельности</w:t>
            </w: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sz w:val="18"/>
                <w:szCs w:val="18"/>
              </w:rPr>
            </w:pPr>
          </w:p>
        </w:tc>
      </w:tr>
      <w:tr w:rsidR="00270607" w:rsidRPr="00270607" w:rsidTr="00E600ED">
        <w:trPr>
          <w:trHeight w:val="330"/>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6"/>
                <w:szCs w:val="16"/>
              </w:rPr>
            </w:pPr>
            <w:r w:rsidRPr="00270607">
              <w:rPr>
                <w:rFonts w:cs="Times New Roman"/>
                <w:b/>
                <w:bCs/>
                <w:sz w:val="16"/>
                <w:szCs w:val="16"/>
              </w:rPr>
              <w:t> </w:t>
            </w:r>
          </w:p>
        </w:tc>
        <w:tc>
          <w:tcPr>
            <w:tcW w:w="233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Всего по программе</w:t>
            </w:r>
          </w:p>
        </w:tc>
        <w:tc>
          <w:tcPr>
            <w:tcW w:w="1121"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2015-2019</w:t>
            </w:r>
          </w:p>
        </w:tc>
        <w:tc>
          <w:tcPr>
            <w:tcW w:w="1240"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rPr>
                <w:rFonts w:cs="Times New Roman"/>
                <w:b/>
                <w:bCs/>
                <w:sz w:val="16"/>
                <w:szCs w:val="16"/>
              </w:rPr>
            </w:pPr>
            <w:r w:rsidRPr="00270607">
              <w:rPr>
                <w:rFonts w:cs="Times New Roman"/>
                <w:b/>
                <w:bCs/>
                <w:sz w:val="16"/>
                <w:szCs w:val="16"/>
              </w:rPr>
              <w:t>Итого</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198 894,8</w:t>
            </w:r>
          </w:p>
        </w:tc>
        <w:tc>
          <w:tcPr>
            <w:tcW w:w="124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1 046 824,0</w:t>
            </w:r>
          </w:p>
        </w:tc>
        <w:tc>
          <w:tcPr>
            <w:tcW w:w="1076"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180 890,3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215 845,7</w:t>
            </w:r>
          </w:p>
        </w:tc>
        <w:tc>
          <w:tcPr>
            <w:tcW w:w="105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203 336,2</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216 267,7</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230 484,1</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c>
          <w:tcPr>
            <w:tcW w:w="145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607" w:rsidRPr="00270607" w:rsidRDefault="00270607" w:rsidP="00270607">
            <w:pPr>
              <w:jc w:val="center"/>
              <w:rPr>
                <w:rFonts w:cs="Times New Roman"/>
                <w:b/>
                <w:bCs/>
                <w:sz w:val="18"/>
                <w:szCs w:val="18"/>
              </w:rPr>
            </w:pPr>
            <w:r w:rsidRPr="00270607">
              <w:rPr>
                <w:rFonts w:cs="Times New Roman"/>
                <w:b/>
                <w:bCs/>
                <w:sz w:val="18"/>
                <w:szCs w:val="18"/>
              </w:rPr>
              <w:t> </w:t>
            </w:r>
          </w:p>
        </w:tc>
      </w:tr>
      <w:tr w:rsidR="00270607" w:rsidRPr="00270607" w:rsidTr="00E600ED">
        <w:trPr>
          <w:trHeight w:val="115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121"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2015-2019</w:t>
            </w:r>
          </w:p>
        </w:tc>
        <w:tc>
          <w:tcPr>
            <w:tcW w:w="124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 xml:space="preserve">Средства      </w:t>
            </w:r>
            <w:r w:rsidRPr="00270607">
              <w:rPr>
                <w:rFonts w:cs="Times New Roman"/>
                <w:b/>
                <w:bCs/>
                <w:sz w:val="16"/>
                <w:szCs w:val="16"/>
              </w:rPr>
              <w:br/>
              <w:t xml:space="preserve">бюджета      </w:t>
            </w:r>
            <w:r w:rsidRPr="00270607">
              <w:rPr>
                <w:rFonts w:cs="Times New Roman"/>
                <w:b/>
                <w:bCs/>
                <w:sz w:val="16"/>
                <w:szCs w:val="16"/>
              </w:rPr>
              <w:br/>
              <w:t xml:space="preserve">городского округа Электросталь   </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190 487,1</w:t>
            </w:r>
          </w:p>
        </w:tc>
        <w:tc>
          <w:tcPr>
            <w:tcW w:w="124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1 002 949,0</w:t>
            </w:r>
          </w:p>
        </w:tc>
        <w:tc>
          <w:tcPr>
            <w:tcW w:w="1076"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172 115,3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207 070,7</w:t>
            </w:r>
          </w:p>
        </w:tc>
        <w:tc>
          <w:tcPr>
            <w:tcW w:w="105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194 561,2</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207 492,7</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221 709,1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r>
      <w:tr w:rsidR="00270607" w:rsidRPr="00270607" w:rsidTr="00E600ED">
        <w:trPr>
          <w:trHeight w:val="91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121"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2015-2019</w:t>
            </w:r>
          </w:p>
        </w:tc>
        <w:tc>
          <w:tcPr>
            <w:tcW w:w="124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Средства бюджета Московской области</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574,7</w:t>
            </w:r>
          </w:p>
        </w:tc>
        <w:tc>
          <w:tcPr>
            <w:tcW w:w="124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2 405,0</w:t>
            </w:r>
          </w:p>
        </w:tc>
        <w:tc>
          <w:tcPr>
            <w:tcW w:w="1076"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481,0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481,0</w:t>
            </w:r>
          </w:p>
        </w:tc>
        <w:tc>
          <w:tcPr>
            <w:tcW w:w="105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481,0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481,0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481,0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r>
      <w:tr w:rsidR="00270607" w:rsidRPr="00270607" w:rsidTr="00E600ED">
        <w:trPr>
          <w:trHeight w:val="70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6"/>
                <w:szCs w:val="16"/>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121"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2015-2019</w:t>
            </w:r>
          </w:p>
        </w:tc>
        <w:tc>
          <w:tcPr>
            <w:tcW w:w="1240" w:type="dxa"/>
            <w:tcBorders>
              <w:top w:val="single" w:sz="4" w:space="0" w:color="auto"/>
              <w:left w:val="nil"/>
              <w:bottom w:val="single" w:sz="4" w:space="0" w:color="auto"/>
              <w:right w:val="single" w:sz="4" w:space="0" w:color="auto"/>
            </w:tcBorders>
            <w:shd w:val="clear" w:color="000000" w:fill="FFFFFF"/>
            <w:hideMark/>
          </w:tcPr>
          <w:p w:rsidR="00270607" w:rsidRPr="00270607" w:rsidRDefault="00270607" w:rsidP="00270607">
            <w:pPr>
              <w:rPr>
                <w:rFonts w:cs="Times New Roman"/>
                <w:b/>
                <w:bCs/>
                <w:sz w:val="16"/>
                <w:szCs w:val="16"/>
              </w:rPr>
            </w:pPr>
            <w:r w:rsidRPr="00270607">
              <w:rPr>
                <w:rFonts w:cs="Times New Roman"/>
                <w:b/>
                <w:bCs/>
                <w:sz w:val="16"/>
                <w:szCs w:val="16"/>
              </w:rPr>
              <w:t>Средства федерального бюджета</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7 833,0</w:t>
            </w:r>
          </w:p>
        </w:tc>
        <w:tc>
          <w:tcPr>
            <w:tcW w:w="1244"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41 470,0</w:t>
            </w:r>
          </w:p>
        </w:tc>
        <w:tc>
          <w:tcPr>
            <w:tcW w:w="1076"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8 294,0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8 294,0</w:t>
            </w:r>
          </w:p>
        </w:tc>
        <w:tc>
          <w:tcPr>
            <w:tcW w:w="105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8 294,0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8 294,0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70607" w:rsidRPr="00270607" w:rsidRDefault="00270607" w:rsidP="00270607">
            <w:pPr>
              <w:jc w:val="center"/>
              <w:rPr>
                <w:rFonts w:cs="Times New Roman"/>
                <w:b/>
                <w:bCs/>
                <w:sz w:val="18"/>
                <w:szCs w:val="18"/>
              </w:rPr>
            </w:pPr>
            <w:r w:rsidRPr="00270607">
              <w:rPr>
                <w:rFonts w:cs="Times New Roman"/>
                <w:b/>
                <w:bCs/>
                <w:sz w:val="18"/>
                <w:szCs w:val="18"/>
              </w:rPr>
              <w:t>8 294,0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270607" w:rsidRPr="00270607" w:rsidRDefault="00270607" w:rsidP="00270607">
            <w:pPr>
              <w:rPr>
                <w:rFonts w:cs="Times New Roman"/>
                <w:b/>
                <w:bCs/>
                <w:sz w:val="18"/>
                <w:szCs w:val="18"/>
              </w:rPr>
            </w:pPr>
          </w:p>
        </w:tc>
      </w:tr>
    </w:tbl>
    <w:p w:rsidR="00270607" w:rsidRPr="00270607" w:rsidRDefault="00270607" w:rsidP="00270607">
      <w:pPr>
        <w:rPr>
          <w:rFonts w:cs="Times New Roman"/>
        </w:rPr>
      </w:pPr>
    </w:p>
    <w:p w:rsidR="00270607" w:rsidRPr="00270607" w:rsidRDefault="00270607" w:rsidP="00270607">
      <w:pPr>
        <w:autoSpaceDE w:val="0"/>
        <w:autoSpaceDN w:val="0"/>
        <w:adjustRightInd w:val="0"/>
        <w:ind w:left="8647"/>
        <w:outlineLvl w:val="0"/>
      </w:pPr>
      <w:r w:rsidRPr="00270607">
        <w:rPr>
          <w:rFonts w:cs="Times New Roman"/>
        </w:rPr>
        <w:br w:type="page"/>
      </w:r>
      <w:r w:rsidRPr="00270607">
        <w:t>Приложение № 10</w:t>
      </w:r>
    </w:p>
    <w:p w:rsidR="00270607" w:rsidRPr="00270607" w:rsidRDefault="00270607" w:rsidP="00270607">
      <w:pPr>
        <w:autoSpaceDE w:val="0"/>
        <w:autoSpaceDN w:val="0"/>
        <w:adjustRightInd w:val="0"/>
        <w:ind w:left="8647"/>
      </w:pPr>
      <w:r w:rsidRPr="00270607">
        <w:t xml:space="preserve">к муниципальной программе </w:t>
      </w:r>
    </w:p>
    <w:p w:rsidR="00270607" w:rsidRPr="00270607" w:rsidRDefault="00270607" w:rsidP="00270607">
      <w:pPr>
        <w:autoSpaceDE w:val="0"/>
        <w:autoSpaceDN w:val="0"/>
        <w:adjustRightInd w:val="0"/>
        <w:ind w:left="8647"/>
      </w:pPr>
      <w:r w:rsidRPr="00270607">
        <w:t xml:space="preserve">«Повышение эффективности деятельности органов местного самоуправления </w:t>
      </w:r>
    </w:p>
    <w:p w:rsidR="00270607" w:rsidRPr="00270607" w:rsidRDefault="00270607" w:rsidP="00270607">
      <w:pPr>
        <w:autoSpaceDE w:val="0"/>
        <w:autoSpaceDN w:val="0"/>
        <w:adjustRightInd w:val="0"/>
        <w:ind w:left="8647"/>
      </w:pPr>
      <w:r w:rsidRPr="00270607">
        <w:t xml:space="preserve">городского округа Электросталь Московской области» </w:t>
      </w:r>
      <w:r w:rsidRPr="00270607">
        <w:rPr>
          <w:lang/>
        </w:rPr>
        <w:t>на 2017-2021 годы</w:t>
      </w:r>
    </w:p>
    <w:p w:rsidR="00270607" w:rsidRPr="00270607" w:rsidRDefault="00270607" w:rsidP="00270607">
      <w:pPr>
        <w:tabs>
          <w:tab w:val="left" w:pos="8508"/>
        </w:tabs>
        <w:snapToGrid w:val="0"/>
        <w:jc w:val="center"/>
        <w:rPr>
          <w:b/>
        </w:rPr>
      </w:pPr>
    </w:p>
    <w:p w:rsidR="00270607" w:rsidRPr="00270607" w:rsidRDefault="00270607" w:rsidP="00270607">
      <w:pPr>
        <w:tabs>
          <w:tab w:val="left" w:pos="8508"/>
        </w:tabs>
        <w:snapToGrid w:val="0"/>
        <w:jc w:val="center"/>
        <w:rPr>
          <w:b/>
          <w:lang/>
        </w:rPr>
      </w:pPr>
      <w:r w:rsidRPr="00270607">
        <w:rPr>
          <w:b/>
        </w:rPr>
        <w:t xml:space="preserve">Подпрограмма «Создание условий для оказания медицинской помощи населению в городском округе Электросталь Московской области» </w:t>
      </w:r>
      <w:r w:rsidRPr="00270607">
        <w:rPr>
          <w:b/>
          <w:lang/>
        </w:rPr>
        <w:t xml:space="preserve">муниципальной программы «Повышение эффективности деятельности органов местного самоуправления городского округа Электросталь </w:t>
      </w:r>
      <w:r w:rsidRPr="00270607">
        <w:rPr>
          <w:b/>
        </w:rPr>
        <w:t>Московской области</w:t>
      </w:r>
      <w:r w:rsidRPr="00270607">
        <w:rPr>
          <w:b/>
          <w:lang/>
        </w:rPr>
        <w:t>» на 2017-2021 годы</w:t>
      </w:r>
    </w:p>
    <w:p w:rsidR="00270607" w:rsidRPr="00270607" w:rsidRDefault="00270607" w:rsidP="00270607">
      <w:pPr>
        <w:tabs>
          <w:tab w:val="left" w:pos="8508"/>
        </w:tabs>
        <w:snapToGrid w:val="0"/>
        <w:jc w:val="center"/>
      </w:pPr>
    </w:p>
    <w:p w:rsidR="00270607" w:rsidRPr="00270607" w:rsidRDefault="00270607" w:rsidP="00270607">
      <w:pPr>
        <w:tabs>
          <w:tab w:val="left" w:pos="8508"/>
        </w:tabs>
        <w:snapToGrid w:val="0"/>
        <w:jc w:val="center"/>
      </w:pPr>
      <w:r w:rsidRPr="00270607">
        <w:t xml:space="preserve">ПАСПОРТ </w:t>
      </w:r>
    </w:p>
    <w:p w:rsidR="00270607" w:rsidRPr="00270607" w:rsidRDefault="00270607" w:rsidP="00270607">
      <w:pPr>
        <w:tabs>
          <w:tab w:val="left" w:pos="8508"/>
        </w:tabs>
        <w:snapToGrid w:val="0"/>
        <w:jc w:val="center"/>
        <w:rPr>
          <w:lang/>
        </w:rPr>
      </w:pPr>
      <w:r w:rsidRPr="00270607">
        <w:t xml:space="preserve">подпрограммы «Создание условий для оказания медицинской помощи населению в городском округе Электросталь Московской области» </w:t>
      </w:r>
      <w:r w:rsidRPr="00270607">
        <w:rPr>
          <w:lang/>
        </w:rPr>
        <w:t xml:space="preserve">муниципальной программы «Повышение эффективности деятельности органов местного самоуправления городского округа Электросталь </w:t>
      </w:r>
      <w:r w:rsidRPr="00270607">
        <w:t>Московской области</w:t>
      </w:r>
      <w:r w:rsidRPr="00270607">
        <w:rPr>
          <w:lang/>
        </w:rPr>
        <w:t>» на 2017-2021 годы</w:t>
      </w:r>
    </w:p>
    <w:p w:rsidR="00270607" w:rsidRPr="00270607" w:rsidRDefault="00270607" w:rsidP="00270607">
      <w:pPr>
        <w:tabs>
          <w:tab w:val="left" w:pos="8508"/>
        </w:tabs>
        <w:snapToGrid w:val="0"/>
        <w:jc w:val="center"/>
        <w:rPr>
          <w:lang/>
        </w:rPr>
      </w:pPr>
    </w:p>
    <w:tbl>
      <w:tblPr>
        <w:tblW w:w="1516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60"/>
        <w:gridCol w:w="1701"/>
        <w:gridCol w:w="424"/>
        <w:gridCol w:w="1277"/>
        <w:gridCol w:w="566"/>
        <w:gridCol w:w="851"/>
        <w:gridCol w:w="1133"/>
        <w:gridCol w:w="285"/>
        <w:gridCol w:w="1417"/>
        <w:gridCol w:w="358"/>
        <w:gridCol w:w="1060"/>
        <w:gridCol w:w="868"/>
        <w:gridCol w:w="549"/>
        <w:gridCol w:w="1418"/>
      </w:tblGrid>
      <w:tr w:rsidR="00270607" w:rsidRPr="00270607" w:rsidTr="00E600ED">
        <w:tc>
          <w:tcPr>
            <w:tcW w:w="3261" w:type="dxa"/>
            <w:gridSpan w:val="2"/>
          </w:tcPr>
          <w:p w:rsidR="00270607" w:rsidRPr="00270607" w:rsidRDefault="00270607" w:rsidP="00270607">
            <w:pPr>
              <w:widowControl w:val="0"/>
              <w:autoSpaceDE w:val="0"/>
              <w:autoSpaceDN w:val="0"/>
              <w:rPr>
                <w:rFonts w:cs="Calibri"/>
                <w:sz w:val="22"/>
                <w:szCs w:val="22"/>
              </w:rPr>
            </w:pPr>
            <w:r w:rsidRPr="00270607">
              <w:rPr>
                <w:rFonts w:cs="Calibri"/>
                <w:sz w:val="22"/>
                <w:szCs w:val="22"/>
              </w:rPr>
              <w:t>Муниципальный заказчик подпрограммы</w:t>
            </w:r>
          </w:p>
        </w:tc>
        <w:tc>
          <w:tcPr>
            <w:tcW w:w="11907" w:type="dxa"/>
            <w:gridSpan w:val="13"/>
          </w:tcPr>
          <w:p w:rsidR="00270607" w:rsidRPr="00270607" w:rsidRDefault="00270607" w:rsidP="00270607">
            <w:pPr>
              <w:widowControl w:val="0"/>
              <w:autoSpaceDE w:val="0"/>
              <w:autoSpaceDN w:val="0"/>
              <w:rPr>
                <w:rFonts w:cs="Calibri"/>
                <w:sz w:val="22"/>
                <w:szCs w:val="22"/>
              </w:rPr>
            </w:pPr>
            <w:r w:rsidRPr="00270607">
              <w:rPr>
                <w:rFonts w:cs="Calibri"/>
              </w:rPr>
              <w:t>Управление по организационной работе и общим вопросам Администрации городского округа Электросталь Московской области</w:t>
            </w:r>
          </w:p>
        </w:tc>
      </w:tr>
      <w:tr w:rsidR="00270607" w:rsidRPr="00270607" w:rsidTr="00E600ED">
        <w:tc>
          <w:tcPr>
            <w:tcW w:w="3261" w:type="dxa"/>
            <w:gridSpan w:val="2"/>
          </w:tcPr>
          <w:p w:rsidR="00270607" w:rsidRPr="00270607" w:rsidRDefault="00270607" w:rsidP="00270607">
            <w:pPr>
              <w:widowControl w:val="0"/>
              <w:autoSpaceDE w:val="0"/>
              <w:autoSpaceDN w:val="0"/>
              <w:rPr>
                <w:rFonts w:cs="Calibri"/>
                <w:sz w:val="22"/>
                <w:szCs w:val="22"/>
              </w:rPr>
            </w:pPr>
            <w:r w:rsidRPr="00270607">
              <w:rPr>
                <w:rFonts w:cs="Calibri"/>
                <w:sz w:val="22"/>
                <w:szCs w:val="22"/>
              </w:rPr>
              <w:t>Задачи подпрограммы (в т.ч. качественно измеримые)</w:t>
            </w:r>
          </w:p>
        </w:tc>
        <w:tc>
          <w:tcPr>
            <w:tcW w:w="2125"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Отчетный</w:t>
            </w:r>
          </w:p>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(базовый)</w:t>
            </w:r>
          </w:p>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период</w:t>
            </w:r>
          </w:p>
        </w:tc>
        <w:tc>
          <w:tcPr>
            <w:tcW w:w="1843"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2017 год</w:t>
            </w:r>
          </w:p>
        </w:tc>
        <w:tc>
          <w:tcPr>
            <w:tcW w:w="1984"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2018 год</w:t>
            </w:r>
          </w:p>
        </w:tc>
        <w:tc>
          <w:tcPr>
            <w:tcW w:w="2060" w:type="dxa"/>
            <w:gridSpan w:val="3"/>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2019 год</w:t>
            </w:r>
          </w:p>
        </w:tc>
        <w:tc>
          <w:tcPr>
            <w:tcW w:w="1928"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2020 год</w:t>
            </w:r>
          </w:p>
        </w:tc>
        <w:tc>
          <w:tcPr>
            <w:tcW w:w="1967"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2021 год</w:t>
            </w:r>
          </w:p>
        </w:tc>
      </w:tr>
      <w:tr w:rsidR="00270607" w:rsidRPr="00270607" w:rsidTr="00E600ED">
        <w:tc>
          <w:tcPr>
            <w:tcW w:w="3261" w:type="dxa"/>
            <w:gridSpan w:val="2"/>
          </w:tcPr>
          <w:p w:rsidR="00270607" w:rsidRPr="00270607" w:rsidRDefault="00270607" w:rsidP="00270607">
            <w:pPr>
              <w:widowControl w:val="0"/>
              <w:autoSpaceDE w:val="0"/>
              <w:autoSpaceDN w:val="0"/>
              <w:rPr>
                <w:rFonts w:cs="Calibri"/>
                <w:sz w:val="22"/>
              </w:rPr>
            </w:pPr>
            <w:r w:rsidRPr="00270607">
              <w:rPr>
                <w:rFonts w:cs="Calibri"/>
                <w:sz w:val="22"/>
              </w:rPr>
              <w:t>Задача 1 подпрограммы</w:t>
            </w:r>
          </w:p>
        </w:tc>
        <w:tc>
          <w:tcPr>
            <w:tcW w:w="11907" w:type="dxa"/>
            <w:gridSpan w:val="13"/>
          </w:tcPr>
          <w:p w:rsidR="00270607" w:rsidRPr="00270607" w:rsidRDefault="00270607" w:rsidP="00270607">
            <w:pPr>
              <w:widowControl w:val="0"/>
              <w:autoSpaceDE w:val="0"/>
              <w:autoSpaceDN w:val="0"/>
              <w:rPr>
                <w:rFonts w:cs="Calibri"/>
                <w:sz w:val="22"/>
              </w:rPr>
            </w:pPr>
            <w:r w:rsidRPr="00270607">
              <w:rPr>
                <w:rFonts w:cs="Calibri"/>
                <w:sz w:val="22"/>
              </w:rPr>
              <w:t>Формирование здорового образа жизни и профилактика заболеваний</w:t>
            </w:r>
          </w:p>
        </w:tc>
      </w:tr>
      <w:tr w:rsidR="00270607" w:rsidRPr="00270607" w:rsidTr="00E600ED">
        <w:tc>
          <w:tcPr>
            <w:tcW w:w="3261" w:type="dxa"/>
            <w:gridSpan w:val="2"/>
          </w:tcPr>
          <w:p w:rsidR="00270607" w:rsidRPr="00270607" w:rsidRDefault="00270607" w:rsidP="00270607">
            <w:pPr>
              <w:rPr>
                <w:sz w:val="22"/>
                <w:szCs w:val="22"/>
              </w:rPr>
            </w:pPr>
          </w:p>
        </w:tc>
        <w:tc>
          <w:tcPr>
            <w:tcW w:w="2125"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w:t>
            </w:r>
          </w:p>
        </w:tc>
        <w:tc>
          <w:tcPr>
            <w:tcW w:w="1843" w:type="dxa"/>
            <w:gridSpan w:val="2"/>
          </w:tcPr>
          <w:p w:rsidR="00270607" w:rsidRPr="00270607" w:rsidRDefault="00270607" w:rsidP="00270607">
            <w:pPr>
              <w:jc w:val="center"/>
            </w:pPr>
            <w:r w:rsidRPr="00270607">
              <w:rPr>
                <w:sz w:val="22"/>
                <w:szCs w:val="22"/>
              </w:rPr>
              <w:t>–</w:t>
            </w:r>
          </w:p>
        </w:tc>
        <w:tc>
          <w:tcPr>
            <w:tcW w:w="1984" w:type="dxa"/>
            <w:gridSpan w:val="2"/>
          </w:tcPr>
          <w:p w:rsidR="00270607" w:rsidRPr="00270607" w:rsidRDefault="00270607" w:rsidP="00270607">
            <w:pPr>
              <w:jc w:val="center"/>
            </w:pPr>
            <w:r w:rsidRPr="00270607">
              <w:rPr>
                <w:sz w:val="22"/>
                <w:szCs w:val="22"/>
              </w:rPr>
              <w:t>–</w:t>
            </w:r>
          </w:p>
        </w:tc>
        <w:tc>
          <w:tcPr>
            <w:tcW w:w="2060" w:type="dxa"/>
            <w:gridSpan w:val="3"/>
          </w:tcPr>
          <w:p w:rsidR="00270607" w:rsidRPr="00270607" w:rsidRDefault="00270607" w:rsidP="00270607">
            <w:pPr>
              <w:jc w:val="center"/>
            </w:pPr>
            <w:r w:rsidRPr="00270607">
              <w:rPr>
                <w:sz w:val="22"/>
                <w:szCs w:val="22"/>
              </w:rPr>
              <w:t>–</w:t>
            </w:r>
          </w:p>
        </w:tc>
        <w:tc>
          <w:tcPr>
            <w:tcW w:w="1928" w:type="dxa"/>
            <w:gridSpan w:val="2"/>
          </w:tcPr>
          <w:p w:rsidR="00270607" w:rsidRPr="00270607" w:rsidRDefault="00270607" w:rsidP="00270607">
            <w:pPr>
              <w:jc w:val="center"/>
            </w:pPr>
            <w:r w:rsidRPr="00270607">
              <w:rPr>
                <w:sz w:val="22"/>
                <w:szCs w:val="22"/>
              </w:rPr>
              <w:t>–</w:t>
            </w:r>
          </w:p>
        </w:tc>
        <w:tc>
          <w:tcPr>
            <w:tcW w:w="1967" w:type="dxa"/>
            <w:gridSpan w:val="2"/>
          </w:tcPr>
          <w:p w:rsidR="00270607" w:rsidRPr="00270607" w:rsidRDefault="00270607" w:rsidP="00270607">
            <w:pPr>
              <w:jc w:val="center"/>
            </w:pPr>
            <w:r w:rsidRPr="00270607">
              <w:rPr>
                <w:sz w:val="22"/>
                <w:szCs w:val="22"/>
              </w:rPr>
              <w:t>–</w:t>
            </w:r>
          </w:p>
        </w:tc>
      </w:tr>
      <w:tr w:rsidR="00270607" w:rsidRPr="00270607" w:rsidTr="00E600ED">
        <w:tc>
          <w:tcPr>
            <w:tcW w:w="3261" w:type="dxa"/>
            <w:gridSpan w:val="2"/>
          </w:tcPr>
          <w:p w:rsidR="00270607" w:rsidRPr="00270607" w:rsidRDefault="00270607" w:rsidP="00270607">
            <w:pPr>
              <w:widowControl w:val="0"/>
              <w:autoSpaceDE w:val="0"/>
              <w:autoSpaceDN w:val="0"/>
              <w:rPr>
                <w:rFonts w:cs="Calibri"/>
                <w:sz w:val="22"/>
                <w:szCs w:val="22"/>
              </w:rPr>
            </w:pPr>
            <w:r w:rsidRPr="00270607">
              <w:rPr>
                <w:rFonts w:cs="Calibri"/>
                <w:sz w:val="22"/>
                <w:szCs w:val="22"/>
              </w:rPr>
              <w:t>Задача 2 подпрограммы</w:t>
            </w:r>
          </w:p>
        </w:tc>
        <w:tc>
          <w:tcPr>
            <w:tcW w:w="11907" w:type="dxa"/>
            <w:gridSpan w:val="13"/>
          </w:tcPr>
          <w:p w:rsidR="00270607" w:rsidRPr="00270607" w:rsidRDefault="00270607" w:rsidP="00270607">
            <w:pPr>
              <w:rPr>
                <w:sz w:val="22"/>
                <w:szCs w:val="22"/>
              </w:rPr>
            </w:pPr>
            <w:r w:rsidRPr="00270607">
              <w:rPr>
                <w:sz w:val="22"/>
                <w:szCs w:val="22"/>
              </w:rPr>
              <w:t>Создание условий для оказания медицинской помощи населению в пределах полномочий</w:t>
            </w:r>
          </w:p>
        </w:tc>
      </w:tr>
      <w:tr w:rsidR="00270607" w:rsidRPr="00270607" w:rsidTr="00E600ED">
        <w:tc>
          <w:tcPr>
            <w:tcW w:w="3261" w:type="dxa"/>
            <w:gridSpan w:val="2"/>
          </w:tcPr>
          <w:p w:rsidR="00270607" w:rsidRPr="00270607" w:rsidRDefault="00270607" w:rsidP="00270607">
            <w:pPr>
              <w:rPr>
                <w:sz w:val="22"/>
                <w:szCs w:val="22"/>
              </w:rPr>
            </w:pPr>
          </w:p>
        </w:tc>
        <w:tc>
          <w:tcPr>
            <w:tcW w:w="2125"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w:t>
            </w:r>
          </w:p>
        </w:tc>
        <w:tc>
          <w:tcPr>
            <w:tcW w:w="1843" w:type="dxa"/>
            <w:gridSpan w:val="2"/>
          </w:tcPr>
          <w:p w:rsidR="00270607" w:rsidRPr="00270607" w:rsidRDefault="00270607" w:rsidP="00270607">
            <w:pPr>
              <w:jc w:val="center"/>
            </w:pPr>
            <w:r w:rsidRPr="00270607">
              <w:rPr>
                <w:sz w:val="22"/>
                <w:szCs w:val="22"/>
              </w:rPr>
              <w:t>–</w:t>
            </w:r>
          </w:p>
        </w:tc>
        <w:tc>
          <w:tcPr>
            <w:tcW w:w="1984" w:type="dxa"/>
            <w:gridSpan w:val="2"/>
          </w:tcPr>
          <w:p w:rsidR="00270607" w:rsidRPr="00270607" w:rsidRDefault="00270607" w:rsidP="00270607">
            <w:pPr>
              <w:jc w:val="center"/>
            </w:pPr>
            <w:r w:rsidRPr="00270607">
              <w:rPr>
                <w:sz w:val="22"/>
                <w:szCs w:val="22"/>
              </w:rPr>
              <w:t>–</w:t>
            </w:r>
          </w:p>
        </w:tc>
        <w:tc>
          <w:tcPr>
            <w:tcW w:w="2060" w:type="dxa"/>
            <w:gridSpan w:val="3"/>
          </w:tcPr>
          <w:p w:rsidR="00270607" w:rsidRPr="00270607" w:rsidRDefault="00270607" w:rsidP="00270607">
            <w:pPr>
              <w:jc w:val="center"/>
            </w:pPr>
            <w:r w:rsidRPr="00270607">
              <w:rPr>
                <w:sz w:val="22"/>
                <w:szCs w:val="22"/>
              </w:rPr>
              <w:t>–</w:t>
            </w:r>
          </w:p>
        </w:tc>
        <w:tc>
          <w:tcPr>
            <w:tcW w:w="1928" w:type="dxa"/>
            <w:gridSpan w:val="2"/>
          </w:tcPr>
          <w:p w:rsidR="00270607" w:rsidRPr="00270607" w:rsidRDefault="00270607" w:rsidP="00270607">
            <w:pPr>
              <w:jc w:val="center"/>
            </w:pPr>
            <w:r w:rsidRPr="00270607">
              <w:rPr>
                <w:sz w:val="22"/>
                <w:szCs w:val="22"/>
              </w:rPr>
              <w:t>–</w:t>
            </w:r>
          </w:p>
        </w:tc>
        <w:tc>
          <w:tcPr>
            <w:tcW w:w="1967" w:type="dxa"/>
            <w:gridSpan w:val="2"/>
          </w:tcPr>
          <w:p w:rsidR="00270607" w:rsidRPr="00270607" w:rsidRDefault="00270607" w:rsidP="00270607">
            <w:pPr>
              <w:jc w:val="center"/>
            </w:pPr>
            <w:r w:rsidRPr="00270607">
              <w:rPr>
                <w:sz w:val="22"/>
                <w:szCs w:val="22"/>
              </w:rPr>
              <w:t>–</w:t>
            </w:r>
          </w:p>
        </w:tc>
      </w:tr>
      <w:tr w:rsidR="00270607" w:rsidRPr="00270607" w:rsidTr="00E600ED">
        <w:tc>
          <w:tcPr>
            <w:tcW w:w="1701" w:type="dxa"/>
            <w:vMerge w:val="restart"/>
          </w:tcPr>
          <w:p w:rsidR="00270607" w:rsidRPr="00270607" w:rsidRDefault="00270607" w:rsidP="00270607">
            <w:pPr>
              <w:widowControl w:val="0"/>
              <w:autoSpaceDE w:val="0"/>
              <w:autoSpaceDN w:val="0"/>
              <w:rPr>
                <w:rFonts w:cs="Calibri"/>
                <w:sz w:val="22"/>
                <w:szCs w:val="20"/>
              </w:rPr>
            </w:pPr>
            <w:r w:rsidRPr="00270607">
              <w:rPr>
                <w:rFonts w:cs="Calibri"/>
                <w:sz w:val="22"/>
                <w:szCs w:val="20"/>
              </w:rPr>
              <w:t>Источники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Pr>
          <w:p w:rsidR="00270607" w:rsidRPr="00270607" w:rsidRDefault="00270607" w:rsidP="00270607">
            <w:pPr>
              <w:widowControl w:val="0"/>
              <w:autoSpaceDE w:val="0"/>
              <w:autoSpaceDN w:val="0"/>
              <w:rPr>
                <w:rFonts w:cs="Calibri"/>
                <w:sz w:val="22"/>
                <w:szCs w:val="20"/>
              </w:rPr>
            </w:pPr>
            <w:r w:rsidRPr="00270607">
              <w:rPr>
                <w:rFonts w:cs="Calibri"/>
                <w:sz w:val="22"/>
                <w:szCs w:val="20"/>
              </w:rPr>
              <w:t>Наименование подпрограммы</w:t>
            </w:r>
          </w:p>
        </w:tc>
        <w:tc>
          <w:tcPr>
            <w:tcW w:w="1701" w:type="dxa"/>
            <w:vMerge w:val="restart"/>
          </w:tcPr>
          <w:p w:rsidR="00270607" w:rsidRPr="00270607" w:rsidRDefault="00270607" w:rsidP="00270607">
            <w:pPr>
              <w:widowControl w:val="0"/>
              <w:autoSpaceDE w:val="0"/>
              <w:autoSpaceDN w:val="0"/>
              <w:rPr>
                <w:rFonts w:cs="Calibri"/>
                <w:sz w:val="22"/>
                <w:szCs w:val="20"/>
              </w:rPr>
            </w:pPr>
            <w:r w:rsidRPr="00270607">
              <w:rPr>
                <w:rFonts w:cs="Calibri"/>
                <w:sz w:val="22"/>
                <w:szCs w:val="20"/>
              </w:rPr>
              <w:t>Главный распорядитель бюджетных средств</w:t>
            </w:r>
          </w:p>
        </w:tc>
        <w:tc>
          <w:tcPr>
            <w:tcW w:w="1701" w:type="dxa"/>
            <w:gridSpan w:val="2"/>
            <w:vMerge w:val="restart"/>
          </w:tcPr>
          <w:p w:rsidR="00270607" w:rsidRPr="00270607" w:rsidRDefault="00270607" w:rsidP="00270607">
            <w:pPr>
              <w:widowControl w:val="0"/>
              <w:autoSpaceDE w:val="0"/>
              <w:autoSpaceDN w:val="0"/>
              <w:rPr>
                <w:rFonts w:cs="Calibri"/>
                <w:sz w:val="22"/>
                <w:szCs w:val="20"/>
              </w:rPr>
            </w:pPr>
            <w:r w:rsidRPr="00270607">
              <w:rPr>
                <w:rFonts w:cs="Calibri"/>
                <w:sz w:val="22"/>
                <w:szCs w:val="20"/>
              </w:rPr>
              <w:t xml:space="preserve">Источник </w:t>
            </w:r>
          </w:p>
          <w:p w:rsidR="00270607" w:rsidRPr="00270607" w:rsidRDefault="00270607" w:rsidP="00270607">
            <w:pPr>
              <w:widowControl w:val="0"/>
              <w:autoSpaceDE w:val="0"/>
              <w:autoSpaceDN w:val="0"/>
              <w:rPr>
                <w:rFonts w:cs="Calibri"/>
                <w:sz w:val="22"/>
                <w:szCs w:val="20"/>
              </w:rPr>
            </w:pPr>
            <w:r w:rsidRPr="00270607">
              <w:rPr>
                <w:rFonts w:cs="Calibri"/>
                <w:sz w:val="22"/>
                <w:szCs w:val="20"/>
              </w:rPr>
              <w:t>финансирования</w:t>
            </w:r>
          </w:p>
        </w:tc>
        <w:tc>
          <w:tcPr>
            <w:tcW w:w="8505" w:type="dxa"/>
            <w:gridSpan w:val="10"/>
          </w:tcPr>
          <w:p w:rsidR="00270607" w:rsidRPr="00270607" w:rsidRDefault="00270607" w:rsidP="00270607">
            <w:pPr>
              <w:widowControl w:val="0"/>
              <w:autoSpaceDE w:val="0"/>
              <w:autoSpaceDN w:val="0"/>
              <w:rPr>
                <w:rFonts w:cs="Calibri"/>
                <w:sz w:val="22"/>
                <w:szCs w:val="20"/>
              </w:rPr>
            </w:pPr>
            <w:r w:rsidRPr="00270607">
              <w:rPr>
                <w:rFonts w:cs="Calibri"/>
                <w:sz w:val="22"/>
                <w:szCs w:val="20"/>
              </w:rPr>
              <w:t>Расходы (тыс. рублей)</w:t>
            </w:r>
          </w:p>
        </w:tc>
      </w:tr>
      <w:tr w:rsidR="00270607" w:rsidRPr="00270607" w:rsidTr="00E600ED">
        <w:trPr>
          <w:trHeight w:val="57"/>
        </w:trPr>
        <w:tc>
          <w:tcPr>
            <w:tcW w:w="1701" w:type="dxa"/>
            <w:vMerge/>
          </w:tcPr>
          <w:p w:rsidR="00270607" w:rsidRPr="00270607" w:rsidRDefault="00270607" w:rsidP="00270607">
            <w:pPr>
              <w:rPr>
                <w:sz w:val="20"/>
                <w:szCs w:val="20"/>
              </w:rPr>
            </w:pPr>
          </w:p>
        </w:tc>
        <w:tc>
          <w:tcPr>
            <w:tcW w:w="1560" w:type="dxa"/>
            <w:vMerge/>
          </w:tcPr>
          <w:p w:rsidR="00270607" w:rsidRPr="00270607" w:rsidRDefault="00270607" w:rsidP="00270607">
            <w:pPr>
              <w:rPr>
                <w:sz w:val="20"/>
                <w:szCs w:val="20"/>
              </w:rPr>
            </w:pPr>
          </w:p>
        </w:tc>
        <w:tc>
          <w:tcPr>
            <w:tcW w:w="1701" w:type="dxa"/>
            <w:vMerge/>
          </w:tcPr>
          <w:p w:rsidR="00270607" w:rsidRPr="00270607" w:rsidRDefault="00270607" w:rsidP="00270607">
            <w:pPr>
              <w:rPr>
                <w:sz w:val="20"/>
                <w:szCs w:val="20"/>
              </w:rPr>
            </w:pPr>
          </w:p>
        </w:tc>
        <w:tc>
          <w:tcPr>
            <w:tcW w:w="1701" w:type="dxa"/>
            <w:gridSpan w:val="2"/>
            <w:vMerge/>
          </w:tcPr>
          <w:p w:rsidR="00270607" w:rsidRPr="00270607" w:rsidRDefault="00270607" w:rsidP="00270607">
            <w:pPr>
              <w:rPr>
                <w:sz w:val="20"/>
                <w:szCs w:val="20"/>
              </w:rPr>
            </w:pPr>
          </w:p>
        </w:tc>
        <w:tc>
          <w:tcPr>
            <w:tcW w:w="1417" w:type="dxa"/>
            <w:gridSpan w:val="2"/>
          </w:tcPr>
          <w:p w:rsidR="00270607" w:rsidRPr="00270607" w:rsidRDefault="00270607" w:rsidP="00270607">
            <w:pPr>
              <w:widowControl w:val="0"/>
              <w:autoSpaceDE w:val="0"/>
              <w:autoSpaceDN w:val="0"/>
              <w:jc w:val="center"/>
              <w:rPr>
                <w:rFonts w:cs="Calibri"/>
                <w:sz w:val="22"/>
                <w:szCs w:val="20"/>
              </w:rPr>
            </w:pPr>
            <w:r w:rsidRPr="00270607">
              <w:rPr>
                <w:rFonts w:cs="Calibri"/>
                <w:sz w:val="22"/>
                <w:szCs w:val="20"/>
              </w:rPr>
              <w:t>Итого</w:t>
            </w:r>
          </w:p>
        </w:tc>
        <w:tc>
          <w:tcPr>
            <w:tcW w:w="1418"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2017 год</w:t>
            </w:r>
          </w:p>
        </w:tc>
        <w:tc>
          <w:tcPr>
            <w:tcW w:w="1417" w:type="dxa"/>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2018 год</w:t>
            </w:r>
          </w:p>
        </w:tc>
        <w:tc>
          <w:tcPr>
            <w:tcW w:w="1418"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2019 год</w:t>
            </w:r>
          </w:p>
        </w:tc>
        <w:tc>
          <w:tcPr>
            <w:tcW w:w="1417"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2020 год</w:t>
            </w:r>
          </w:p>
        </w:tc>
        <w:tc>
          <w:tcPr>
            <w:tcW w:w="1418" w:type="dxa"/>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2021 год</w:t>
            </w:r>
          </w:p>
        </w:tc>
      </w:tr>
      <w:tr w:rsidR="00270607" w:rsidRPr="00270607" w:rsidTr="00E600ED">
        <w:tc>
          <w:tcPr>
            <w:tcW w:w="1701" w:type="dxa"/>
            <w:vMerge/>
          </w:tcPr>
          <w:p w:rsidR="00270607" w:rsidRPr="00270607" w:rsidRDefault="00270607" w:rsidP="00270607">
            <w:pPr>
              <w:rPr>
                <w:sz w:val="20"/>
                <w:szCs w:val="20"/>
              </w:rPr>
            </w:pPr>
          </w:p>
        </w:tc>
        <w:tc>
          <w:tcPr>
            <w:tcW w:w="1560" w:type="dxa"/>
            <w:vMerge w:val="restart"/>
          </w:tcPr>
          <w:p w:rsidR="00270607" w:rsidRPr="00270607" w:rsidRDefault="00270607" w:rsidP="00270607">
            <w:pPr>
              <w:widowControl w:val="0"/>
              <w:autoSpaceDE w:val="0"/>
              <w:autoSpaceDN w:val="0"/>
              <w:rPr>
                <w:rFonts w:cs="Calibri"/>
                <w:sz w:val="22"/>
                <w:szCs w:val="20"/>
              </w:rPr>
            </w:pPr>
            <w:r w:rsidRPr="00270607">
              <w:rPr>
                <w:rFonts w:cs="Calibri"/>
                <w:sz w:val="22"/>
                <w:szCs w:val="20"/>
              </w:rPr>
              <w:t xml:space="preserve">Подпрограмма </w:t>
            </w:r>
            <w:r w:rsidRPr="00270607">
              <w:rPr>
                <w:rFonts w:cs="Calibri"/>
                <w:sz w:val="22"/>
                <w:szCs w:val="22"/>
              </w:rPr>
              <w:t>«Создание условий для оказания медицинской помощи населению в городском округе Электросталь Московской области»</w:t>
            </w:r>
          </w:p>
        </w:tc>
        <w:tc>
          <w:tcPr>
            <w:tcW w:w="1701" w:type="dxa"/>
            <w:vMerge w:val="restart"/>
          </w:tcPr>
          <w:p w:rsidR="00270607" w:rsidRPr="00270607" w:rsidRDefault="00270607" w:rsidP="00270607">
            <w:pPr>
              <w:widowControl w:val="0"/>
              <w:autoSpaceDE w:val="0"/>
              <w:autoSpaceDN w:val="0"/>
              <w:rPr>
                <w:rFonts w:cs="Calibri"/>
                <w:sz w:val="22"/>
                <w:szCs w:val="20"/>
              </w:rPr>
            </w:pPr>
            <w:r w:rsidRPr="00270607">
              <w:rPr>
                <w:rFonts w:cs="Calibri"/>
                <w:sz w:val="22"/>
                <w:szCs w:val="20"/>
              </w:rPr>
              <w:t>Администрация городского округа Электросталь Московской области</w:t>
            </w:r>
          </w:p>
        </w:tc>
        <w:tc>
          <w:tcPr>
            <w:tcW w:w="1701" w:type="dxa"/>
            <w:gridSpan w:val="2"/>
          </w:tcPr>
          <w:p w:rsidR="00270607" w:rsidRPr="00270607" w:rsidRDefault="00270607" w:rsidP="00270607">
            <w:pPr>
              <w:widowControl w:val="0"/>
              <w:autoSpaceDE w:val="0"/>
              <w:autoSpaceDN w:val="0"/>
              <w:rPr>
                <w:rFonts w:cs="Calibri"/>
                <w:sz w:val="22"/>
                <w:szCs w:val="20"/>
              </w:rPr>
            </w:pPr>
            <w:r w:rsidRPr="00270607">
              <w:rPr>
                <w:rFonts w:cs="Calibri"/>
                <w:sz w:val="22"/>
                <w:szCs w:val="20"/>
              </w:rPr>
              <w:t>Всего:</w:t>
            </w:r>
          </w:p>
          <w:p w:rsidR="00270607" w:rsidRPr="00270607" w:rsidRDefault="00270607" w:rsidP="00270607">
            <w:pPr>
              <w:widowControl w:val="0"/>
              <w:autoSpaceDE w:val="0"/>
              <w:autoSpaceDN w:val="0"/>
              <w:rPr>
                <w:rFonts w:cs="Calibri"/>
                <w:sz w:val="22"/>
                <w:szCs w:val="20"/>
              </w:rPr>
            </w:pPr>
            <w:r w:rsidRPr="00270607">
              <w:rPr>
                <w:rFonts w:cs="Calibri"/>
                <w:sz w:val="22"/>
                <w:szCs w:val="20"/>
              </w:rPr>
              <w:t>в том числе:</w:t>
            </w:r>
          </w:p>
        </w:tc>
        <w:tc>
          <w:tcPr>
            <w:tcW w:w="1417" w:type="dxa"/>
            <w:gridSpan w:val="2"/>
          </w:tcPr>
          <w:p w:rsidR="00270607" w:rsidRPr="00270607" w:rsidRDefault="00270607" w:rsidP="00270607">
            <w:pPr>
              <w:ind w:hanging="75"/>
              <w:jc w:val="center"/>
            </w:pPr>
            <w:r w:rsidRPr="00270607">
              <w:t>900,0</w:t>
            </w:r>
          </w:p>
        </w:tc>
        <w:tc>
          <w:tcPr>
            <w:tcW w:w="1418" w:type="dxa"/>
            <w:gridSpan w:val="2"/>
          </w:tcPr>
          <w:p w:rsidR="00270607" w:rsidRPr="00270607" w:rsidRDefault="00270607" w:rsidP="00270607">
            <w:pPr>
              <w:jc w:val="center"/>
            </w:pPr>
            <w:r w:rsidRPr="00270607">
              <w:t>100,0</w:t>
            </w:r>
          </w:p>
        </w:tc>
        <w:tc>
          <w:tcPr>
            <w:tcW w:w="1417" w:type="dxa"/>
          </w:tcPr>
          <w:p w:rsidR="00270607" w:rsidRPr="00270607" w:rsidRDefault="00270607" w:rsidP="00270607">
            <w:pPr>
              <w:jc w:val="center"/>
            </w:pPr>
            <w:r w:rsidRPr="00270607">
              <w:t>200,0</w:t>
            </w:r>
          </w:p>
        </w:tc>
        <w:tc>
          <w:tcPr>
            <w:tcW w:w="1418" w:type="dxa"/>
            <w:gridSpan w:val="2"/>
          </w:tcPr>
          <w:p w:rsidR="00270607" w:rsidRPr="00270607" w:rsidRDefault="00270607" w:rsidP="00270607">
            <w:pPr>
              <w:jc w:val="center"/>
            </w:pPr>
            <w:r w:rsidRPr="00270607">
              <w:t>200,0</w:t>
            </w:r>
          </w:p>
        </w:tc>
        <w:tc>
          <w:tcPr>
            <w:tcW w:w="1417" w:type="dxa"/>
            <w:gridSpan w:val="2"/>
          </w:tcPr>
          <w:p w:rsidR="00270607" w:rsidRPr="00270607" w:rsidRDefault="00270607" w:rsidP="00270607">
            <w:pPr>
              <w:jc w:val="center"/>
            </w:pPr>
            <w:r w:rsidRPr="00270607">
              <w:t>200,0</w:t>
            </w:r>
          </w:p>
        </w:tc>
        <w:tc>
          <w:tcPr>
            <w:tcW w:w="1418" w:type="dxa"/>
          </w:tcPr>
          <w:p w:rsidR="00270607" w:rsidRPr="00270607" w:rsidRDefault="00270607" w:rsidP="00270607">
            <w:pPr>
              <w:jc w:val="center"/>
            </w:pPr>
            <w:r w:rsidRPr="00270607">
              <w:t>200,0</w:t>
            </w:r>
          </w:p>
        </w:tc>
      </w:tr>
      <w:tr w:rsidR="00270607" w:rsidRPr="00270607" w:rsidTr="00E600ED">
        <w:trPr>
          <w:trHeight w:val="1111"/>
        </w:trPr>
        <w:tc>
          <w:tcPr>
            <w:tcW w:w="1701" w:type="dxa"/>
            <w:vMerge/>
          </w:tcPr>
          <w:p w:rsidR="00270607" w:rsidRPr="00270607" w:rsidRDefault="00270607" w:rsidP="00270607">
            <w:pPr>
              <w:rPr>
                <w:sz w:val="20"/>
                <w:szCs w:val="20"/>
              </w:rPr>
            </w:pPr>
          </w:p>
        </w:tc>
        <w:tc>
          <w:tcPr>
            <w:tcW w:w="1560" w:type="dxa"/>
            <w:vMerge/>
          </w:tcPr>
          <w:p w:rsidR="00270607" w:rsidRPr="00270607" w:rsidRDefault="00270607" w:rsidP="00270607">
            <w:pPr>
              <w:widowControl w:val="0"/>
              <w:autoSpaceDE w:val="0"/>
              <w:autoSpaceDN w:val="0"/>
              <w:rPr>
                <w:rFonts w:cs="Calibri"/>
                <w:sz w:val="22"/>
                <w:szCs w:val="20"/>
              </w:rPr>
            </w:pPr>
          </w:p>
        </w:tc>
        <w:tc>
          <w:tcPr>
            <w:tcW w:w="1701" w:type="dxa"/>
            <w:vMerge/>
          </w:tcPr>
          <w:p w:rsidR="00270607" w:rsidRPr="00270607" w:rsidRDefault="00270607" w:rsidP="00270607">
            <w:pPr>
              <w:widowControl w:val="0"/>
              <w:autoSpaceDE w:val="0"/>
              <w:autoSpaceDN w:val="0"/>
              <w:rPr>
                <w:rFonts w:cs="Calibri"/>
                <w:sz w:val="22"/>
                <w:szCs w:val="20"/>
              </w:rPr>
            </w:pPr>
          </w:p>
        </w:tc>
        <w:tc>
          <w:tcPr>
            <w:tcW w:w="1701" w:type="dxa"/>
            <w:gridSpan w:val="2"/>
          </w:tcPr>
          <w:p w:rsidR="00270607" w:rsidRPr="00270607" w:rsidRDefault="00270607" w:rsidP="00270607">
            <w:pPr>
              <w:widowControl w:val="0"/>
              <w:autoSpaceDE w:val="0"/>
              <w:autoSpaceDN w:val="0"/>
              <w:rPr>
                <w:rFonts w:cs="Calibri"/>
                <w:sz w:val="22"/>
                <w:szCs w:val="20"/>
              </w:rPr>
            </w:pPr>
            <w:r w:rsidRPr="00270607">
              <w:rPr>
                <w:rFonts w:cs="Calibri"/>
                <w:sz w:val="22"/>
                <w:szCs w:val="20"/>
              </w:rPr>
              <w:t>Средства бюджета городского округа Электросталь Московской области</w:t>
            </w:r>
          </w:p>
        </w:tc>
        <w:tc>
          <w:tcPr>
            <w:tcW w:w="1417" w:type="dxa"/>
            <w:gridSpan w:val="2"/>
          </w:tcPr>
          <w:p w:rsidR="00270607" w:rsidRPr="00270607" w:rsidRDefault="00270607" w:rsidP="00270607">
            <w:pPr>
              <w:ind w:hanging="75"/>
              <w:jc w:val="center"/>
            </w:pPr>
            <w:r w:rsidRPr="00270607">
              <w:t>900,0</w:t>
            </w:r>
          </w:p>
        </w:tc>
        <w:tc>
          <w:tcPr>
            <w:tcW w:w="1418" w:type="dxa"/>
            <w:gridSpan w:val="2"/>
          </w:tcPr>
          <w:p w:rsidR="00270607" w:rsidRPr="00270607" w:rsidRDefault="00270607" w:rsidP="00270607">
            <w:pPr>
              <w:jc w:val="center"/>
            </w:pPr>
            <w:r w:rsidRPr="00270607">
              <w:t>100,0</w:t>
            </w:r>
          </w:p>
        </w:tc>
        <w:tc>
          <w:tcPr>
            <w:tcW w:w="1417" w:type="dxa"/>
          </w:tcPr>
          <w:p w:rsidR="00270607" w:rsidRPr="00270607" w:rsidRDefault="00270607" w:rsidP="00270607">
            <w:pPr>
              <w:jc w:val="center"/>
            </w:pPr>
            <w:r w:rsidRPr="00270607">
              <w:t>200,0</w:t>
            </w:r>
          </w:p>
        </w:tc>
        <w:tc>
          <w:tcPr>
            <w:tcW w:w="1418" w:type="dxa"/>
            <w:gridSpan w:val="2"/>
          </w:tcPr>
          <w:p w:rsidR="00270607" w:rsidRPr="00270607" w:rsidRDefault="00270607" w:rsidP="00270607">
            <w:pPr>
              <w:jc w:val="center"/>
            </w:pPr>
            <w:r w:rsidRPr="00270607">
              <w:t>200,0</w:t>
            </w:r>
          </w:p>
        </w:tc>
        <w:tc>
          <w:tcPr>
            <w:tcW w:w="1417" w:type="dxa"/>
            <w:gridSpan w:val="2"/>
          </w:tcPr>
          <w:p w:rsidR="00270607" w:rsidRPr="00270607" w:rsidRDefault="00270607" w:rsidP="00270607">
            <w:pPr>
              <w:jc w:val="center"/>
            </w:pPr>
            <w:r w:rsidRPr="00270607">
              <w:t>200,0</w:t>
            </w:r>
          </w:p>
        </w:tc>
        <w:tc>
          <w:tcPr>
            <w:tcW w:w="1418" w:type="dxa"/>
          </w:tcPr>
          <w:p w:rsidR="00270607" w:rsidRPr="00270607" w:rsidRDefault="00270607" w:rsidP="00270607">
            <w:pPr>
              <w:jc w:val="center"/>
            </w:pPr>
            <w:r w:rsidRPr="00270607">
              <w:t>200,0</w:t>
            </w:r>
          </w:p>
        </w:tc>
      </w:tr>
      <w:tr w:rsidR="00270607" w:rsidRPr="00270607" w:rsidTr="00E600ED">
        <w:tc>
          <w:tcPr>
            <w:tcW w:w="8080" w:type="dxa"/>
            <w:gridSpan w:val="7"/>
          </w:tcPr>
          <w:p w:rsidR="00270607" w:rsidRPr="00270607" w:rsidRDefault="00270607" w:rsidP="00270607">
            <w:pPr>
              <w:widowControl w:val="0"/>
              <w:autoSpaceDE w:val="0"/>
              <w:autoSpaceDN w:val="0"/>
              <w:rPr>
                <w:rFonts w:cs="Calibri"/>
                <w:sz w:val="22"/>
                <w:szCs w:val="22"/>
              </w:rPr>
            </w:pPr>
            <w:r w:rsidRPr="00270607">
              <w:rPr>
                <w:rFonts w:cs="Calibri"/>
                <w:sz w:val="22"/>
                <w:szCs w:val="22"/>
              </w:rPr>
              <w:t>Планируемые результаты реализации подпрограммы</w:t>
            </w:r>
          </w:p>
        </w:tc>
        <w:tc>
          <w:tcPr>
            <w:tcW w:w="1418"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2017 год</w:t>
            </w:r>
          </w:p>
        </w:tc>
        <w:tc>
          <w:tcPr>
            <w:tcW w:w="1417" w:type="dxa"/>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2018 год</w:t>
            </w:r>
          </w:p>
        </w:tc>
        <w:tc>
          <w:tcPr>
            <w:tcW w:w="1418"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2019 год</w:t>
            </w:r>
          </w:p>
        </w:tc>
        <w:tc>
          <w:tcPr>
            <w:tcW w:w="1417" w:type="dxa"/>
            <w:gridSpan w:val="2"/>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2020 год</w:t>
            </w:r>
          </w:p>
        </w:tc>
        <w:tc>
          <w:tcPr>
            <w:tcW w:w="1418" w:type="dxa"/>
          </w:tcPr>
          <w:p w:rsidR="00270607" w:rsidRPr="00270607" w:rsidRDefault="00270607" w:rsidP="00270607">
            <w:pPr>
              <w:widowControl w:val="0"/>
              <w:autoSpaceDE w:val="0"/>
              <w:autoSpaceDN w:val="0"/>
              <w:jc w:val="center"/>
              <w:rPr>
                <w:rFonts w:cs="Calibri"/>
                <w:sz w:val="22"/>
                <w:szCs w:val="22"/>
              </w:rPr>
            </w:pPr>
            <w:r w:rsidRPr="00270607">
              <w:rPr>
                <w:rFonts w:cs="Calibri"/>
                <w:sz w:val="22"/>
                <w:szCs w:val="22"/>
              </w:rPr>
              <w:t>2021 год</w:t>
            </w:r>
          </w:p>
        </w:tc>
      </w:tr>
      <w:tr w:rsidR="00270607" w:rsidRPr="00270607" w:rsidTr="00E600ED">
        <w:tc>
          <w:tcPr>
            <w:tcW w:w="8080" w:type="dxa"/>
            <w:gridSpan w:val="7"/>
          </w:tcPr>
          <w:p w:rsidR="00270607" w:rsidRPr="00270607" w:rsidRDefault="00270607" w:rsidP="00270607">
            <w:pPr>
              <w:rPr>
                <w:sz w:val="22"/>
                <w:szCs w:val="22"/>
              </w:rPr>
            </w:pPr>
            <w:r w:rsidRPr="00270607">
              <w:rPr>
                <w:sz w:val="22"/>
                <w:szCs w:val="22"/>
              </w:rPr>
              <w:t>Доля взрослого населения муниципального образования, прошедшего диспансеризацию, от общего числа взрослого населения, процент</w:t>
            </w:r>
          </w:p>
        </w:tc>
        <w:tc>
          <w:tcPr>
            <w:tcW w:w="1418" w:type="dxa"/>
            <w:gridSpan w:val="2"/>
          </w:tcPr>
          <w:p w:rsidR="00270607" w:rsidRPr="00270607" w:rsidRDefault="00270607" w:rsidP="00270607">
            <w:pPr>
              <w:jc w:val="center"/>
              <w:rPr>
                <w:sz w:val="22"/>
                <w:szCs w:val="22"/>
              </w:rPr>
            </w:pPr>
            <w:r w:rsidRPr="00270607">
              <w:rPr>
                <w:sz w:val="22"/>
                <w:szCs w:val="22"/>
              </w:rPr>
              <w:t>23</w:t>
            </w:r>
          </w:p>
        </w:tc>
        <w:tc>
          <w:tcPr>
            <w:tcW w:w="1417" w:type="dxa"/>
          </w:tcPr>
          <w:p w:rsidR="00270607" w:rsidRPr="00270607" w:rsidRDefault="00270607" w:rsidP="00270607">
            <w:pPr>
              <w:jc w:val="center"/>
              <w:rPr>
                <w:sz w:val="22"/>
                <w:szCs w:val="22"/>
              </w:rPr>
            </w:pPr>
            <w:r w:rsidRPr="00270607">
              <w:rPr>
                <w:sz w:val="22"/>
                <w:szCs w:val="22"/>
              </w:rPr>
              <w:t>23</w:t>
            </w:r>
          </w:p>
        </w:tc>
        <w:tc>
          <w:tcPr>
            <w:tcW w:w="1418" w:type="dxa"/>
            <w:gridSpan w:val="2"/>
          </w:tcPr>
          <w:p w:rsidR="00270607" w:rsidRPr="00270607" w:rsidRDefault="00270607" w:rsidP="00270607">
            <w:pPr>
              <w:jc w:val="center"/>
              <w:rPr>
                <w:sz w:val="22"/>
                <w:szCs w:val="22"/>
              </w:rPr>
            </w:pPr>
            <w:r w:rsidRPr="00270607">
              <w:rPr>
                <w:sz w:val="22"/>
                <w:szCs w:val="22"/>
              </w:rPr>
              <w:t>23</w:t>
            </w:r>
          </w:p>
        </w:tc>
        <w:tc>
          <w:tcPr>
            <w:tcW w:w="1417" w:type="dxa"/>
            <w:gridSpan w:val="2"/>
          </w:tcPr>
          <w:p w:rsidR="00270607" w:rsidRPr="00270607" w:rsidRDefault="00270607" w:rsidP="00270607">
            <w:pPr>
              <w:jc w:val="center"/>
              <w:rPr>
                <w:sz w:val="22"/>
                <w:szCs w:val="22"/>
              </w:rPr>
            </w:pPr>
            <w:r w:rsidRPr="00270607">
              <w:rPr>
                <w:sz w:val="22"/>
                <w:szCs w:val="22"/>
              </w:rPr>
              <w:t>23</w:t>
            </w:r>
          </w:p>
        </w:tc>
        <w:tc>
          <w:tcPr>
            <w:tcW w:w="1418" w:type="dxa"/>
          </w:tcPr>
          <w:p w:rsidR="00270607" w:rsidRPr="00270607" w:rsidRDefault="00270607" w:rsidP="00270607">
            <w:pPr>
              <w:jc w:val="center"/>
              <w:rPr>
                <w:sz w:val="22"/>
                <w:szCs w:val="22"/>
              </w:rPr>
            </w:pPr>
            <w:r w:rsidRPr="00270607">
              <w:rPr>
                <w:sz w:val="22"/>
                <w:szCs w:val="22"/>
              </w:rPr>
              <w:t>23</w:t>
            </w:r>
          </w:p>
        </w:tc>
      </w:tr>
      <w:tr w:rsidR="00270607" w:rsidRPr="00270607" w:rsidTr="00E600ED">
        <w:tc>
          <w:tcPr>
            <w:tcW w:w="8080" w:type="dxa"/>
            <w:gridSpan w:val="7"/>
          </w:tcPr>
          <w:p w:rsidR="00270607" w:rsidRPr="00270607" w:rsidRDefault="00270607" w:rsidP="00270607">
            <w:pPr>
              <w:rPr>
                <w:sz w:val="22"/>
                <w:szCs w:val="22"/>
              </w:rPr>
            </w:pPr>
            <w:r w:rsidRPr="00270607">
              <w:rPr>
                <w:sz w:val="22"/>
                <w:szCs w:val="22"/>
              </w:rPr>
              <w:t>Доля населения, которым проведены профилактические осмотры на туберкулёз, процент</w:t>
            </w:r>
          </w:p>
        </w:tc>
        <w:tc>
          <w:tcPr>
            <w:tcW w:w="1418" w:type="dxa"/>
            <w:gridSpan w:val="2"/>
          </w:tcPr>
          <w:p w:rsidR="00270607" w:rsidRPr="00270607" w:rsidRDefault="00270607" w:rsidP="00270607">
            <w:pPr>
              <w:jc w:val="center"/>
              <w:rPr>
                <w:sz w:val="22"/>
                <w:szCs w:val="22"/>
              </w:rPr>
            </w:pPr>
            <w:r w:rsidRPr="00270607">
              <w:rPr>
                <w:sz w:val="22"/>
                <w:szCs w:val="22"/>
              </w:rPr>
              <w:t>67,2</w:t>
            </w:r>
          </w:p>
        </w:tc>
        <w:tc>
          <w:tcPr>
            <w:tcW w:w="1417" w:type="dxa"/>
          </w:tcPr>
          <w:p w:rsidR="00270607" w:rsidRPr="00270607" w:rsidRDefault="00270607" w:rsidP="00270607">
            <w:pPr>
              <w:jc w:val="center"/>
              <w:rPr>
                <w:sz w:val="22"/>
                <w:szCs w:val="22"/>
              </w:rPr>
            </w:pPr>
            <w:r w:rsidRPr="00270607">
              <w:rPr>
                <w:sz w:val="22"/>
                <w:szCs w:val="22"/>
              </w:rPr>
              <w:t>72</w:t>
            </w:r>
          </w:p>
        </w:tc>
        <w:tc>
          <w:tcPr>
            <w:tcW w:w="1418" w:type="dxa"/>
            <w:gridSpan w:val="2"/>
          </w:tcPr>
          <w:p w:rsidR="00270607" w:rsidRPr="00270607" w:rsidRDefault="00270607" w:rsidP="00270607">
            <w:pPr>
              <w:jc w:val="center"/>
              <w:rPr>
                <w:sz w:val="22"/>
                <w:szCs w:val="22"/>
              </w:rPr>
            </w:pPr>
            <w:r w:rsidRPr="00270607">
              <w:rPr>
                <w:sz w:val="22"/>
                <w:szCs w:val="22"/>
              </w:rPr>
              <w:t>74</w:t>
            </w:r>
          </w:p>
        </w:tc>
        <w:tc>
          <w:tcPr>
            <w:tcW w:w="1417" w:type="dxa"/>
            <w:gridSpan w:val="2"/>
          </w:tcPr>
          <w:p w:rsidR="00270607" w:rsidRPr="00270607" w:rsidRDefault="00270607" w:rsidP="00270607">
            <w:pPr>
              <w:jc w:val="center"/>
              <w:rPr>
                <w:sz w:val="22"/>
                <w:szCs w:val="22"/>
              </w:rPr>
            </w:pPr>
            <w:r w:rsidRPr="00270607">
              <w:rPr>
                <w:sz w:val="22"/>
                <w:szCs w:val="22"/>
              </w:rPr>
              <w:t>75</w:t>
            </w:r>
          </w:p>
        </w:tc>
        <w:tc>
          <w:tcPr>
            <w:tcW w:w="1418" w:type="dxa"/>
          </w:tcPr>
          <w:p w:rsidR="00270607" w:rsidRPr="00270607" w:rsidRDefault="00270607" w:rsidP="00270607">
            <w:pPr>
              <w:jc w:val="center"/>
              <w:rPr>
                <w:sz w:val="22"/>
                <w:szCs w:val="22"/>
              </w:rPr>
            </w:pPr>
            <w:r w:rsidRPr="00270607">
              <w:rPr>
                <w:sz w:val="22"/>
                <w:szCs w:val="22"/>
              </w:rPr>
              <w:t>75</w:t>
            </w:r>
          </w:p>
        </w:tc>
      </w:tr>
      <w:tr w:rsidR="00270607" w:rsidRPr="00270607" w:rsidTr="00E600ED">
        <w:tc>
          <w:tcPr>
            <w:tcW w:w="8080" w:type="dxa"/>
            <w:gridSpan w:val="7"/>
            <w:vAlign w:val="center"/>
          </w:tcPr>
          <w:p w:rsidR="00270607" w:rsidRPr="00270607" w:rsidRDefault="00270607" w:rsidP="00270607">
            <w:pPr>
              <w:rPr>
                <w:sz w:val="22"/>
                <w:szCs w:val="22"/>
              </w:rPr>
            </w:pPr>
            <w:r w:rsidRPr="00270607">
              <w:rPr>
                <w:sz w:val="22"/>
                <w:szCs w:val="22"/>
              </w:rPr>
              <w:t>Доля медицинских работников государственных учреждений здравоохранения муниципального образования, обеспеченных жилыми помещениями, процент</w:t>
            </w:r>
          </w:p>
        </w:tc>
        <w:tc>
          <w:tcPr>
            <w:tcW w:w="1418" w:type="dxa"/>
            <w:gridSpan w:val="2"/>
            <w:vAlign w:val="center"/>
          </w:tcPr>
          <w:p w:rsidR="00270607" w:rsidRPr="00270607" w:rsidRDefault="00270607" w:rsidP="00270607">
            <w:pPr>
              <w:jc w:val="center"/>
              <w:rPr>
                <w:sz w:val="22"/>
                <w:szCs w:val="22"/>
              </w:rPr>
            </w:pPr>
            <w:r w:rsidRPr="00270607">
              <w:rPr>
                <w:sz w:val="22"/>
                <w:szCs w:val="22"/>
              </w:rPr>
              <w:t>80</w:t>
            </w:r>
          </w:p>
        </w:tc>
        <w:tc>
          <w:tcPr>
            <w:tcW w:w="1417" w:type="dxa"/>
            <w:vAlign w:val="center"/>
          </w:tcPr>
          <w:p w:rsidR="00270607" w:rsidRPr="00270607" w:rsidRDefault="00270607" w:rsidP="00270607">
            <w:pPr>
              <w:jc w:val="center"/>
              <w:rPr>
                <w:sz w:val="22"/>
                <w:szCs w:val="22"/>
              </w:rPr>
            </w:pPr>
            <w:r w:rsidRPr="00270607">
              <w:rPr>
                <w:sz w:val="22"/>
                <w:szCs w:val="22"/>
              </w:rPr>
              <w:t>80</w:t>
            </w:r>
          </w:p>
        </w:tc>
        <w:tc>
          <w:tcPr>
            <w:tcW w:w="1418" w:type="dxa"/>
            <w:gridSpan w:val="2"/>
            <w:vAlign w:val="center"/>
          </w:tcPr>
          <w:p w:rsidR="00270607" w:rsidRPr="00270607" w:rsidRDefault="00270607" w:rsidP="00270607">
            <w:pPr>
              <w:jc w:val="center"/>
              <w:rPr>
                <w:sz w:val="22"/>
                <w:szCs w:val="22"/>
              </w:rPr>
            </w:pPr>
            <w:r w:rsidRPr="00270607">
              <w:rPr>
                <w:sz w:val="22"/>
                <w:szCs w:val="22"/>
              </w:rPr>
              <w:t>80</w:t>
            </w:r>
          </w:p>
        </w:tc>
        <w:tc>
          <w:tcPr>
            <w:tcW w:w="1417" w:type="dxa"/>
            <w:gridSpan w:val="2"/>
            <w:vAlign w:val="center"/>
          </w:tcPr>
          <w:p w:rsidR="00270607" w:rsidRPr="00270607" w:rsidRDefault="00270607" w:rsidP="00270607">
            <w:pPr>
              <w:jc w:val="center"/>
              <w:rPr>
                <w:sz w:val="22"/>
                <w:szCs w:val="22"/>
              </w:rPr>
            </w:pPr>
            <w:r w:rsidRPr="00270607">
              <w:rPr>
                <w:sz w:val="22"/>
                <w:szCs w:val="22"/>
              </w:rPr>
              <w:t>80</w:t>
            </w:r>
          </w:p>
        </w:tc>
        <w:tc>
          <w:tcPr>
            <w:tcW w:w="1418" w:type="dxa"/>
            <w:vAlign w:val="center"/>
          </w:tcPr>
          <w:p w:rsidR="00270607" w:rsidRPr="00270607" w:rsidRDefault="00270607" w:rsidP="00270607">
            <w:pPr>
              <w:jc w:val="center"/>
              <w:rPr>
                <w:sz w:val="22"/>
                <w:szCs w:val="22"/>
              </w:rPr>
            </w:pPr>
            <w:r w:rsidRPr="00270607">
              <w:rPr>
                <w:sz w:val="22"/>
                <w:szCs w:val="22"/>
              </w:rPr>
              <w:t>80</w:t>
            </w:r>
          </w:p>
        </w:tc>
      </w:tr>
      <w:tr w:rsidR="00270607" w:rsidRPr="00270607" w:rsidTr="00E600ED">
        <w:tc>
          <w:tcPr>
            <w:tcW w:w="8080" w:type="dxa"/>
            <w:gridSpan w:val="7"/>
          </w:tcPr>
          <w:p w:rsidR="00270607" w:rsidRPr="00270607" w:rsidRDefault="00270607" w:rsidP="00270607">
            <w:pPr>
              <w:rPr>
                <w:sz w:val="22"/>
                <w:szCs w:val="22"/>
              </w:rPr>
            </w:pPr>
            <w:r w:rsidRPr="00270607">
              <w:rPr>
                <w:sz w:val="22"/>
                <w:szCs w:val="22"/>
              </w:rPr>
              <w:t>Доля обучающихся в муниципальных общеобразовательных учреждениях, прошедших профилактические осмотры с целью раннего выявления лиц, допускающих немедицинское потребление наркотических средств от количества обучающихся с 13 лет в общеобразовательных организациях, подлежащих профосмотрам, процент</w:t>
            </w:r>
          </w:p>
        </w:tc>
        <w:tc>
          <w:tcPr>
            <w:tcW w:w="1418" w:type="dxa"/>
            <w:gridSpan w:val="2"/>
          </w:tcPr>
          <w:p w:rsidR="00270607" w:rsidRPr="00270607" w:rsidRDefault="00270607" w:rsidP="00270607">
            <w:pPr>
              <w:jc w:val="center"/>
              <w:rPr>
                <w:sz w:val="22"/>
                <w:szCs w:val="22"/>
              </w:rPr>
            </w:pPr>
            <w:r w:rsidRPr="00270607">
              <w:rPr>
                <w:sz w:val="22"/>
                <w:szCs w:val="22"/>
              </w:rPr>
              <w:t>100</w:t>
            </w:r>
          </w:p>
        </w:tc>
        <w:tc>
          <w:tcPr>
            <w:tcW w:w="1417" w:type="dxa"/>
          </w:tcPr>
          <w:p w:rsidR="00270607" w:rsidRPr="00270607" w:rsidRDefault="00270607" w:rsidP="00270607">
            <w:pPr>
              <w:jc w:val="center"/>
              <w:rPr>
                <w:sz w:val="22"/>
                <w:szCs w:val="22"/>
              </w:rPr>
            </w:pPr>
            <w:r w:rsidRPr="00270607">
              <w:rPr>
                <w:sz w:val="22"/>
                <w:szCs w:val="22"/>
              </w:rPr>
              <w:t>100</w:t>
            </w:r>
          </w:p>
        </w:tc>
        <w:tc>
          <w:tcPr>
            <w:tcW w:w="1418" w:type="dxa"/>
            <w:gridSpan w:val="2"/>
          </w:tcPr>
          <w:p w:rsidR="00270607" w:rsidRPr="00270607" w:rsidRDefault="00270607" w:rsidP="00270607">
            <w:pPr>
              <w:jc w:val="center"/>
              <w:rPr>
                <w:sz w:val="22"/>
                <w:szCs w:val="22"/>
              </w:rPr>
            </w:pPr>
            <w:r w:rsidRPr="00270607">
              <w:rPr>
                <w:sz w:val="22"/>
                <w:szCs w:val="22"/>
              </w:rPr>
              <w:t>100</w:t>
            </w:r>
          </w:p>
        </w:tc>
        <w:tc>
          <w:tcPr>
            <w:tcW w:w="1417" w:type="dxa"/>
            <w:gridSpan w:val="2"/>
          </w:tcPr>
          <w:p w:rsidR="00270607" w:rsidRPr="00270607" w:rsidRDefault="00270607" w:rsidP="00270607">
            <w:pPr>
              <w:jc w:val="center"/>
              <w:rPr>
                <w:sz w:val="22"/>
                <w:szCs w:val="22"/>
              </w:rPr>
            </w:pPr>
            <w:r w:rsidRPr="00270607">
              <w:rPr>
                <w:sz w:val="22"/>
                <w:szCs w:val="22"/>
              </w:rPr>
              <w:t>100</w:t>
            </w:r>
          </w:p>
        </w:tc>
        <w:tc>
          <w:tcPr>
            <w:tcW w:w="1418" w:type="dxa"/>
          </w:tcPr>
          <w:p w:rsidR="00270607" w:rsidRPr="00270607" w:rsidRDefault="00270607" w:rsidP="00270607">
            <w:pPr>
              <w:jc w:val="center"/>
              <w:rPr>
                <w:sz w:val="22"/>
                <w:szCs w:val="22"/>
              </w:rPr>
            </w:pPr>
            <w:r w:rsidRPr="00270607">
              <w:rPr>
                <w:sz w:val="22"/>
                <w:szCs w:val="22"/>
              </w:rPr>
              <w:t>100</w:t>
            </w:r>
          </w:p>
        </w:tc>
      </w:tr>
      <w:tr w:rsidR="00270607" w:rsidRPr="00270607" w:rsidTr="00E600ED">
        <w:tc>
          <w:tcPr>
            <w:tcW w:w="8080" w:type="dxa"/>
            <w:gridSpan w:val="7"/>
          </w:tcPr>
          <w:p w:rsidR="00270607" w:rsidRPr="00270607" w:rsidRDefault="00270607" w:rsidP="00270607">
            <w:pPr>
              <w:rPr>
                <w:sz w:val="22"/>
                <w:szCs w:val="22"/>
              </w:rPr>
            </w:pPr>
            <w:r w:rsidRPr="00270607">
              <w:rPr>
                <w:sz w:val="22"/>
                <w:szCs w:val="22"/>
              </w:rPr>
              <w:t>Смертность от дорожно-транспортных происшествий, случаев на 100 тыс. населения</w:t>
            </w:r>
          </w:p>
        </w:tc>
        <w:tc>
          <w:tcPr>
            <w:tcW w:w="1418" w:type="dxa"/>
            <w:gridSpan w:val="2"/>
          </w:tcPr>
          <w:p w:rsidR="00270607" w:rsidRPr="00270607" w:rsidRDefault="00270607" w:rsidP="00270607">
            <w:pPr>
              <w:jc w:val="center"/>
              <w:rPr>
                <w:sz w:val="22"/>
                <w:szCs w:val="22"/>
              </w:rPr>
            </w:pPr>
            <w:r w:rsidRPr="00270607">
              <w:rPr>
                <w:sz w:val="22"/>
                <w:szCs w:val="22"/>
              </w:rPr>
              <w:t>4,7</w:t>
            </w:r>
          </w:p>
        </w:tc>
        <w:tc>
          <w:tcPr>
            <w:tcW w:w="1417" w:type="dxa"/>
          </w:tcPr>
          <w:p w:rsidR="00270607" w:rsidRPr="00270607" w:rsidRDefault="00270607" w:rsidP="00270607">
            <w:pPr>
              <w:jc w:val="center"/>
              <w:rPr>
                <w:sz w:val="22"/>
                <w:szCs w:val="22"/>
              </w:rPr>
            </w:pPr>
            <w:r w:rsidRPr="00270607">
              <w:rPr>
                <w:sz w:val="22"/>
                <w:szCs w:val="22"/>
              </w:rPr>
              <w:t>4,5</w:t>
            </w:r>
          </w:p>
        </w:tc>
        <w:tc>
          <w:tcPr>
            <w:tcW w:w="1418" w:type="dxa"/>
            <w:gridSpan w:val="2"/>
          </w:tcPr>
          <w:p w:rsidR="00270607" w:rsidRPr="00270607" w:rsidRDefault="00270607" w:rsidP="00270607">
            <w:pPr>
              <w:jc w:val="center"/>
              <w:rPr>
                <w:sz w:val="22"/>
                <w:szCs w:val="22"/>
              </w:rPr>
            </w:pPr>
            <w:r w:rsidRPr="00270607">
              <w:rPr>
                <w:sz w:val="22"/>
                <w:szCs w:val="22"/>
              </w:rPr>
              <w:t>4,1</w:t>
            </w:r>
          </w:p>
        </w:tc>
        <w:tc>
          <w:tcPr>
            <w:tcW w:w="1417" w:type="dxa"/>
            <w:gridSpan w:val="2"/>
          </w:tcPr>
          <w:p w:rsidR="00270607" w:rsidRPr="00270607" w:rsidRDefault="00270607" w:rsidP="00270607">
            <w:pPr>
              <w:jc w:val="center"/>
              <w:rPr>
                <w:sz w:val="22"/>
                <w:szCs w:val="22"/>
              </w:rPr>
            </w:pPr>
            <w:r w:rsidRPr="00270607">
              <w:rPr>
                <w:sz w:val="22"/>
                <w:szCs w:val="22"/>
              </w:rPr>
              <w:t>4,1</w:t>
            </w:r>
          </w:p>
        </w:tc>
        <w:tc>
          <w:tcPr>
            <w:tcW w:w="1418" w:type="dxa"/>
          </w:tcPr>
          <w:p w:rsidR="00270607" w:rsidRPr="00270607" w:rsidRDefault="00270607" w:rsidP="00270607">
            <w:pPr>
              <w:jc w:val="center"/>
              <w:rPr>
                <w:sz w:val="22"/>
                <w:szCs w:val="22"/>
              </w:rPr>
            </w:pPr>
            <w:r w:rsidRPr="00270607">
              <w:rPr>
                <w:sz w:val="22"/>
                <w:szCs w:val="22"/>
              </w:rPr>
              <w:t>4,1</w:t>
            </w:r>
          </w:p>
        </w:tc>
      </w:tr>
    </w:tbl>
    <w:p w:rsidR="00270607" w:rsidRPr="00270607" w:rsidRDefault="00270607" w:rsidP="00270607">
      <w:pPr>
        <w:tabs>
          <w:tab w:val="left" w:pos="7780"/>
          <w:tab w:val="left" w:pos="8508"/>
        </w:tabs>
        <w:snapToGrid w:val="0"/>
        <w:ind w:firstLine="540"/>
        <w:rPr>
          <w:smallCaps/>
          <w:lang/>
        </w:rPr>
      </w:pPr>
      <w:r w:rsidRPr="00270607">
        <w:rPr>
          <w:smallCaps/>
          <w:lang/>
        </w:rPr>
        <w:tab/>
      </w:r>
    </w:p>
    <w:p w:rsidR="00270607" w:rsidRPr="00270607" w:rsidRDefault="00270607" w:rsidP="00270607">
      <w:pPr>
        <w:tabs>
          <w:tab w:val="left" w:pos="7780"/>
          <w:tab w:val="left" w:pos="8508"/>
        </w:tabs>
        <w:snapToGrid w:val="0"/>
        <w:ind w:firstLine="540"/>
        <w:rPr>
          <w:smallCaps/>
          <w:lang/>
        </w:rPr>
      </w:pPr>
    </w:p>
    <w:p w:rsidR="00270607" w:rsidRPr="00270607" w:rsidRDefault="00270607" w:rsidP="00270607">
      <w:pPr>
        <w:tabs>
          <w:tab w:val="left" w:pos="7780"/>
          <w:tab w:val="left" w:pos="8508"/>
        </w:tabs>
        <w:snapToGrid w:val="0"/>
        <w:ind w:firstLine="540"/>
        <w:rPr>
          <w:smallCaps/>
          <w:lang/>
        </w:rPr>
      </w:pPr>
    </w:p>
    <w:p w:rsidR="00270607" w:rsidRPr="00270607" w:rsidRDefault="00270607" w:rsidP="00270607">
      <w:pPr>
        <w:ind w:right="-34"/>
        <w:jc w:val="center"/>
        <w:rPr>
          <w:b/>
          <w:lang/>
        </w:rPr>
        <w:sectPr w:rsidR="00270607" w:rsidRPr="00270607" w:rsidSect="00E600ED">
          <w:pgSz w:w="16839" w:h="11907" w:orient="landscape" w:code="9"/>
          <w:pgMar w:top="851" w:right="1134" w:bottom="851" w:left="1134" w:header="720" w:footer="720" w:gutter="0"/>
          <w:cols w:space="720"/>
          <w:docGrid w:linePitch="360"/>
        </w:sectPr>
      </w:pPr>
    </w:p>
    <w:p w:rsidR="00270607" w:rsidRPr="00270607" w:rsidRDefault="00270607" w:rsidP="00270607">
      <w:pPr>
        <w:numPr>
          <w:ilvl w:val="0"/>
          <w:numId w:val="17"/>
        </w:numPr>
        <w:tabs>
          <w:tab w:val="left" w:pos="0"/>
        </w:tabs>
        <w:suppressAutoHyphens/>
        <w:autoSpaceDE w:val="0"/>
        <w:rPr>
          <w:rFonts w:eastAsia="Arial" w:cs="Times New Roman"/>
          <w:b/>
          <w:bCs/>
          <w:lang/>
        </w:rPr>
      </w:pPr>
      <w:r w:rsidRPr="00270607">
        <w:rPr>
          <w:rFonts w:eastAsia="Arial" w:cs="Times New Roman"/>
          <w:b/>
          <w:bCs/>
          <w:lang w:eastAsia="ar-SA"/>
        </w:rPr>
        <w:t xml:space="preserve">Характеристика проблемы, на решение которой направлена </w:t>
      </w:r>
      <w:r w:rsidRPr="00270607">
        <w:rPr>
          <w:rFonts w:eastAsia="Arial" w:cs="Times New Roman"/>
          <w:b/>
          <w:bCs/>
          <w:lang/>
        </w:rPr>
        <w:t>Подпрограмма.</w:t>
      </w:r>
    </w:p>
    <w:p w:rsidR="00270607" w:rsidRPr="00270607" w:rsidRDefault="00270607" w:rsidP="00270607">
      <w:pPr>
        <w:tabs>
          <w:tab w:val="left" w:pos="0"/>
        </w:tabs>
        <w:suppressAutoHyphens/>
        <w:autoSpaceDE w:val="0"/>
        <w:ind w:left="1065"/>
        <w:rPr>
          <w:rFonts w:eastAsia="Arial" w:cs="Times New Roman"/>
          <w:b/>
          <w:bCs/>
          <w:lang/>
        </w:rPr>
      </w:pPr>
    </w:p>
    <w:p w:rsidR="00270607" w:rsidRPr="00270607" w:rsidRDefault="00270607" w:rsidP="00270607">
      <w:pPr>
        <w:suppressAutoHyphens/>
        <w:ind w:right="89" w:firstLine="540"/>
        <w:jc w:val="both"/>
      </w:pPr>
      <w:r w:rsidRPr="00270607">
        <w:t xml:space="preserve">Одним из важнейших направлений деятельности является реализация мер государственной политики, направленных на  снижение смертности населения, прежде всего от основных причин смерти, профилактика, своевременное выявление на ранних стадиях и лечение заболеваний, которые дают высокий процент смертности среди населения,  повышение рождаемости и увеличение продолжительности жизни. </w:t>
      </w:r>
    </w:p>
    <w:p w:rsidR="00270607" w:rsidRPr="00270607" w:rsidRDefault="00270607" w:rsidP="00270607">
      <w:pPr>
        <w:widowControl w:val="0"/>
        <w:autoSpaceDE w:val="0"/>
        <w:autoSpaceDN w:val="0"/>
        <w:adjustRightInd w:val="0"/>
        <w:ind w:firstLine="540"/>
        <w:jc w:val="both"/>
        <w:rPr>
          <w:color w:val="0000FF"/>
        </w:rPr>
      </w:pPr>
      <w:r w:rsidRPr="00270607">
        <w:t xml:space="preserve">Оснащение сети учреждений здравоохранения новым высокоэффективным инновационным оборудованием необходимо решать в комплексе с кадровой проблемой. </w:t>
      </w:r>
      <w:r w:rsidRPr="00270607">
        <w:rPr>
          <w:color w:val="0000FF"/>
        </w:rPr>
        <w:t xml:space="preserve">                                                                                                                                                               </w:t>
      </w:r>
    </w:p>
    <w:p w:rsidR="00270607" w:rsidRPr="00270607" w:rsidRDefault="00270607" w:rsidP="00270607">
      <w:pPr>
        <w:widowControl w:val="0"/>
        <w:autoSpaceDE w:val="0"/>
        <w:autoSpaceDN w:val="0"/>
        <w:adjustRightInd w:val="0"/>
        <w:ind w:firstLine="540"/>
        <w:jc w:val="both"/>
      </w:pPr>
      <w:r w:rsidRPr="00270607">
        <w:t>Повышение качества оказываемых населению бесплатных медицинских услуг невозможно обеспечить без наличия высококвалифицированных специалистов. При этом одним из основных компонентов реформирования отраслей бюджетной сферы (включая здравоохранение) является оплата труда, предоставление дополнительных гарантий и мер социальной поддержки, которые рассматриваются в современных условиях как эффективный инструмент управления персоналом в целях повышения качества оказываемых населению медицинских услуг.</w:t>
      </w:r>
    </w:p>
    <w:p w:rsidR="00270607" w:rsidRPr="00270607" w:rsidRDefault="00270607" w:rsidP="00270607">
      <w:pPr>
        <w:widowControl w:val="0"/>
        <w:autoSpaceDE w:val="0"/>
        <w:autoSpaceDN w:val="0"/>
        <w:adjustRightInd w:val="0"/>
        <w:ind w:firstLine="540"/>
        <w:jc w:val="both"/>
      </w:pPr>
      <w:r w:rsidRPr="00270607">
        <w:t>В целях привлечения в муниципальные медицинские учреждения квалифицированных специалистов и ликвидации оттока медицинских кадров в частные медицинские организации необходимо сформировать условия, позволяющие медицинским работникам получить конкурентный уровень заработной платы и меры социальной поддержки.</w:t>
      </w:r>
    </w:p>
    <w:p w:rsidR="00270607" w:rsidRPr="00270607" w:rsidRDefault="00270607" w:rsidP="00270607">
      <w:pPr>
        <w:ind w:firstLine="709"/>
        <w:jc w:val="both"/>
      </w:pPr>
    </w:p>
    <w:p w:rsidR="00270607" w:rsidRPr="00270607" w:rsidRDefault="00270607" w:rsidP="00270607">
      <w:pPr>
        <w:autoSpaceDE w:val="0"/>
        <w:autoSpaceDN w:val="0"/>
        <w:ind w:firstLine="709"/>
        <w:jc w:val="both"/>
        <w:rPr>
          <w:rFonts w:eastAsia="Batang" w:cs="Times New Roman"/>
        </w:rPr>
      </w:pPr>
      <w:r w:rsidRPr="00270607">
        <w:rPr>
          <w:rFonts w:eastAsia="Batang" w:cs="Times New Roman"/>
        </w:rPr>
        <w:t>В 2017-2021 годах  в рамках реализации подпрограммы  планируется проведение работы по:</w:t>
      </w:r>
    </w:p>
    <w:p w:rsidR="00270607" w:rsidRPr="00270607" w:rsidRDefault="00270607" w:rsidP="00270607">
      <w:pPr>
        <w:tabs>
          <w:tab w:val="left" w:pos="0"/>
        </w:tabs>
        <w:ind w:firstLine="709"/>
        <w:jc w:val="both"/>
      </w:pPr>
      <w:r w:rsidRPr="00270607">
        <w:t>– осуществлению мер социальной поддержки, улучшение жилищных условий медицинских работников (дополнительная выплата молодым специалистам, предоставление служебного жилья, а также жилья на условиях краткосрочного коммерческого найма, ипотека);</w:t>
      </w:r>
    </w:p>
    <w:p w:rsidR="00270607" w:rsidRPr="00270607" w:rsidRDefault="00270607" w:rsidP="00270607">
      <w:pPr>
        <w:tabs>
          <w:tab w:val="left" w:pos="0"/>
        </w:tabs>
        <w:ind w:firstLine="709"/>
        <w:jc w:val="both"/>
      </w:pPr>
      <w:r w:rsidRPr="00270607">
        <w:t>– развитию системы медицинской профилактики и формированию здорового образа жизни у населения</w:t>
      </w:r>
    </w:p>
    <w:p w:rsidR="00270607" w:rsidRPr="00270607" w:rsidRDefault="00270607" w:rsidP="00270607">
      <w:pPr>
        <w:snapToGrid w:val="0"/>
        <w:ind w:firstLine="540"/>
        <w:jc w:val="center"/>
        <w:rPr>
          <w:b/>
          <w:bCs/>
        </w:rPr>
      </w:pPr>
    </w:p>
    <w:p w:rsidR="00270607" w:rsidRPr="00270607" w:rsidRDefault="00270607" w:rsidP="00270607">
      <w:pPr>
        <w:snapToGrid w:val="0"/>
        <w:ind w:firstLine="540"/>
        <w:jc w:val="center"/>
        <w:rPr>
          <w:b/>
          <w:bCs/>
        </w:rPr>
      </w:pPr>
      <w:r w:rsidRPr="00270607">
        <w:rPr>
          <w:b/>
          <w:bCs/>
        </w:rPr>
        <w:t>2. Задачи Подпрограммы.</w:t>
      </w:r>
    </w:p>
    <w:p w:rsidR="00270607" w:rsidRPr="00270607" w:rsidRDefault="00270607" w:rsidP="00270607">
      <w:pPr>
        <w:snapToGrid w:val="0"/>
        <w:ind w:firstLine="540"/>
        <w:jc w:val="center"/>
        <w:rPr>
          <w:b/>
          <w:bCs/>
          <w:color w:val="FF0000"/>
        </w:rPr>
      </w:pPr>
    </w:p>
    <w:p w:rsidR="00270607" w:rsidRPr="00270607" w:rsidRDefault="00270607" w:rsidP="00270607">
      <w:pPr>
        <w:shd w:val="clear" w:color="auto" w:fill="FFFFFF"/>
        <w:ind w:firstLine="709"/>
        <w:jc w:val="both"/>
        <w:rPr>
          <w:rFonts w:eastAsia="Calibri" w:cs="Times New Roman"/>
          <w:lang w:eastAsia="en-US"/>
        </w:rPr>
      </w:pPr>
      <w:r w:rsidRPr="00270607">
        <w:rPr>
          <w:rFonts w:eastAsia="Calibri" w:cs="Times New Roman"/>
          <w:lang w:eastAsia="en-US"/>
        </w:rPr>
        <w:t>Задачами подпрограммы являются:</w:t>
      </w:r>
    </w:p>
    <w:p w:rsidR="00270607" w:rsidRPr="00270607" w:rsidRDefault="00270607" w:rsidP="00270607">
      <w:pPr>
        <w:shd w:val="clear" w:color="auto" w:fill="FFFFFF"/>
        <w:ind w:firstLine="709"/>
        <w:jc w:val="both"/>
        <w:rPr>
          <w:rFonts w:eastAsia="Calibri" w:cs="Times New Roman"/>
          <w:lang w:eastAsia="en-US"/>
        </w:rPr>
      </w:pPr>
      <w:r w:rsidRPr="00270607">
        <w:rPr>
          <w:rFonts w:eastAsia="Calibri" w:cs="Times New Roman"/>
          <w:lang w:eastAsia="en-US"/>
        </w:rPr>
        <w:t>1. Формирование здорового образа жизни и профилактика заболеваний</w:t>
      </w:r>
    </w:p>
    <w:p w:rsidR="00270607" w:rsidRPr="00270607" w:rsidRDefault="00270607" w:rsidP="00270607">
      <w:pPr>
        <w:shd w:val="clear" w:color="auto" w:fill="FFFFFF"/>
        <w:ind w:firstLine="709"/>
        <w:jc w:val="both"/>
        <w:rPr>
          <w:rFonts w:eastAsia="Calibri" w:cs="Times New Roman"/>
          <w:lang w:eastAsia="en-US"/>
        </w:rPr>
      </w:pPr>
      <w:r w:rsidRPr="00270607">
        <w:rPr>
          <w:rFonts w:eastAsia="Calibri" w:cs="Times New Roman"/>
          <w:lang w:eastAsia="en-US"/>
        </w:rPr>
        <w:t>2. Создание условий для оказания медицинской помощи населению в пределах полномочий</w:t>
      </w:r>
    </w:p>
    <w:p w:rsidR="00270607" w:rsidRPr="00270607" w:rsidRDefault="00270607" w:rsidP="00270607">
      <w:pPr>
        <w:jc w:val="center"/>
        <w:rPr>
          <w:b/>
          <w:bCs/>
        </w:rPr>
      </w:pPr>
    </w:p>
    <w:p w:rsidR="00270607" w:rsidRPr="00270607" w:rsidRDefault="00270607" w:rsidP="00270607">
      <w:pPr>
        <w:jc w:val="center"/>
        <w:rPr>
          <w:b/>
          <w:bCs/>
        </w:rPr>
      </w:pPr>
    </w:p>
    <w:p w:rsidR="00270607" w:rsidRPr="00270607" w:rsidRDefault="00270607" w:rsidP="00270607">
      <w:pPr>
        <w:jc w:val="center"/>
        <w:rPr>
          <w:b/>
          <w:bCs/>
        </w:rPr>
      </w:pPr>
      <w:r w:rsidRPr="00270607">
        <w:rPr>
          <w:b/>
          <w:bCs/>
        </w:rPr>
        <w:t xml:space="preserve">3. План мероприятий и </w:t>
      </w:r>
      <w:r w:rsidRPr="00270607">
        <w:rPr>
          <w:b/>
        </w:rPr>
        <w:t>планируемые результаты реализации Подпрограммы</w:t>
      </w:r>
    </w:p>
    <w:p w:rsidR="00270607" w:rsidRPr="00270607" w:rsidRDefault="00270607" w:rsidP="00270607">
      <w:pPr>
        <w:widowControl w:val="0"/>
        <w:autoSpaceDE w:val="0"/>
        <w:autoSpaceDN w:val="0"/>
        <w:ind w:firstLine="708"/>
        <w:jc w:val="both"/>
        <w:rPr>
          <w:rFonts w:cs="Calibri"/>
          <w:lang/>
        </w:rPr>
      </w:pPr>
    </w:p>
    <w:p w:rsidR="00270607" w:rsidRPr="00270607" w:rsidRDefault="00270607" w:rsidP="00270607">
      <w:pPr>
        <w:widowControl w:val="0"/>
        <w:autoSpaceDE w:val="0"/>
        <w:autoSpaceDN w:val="0"/>
        <w:ind w:firstLine="708"/>
        <w:jc w:val="both"/>
        <w:rPr>
          <w:rFonts w:cs="Calibri"/>
          <w:lang/>
        </w:rPr>
      </w:pPr>
      <w:r w:rsidRPr="00270607">
        <w:rPr>
          <w:rFonts w:cs="Calibri"/>
          <w:lang/>
        </w:rPr>
        <w:t xml:space="preserve">В целях реализации Подпрограммы необходимо осуществить комплекс организационно-практических мероприятий. </w:t>
      </w:r>
    </w:p>
    <w:p w:rsidR="00270607" w:rsidRPr="00270607" w:rsidRDefault="00270607" w:rsidP="00270607">
      <w:pPr>
        <w:widowControl w:val="0"/>
        <w:autoSpaceDE w:val="0"/>
        <w:autoSpaceDN w:val="0"/>
        <w:ind w:firstLine="708"/>
        <w:jc w:val="both"/>
        <w:rPr>
          <w:rFonts w:cs="Calibri"/>
          <w:lang/>
        </w:rPr>
      </w:pPr>
      <w:r w:rsidRPr="00270607">
        <w:rPr>
          <w:rFonts w:cs="Calibri"/>
          <w:lang/>
        </w:rPr>
        <w:t>План мероприятий Подпрограммы приведён в приложении 1 к настоящей Подпрограмме.</w:t>
      </w:r>
    </w:p>
    <w:p w:rsidR="00270607" w:rsidRPr="00270607" w:rsidRDefault="00270607" w:rsidP="00270607">
      <w:pPr>
        <w:autoSpaceDE w:val="0"/>
        <w:autoSpaceDN w:val="0"/>
        <w:adjustRightInd w:val="0"/>
        <w:ind w:firstLine="708"/>
        <w:jc w:val="both"/>
        <w:rPr>
          <w:bCs/>
        </w:rPr>
      </w:pPr>
      <w:r w:rsidRPr="00270607">
        <w:rPr>
          <w:bCs/>
        </w:rPr>
        <w:t xml:space="preserve">Основные планируемые результаты (показатели эффективности) реализации Подпрограммы и их динамика по годам  приведены в </w:t>
      </w:r>
      <w:hyperlink r:id="rId50" w:history="1">
        <w:r w:rsidRPr="00270607">
          <w:rPr>
            <w:bCs/>
            <w:color w:val="000000"/>
          </w:rPr>
          <w:t>приложении №1</w:t>
        </w:r>
      </w:hyperlink>
      <w:r w:rsidRPr="00270607">
        <w:rPr>
          <w:bCs/>
          <w:color w:val="000000"/>
        </w:rPr>
        <w:t xml:space="preserve"> к М</w:t>
      </w:r>
      <w:r w:rsidRPr="00270607">
        <w:rPr>
          <w:bCs/>
        </w:rPr>
        <w:t>униципальной программе.</w:t>
      </w:r>
    </w:p>
    <w:p w:rsidR="00270607" w:rsidRPr="00270607" w:rsidRDefault="00270607" w:rsidP="00270607">
      <w:pPr>
        <w:autoSpaceDE w:val="0"/>
        <w:autoSpaceDN w:val="0"/>
        <w:adjustRightInd w:val="0"/>
        <w:jc w:val="center"/>
        <w:outlineLvl w:val="0"/>
        <w:rPr>
          <w:b/>
        </w:rPr>
      </w:pPr>
    </w:p>
    <w:p w:rsidR="00270607" w:rsidRPr="00270607" w:rsidRDefault="00270607" w:rsidP="00270607">
      <w:pPr>
        <w:rPr>
          <w:sz w:val="20"/>
          <w:szCs w:val="20"/>
        </w:rPr>
      </w:pPr>
    </w:p>
    <w:p w:rsidR="00270607" w:rsidRPr="00270607" w:rsidRDefault="00270607" w:rsidP="00270607">
      <w:pPr>
        <w:widowControl w:val="0"/>
        <w:autoSpaceDE w:val="0"/>
        <w:autoSpaceDN w:val="0"/>
        <w:adjustRightInd w:val="0"/>
        <w:jc w:val="center"/>
        <w:rPr>
          <w:b/>
          <w:color w:val="000000"/>
        </w:rPr>
      </w:pPr>
      <w:r w:rsidRPr="00270607">
        <w:rPr>
          <w:b/>
          <w:color w:val="000000"/>
        </w:rPr>
        <w:t>4. Методика,  расчета значений показателей,  оценки эффективности реализации Программы (подпрограмм)</w:t>
      </w:r>
    </w:p>
    <w:p w:rsidR="00270607" w:rsidRPr="00270607" w:rsidRDefault="00270607" w:rsidP="00270607">
      <w:pPr>
        <w:widowControl w:val="0"/>
        <w:autoSpaceDE w:val="0"/>
        <w:autoSpaceDN w:val="0"/>
        <w:adjustRightInd w:val="0"/>
        <w:jc w:val="center"/>
        <w:rPr>
          <w:b/>
          <w:color w:val="000000"/>
          <w:sz w:val="22"/>
          <w:szCs w:val="22"/>
        </w:rPr>
      </w:pPr>
    </w:p>
    <w:tbl>
      <w:tblPr>
        <w:tblW w:w="113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1276"/>
        <w:gridCol w:w="4677"/>
        <w:gridCol w:w="1843"/>
      </w:tblGrid>
      <w:tr w:rsidR="00270607" w:rsidRPr="00270607" w:rsidTr="00E600ED">
        <w:tc>
          <w:tcPr>
            <w:tcW w:w="675"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autoSpaceDE w:val="0"/>
              <w:autoSpaceDN w:val="0"/>
              <w:contextualSpacing/>
              <w:jc w:val="center"/>
              <w:rPr>
                <w:rFonts w:cs="Calibri"/>
                <w:sz w:val="22"/>
                <w:szCs w:val="22"/>
              </w:rPr>
            </w:pPr>
            <w:r w:rsidRPr="00270607">
              <w:rPr>
                <w:rFonts w:cs="Calibri"/>
                <w:sz w:val="22"/>
                <w:szCs w:val="22"/>
              </w:rPr>
              <w:t>№</w:t>
            </w:r>
            <w:r w:rsidRPr="00270607">
              <w:rPr>
                <w:rFonts w:cs="Calibri"/>
                <w:sz w:val="22"/>
                <w:szCs w:val="22"/>
              </w:rPr>
              <w:br/>
              <w:t>п/п</w:t>
            </w:r>
          </w:p>
        </w:tc>
        <w:tc>
          <w:tcPr>
            <w:tcW w:w="2835"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autoSpaceDE w:val="0"/>
              <w:autoSpaceDN w:val="0"/>
              <w:contextualSpacing/>
              <w:jc w:val="center"/>
              <w:rPr>
                <w:rFonts w:cs="Calibri"/>
                <w:sz w:val="22"/>
                <w:szCs w:val="22"/>
              </w:rPr>
            </w:pPr>
            <w:r w:rsidRPr="00270607">
              <w:rPr>
                <w:rFonts w:cs="Calibri"/>
                <w:sz w:val="22"/>
                <w:szCs w:val="22"/>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autoSpaceDE w:val="0"/>
              <w:autoSpaceDN w:val="0"/>
              <w:contextualSpacing/>
              <w:jc w:val="center"/>
              <w:rPr>
                <w:rFonts w:cs="Calibri"/>
                <w:sz w:val="22"/>
                <w:szCs w:val="22"/>
              </w:rPr>
            </w:pPr>
            <w:r w:rsidRPr="00270607">
              <w:rPr>
                <w:rFonts w:cs="Calibri"/>
                <w:sz w:val="22"/>
                <w:szCs w:val="22"/>
              </w:rPr>
              <w:t xml:space="preserve">Единица      </w:t>
            </w:r>
            <w:r w:rsidRPr="00270607">
              <w:rPr>
                <w:rFonts w:cs="Calibri"/>
                <w:sz w:val="22"/>
                <w:szCs w:val="22"/>
              </w:rPr>
              <w:br/>
              <w:t xml:space="preserve">  измерения</w:t>
            </w:r>
          </w:p>
        </w:tc>
        <w:tc>
          <w:tcPr>
            <w:tcW w:w="4677"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autoSpaceDE w:val="0"/>
              <w:autoSpaceDN w:val="0"/>
              <w:contextualSpacing/>
              <w:jc w:val="center"/>
              <w:rPr>
                <w:rFonts w:cs="Calibri"/>
                <w:sz w:val="22"/>
                <w:szCs w:val="22"/>
              </w:rPr>
            </w:pPr>
            <w:r w:rsidRPr="00270607">
              <w:rPr>
                <w:rFonts w:cs="Calibri"/>
                <w:sz w:val="22"/>
                <w:szCs w:val="22"/>
              </w:rPr>
              <w:t>Расчет показателя</w:t>
            </w:r>
          </w:p>
        </w:tc>
        <w:tc>
          <w:tcPr>
            <w:tcW w:w="1843"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autoSpaceDE w:val="0"/>
              <w:autoSpaceDN w:val="0"/>
              <w:contextualSpacing/>
              <w:jc w:val="center"/>
              <w:rPr>
                <w:rFonts w:cs="Calibri"/>
                <w:sz w:val="22"/>
                <w:szCs w:val="22"/>
              </w:rPr>
            </w:pPr>
            <w:r w:rsidRPr="00270607">
              <w:rPr>
                <w:rFonts w:cs="Calibri"/>
                <w:sz w:val="22"/>
                <w:szCs w:val="22"/>
              </w:rPr>
              <w:t xml:space="preserve">Статистические                        </w:t>
            </w:r>
            <w:r w:rsidRPr="00270607">
              <w:rPr>
                <w:rFonts w:cs="Calibri"/>
                <w:sz w:val="22"/>
                <w:szCs w:val="22"/>
              </w:rPr>
              <w:br/>
              <w:t>источники</w:t>
            </w:r>
          </w:p>
        </w:tc>
      </w:tr>
      <w:tr w:rsidR="00270607" w:rsidRPr="00270607" w:rsidTr="00E600ED">
        <w:tc>
          <w:tcPr>
            <w:tcW w:w="675"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autoSpaceDE w:val="0"/>
              <w:autoSpaceDN w:val="0"/>
              <w:contextualSpacing/>
              <w:jc w:val="center"/>
              <w:rPr>
                <w:rFonts w:cs="Calibri"/>
                <w:sz w:val="22"/>
                <w:szCs w:val="22"/>
              </w:rPr>
            </w:pPr>
            <w:r w:rsidRPr="00270607">
              <w:rPr>
                <w:rFonts w:cs="Calibri"/>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autoSpaceDE w:val="0"/>
              <w:autoSpaceDN w:val="0"/>
              <w:contextualSpacing/>
              <w:jc w:val="center"/>
              <w:rPr>
                <w:rFonts w:cs="Calibri"/>
                <w:sz w:val="22"/>
                <w:szCs w:val="22"/>
              </w:rPr>
            </w:pPr>
            <w:r w:rsidRPr="00270607">
              <w:rPr>
                <w:rFonts w:cs="Calibri"/>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autoSpaceDE w:val="0"/>
              <w:autoSpaceDN w:val="0"/>
              <w:contextualSpacing/>
              <w:jc w:val="center"/>
              <w:rPr>
                <w:rFonts w:cs="Calibri"/>
                <w:sz w:val="22"/>
                <w:szCs w:val="22"/>
              </w:rPr>
            </w:pPr>
            <w:r w:rsidRPr="00270607">
              <w:rPr>
                <w:rFonts w:cs="Calibri"/>
                <w:sz w:val="22"/>
                <w:szCs w:val="22"/>
              </w:rPr>
              <w:t>4</w:t>
            </w:r>
          </w:p>
        </w:tc>
        <w:tc>
          <w:tcPr>
            <w:tcW w:w="4677"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autoSpaceDE w:val="0"/>
              <w:autoSpaceDN w:val="0"/>
              <w:contextualSpacing/>
              <w:jc w:val="center"/>
              <w:rPr>
                <w:rFonts w:eastAsia="Batang" w:cs="Times New Roman"/>
                <w:sz w:val="20"/>
                <w:szCs w:val="22"/>
              </w:rPr>
            </w:pPr>
            <w:r w:rsidRPr="00270607">
              <w:rPr>
                <w:rFonts w:eastAsia="Batang" w:cs="Times New Roman"/>
                <w:sz w:val="20"/>
                <w:szCs w:val="22"/>
              </w:rPr>
              <w:t>5</w:t>
            </w:r>
          </w:p>
        </w:tc>
        <w:tc>
          <w:tcPr>
            <w:tcW w:w="1843"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autoSpaceDE w:val="0"/>
              <w:autoSpaceDN w:val="0"/>
              <w:contextualSpacing/>
              <w:jc w:val="center"/>
              <w:rPr>
                <w:rFonts w:cs="Calibri"/>
                <w:sz w:val="22"/>
                <w:szCs w:val="22"/>
              </w:rPr>
            </w:pPr>
            <w:r w:rsidRPr="00270607">
              <w:rPr>
                <w:rFonts w:cs="Calibri"/>
                <w:sz w:val="22"/>
                <w:szCs w:val="22"/>
              </w:rPr>
              <w:t>6</w:t>
            </w:r>
          </w:p>
        </w:tc>
      </w:tr>
      <w:tr w:rsidR="00270607" w:rsidRPr="00270607" w:rsidTr="00E600ED">
        <w:trPr>
          <w:trHeight w:val="556"/>
        </w:trPr>
        <w:tc>
          <w:tcPr>
            <w:tcW w:w="675"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autoSpaceDE w:val="0"/>
              <w:autoSpaceDN w:val="0"/>
              <w:contextualSpacing/>
              <w:jc w:val="center"/>
              <w:rPr>
                <w:rFonts w:cs="Calibri"/>
                <w:sz w:val="22"/>
                <w:szCs w:val="22"/>
              </w:rPr>
            </w:pPr>
          </w:p>
        </w:tc>
        <w:tc>
          <w:tcPr>
            <w:tcW w:w="10631" w:type="dxa"/>
            <w:gridSpan w:val="4"/>
            <w:tcBorders>
              <w:top w:val="single" w:sz="4" w:space="0" w:color="auto"/>
              <w:left w:val="single" w:sz="4" w:space="0" w:color="auto"/>
              <w:bottom w:val="single" w:sz="4" w:space="0" w:color="auto"/>
              <w:right w:val="single" w:sz="4" w:space="0" w:color="auto"/>
            </w:tcBorders>
          </w:tcPr>
          <w:p w:rsidR="00270607" w:rsidRPr="00270607" w:rsidRDefault="00270607" w:rsidP="00270607">
            <w:pPr>
              <w:autoSpaceDE w:val="0"/>
              <w:autoSpaceDN w:val="0"/>
              <w:contextualSpacing/>
              <w:rPr>
                <w:rFonts w:cs="Calibri"/>
                <w:sz w:val="22"/>
                <w:szCs w:val="22"/>
              </w:rPr>
            </w:pPr>
            <w:r w:rsidRPr="00270607">
              <w:rPr>
                <w:rFonts w:cs="Calibri"/>
                <w:sz w:val="22"/>
                <w:szCs w:val="22"/>
              </w:rPr>
              <w:t xml:space="preserve">Задача 1. </w:t>
            </w:r>
            <w:r w:rsidRPr="00270607">
              <w:rPr>
                <w:rFonts w:ascii="Calibri" w:hAnsi="Calibri" w:cs="Calibri"/>
                <w:sz w:val="22"/>
                <w:szCs w:val="20"/>
              </w:rPr>
              <w:t xml:space="preserve"> </w:t>
            </w:r>
            <w:r w:rsidRPr="00270607">
              <w:rPr>
                <w:rFonts w:cs="Calibri"/>
                <w:sz w:val="22"/>
                <w:szCs w:val="22"/>
              </w:rPr>
              <w:t>Формирование здорового образа жизни и профилактика заболеваний</w:t>
            </w:r>
          </w:p>
        </w:tc>
      </w:tr>
      <w:tr w:rsidR="00270607" w:rsidRPr="00270607" w:rsidTr="00E600ED">
        <w:tc>
          <w:tcPr>
            <w:tcW w:w="675"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autoSpaceDE w:val="0"/>
              <w:autoSpaceDN w:val="0"/>
              <w:contextualSpacing/>
              <w:jc w:val="center"/>
              <w:rPr>
                <w:rFonts w:cs="Calibri"/>
                <w:sz w:val="22"/>
                <w:szCs w:val="22"/>
              </w:rPr>
            </w:pPr>
            <w:r w:rsidRPr="00270607">
              <w:rPr>
                <w:rFonts w:cs="Calibri"/>
                <w:sz w:val="22"/>
                <w:szCs w:val="22"/>
              </w:rPr>
              <w:t>1.1.</w:t>
            </w:r>
          </w:p>
        </w:tc>
        <w:tc>
          <w:tcPr>
            <w:tcW w:w="2835"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suppressAutoHyphens/>
              <w:contextualSpacing/>
              <w:rPr>
                <w:sz w:val="20"/>
                <w:szCs w:val="22"/>
              </w:rPr>
            </w:pPr>
            <w:r w:rsidRPr="00270607">
              <w:rPr>
                <w:sz w:val="20"/>
                <w:szCs w:val="22"/>
              </w:rPr>
              <w:t>Доля взрослого населения муниципального образования, прошедшего диспансеризацию, от общего числа взрослого населения, %</w:t>
            </w:r>
          </w:p>
        </w:tc>
        <w:tc>
          <w:tcPr>
            <w:tcW w:w="1276"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autoSpaceDE w:val="0"/>
              <w:autoSpaceDN w:val="0"/>
              <w:contextualSpacing/>
              <w:jc w:val="center"/>
              <w:rPr>
                <w:rFonts w:eastAsia="Batang" w:cs="Times New Roman"/>
                <w:sz w:val="20"/>
                <w:szCs w:val="22"/>
              </w:rPr>
            </w:pPr>
            <w:r w:rsidRPr="00270607">
              <w:rPr>
                <w:rFonts w:eastAsia="Batang" w:cs="Times New Roman"/>
                <w:sz w:val="20"/>
                <w:szCs w:val="22"/>
              </w:rPr>
              <w:t>процент</w:t>
            </w:r>
          </w:p>
        </w:tc>
        <w:tc>
          <w:tcPr>
            <w:tcW w:w="4677"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contextualSpacing/>
              <w:rPr>
                <w:rFonts w:eastAsia="Batang"/>
                <w:sz w:val="20"/>
                <w:szCs w:val="22"/>
                <w:lang w:eastAsia="x-none"/>
              </w:rPr>
            </w:pPr>
            <w:r w:rsidRPr="00270607">
              <w:rPr>
                <w:rFonts w:eastAsia="Batang"/>
                <w:sz w:val="20"/>
                <w:szCs w:val="22"/>
                <w:lang w:eastAsia="x-none"/>
              </w:rPr>
              <w:t>По</w:t>
            </w:r>
            <w:r w:rsidRPr="00270607">
              <w:rPr>
                <w:rFonts w:eastAsia="Batang"/>
                <w:sz w:val="20"/>
                <w:szCs w:val="22"/>
                <w:lang w:val="x-none" w:eastAsia="x-none"/>
              </w:rPr>
              <w:t xml:space="preserve">казатель определяется как отношение </w:t>
            </w:r>
            <w:r w:rsidRPr="00270607">
              <w:rPr>
                <w:rFonts w:eastAsia="Batang"/>
                <w:sz w:val="20"/>
                <w:szCs w:val="22"/>
                <w:lang w:eastAsia="x-none"/>
              </w:rPr>
              <w:t xml:space="preserve">численности </w:t>
            </w:r>
            <w:r w:rsidRPr="00270607">
              <w:rPr>
                <w:rFonts w:eastAsia="Batang"/>
                <w:sz w:val="20"/>
                <w:szCs w:val="22"/>
                <w:lang w:val="x-none" w:eastAsia="x-none"/>
              </w:rPr>
              <w:t xml:space="preserve">населения, прошедшего диспансеризацию в отчетном </w:t>
            </w:r>
            <w:r w:rsidRPr="00270607">
              <w:rPr>
                <w:rFonts w:eastAsia="Batang"/>
                <w:sz w:val="20"/>
                <w:szCs w:val="22"/>
                <w:lang w:eastAsia="x-none"/>
              </w:rPr>
              <w:t>периоде</w:t>
            </w:r>
            <w:r w:rsidRPr="00270607">
              <w:rPr>
                <w:rFonts w:eastAsia="Batang"/>
                <w:sz w:val="20"/>
                <w:szCs w:val="22"/>
                <w:lang w:val="x-none" w:eastAsia="x-none"/>
              </w:rPr>
              <w:t xml:space="preserve">, к </w:t>
            </w:r>
            <w:r w:rsidRPr="00270607">
              <w:rPr>
                <w:rFonts w:eastAsia="Batang"/>
                <w:sz w:val="20"/>
                <w:szCs w:val="22"/>
                <w:lang w:eastAsia="x-none"/>
              </w:rPr>
              <w:t xml:space="preserve">общей </w:t>
            </w:r>
            <w:r w:rsidRPr="00270607">
              <w:rPr>
                <w:rFonts w:eastAsia="Batang"/>
                <w:sz w:val="20"/>
                <w:szCs w:val="22"/>
                <w:lang w:val="x-none" w:eastAsia="x-none"/>
              </w:rPr>
              <w:t xml:space="preserve">численности </w:t>
            </w:r>
            <w:r w:rsidRPr="00270607">
              <w:rPr>
                <w:rFonts w:eastAsia="Batang"/>
                <w:sz w:val="20"/>
                <w:szCs w:val="22"/>
                <w:lang w:eastAsia="x-none"/>
              </w:rPr>
              <w:t xml:space="preserve">взрослого </w:t>
            </w:r>
            <w:r w:rsidRPr="00270607">
              <w:rPr>
                <w:rFonts w:eastAsia="Batang"/>
                <w:sz w:val="20"/>
                <w:szCs w:val="22"/>
                <w:lang w:val="x-none" w:eastAsia="x-none"/>
              </w:rPr>
              <w:t>населения</w:t>
            </w:r>
            <w:r w:rsidRPr="00270607">
              <w:rPr>
                <w:rFonts w:eastAsia="Batang"/>
                <w:sz w:val="20"/>
                <w:szCs w:val="22"/>
                <w:lang w:eastAsia="x-none"/>
              </w:rPr>
              <w:t xml:space="preserve"> муниципального образования в возрасте  21 год и старше.</w:t>
            </w:r>
          </w:p>
          <w:p w:rsidR="00270607" w:rsidRPr="00270607" w:rsidRDefault="00270607" w:rsidP="00270607">
            <w:pPr>
              <w:contextualSpacing/>
              <w:rPr>
                <w:rFonts w:eastAsia="Batang"/>
                <w:sz w:val="20"/>
                <w:szCs w:val="22"/>
                <w:lang w:val="x-none" w:eastAsia="x-none"/>
              </w:rPr>
            </w:pPr>
            <w:r w:rsidRPr="00270607">
              <w:rPr>
                <w:rFonts w:eastAsia="Batang"/>
                <w:sz w:val="20"/>
                <w:szCs w:val="22"/>
                <w:lang w:val="x-none" w:eastAsia="x-none"/>
              </w:rPr>
              <w:t>Рассчитывается по формуле:</w:t>
            </w:r>
          </w:p>
          <w:p w:rsidR="00270607" w:rsidRPr="00270607" w:rsidRDefault="00270607" w:rsidP="00270607">
            <w:pPr>
              <w:contextualSpacing/>
              <w:rPr>
                <w:rFonts w:eastAsia="Batang"/>
                <w:sz w:val="20"/>
                <w:szCs w:val="22"/>
                <w:lang w:eastAsia="x-none"/>
              </w:rPr>
            </w:pPr>
            <w:r w:rsidRPr="00270607">
              <w:rPr>
                <w:rFonts w:eastAsia="Batang"/>
                <w:sz w:val="20"/>
                <w:szCs w:val="22"/>
                <w:lang w:eastAsia="x-none"/>
              </w:rPr>
              <w:t>Дп= Чзд/Чоч *100%, где:</w:t>
            </w:r>
          </w:p>
          <w:p w:rsidR="00270607" w:rsidRPr="00270607" w:rsidRDefault="00270607" w:rsidP="00270607">
            <w:pPr>
              <w:contextualSpacing/>
              <w:rPr>
                <w:rFonts w:eastAsia="Batang"/>
                <w:sz w:val="20"/>
                <w:szCs w:val="22"/>
                <w:lang w:eastAsia="x-none"/>
              </w:rPr>
            </w:pPr>
            <w:r w:rsidRPr="00270607">
              <w:rPr>
                <w:rFonts w:eastAsia="Batang"/>
                <w:sz w:val="20"/>
                <w:szCs w:val="22"/>
                <w:lang w:eastAsia="x-none"/>
              </w:rPr>
              <w:t>Дп - доля взрослого населения Московской области, прошедшего диспансеризацию, от общего числа взрослого населения Московской области в возрасте 21 год и старше, процент.</w:t>
            </w:r>
          </w:p>
          <w:p w:rsidR="00270607" w:rsidRPr="00270607" w:rsidRDefault="00270607" w:rsidP="00270607">
            <w:pPr>
              <w:contextualSpacing/>
              <w:rPr>
                <w:rFonts w:eastAsia="Batang"/>
                <w:sz w:val="20"/>
                <w:szCs w:val="22"/>
                <w:lang w:eastAsia="x-none"/>
              </w:rPr>
            </w:pPr>
            <w:r w:rsidRPr="00270607">
              <w:rPr>
                <w:rFonts w:eastAsia="Batang"/>
                <w:sz w:val="20"/>
                <w:szCs w:val="22"/>
                <w:lang w:eastAsia="x-none"/>
              </w:rPr>
              <w:t>Чзд – численность граждан, завершивших диспансеризацию в отчетном периоде, чел.</w:t>
            </w:r>
          </w:p>
          <w:p w:rsidR="00270607" w:rsidRPr="00270607" w:rsidRDefault="00270607" w:rsidP="00270607">
            <w:pPr>
              <w:contextualSpacing/>
              <w:rPr>
                <w:rFonts w:eastAsia="Batang"/>
                <w:sz w:val="20"/>
                <w:szCs w:val="22"/>
                <w:lang w:eastAsia="x-none"/>
              </w:rPr>
            </w:pPr>
            <w:r w:rsidRPr="00270607">
              <w:rPr>
                <w:rFonts w:eastAsia="Batang"/>
                <w:sz w:val="20"/>
                <w:szCs w:val="22"/>
                <w:lang w:eastAsia="x-none"/>
              </w:rPr>
              <w:t>Чoч – общая численность граждан в возрасте  21 год и старше, чел.</w:t>
            </w:r>
          </w:p>
          <w:p w:rsidR="00270607" w:rsidRPr="00270607" w:rsidRDefault="00270607" w:rsidP="00270607">
            <w:pPr>
              <w:autoSpaceDE w:val="0"/>
              <w:autoSpaceDN w:val="0"/>
              <w:adjustRightInd w:val="0"/>
              <w:contextualSpacing/>
              <w:rPr>
                <w:rFonts w:eastAsia="Batang"/>
                <w:sz w:val="20"/>
                <w:szCs w:val="22"/>
                <w:lang w:eastAsia="x-none"/>
              </w:rPr>
            </w:pPr>
            <w:r w:rsidRPr="00270607">
              <w:rPr>
                <w:rFonts w:eastAsia="Batang"/>
                <w:sz w:val="20"/>
                <w:szCs w:val="22"/>
                <w:lang w:eastAsia="x-none"/>
              </w:rPr>
              <w:t>Диспансеризация проводится 1 раз в 3 года в возрастные периоды, установленные приложением №1 к Порядку проведения диспансеризации определенных групп взрослого населения, утв. приказом Минздрава России от 3 февраля 2015 г. № 36ан.</w:t>
            </w:r>
          </w:p>
        </w:tc>
        <w:tc>
          <w:tcPr>
            <w:tcW w:w="1843"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contextualSpacing/>
              <w:rPr>
                <w:rFonts w:eastAsia="Batang"/>
                <w:sz w:val="20"/>
                <w:szCs w:val="22"/>
                <w:lang w:eastAsia="x-none"/>
              </w:rPr>
            </w:pPr>
            <w:r w:rsidRPr="00270607">
              <w:rPr>
                <w:rFonts w:eastAsia="Batang"/>
                <w:sz w:val="20"/>
                <w:szCs w:val="22"/>
                <w:lang w:val="x-none" w:eastAsia="x-none"/>
              </w:rPr>
              <w:t xml:space="preserve">Источник информации: форма №131, утверждённая приказом Министерства здравоохранения Российской Федерации </w:t>
            </w:r>
          </w:p>
          <w:p w:rsidR="00270607" w:rsidRPr="00270607" w:rsidRDefault="00270607" w:rsidP="00270607">
            <w:pPr>
              <w:contextualSpacing/>
              <w:rPr>
                <w:rFonts w:eastAsia="Batang"/>
                <w:sz w:val="20"/>
                <w:szCs w:val="22"/>
                <w:lang w:val="x-none" w:eastAsia="x-none"/>
              </w:rPr>
            </w:pPr>
            <w:r w:rsidRPr="00270607">
              <w:rPr>
                <w:rFonts w:eastAsia="Batang"/>
                <w:sz w:val="20"/>
                <w:szCs w:val="22"/>
                <w:lang w:val="x-none" w:eastAsia="x-none"/>
              </w:rPr>
              <w:t>от 6 марта 2015 г</w:t>
            </w:r>
            <w:r w:rsidRPr="00270607">
              <w:rPr>
                <w:rFonts w:eastAsia="Batang"/>
                <w:sz w:val="20"/>
                <w:szCs w:val="22"/>
                <w:lang w:eastAsia="x-none"/>
              </w:rPr>
              <w:t>ода</w:t>
            </w:r>
            <w:r w:rsidRPr="00270607">
              <w:rPr>
                <w:rFonts w:eastAsia="Batang"/>
                <w:sz w:val="20"/>
                <w:szCs w:val="22"/>
                <w:lang w:val="x-none" w:eastAsia="x-none"/>
              </w:rPr>
              <w:t xml:space="preserve"> N 87н</w:t>
            </w:r>
          </w:p>
          <w:p w:rsidR="00270607" w:rsidRPr="00270607" w:rsidRDefault="00270607" w:rsidP="00270607">
            <w:pPr>
              <w:autoSpaceDE w:val="0"/>
              <w:autoSpaceDN w:val="0"/>
              <w:adjustRightInd w:val="0"/>
              <w:contextualSpacing/>
              <w:rPr>
                <w:sz w:val="20"/>
                <w:szCs w:val="22"/>
                <w:lang w:val="x-none"/>
              </w:rPr>
            </w:pPr>
          </w:p>
        </w:tc>
      </w:tr>
      <w:tr w:rsidR="00270607" w:rsidRPr="00270607" w:rsidTr="00E600ED">
        <w:tc>
          <w:tcPr>
            <w:tcW w:w="675"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autoSpaceDE w:val="0"/>
              <w:autoSpaceDN w:val="0"/>
              <w:contextualSpacing/>
              <w:jc w:val="center"/>
              <w:rPr>
                <w:rFonts w:cs="Calibri"/>
                <w:sz w:val="22"/>
                <w:szCs w:val="22"/>
              </w:rPr>
            </w:pPr>
            <w:r w:rsidRPr="00270607">
              <w:rPr>
                <w:rFonts w:cs="Calibri"/>
                <w:sz w:val="22"/>
                <w:szCs w:val="22"/>
              </w:rPr>
              <w:t>1.2.</w:t>
            </w:r>
          </w:p>
        </w:tc>
        <w:tc>
          <w:tcPr>
            <w:tcW w:w="2835"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suppressAutoHyphens/>
              <w:contextualSpacing/>
              <w:rPr>
                <w:sz w:val="20"/>
                <w:szCs w:val="22"/>
              </w:rPr>
            </w:pPr>
            <w:r w:rsidRPr="00270607">
              <w:rPr>
                <w:sz w:val="20"/>
                <w:szCs w:val="22"/>
              </w:rPr>
              <w:t>Доля населения, которым проведены профилактические осмотры на туберкулёз</w:t>
            </w:r>
          </w:p>
        </w:tc>
        <w:tc>
          <w:tcPr>
            <w:tcW w:w="1276"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autoSpaceDE w:val="0"/>
              <w:autoSpaceDN w:val="0"/>
              <w:contextualSpacing/>
              <w:jc w:val="center"/>
              <w:rPr>
                <w:rFonts w:eastAsia="Batang" w:cs="Times New Roman"/>
                <w:sz w:val="20"/>
                <w:szCs w:val="22"/>
              </w:rPr>
            </w:pPr>
            <w:r w:rsidRPr="00270607">
              <w:rPr>
                <w:rFonts w:eastAsia="Batang" w:cs="Times New Roman"/>
                <w:sz w:val="20"/>
                <w:szCs w:val="22"/>
              </w:rPr>
              <w:t>процент</w:t>
            </w:r>
          </w:p>
        </w:tc>
        <w:tc>
          <w:tcPr>
            <w:tcW w:w="4677"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contextualSpacing/>
              <w:rPr>
                <w:rFonts w:eastAsia="Batang"/>
                <w:sz w:val="20"/>
                <w:szCs w:val="22"/>
                <w:lang w:eastAsia="x-none"/>
              </w:rPr>
            </w:pPr>
            <w:r w:rsidRPr="00270607">
              <w:rPr>
                <w:rFonts w:eastAsia="Batang"/>
                <w:sz w:val="20"/>
                <w:szCs w:val="22"/>
                <w:lang w:eastAsia="x-none"/>
              </w:rPr>
              <w:t>По</w:t>
            </w:r>
            <w:r w:rsidRPr="00270607">
              <w:rPr>
                <w:rFonts w:eastAsia="Batang"/>
                <w:sz w:val="20"/>
                <w:szCs w:val="22"/>
                <w:lang w:val="x-none" w:eastAsia="x-none"/>
              </w:rPr>
              <w:t>казатель определяется как</w:t>
            </w:r>
            <w:r w:rsidRPr="00270607">
              <w:rPr>
                <w:rFonts w:eastAsia="Batang"/>
                <w:sz w:val="20"/>
                <w:szCs w:val="22"/>
                <w:lang w:eastAsia="x-none"/>
              </w:rPr>
              <w:t xml:space="preserve"> соотношение числа охваченных профилактическими осмотрами на туберкулез к общей численности населения городского округа.</w:t>
            </w:r>
          </w:p>
          <w:p w:rsidR="00270607" w:rsidRPr="00270607" w:rsidRDefault="00270607" w:rsidP="00270607">
            <w:pPr>
              <w:contextualSpacing/>
              <w:rPr>
                <w:rFonts w:eastAsia="Batang"/>
                <w:sz w:val="20"/>
                <w:szCs w:val="22"/>
                <w:lang w:eastAsia="x-none"/>
              </w:rPr>
            </w:pPr>
            <w:r w:rsidRPr="00270607">
              <w:rPr>
                <w:rFonts w:eastAsia="Batang"/>
                <w:sz w:val="20"/>
                <w:szCs w:val="22"/>
                <w:lang w:eastAsia="x-none"/>
              </w:rPr>
              <w:t>Рассчитывается по формуле:</w:t>
            </w:r>
          </w:p>
          <w:p w:rsidR="00270607" w:rsidRPr="00270607" w:rsidRDefault="00270607" w:rsidP="00270607">
            <w:pPr>
              <w:contextualSpacing/>
              <w:rPr>
                <w:rFonts w:eastAsia="Batang"/>
                <w:sz w:val="20"/>
                <w:szCs w:val="22"/>
                <w:lang w:eastAsia="x-none"/>
              </w:rPr>
            </w:pPr>
            <w:r w:rsidRPr="00270607">
              <w:rPr>
                <w:rFonts w:eastAsia="Batang"/>
                <w:sz w:val="20"/>
                <w:szCs w:val="22"/>
                <w:lang w:eastAsia="x-none"/>
              </w:rPr>
              <w:t>Дтуб = Чтуб/Чн, где:</w:t>
            </w:r>
          </w:p>
          <w:p w:rsidR="00270607" w:rsidRPr="00270607" w:rsidRDefault="00270607" w:rsidP="00270607">
            <w:pPr>
              <w:contextualSpacing/>
              <w:rPr>
                <w:sz w:val="20"/>
                <w:szCs w:val="22"/>
              </w:rPr>
            </w:pPr>
            <w:r w:rsidRPr="00270607">
              <w:rPr>
                <w:rFonts w:eastAsia="Batang"/>
                <w:sz w:val="20"/>
                <w:szCs w:val="22"/>
                <w:lang w:eastAsia="x-none"/>
              </w:rPr>
              <w:t xml:space="preserve">Дтуб – </w:t>
            </w:r>
            <w:r w:rsidRPr="00270607">
              <w:rPr>
                <w:sz w:val="20"/>
                <w:szCs w:val="22"/>
              </w:rPr>
              <w:t xml:space="preserve"> доля населения, которым проведены профилактические осмотры на туберкулёз, процент,</w:t>
            </w:r>
          </w:p>
          <w:p w:rsidR="00270607" w:rsidRPr="00270607" w:rsidRDefault="00270607" w:rsidP="00270607">
            <w:pPr>
              <w:contextualSpacing/>
              <w:rPr>
                <w:rFonts w:eastAsia="Batang"/>
                <w:sz w:val="20"/>
                <w:szCs w:val="22"/>
                <w:lang w:eastAsia="x-none"/>
              </w:rPr>
            </w:pPr>
            <w:r w:rsidRPr="00270607">
              <w:rPr>
                <w:sz w:val="20"/>
                <w:szCs w:val="22"/>
              </w:rPr>
              <w:t xml:space="preserve">Чтуб – </w:t>
            </w:r>
            <w:r w:rsidRPr="00270607">
              <w:rPr>
                <w:rFonts w:eastAsia="Batang"/>
                <w:sz w:val="20"/>
                <w:szCs w:val="22"/>
                <w:lang w:eastAsia="x-none"/>
              </w:rPr>
              <w:t xml:space="preserve"> численность населения, охваченного профилактическими осмотрами на туберкулез, человек,</w:t>
            </w:r>
          </w:p>
          <w:p w:rsidR="00270607" w:rsidRPr="00270607" w:rsidRDefault="00270607" w:rsidP="00270607">
            <w:pPr>
              <w:contextualSpacing/>
              <w:rPr>
                <w:rFonts w:eastAsia="Batang"/>
                <w:sz w:val="20"/>
                <w:szCs w:val="22"/>
                <w:lang w:eastAsia="x-none"/>
              </w:rPr>
            </w:pPr>
            <w:r w:rsidRPr="00270607">
              <w:rPr>
                <w:rFonts w:eastAsia="Batang"/>
                <w:sz w:val="20"/>
                <w:szCs w:val="22"/>
                <w:lang w:eastAsia="x-none"/>
              </w:rPr>
              <w:t>Чн –  общая численность населения городского округа, человек</w:t>
            </w:r>
          </w:p>
        </w:tc>
        <w:tc>
          <w:tcPr>
            <w:tcW w:w="1843"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contextualSpacing/>
              <w:rPr>
                <w:rFonts w:eastAsia="Batang"/>
                <w:sz w:val="20"/>
                <w:szCs w:val="22"/>
                <w:lang w:eastAsia="x-none"/>
              </w:rPr>
            </w:pPr>
            <w:r w:rsidRPr="00270607">
              <w:rPr>
                <w:rFonts w:eastAsia="Batang"/>
                <w:sz w:val="20"/>
                <w:szCs w:val="22"/>
                <w:lang w:eastAsia="x-none"/>
              </w:rPr>
              <w:t>Годовая форма №30 «Сведения о медицинской организации», утвержденная приказом Федеральной службы государственной статистики от 14.01.2013 №13</w:t>
            </w:r>
          </w:p>
        </w:tc>
      </w:tr>
      <w:tr w:rsidR="00270607" w:rsidRPr="00270607" w:rsidTr="00E600ED">
        <w:trPr>
          <w:trHeight w:val="423"/>
        </w:trPr>
        <w:tc>
          <w:tcPr>
            <w:tcW w:w="675"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autoSpaceDE w:val="0"/>
              <w:autoSpaceDN w:val="0"/>
              <w:contextualSpacing/>
              <w:jc w:val="center"/>
              <w:rPr>
                <w:rFonts w:cs="Calibri"/>
                <w:sz w:val="22"/>
                <w:szCs w:val="22"/>
              </w:rPr>
            </w:pPr>
          </w:p>
        </w:tc>
        <w:tc>
          <w:tcPr>
            <w:tcW w:w="10631" w:type="dxa"/>
            <w:gridSpan w:val="4"/>
            <w:tcBorders>
              <w:top w:val="single" w:sz="4" w:space="0" w:color="auto"/>
              <w:left w:val="single" w:sz="4" w:space="0" w:color="auto"/>
              <w:bottom w:val="single" w:sz="4" w:space="0" w:color="auto"/>
              <w:right w:val="single" w:sz="4" w:space="0" w:color="auto"/>
            </w:tcBorders>
          </w:tcPr>
          <w:p w:rsidR="00270607" w:rsidRPr="00270607" w:rsidRDefault="00270607" w:rsidP="00270607">
            <w:pPr>
              <w:contextualSpacing/>
              <w:rPr>
                <w:rFonts w:eastAsia="Batang"/>
                <w:sz w:val="20"/>
                <w:szCs w:val="22"/>
                <w:lang w:eastAsia="x-none"/>
              </w:rPr>
            </w:pPr>
            <w:r w:rsidRPr="00270607">
              <w:rPr>
                <w:sz w:val="20"/>
                <w:szCs w:val="22"/>
              </w:rPr>
              <w:t>Задача 2. Создание условий для оказания медицинской помощи населению в пределах полномочий</w:t>
            </w:r>
          </w:p>
        </w:tc>
      </w:tr>
      <w:tr w:rsidR="00270607" w:rsidRPr="00270607" w:rsidTr="00E600ED">
        <w:tc>
          <w:tcPr>
            <w:tcW w:w="675"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autoSpaceDE w:val="0"/>
              <w:autoSpaceDN w:val="0"/>
              <w:contextualSpacing/>
              <w:jc w:val="center"/>
              <w:rPr>
                <w:rFonts w:cs="Calibri"/>
                <w:sz w:val="22"/>
                <w:szCs w:val="22"/>
              </w:rPr>
            </w:pPr>
            <w:r w:rsidRPr="00270607">
              <w:rPr>
                <w:rFonts w:cs="Calibri"/>
                <w:sz w:val="22"/>
                <w:szCs w:val="22"/>
              </w:rPr>
              <w:t>2.1.</w:t>
            </w:r>
          </w:p>
        </w:tc>
        <w:tc>
          <w:tcPr>
            <w:tcW w:w="2835"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suppressAutoHyphens/>
              <w:contextualSpacing/>
              <w:rPr>
                <w:sz w:val="20"/>
                <w:szCs w:val="22"/>
              </w:rPr>
            </w:pPr>
            <w:r w:rsidRPr="00270607">
              <w:rPr>
                <w:sz w:val="20"/>
                <w:szCs w:val="22"/>
              </w:rPr>
              <w:t>Доля медицинских работников государственных учреждений здравоохранения муниципального образования, обеспеченных жилыми помещениями</w:t>
            </w:r>
          </w:p>
        </w:tc>
        <w:tc>
          <w:tcPr>
            <w:tcW w:w="1276"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autoSpaceDE w:val="0"/>
              <w:autoSpaceDN w:val="0"/>
              <w:contextualSpacing/>
              <w:jc w:val="center"/>
              <w:rPr>
                <w:rFonts w:eastAsia="Batang" w:cs="Times New Roman"/>
                <w:sz w:val="20"/>
                <w:szCs w:val="22"/>
              </w:rPr>
            </w:pPr>
            <w:r w:rsidRPr="00270607">
              <w:rPr>
                <w:rFonts w:eastAsia="Batang" w:cs="Times New Roman"/>
                <w:sz w:val="20"/>
                <w:szCs w:val="22"/>
              </w:rPr>
              <w:t>процент</w:t>
            </w:r>
          </w:p>
        </w:tc>
        <w:tc>
          <w:tcPr>
            <w:tcW w:w="4677"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contextualSpacing/>
              <w:rPr>
                <w:rFonts w:eastAsia="Batang"/>
                <w:sz w:val="20"/>
                <w:szCs w:val="22"/>
                <w:lang w:eastAsia="x-none"/>
              </w:rPr>
            </w:pPr>
            <w:r w:rsidRPr="00270607">
              <w:rPr>
                <w:rFonts w:eastAsia="Batang"/>
                <w:sz w:val="20"/>
                <w:szCs w:val="22"/>
                <w:lang w:eastAsia="x-none"/>
              </w:rPr>
              <w:t>Показатель определяется как отношение количества медицинских работников (врачи, средний медицинский персонал), обеспеченных жилыми помещениями (компенсация аренды жилой площади, социальный найм жилого помещения, специализированный найм жилого помещения, коммерческий найм жилого помещения), к общей численности медицинских работников, нуждающихся в улучшении жилищных условий  (состоящих на учёте, а также нуждающихся в улучшении жилищных условий врачей, привлеченных из других территорий), выраженное в процентах.</w:t>
            </w:r>
          </w:p>
          <w:p w:rsidR="00270607" w:rsidRPr="00270607" w:rsidRDefault="00270607" w:rsidP="00270607">
            <w:pPr>
              <w:contextualSpacing/>
              <w:rPr>
                <w:rFonts w:eastAsia="Batang"/>
                <w:sz w:val="20"/>
                <w:szCs w:val="22"/>
                <w:lang w:eastAsia="x-none"/>
              </w:rPr>
            </w:pPr>
            <w:r w:rsidRPr="00270607">
              <w:rPr>
                <w:rFonts w:eastAsia="Batang"/>
                <w:sz w:val="20"/>
                <w:szCs w:val="22"/>
                <w:lang w:eastAsia="x-none"/>
              </w:rPr>
              <w:t>Рассчитывается по формуле:</w:t>
            </w:r>
          </w:p>
          <w:p w:rsidR="00270607" w:rsidRPr="00270607" w:rsidRDefault="00270607" w:rsidP="00270607">
            <w:pPr>
              <w:contextualSpacing/>
              <w:rPr>
                <w:rFonts w:eastAsia="Batang"/>
                <w:sz w:val="20"/>
                <w:szCs w:val="22"/>
                <w:lang w:eastAsia="x-none"/>
              </w:rPr>
            </w:pPr>
            <w:r w:rsidRPr="00270607">
              <w:rPr>
                <w:rFonts w:eastAsia="Batang"/>
                <w:sz w:val="20"/>
                <w:szCs w:val="22"/>
                <w:lang w:eastAsia="x-none"/>
              </w:rPr>
              <w:t xml:space="preserve">До= </w:t>
            </w:r>
            <m:oMath>
              <m:f>
                <m:fPr>
                  <m:ctrlPr>
                    <w:rPr>
                      <w:rFonts w:ascii="Cambria Math" w:eastAsia="Calibri" w:hAnsi="Cambria Math"/>
                    </w:rPr>
                  </m:ctrlPr>
                </m:fPr>
                <m:num>
                  <m:r>
                    <w:rPr>
                      <w:rFonts w:ascii="Cambria Math" w:eastAsia="Calibri" w:hAnsi="Cambria Math"/>
                    </w:rPr>
                    <m:t>Доб</m:t>
                  </m:r>
                </m:num>
                <m:den>
                  <m:r>
                    <m:rPr>
                      <m:sty m:val="p"/>
                    </m:rPr>
                    <w:rPr>
                      <w:rFonts w:ascii="Cambria Math" w:eastAsia="Calibri" w:hAnsi="Cambria Math"/>
                    </w:rPr>
                    <m:t>Д</m:t>
                  </m:r>
                  <m:r>
                    <w:rPr>
                      <w:rFonts w:ascii="Cambria Math" w:eastAsia="Calibri" w:hAnsi="Cambria Math"/>
                    </w:rPr>
                    <m:t>н</m:t>
                  </m:r>
                </m:den>
              </m:f>
            </m:oMath>
            <w:r w:rsidRPr="00270607">
              <w:rPr>
                <w:rFonts w:eastAsia="Batang"/>
                <w:sz w:val="20"/>
                <w:szCs w:val="22"/>
                <w:lang w:eastAsia="x-none"/>
              </w:rPr>
              <w:t xml:space="preserve"> *100, где:</w:t>
            </w:r>
          </w:p>
          <w:p w:rsidR="00270607" w:rsidRPr="00270607" w:rsidRDefault="00270607" w:rsidP="00270607">
            <w:pPr>
              <w:contextualSpacing/>
              <w:rPr>
                <w:rFonts w:eastAsia="Batang"/>
                <w:sz w:val="20"/>
                <w:szCs w:val="22"/>
                <w:lang w:eastAsia="x-none"/>
              </w:rPr>
            </w:pPr>
            <w:r w:rsidRPr="00270607">
              <w:rPr>
                <w:rFonts w:eastAsia="Batang"/>
                <w:sz w:val="20"/>
                <w:szCs w:val="22"/>
                <w:lang w:eastAsia="x-none"/>
              </w:rPr>
              <w:t>До - доля медицинских работников государственных учреждений здравоохранения, обеспеченных жилыми помещениями, %</w:t>
            </w:r>
          </w:p>
          <w:p w:rsidR="00270607" w:rsidRPr="00270607" w:rsidRDefault="00270607" w:rsidP="00270607">
            <w:pPr>
              <w:contextualSpacing/>
              <w:rPr>
                <w:rFonts w:eastAsia="Batang"/>
                <w:sz w:val="20"/>
                <w:szCs w:val="22"/>
                <w:lang w:eastAsia="x-none"/>
              </w:rPr>
            </w:pPr>
            <w:r w:rsidRPr="00270607">
              <w:rPr>
                <w:rFonts w:eastAsia="Batang"/>
                <w:sz w:val="20"/>
                <w:szCs w:val="22"/>
                <w:lang w:eastAsia="x-none"/>
              </w:rPr>
              <w:t>Доб – количество медицинских работников, обеспеченных жилыми помещениями (компенсация аренды жилой площади, социальный найм жилого помещения, специализированный найм жилого помещения, коммерческий найм жилого помещения), чел</w:t>
            </w:r>
          </w:p>
          <w:p w:rsidR="00270607" w:rsidRPr="00270607" w:rsidRDefault="00270607" w:rsidP="00270607">
            <w:pPr>
              <w:contextualSpacing/>
              <w:rPr>
                <w:rFonts w:eastAsia="Batang"/>
                <w:sz w:val="20"/>
                <w:szCs w:val="22"/>
                <w:lang w:eastAsia="x-none"/>
              </w:rPr>
            </w:pPr>
            <w:r w:rsidRPr="00270607">
              <w:rPr>
                <w:rFonts w:eastAsia="Batang"/>
                <w:sz w:val="20"/>
                <w:szCs w:val="22"/>
                <w:lang w:eastAsia="x-none"/>
              </w:rPr>
              <w:t>Дн – количество медицинских работников, нуждающихся в улучшении жилищных условий  (состоящих на учёте, а также нуждающихся в улучшении жилищных условий врачей, привлеченных из других территорий), чел.</w:t>
            </w:r>
          </w:p>
        </w:tc>
        <w:tc>
          <w:tcPr>
            <w:tcW w:w="1843"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contextualSpacing/>
              <w:rPr>
                <w:rFonts w:eastAsia="Batang"/>
                <w:sz w:val="20"/>
                <w:szCs w:val="22"/>
                <w:lang w:eastAsia="x-none"/>
              </w:rPr>
            </w:pPr>
            <w:r w:rsidRPr="00270607">
              <w:rPr>
                <w:rFonts w:eastAsia="Batang"/>
                <w:sz w:val="20"/>
                <w:szCs w:val="22"/>
                <w:lang w:eastAsia="x-none"/>
              </w:rPr>
              <w:t xml:space="preserve">Источник информации: оперативный сбор данных </w:t>
            </w:r>
          </w:p>
          <w:p w:rsidR="00270607" w:rsidRPr="00270607" w:rsidRDefault="00270607" w:rsidP="00270607">
            <w:pPr>
              <w:autoSpaceDE w:val="0"/>
              <w:autoSpaceDN w:val="0"/>
              <w:contextualSpacing/>
              <w:jc w:val="both"/>
              <w:rPr>
                <w:rFonts w:eastAsia="Batang" w:cs="Times New Roman"/>
                <w:sz w:val="20"/>
                <w:szCs w:val="22"/>
              </w:rPr>
            </w:pPr>
          </w:p>
          <w:p w:rsidR="00270607" w:rsidRPr="00270607" w:rsidRDefault="00270607" w:rsidP="00270607">
            <w:pPr>
              <w:autoSpaceDE w:val="0"/>
              <w:autoSpaceDN w:val="0"/>
              <w:contextualSpacing/>
              <w:jc w:val="both"/>
              <w:rPr>
                <w:rFonts w:eastAsia="Batang" w:cs="Times New Roman"/>
                <w:sz w:val="20"/>
                <w:szCs w:val="22"/>
              </w:rPr>
            </w:pPr>
          </w:p>
        </w:tc>
      </w:tr>
      <w:tr w:rsidR="00270607" w:rsidRPr="00270607" w:rsidTr="00E600ED">
        <w:tc>
          <w:tcPr>
            <w:tcW w:w="675"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autoSpaceDE w:val="0"/>
              <w:autoSpaceDN w:val="0"/>
              <w:contextualSpacing/>
              <w:jc w:val="center"/>
              <w:rPr>
                <w:rFonts w:cs="Calibri"/>
                <w:sz w:val="22"/>
                <w:szCs w:val="22"/>
              </w:rPr>
            </w:pPr>
            <w:r w:rsidRPr="00270607">
              <w:rPr>
                <w:rFonts w:cs="Calibri"/>
                <w:sz w:val="22"/>
                <w:szCs w:val="22"/>
              </w:rPr>
              <w:t>2.2.</w:t>
            </w:r>
          </w:p>
        </w:tc>
        <w:tc>
          <w:tcPr>
            <w:tcW w:w="2835"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suppressAutoHyphens/>
              <w:contextualSpacing/>
              <w:rPr>
                <w:sz w:val="20"/>
                <w:szCs w:val="22"/>
              </w:rPr>
            </w:pPr>
            <w:r w:rsidRPr="00270607">
              <w:rPr>
                <w:sz w:val="20"/>
                <w:szCs w:val="22"/>
              </w:rPr>
              <w:t>Доля обучающихся в муниципальных общеобразовательных учреждениях, прошедших профилактические осмотры с целью раннего выявления лиц, допускающих немедицинское потребление наркотических средств от количества обучающихся с 13 лет в общеобразовательных организациях, подлежащих профосмотрам, %</w:t>
            </w:r>
          </w:p>
        </w:tc>
        <w:tc>
          <w:tcPr>
            <w:tcW w:w="1276"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autoSpaceDE w:val="0"/>
              <w:autoSpaceDN w:val="0"/>
              <w:contextualSpacing/>
              <w:jc w:val="center"/>
              <w:rPr>
                <w:rFonts w:eastAsia="Batang" w:cs="Times New Roman"/>
                <w:sz w:val="20"/>
                <w:szCs w:val="22"/>
              </w:rPr>
            </w:pPr>
            <w:r w:rsidRPr="00270607">
              <w:rPr>
                <w:rFonts w:eastAsia="Batang" w:cs="Times New Roman"/>
                <w:sz w:val="20"/>
                <w:szCs w:val="22"/>
              </w:rPr>
              <w:t>процент</w:t>
            </w:r>
          </w:p>
        </w:tc>
        <w:tc>
          <w:tcPr>
            <w:tcW w:w="4677"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contextualSpacing/>
              <w:rPr>
                <w:sz w:val="20"/>
                <w:szCs w:val="22"/>
              </w:rPr>
            </w:pPr>
            <w:r w:rsidRPr="00270607">
              <w:rPr>
                <w:rFonts w:eastAsia="Batang"/>
                <w:sz w:val="20"/>
                <w:szCs w:val="22"/>
                <w:lang w:eastAsia="x-none"/>
              </w:rPr>
              <w:t>П</w:t>
            </w:r>
            <w:r w:rsidRPr="00270607">
              <w:rPr>
                <w:rFonts w:eastAsia="Batang"/>
                <w:sz w:val="20"/>
                <w:szCs w:val="22"/>
                <w:lang w:val="x-none" w:eastAsia="x-none"/>
              </w:rPr>
              <w:t xml:space="preserve">оказатель </w:t>
            </w:r>
            <w:r w:rsidRPr="00270607">
              <w:rPr>
                <w:sz w:val="20"/>
                <w:szCs w:val="22"/>
              </w:rPr>
              <w:t>определяется как отношение численности обучающихся в муниципальных общеобразовательных учреждениях, прошедших профилактические осмотры с целью раннего выявления лиц, допускающих немедицинское потребление наркотических средств к численности обучающихся  в общеобразовательных учреждениях в возрасте 13 лет и старше, подлежащих профосмотрам.</w:t>
            </w:r>
          </w:p>
          <w:p w:rsidR="00270607" w:rsidRPr="00270607" w:rsidRDefault="00270607" w:rsidP="00270607">
            <w:pPr>
              <w:contextualSpacing/>
              <w:jc w:val="both"/>
              <w:rPr>
                <w:sz w:val="20"/>
                <w:szCs w:val="22"/>
              </w:rPr>
            </w:pPr>
            <w:r w:rsidRPr="00270607">
              <w:rPr>
                <w:sz w:val="20"/>
                <w:szCs w:val="22"/>
              </w:rPr>
              <w:t>Рассчитывается по формуле:</w:t>
            </w:r>
          </w:p>
          <w:p w:rsidR="00270607" w:rsidRPr="00270607" w:rsidRDefault="00270607" w:rsidP="00270607">
            <w:pPr>
              <w:contextualSpacing/>
              <w:jc w:val="both"/>
              <w:rPr>
                <w:sz w:val="20"/>
                <w:szCs w:val="22"/>
              </w:rPr>
            </w:pPr>
            <w:r w:rsidRPr="00270607">
              <w:rPr>
                <w:sz w:val="20"/>
                <w:szCs w:val="22"/>
              </w:rPr>
              <w:t>Дн= Чдп/Чдо* 100%</w:t>
            </w:r>
          </w:p>
          <w:p w:rsidR="00270607" w:rsidRPr="00270607" w:rsidRDefault="00270607" w:rsidP="00270607">
            <w:pPr>
              <w:contextualSpacing/>
              <w:jc w:val="both"/>
              <w:rPr>
                <w:sz w:val="20"/>
                <w:szCs w:val="22"/>
              </w:rPr>
            </w:pPr>
            <w:r w:rsidRPr="00270607">
              <w:rPr>
                <w:sz w:val="20"/>
                <w:szCs w:val="22"/>
              </w:rPr>
              <w:t>где:</w:t>
            </w:r>
          </w:p>
          <w:p w:rsidR="00270607" w:rsidRPr="00270607" w:rsidRDefault="00270607" w:rsidP="00270607">
            <w:pPr>
              <w:contextualSpacing/>
              <w:rPr>
                <w:sz w:val="20"/>
                <w:szCs w:val="22"/>
              </w:rPr>
            </w:pPr>
            <w:r w:rsidRPr="00270607">
              <w:rPr>
                <w:sz w:val="20"/>
                <w:szCs w:val="22"/>
              </w:rPr>
              <w:t>Дн - доля обучающихся в муниципальных общеобразовательных учреждениях, прошедших профилактические осмотры с целью раннего выявления лиц, допускающих немедицинское потребление наркотических средств, %</w:t>
            </w:r>
          </w:p>
          <w:p w:rsidR="00270607" w:rsidRPr="00270607" w:rsidRDefault="00270607" w:rsidP="00270607">
            <w:pPr>
              <w:contextualSpacing/>
              <w:rPr>
                <w:sz w:val="20"/>
                <w:szCs w:val="22"/>
              </w:rPr>
            </w:pPr>
            <w:r w:rsidRPr="00270607">
              <w:rPr>
                <w:sz w:val="20"/>
                <w:szCs w:val="22"/>
              </w:rPr>
              <w:t>Чдп - численность детей в возрасте 13 лет и старше, обучающихся в муниципальных общеобразовательных учреждениях, прошедших профилактические осмотры с целью раннего выявления лиц, допускающих немедицинское потребление наркотических средств, чел.</w:t>
            </w:r>
          </w:p>
          <w:p w:rsidR="00270607" w:rsidRPr="00270607" w:rsidRDefault="00270607" w:rsidP="00270607">
            <w:pPr>
              <w:contextualSpacing/>
              <w:rPr>
                <w:sz w:val="20"/>
                <w:szCs w:val="22"/>
              </w:rPr>
            </w:pPr>
            <w:r w:rsidRPr="00270607">
              <w:rPr>
                <w:sz w:val="20"/>
                <w:szCs w:val="22"/>
              </w:rPr>
              <w:t>Чдо - общая численность детей в возрасте 13 лет и старше, обучающихся  в общеобразовательных учреждениях и подлежащих профосмотрам в текущем году, чел.</w:t>
            </w:r>
          </w:p>
        </w:tc>
        <w:tc>
          <w:tcPr>
            <w:tcW w:w="1843"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contextualSpacing/>
              <w:jc w:val="both"/>
              <w:rPr>
                <w:rFonts w:eastAsia="Batang"/>
                <w:sz w:val="20"/>
                <w:szCs w:val="22"/>
                <w:lang w:eastAsia="x-none"/>
              </w:rPr>
            </w:pPr>
            <w:r w:rsidRPr="00270607">
              <w:rPr>
                <w:rFonts w:eastAsia="Batang"/>
                <w:sz w:val="20"/>
                <w:szCs w:val="22"/>
                <w:lang w:eastAsia="x-none"/>
              </w:rPr>
              <w:t>Источник информации: данные мониторинга Министерства здравоохранения Московской области</w:t>
            </w:r>
          </w:p>
          <w:p w:rsidR="00270607" w:rsidRPr="00270607" w:rsidRDefault="00270607" w:rsidP="00270607">
            <w:pPr>
              <w:autoSpaceDE w:val="0"/>
              <w:autoSpaceDN w:val="0"/>
              <w:adjustRightInd w:val="0"/>
              <w:contextualSpacing/>
              <w:rPr>
                <w:sz w:val="20"/>
                <w:szCs w:val="22"/>
              </w:rPr>
            </w:pPr>
          </w:p>
        </w:tc>
      </w:tr>
      <w:tr w:rsidR="00270607" w:rsidRPr="00270607" w:rsidTr="00E600ED">
        <w:tc>
          <w:tcPr>
            <w:tcW w:w="675"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autoSpaceDE w:val="0"/>
              <w:autoSpaceDN w:val="0"/>
              <w:contextualSpacing/>
              <w:jc w:val="center"/>
              <w:rPr>
                <w:rFonts w:cs="Calibri"/>
                <w:sz w:val="22"/>
                <w:szCs w:val="22"/>
              </w:rPr>
            </w:pPr>
            <w:r w:rsidRPr="00270607">
              <w:rPr>
                <w:rFonts w:cs="Calibri"/>
                <w:sz w:val="22"/>
                <w:szCs w:val="22"/>
              </w:rPr>
              <w:t>2.3.</w:t>
            </w:r>
          </w:p>
        </w:tc>
        <w:tc>
          <w:tcPr>
            <w:tcW w:w="2835"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suppressAutoHyphens/>
              <w:contextualSpacing/>
              <w:rPr>
                <w:sz w:val="20"/>
                <w:szCs w:val="22"/>
              </w:rPr>
            </w:pPr>
            <w:r w:rsidRPr="00270607">
              <w:rPr>
                <w:sz w:val="20"/>
                <w:szCs w:val="22"/>
              </w:rPr>
              <w:t>Смертность от дорожно-транспортных происшествий</w:t>
            </w:r>
          </w:p>
        </w:tc>
        <w:tc>
          <w:tcPr>
            <w:tcW w:w="1276"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autoSpaceDE w:val="0"/>
              <w:autoSpaceDN w:val="0"/>
              <w:contextualSpacing/>
              <w:jc w:val="center"/>
              <w:rPr>
                <w:rFonts w:eastAsia="Batang" w:cs="Times New Roman"/>
                <w:sz w:val="20"/>
                <w:szCs w:val="22"/>
              </w:rPr>
            </w:pPr>
            <w:r w:rsidRPr="00270607">
              <w:rPr>
                <w:rFonts w:eastAsia="Batang" w:cs="Times New Roman"/>
                <w:sz w:val="20"/>
                <w:szCs w:val="22"/>
              </w:rPr>
              <w:t>случаев на 100 тыс. населения.</w:t>
            </w:r>
          </w:p>
        </w:tc>
        <w:tc>
          <w:tcPr>
            <w:tcW w:w="4677"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autoSpaceDE w:val="0"/>
              <w:autoSpaceDN w:val="0"/>
              <w:contextualSpacing/>
              <w:rPr>
                <w:rFonts w:cs="Calibri"/>
                <w:sz w:val="22"/>
                <w:szCs w:val="22"/>
              </w:rPr>
            </w:pPr>
            <w:r w:rsidRPr="00270607">
              <w:rPr>
                <w:rFonts w:cs="Calibri"/>
                <w:sz w:val="22"/>
                <w:szCs w:val="22"/>
              </w:rPr>
              <w:t>Число умерших от ДТП/среднегодовая численность населения*100 000</w:t>
            </w:r>
          </w:p>
        </w:tc>
        <w:tc>
          <w:tcPr>
            <w:tcW w:w="1843"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autoSpaceDE w:val="0"/>
              <w:autoSpaceDN w:val="0"/>
              <w:adjustRightInd w:val="0"/>
              <w:contextualSpacing/>
              <w:rPr>
                <w:sz w:val="20"/>
                <w:szCs w:val="22"/>
              </w:rPr>
            </w:pPr>
            <w:r w:rsidRPr="00270607">
              <w:rPr>
                <w:sz w:val="20"/>
                <w:szCs w:val="22"/>
              </w:rPr>
              <w:t xml:space="preserve">Данные ГБУЗ МО ЭЦГБ, учетная </w:t>
            </w:r>
            <w:hyperlink r:id="rId51" w:history="1">
              <w:r w:rsidRPr="00270607">
                <w:rPr>
                  <w:sz w:val="20"/>
                  <w:szCs w:val="22"/>
                </w:rPr>
                <w:t>форма N 106/у-08</w:t>
              </w:r>
            </w:hyperlink>
            <w:r w:rsidRPr="00270607">
              <w:rPr>
                <w:sz w:val="20"/>
                <w:szCs w:val="22"/>
              </w:rPr>
              <w:t xml:space="preserve"> "Медицинское свидетельство о смерти", утвержденная приказом Минздравсоцразвития России от 26.12.2008 N 782н "Об утверждении и порядке ведения медицинской документации, удостоверяющей случаи рождения и смерти",</w:t>
            </w:r>
          </w:p>
        </w:tc>
      </w:tr>
    </w:tbl>
    <w:p w:rsidR="00270607" w:rsidRPr="00270607" w:rsidRDefault="00270607" w:rsidP="00270607">
      <w:pPr>
        <w:autoSpaceDE w:val="0"/>
        <w:autoSpaceDN w:val="0"/>
        <w:adjustRightInd w:val="0"/>
        <w:jc w:val="center"/>
        <w:outlineLvl w:val="0"/>
        <w:rPr>
          <w:b/>
          <w:color w:val="FF0000"/>
        </w:rPr>
      </w:pPr>
    </w:p>
    <w:p w:rsidR="00270607" w:rsidRPr="00270607" w:rsidRDefault="00270607" w:rsidP="00270607">
      <w:pPr>
        <w:autoSpaceDE w:val="0"/>
        <w:autoSpaceDN w:val="0"/>
        <w:adjustRightInd w:val="0"/>
        <w:jc w:val="center"/>
        <w:outlineLvl w:val="0"/>
        <w:rPr>
          <w:b/>
        </w:rPr>
      </w:pPr>
      <w:r w:rsidRPr="00270607">
        <w:rPr>
          <w:b/>
        </w:rPr>
        <w:t>5. Порядок взаимодействия ответственных за выполнение</w:t>
      </w:r>
    </w:p>
    <w:p w:rsidR="00270607" w:rsidRPr="00270607" w:rsidRDefault="00270607" w:rsidP="00270607">
      <w:pPr>
        <w:autoSpaceDE w:val="0"/>
        <w:autoSpaceDN w:val="0"/>
        <w:adjustRightInd w:val="0"/>
        <w:jc w:val="center"/>
        <w:rPr>
          <w:b/>
        </w:rPr>
      </w:pPr>
      <w:r w:rsidRPr="00270607">
        <w:rPr>
          <w:b/>
        </w:rPr>
        <w:t xml:space="preserve">мероприятий Подпрограммы  и муниципального заказчика Подпрограммы </w:t>
      </w:r>
    </w:p>
    <w:p w:rsidR="00270607" w:rsidRPr="00270607" w:rsidRDefault="00270607" w:rsidP="00270607">
      <w:pPr>
        <w:rPr>
          <w:sz w:val="20"/>
          <w:szCs w:val="20"/>
        </w:rPr>
      </w:pPr>
    </w:p>
    <w:p w:rsidR="00270607" w:rsidRPr="00270607" w:rsidRDefault="00270607" w:rsidP="00270607">
      <w:pPr>
        <w:widowControl w:val="0"/>
        <w:tabs>
          <w:tab w:val="left" w:pos="851"/>
        </w:tabs>
        <w:autoSpaceDE w:val="0"/>
        <w:autoSpaceDN w:val="0"/>
        <w:adjustRightInd w:val="0"/>
        <w:ind w:firstLine="540"/>
        <w:jc w:val="both"/>
      </w:pPr>
      <w:r w:rsidRPr="00270607">
        <w:t>Муниципальный заказчик подпрограммы:</w:t>
      </w:r>
    </w:p>
    <w:p w:rsidR="00270607" w:rsidRPr="00270607" w:rsidRDefault="00270607" w:rsidP="00270607">
      <w:pPr>
        <w:widowControl w:val="0"/>
        <w:tabs>
          <w:tab w:val="left" w:pos="851"/>
        </w:tabs>
        <w:autoSpaceDE w:val="0"/>
        <w:autoSpaceDN w:val="0"/>
        <w:adjustRightInd w:val="0"/>
        <w:ind w:firstLine="540"/>
        <w:jc w:val="both"/>
      </w:pPr>
      <w:r w:rsidRPr="00270607">
        <w:t>1) разрабатывает подпрограмму;</w:t>
      </w:r>
    </w:p>
    <w:p w:rsidR="00270607" w:rsidRPr="00270607" w:rsidRDefault="00270607" w:rsidP="00270607">
      <w:pPr>
        <w:widowControl w:val="0"/>
        <w:tabs>
          <w:tab w:val="left" w:pos="851"/>
        </w:tabs>
        <w:autoSpaceDE w:val="0"/>
        <w:autoSpaceDN w:val="0"/>
        <w:adjustRightInd w:val="0"/>
        <w:ind w:firstLine="540"/>
        <w:jc w:val="both"/>
      </w:pPr>
      <w:r w:rsidRPr="00270607">
        <w:t>2) формирует прогноз расходов на реализацию мероприятий подпрограммы и готовит обоснование финансовых ресурсов;</w:t>
      </w:r>
    </w:p>
    <w:p w:rsidR="00270607" w:rsidRPr="00270607" w:rsidRDefault="00270607" w:rsidP="00270607">
      <w:pPr>
        <w:widowControl w:val="0"/>
        <w:tabs>
          <w:tab w:val="left" w:pos="851"/>
        </w:tabs>
        <w:autoSpaceDE w:val="0"/>
        <w:autoSpaceDN w:val="0"/>
        <w:adjustRightInd w:val="0"/>
        <w:ind w:firstLine="540"/>
        <w:jc w:val="both"/>
      </w:pPr>
      <w:r w:rsidRPr="00270607">
        <w:t>3) взаимодействует с ответственными за выполнение мероприятий подпрограммы, а также координацию их действий по реализации подпрограммы;</w:t>
      </w:r>
    </w:p>
    <w:p w:rsidR="00270607" w:rsidRPr="00270607" w:rsidRDefault="00270607" w:rsidP="00270607">
      <w:pPr>
        <w:widowControl w:val="0"/>
        <w:tabs>
          <w:tab w:val="left" w:pos="851"/>
        </w:tabs>
        <w:autoSpaceDE w:val="0"/>
        <w:autoSpaceDN w:val="0"/>
        <w:adjustRightInd w:val="0"/>
        <w:ind w:firstLine="540"/>
        <w:jc w:val="both"/>
      </w:pPr>
      <w:r w:rsidRPr="00270607">
        <w:t>4) участвует в обсуждении вопросов, связанных с реализацией и финансированием подпрограммы;</w:t>
      </w:r>
    </w:p>
    <w:p w:rsidR="00270607" w:rsidRPr="00270607" w:rsidRDefault="00270607" w:rsidP="00270607">
      <w:pPr>
        <w:widowControl w:val="0"/>
        <w:tabs>
          <w:tab w:val="left" w:pos="851"/>
        </w:tabs>
        <w:autoSpaceDE w:val="0"/>
        <w:autoSpaceDN w:val="0"/>
        <w:adjustRightInd w:val="0"/>
        <w:ind w:firstLine="540"/>
        <w:jc w:val="both"/>
      </w:pPr>
      <w:r w:rsidRPr="00270607">
        <w:t>5) разрабатывает «Дорожные карты»;</w:t>
      </w:r>
    </w:p>
    <w:p w:rsidR="00270607" w:rsidRPr="00270607" w:rsidRDefault="00270607" w:rsidP="00270607">
      <w:pPr>
        <w:widowControl w:val="0"/>
        <w:tabs>
          <w:tab w:val="left" w:pos="851"/>
        </w:tabs>
        <w:autoSpaceDE w:val="0"/>
        <w:autoSpaceDN w:val="0"/>
        <w:adjustRightInd w:val="0"/>
        <w:ind w:firstLine="540"/>
        <w:jc w:val="both"/>
      </w:pPr>
      <w:r w:rsidRPr="00270607">
        <w:t>6) готовит муниципальному заказчику муниципальной программы отчет о реализации подпрограммы, отчет об исполнении «Дорожных карт» и отчет о выполнении мероприятий по объектам строительства, реконструкции и капитального ремонта;</w:t>
      </w:r>
    </w:p>
    <w:p w:rsidR="00270607" w:rsidRPr="00270607" w:rsidRDefault="00270607" w:rsidP="00270607">
      <w:pPr>
        <w:widowControl w:val="0"/>
        <w:tabs>
          <w:tab w:val="left" w:pos="851"/>
        </w:tabs>
        <w:autoSpaceDE w:val="0"/>
        <w:autoSpaceDN w:val="0"/>
        <w:adjustRightInd w:val="0"/>
        <w:ind w:firstLine="540"/>
        <w:jc w:val="both"/>
      </w:pPr>
      <w:r w:rsidRPr="00270607">
        <w:t>7) вводит в подсистему ГАСУ МО информацию о реализации подпрограммы в установленные сроки.</w:t>
      </w:r>
    </w:p>
    <w:p w:rsidR="00270607" w:rsidRPr="00270607" w:rsidRDefault="00270607" w:rsidP="00270607">
      <w:pPr>
        <w:widowControl w:val="0"/>
        <w:tabs>
          <w:tab w:val="left" w:pos="851"/>
        </w:tabs>
        <w:autoSpaceDE w:val="0"/>
        <w:autoSpaceDN w:val="0"/>
        <w:adjustRightInd w:val="0"/>
        <w:ind w:firstLine="540"/>
        <w:jc w:val="both"/>
      </w:pPr>
      <w:r w:rsidRPr="00270607">
        <w:t>Ответственный за выполнение мероприятия муниципальной программы (подпрограммы):</w:t>
      </w:r>
    </w:p>
    <w:p w:rsidR="00270607" w:rsidRPr="00270607" w:rsidRDefault="00270607" w:rsidP="00270607">
      <w:pPr>
        <w:widowControl w:val="0"/>
        <w:tabs>
          <w:tab w:val="left" w:pos="851"/>
        </w:tabs>
        <w:autoSpaceDE w:val="0"/>
        <w:autoSpaceDN w:val="0"/>
        <w:adjustRightInd w:val="0"/>
        <w:ind w:firstLine="540"/>
        <w:jc w:val="both"/>
      </w:pPr>
      <w:r w:rsidRPr="00270607">
        <w:t>1) формирует прогноз расходов на реализацию мероприятия муниципальной программы (подпрограммы) и направляет его муниципальному заказчику муниципальной программы (подпрограммы);</w:t>
      </w:r>
    </w:p>
    <w:p w:rsidR="00270607" w:rsidRPr="00270607" w:rsidRDefault="00270607" w:rsidP="00270607">
      <w:pPr>
        <w:widowControl w:val="0"/>
        <w:tabs>
          <w:tab w:val="left" w:pos="851"/>
        </w:tabs>
        <w:autoSpaceDE w:val="0"/>
        <w:autoSpaceDN w:val="0"/>
        <w:adjustRightInd w:val="0"/>
        <w:ind w:firstLine="540"/>
        <w:jc w:val="both"/>
      </w:pPr>
      <w:r w:rsidRPr="00270607">
        <w:t>2) определяет исполнителей мероприятия муниципальной программы (подпрограммы), в том числе путем проведения торгов, в форме конкурса или аукциона;</w:t>
      </w:r>
    </w:p>
    <w:p w:rsidR="00270607" w:rsidRPr="00270607" w:rsidRDefault="00270607" w:rsidP="00270607">
      <w:pPr>
        <w:widowControl w:val="0"/>
        <w:tabs>
          <w:tab w:val="left" w:pos="851"/>
        </w:tabs>
        <w:autoSpaceDE w:val="0"/>
        <w:autoSpaceDN w:val="0"/>
        <w:adjustRightInd w:val="0"/>
        <w:ind w:firstLine="540"/>
        <w:jc w:val="both"/>
      </w:pPr>
      <w:r w:rsidRPr="00270607">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270607" w:rsidRPr="00270607" w:rsidRDefault="00270607" w:rsidP="00270607">
      <w:pPr>
        <w:widowControl w:val="0"/>
        <w:tabs>
          <w:tab w:val="left" w:pos="851"/>
        </w:tabs>
        <w:autoSpaceDE w:val="0"/>
        <w:autoSpaceDN w:val="0"/>
        <w:adjustRightInd w:val="0"/>
        <w:ind w:firstLine="540"/>
        <w:jc w:val="both"/>
      </w:pPr>
      <w:r w:rsidRPr="00270607">
        <w:t>4) разрабатывает «Дорожные карты» по основным мероприятиям, ответственным за выполнение которых является;</w:t>
      </w:r>
    </w:p>
    <w:p w:rsidR="00270607" w:rsidRPr="00270607" w:rsidRDefault="00270607" w:rsidP="00270607">
      <w:pPr>
        <w:widowControl w:val="0"/>
        <w:tabs>
          <w:tab w:val="left" w:pos="851"/>
        </w:tabs>
        <w:autoSpaceDE w:val="0"/>
        <w:autoSpaceDN w:val="0"/>
        <w:adjustRightInd w:val="0"/>
        <w:ind w:firstLine="540"/>
        <w:jc w:val="both"/>
      </w:pPr>
      <w:r w:rsidRPr="00270607">
        <w:t>5) готовит и представляет муниципальному заказчику муниципальной программы (подпрограммы) отчет о реализации мероприятия, отчет об исполнении «Дорожных карт», а также отчет о выполнении мероприятий по объектам строительства, реконструкции и капитального ремонта;</w:t>
      </w:r>
    </w:p>
    <w:p w:rsidR="00270607" w:rsidRPr="00270607" w:rsidRDefault="00270607" w:rsidP="00270607">
      <w:pPr>
        <w:widowControl w:val="0"/>
        <w:tabs>
          <w:tab w:val="left" w:pos="851"/>
        </w:tabs>
        <w:autoSpaceDE w:val="0"/>
        <w:autoSpaceDN w:val="0"/>
        <w:adjustRightInd w:val="0"/>
        <w:ind w:firstLine="540"/>
        <w:jc w:val="both"/>
      </w:pPr>
      <w:r w:rsidRPr="00270607">
        <w:t>6) вводит в подсистему ГАСУ МО информацию о выполнении мероприятия.</w:t>
      </w:r>
    </w:p>
    <w:p w:rsidR="00270607" w:rsidRPr="00270607" w:rsidRDefault="00270607" w:rsidP="00270607">
      <w:pPr>
        <w:autoSpaceDE w:val="0"/>
        <w:autoSpaceDN w:val="0"/>
        <w:adjustRightInd w:val="0"/>
        <w:ind w:firstLine="540"/>
        <w:jc w:val="both"/>
      </w:pPr>
      <w:r w:rsidRPr="00270607">
        <w:t xml:space="preserve">С целью контроля за реализацией Подпрограммы исполнители мероприятий Подпрограммы представляют муниципальному заказчику Подпрограммы </w:t>
      </w:r>
      <w:hyperlink r:id="rId52" w:history="1">
        <w:r w:rsidRPr="00270607">
          <w:t>оперативные</w:t>
        </w:r>
      </w:hyperlink>
      <w:r w:rsidRPr="00270607">
        <w:t xml:space="preserve"> и </w:t>
      </w:r>
      <w:hyperlink r:id="rId53" w:history="1">
        <w:r w:rsidRPr="00270607">
          <w:t>итоговые</w:t>
        </w:r>
      </w:hyperlink>
      <w:r w:rsidRPr="00270607">
        <w:t xml:space="preserve"> отчеты о реализации соответствующих мероприятий Подпрограммы по формам, определенным Порядком разработки и реализации муниципальных программ городского округа Электросталь Московской области.</w:t>
      </w:r>
    </w:p>
    <w:p w:rsidR="00270607" w:rsidRPr="00270607" w:rsidRDefault="00270607" w:rsidP="00270607">
      <w:pPr>
        <w:suppressAutoHyphens/>
        <w:autoSpaceDE w:val="0"/>
        <w:ind w:left="7088"/>
        <w:rPr>
          <w:rFonts w:ascii="Courier New" w:eastAsia="Arial" w:hAnsi="Courier New" w:cs="Courier New"/>
          <w:sz w:val="20"/>
          <w:szCs w:val="20"/>
          <w:lang w:eastAsia="ar-SA"/>
        </w:rPr>
        <w:sectPr w:rsidR="00270607" w:rsidRPr="00270607" w:rsidSect="00E600ED">
          <w:pgSz w:w="12240" w:h="15840"/>
          <w:pgMar w:top="1134" w:right="1134" w:bottom="1134" w:left="1418" w:header="720" w:footer="720" w:gutter="0"/>
          <w:cols w:space="720"/>
          <w:docGrid w:linePitch="360"/>
        </w:sectPr>
      </w:pPr>
    </w:p>
    <w:p w:rsidR="00270607" w:rsidRPr="00270607" w:rsidRDefault="00270607" w:rsidP="00270607">
      <w:pPr>
        <w:suppressAutoHyphens/>
        <w:autoSpaceDE w:val="0"/>
        <w:ind w:left="7088"/>
        <w:rPr>
          <w:rFonts w:eastAsia="Arial" w:cs="Times New Roman"/>
          <w:sz w:val="20"/>
          <w:szCs w:val="20"/>
          <w:lang w:eastAsia="ar-SA"/>
        </w:rPr>
      </w:pPr>
      <w:r w:rsidRPr="00270607">
        <w:rPr>
          <w:rFonts w:eastAsia="Arial" w:cs="Times New Roman"/>
          <w:sz w:val="20"/>
          <w:szCs w:val="20"/>
          <w:lang w:eastAsia="ar-SA"/>
        </w:rPr>
        <w:t>Приложение № 1</w:t>
      </w:r>
    </w:p>
    <w:p w:rsidR="00270607" w:rsidRPr="00270607" w:rsidRDefault="00270607" w:rsidP="00270607">
      <w:pPr>
        <w:suppressAutoHyphens/>
        <w:autoSpaceDE w:val="0"/>
        <w:ind w:left="7088"/>
        <w:rPr>
          <w:rFonts w:eastAsia="Arial" w:cs="Times New Roman"/>
          <w:sz w:val="20"/>
          <w:szCs w:val="20"/>
          <w:lang w:eastAsia="ar-SA"/>
        </w:rPr>
      </w:pPr>
      <w:r w:rsidRPr="00270607">
        <w:rPr>
          <w:rFonts w:eastAsia="Arial" w:cs="Times New Roman"/>
          <w:sz w:val="20"/>
          <w:szCs w:val="20"/>
          <w:lang w:eastAsia="ar-SA"/>
        </w:rPr>
        <w:t>к подпрограмме «Создание условий для оказания медицинской помощи населению в городском  округе Электросталь Московской области» муниципальной программы  «Повышение эффективности деятельности органов местного самоуправления городского округа Электросталь Московской области» на 2015-2019 год</w:t>
      </w:r>
    </w:p>
    <w:p w:rsidR="00270607" w:rsidRPr="00270607" w:rsidRDefault="00270607" w:rsidP="00270607">
      <w:pPr>
        <w:suppressAutoHyphens/>
        <w:autoSpaceDE w:val="0"/>
        <w:rPr>
          <w:rFonts w:eastAsia="Arial" w:cs="Times New Roman"/>
          <w:sz w:val="20"/>
          <w:szCs w:val="20"/>
          <w:lang w:eastAsia="ar-SA"/>
        </w:rPr>
      </w:pPr>
    </w:p>
    <w:p w:rsidR="00270607" w:rsidRPr="00270607" w:rsidRDefault="00270607" w:rsidP="00270607">
      <w:pPr>
        <w:suppressAutoHyphens/>
        <w:autoSpaceDE w:val="0"/>
        <w:jc w:val="center"/>
        <w:rPr>
          <w:rFonts w:eastAsia="Arial" w:cs="Times New Roman"/>
          <w:b/>
          <w:sz w:val="22"/>
          <w:szCs w:val="22"/>
          <w:lang w:eastAsia="ar-SA"/>
        </w:rPr>
      </w:pPr>
      <w:r w:rsidRPr="00270607">
        <w:rPr>
          <w:rFonts w:eastAsia="Arial" w:cs="Times New Roman"/>
          <w:b/>
          <w:sz w:val="22"/>
          <w:szCs w:val="22"/>
          <w:lang w:eastAsia="ar-SA"/>
        </w:rPr>
        <w:t>Перечень мероприятий подпрограммы</w:t>
      </w:r>
    </w:p>
    <w:p w:rsidR="00270607" w:rsidRPr="00270607" w:rsidRDefault="00270607" w:rsidP="00270607">
      <w:pPr>
        <w:suppressAutoHyphens/>
        <w:autoSpaceDE w:val="0"/>
        <w:jc w:val="center"/>
        <w:rPr>
          <w:rFonts w:eastAsia="Arial" w:cs="Times New Roman"/>
          <w:b/>
          <w:sz w:val="22"/>
          <w:szCs w:val="22"/>
          <w:lang w:eastAsia="ar-SA"/>
        </w:rPr>
      </w:pPr>
      <w:r w:rsidRPr="00270607">
        <w:rPr>
          <w:rFonts w:eastAsia="Arial" w:cs="Times New Roman"/>
          <w:b/>
          <w:sz w:val="22"/>
          <w:szCs w:val="22"/>
          <w:lang w:eastAsia="ar-SA"/>
        </w:rPr>
        <w:t>«Создание условий для оказания медицинской помощи населению в городском округе Электросталь Московской области»</w:t>
      </w:r>
    </w:p>
    <w:p w:rsidR="00270607" w:rsidRPr="00270607" w:rsidRDefault="00270607" w:rsidP="00270607">
      <w:pPr>
        <w:suppressAutoHyphens/>
        <w:autoSpaceDE w:val="0"/>
        <w:jc w:val="center"/>
        <w:rPr>
          <w:rFonts w:eastAsia="Arial" w:cs="Times New Roman"/>
          <w:b/>
          <w:sz w:val="22"/>
          <w:szCs w:val="22"/>
          <w:lang w:eastAsia="ar-SA"/>
        </w:rPr>
      </w:pPr>
      <w:r w:rsidRPr="00270607">
        <w:rPr>
          <w:rFonts w:eastAsia="Arial" w:cs="Times New Roman"/>
          <w:b/>
          <w:sz w:val="22"/>
          <w:szCs w:val="22"/>
          <w:lang w:eastAsia="ar-SA"/>
        </w:rPr>
        <w:t>муниципальной программы «Повышение эффективности деятельности органов местного самоуправления городского округа Электросталь Московской области» на 2015-2019 годы</w:t>
      </w:r>
    </w:p>
    <w:p w:rsidR="00270607" w:rsidRPr="00270607" w:rsidRDefault="00270607" w:rsidP="00270607">
      <w:pPr>
        <w:suppressAutoHyphens/>
        <w:autoSpaceDE w:val="0"/>
        <w:jc w:val="center"/>
        <w:rPr>
          <w:rFonts w:ascii="Courier New" w:eastAsia="Arial" w:hAnsi="Courier New" w:cs="Courier New"/>
          <w:b/>
          <w:sz w:val="20"/>
          <w:szCs w:val="20"/>
          <w:lang w:eastAsia="ar-SA"/>
        </w:rPr>
      </w:pPr>
    </w:p>
    <w:tbl>
      <w:tblPr>
        <w:tblW w:w="15507" w:type="dxa"/>
        <w:tblInd w:w="-459" w:type="dxa"/>
        <w:tblLayout w:type="fixed"/>
        <w:tblLook w:val="0000" w:firstRow="0" w:lastRow="0" w:firstColumn="0" w:lastColumn="0" w:noHBand="0" w:noVBand="0"/>
      </w:tblPr>
      <w:tblGrid>
        <w:gridCol w:w="850"/>
        <w:gridCol w:w="2411"/>
        <w:gridCol w:w="1558"/>
        <w:gridCol w:w="1471"/>
        <w:gridCol w:w="1214"/>
        <w:gridCol w:w="773"/>
        <w:gridCol w:w="708"/>
        <w:gridCol w:w="709"/>
        <w:gridCol w:w="709"/>
        <w:gridCol w:w="737"/>
        <w:gridCol w:w="693"/>
        <w:gridCol w:w="1510"/>
        <w:gridCol w:w="2164"/>
      </w:tblGrid>
      <w:tr w:rsidR="00270607" w:rsidRPr="00270607" w:rsidTr="00E600ED">
        <w:trPr>
          <w:trHeight w:val="630"/>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70607" w:rsidRPr="00270607" w:rsidRDefault="00270607" w:rsidP="00270607">
            <w:pPr>
              <w:jc w:val="center"/>
              <w:rPr>
                <w:sz w:val="18"/>
                <w:szCs w:val="18"/>
              </w:rPr>
            </w:pPr>
            <w:r w:rsidRPr="00270607">
              <w:rPr>
                <w:sz w:val="18"/>
                <w:szCs w:val="18"/>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0607" w:rsidRPr="00270607" w:rsidRDefault="00270607" w:rsidP="00270607">
            <w:pPr>
              <w:jc w:val="center"/>
              <w:rPr>
                <w:sz w:val="18"/>
                <w:szCs w:val="18"/>
              </w:rPr>
            </w:pPr>
            <w:r w:rsidRPr="00270607">
              <w:rPr>
                <w:sz w:val="18"/>
                <w:szCs w:val="18"/>
              </w:rPr>
              <w:t>Мероприятия по реализации подпрограммы</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jc w:val="center"/>
              <w:rPr>
                <w:sz w:val="18"/>
                <w:szCs w:val="18"/>
              </w:rPr>
            </w:pPr>
            <w:r w:rsidRPr="00270607">
              <w:rPr>
                <w:sz w:val="18"/>
                <w:szCs w:val="18"/>
              </w:rPr>
              <w:t xml:space="preserve">Срок       </w:t>
            </w:r>
            <w:r w:rsidRPr="00270607">
              <w:rPr>
                <w:sz w:val="18"/>
                <w:szCs w:val="18"/>
              </w:rPr>
              <w:br/>
              <w:t xml:space="preserve">исполнения </w:t>
            </w:r>
            <w:r w:rsidRPr="00270607">
              <w:rPr>
                <w:sz w:val="18"/>
                <w:szCs w:val="18"/>
              </w:rPr>
              <w:br/>
              <w:t>мероприятия</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0607" w:rsidRPr="00270607" w:rsidRDefault="00270607" w:rsidP="00270607">
            <w:pPr>
              <w:jc w:val="center"/>
              <w:rPr>
                <w:sz w:val="18"/>
                <w:szCs w:val="18"/>
              </w:rPr>
            </w:pPr>
            <w:r w:rsidRPr="00270607">
              <w:rPr>
                <w:sz w:val="18"/>
                <w:szCs w:val="18"/>
              </w:rPr>
              <w:t xml:space="preserve">Источники     </w:t>
            </w:r>
            <w:r w:rsidRPr="00270607">
              <w:rPr>
                <w:sz w:val="18"/>
                <w:szCs w:val="18"/>
              </w:rPr>
              <w:br/>
              <w:t>финанси-рования</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0607" w:rsidRPr="00270607" w:rsidRDefault="00270607" w:rsidP="00270607">
            <w:pPr>
              <w:jc w:val="center"/>
              <w:rPr>
                <w:sz w:val="18"/>
                <w:szCs w:val="18"/>
              </w:rPr>
            </w:pPr>
            <w:r w:rsidRPr="00270607">
              <w:rPr>
                <w:sz w:val="18"/>
                <w:szCs w:val="18"/>
              </w:rPr>
              <w:t xml:space="preserve">Объем финансиро-вания мероприятия в текущем финансовом году </w:t>
            </w:r>
            <w:r w:rsidRPr="00270607">
              <w:rPr>
                <w:sz w:val="18"/>
                <w:szCs w:val="18"/>
              </w:rPr>
              <w:br/>
              <w:t>(тыс. руб.)</w:t>
            </w:r>
          </w:p>
        </w:tc>
        <w:tc>
          <w:tcPr>
            <w:tcW w:w="7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0607" w:rsidRPr="00270607" w:rsidRDefault="00270607" w:rsidP="00270607">
            <w:pPr>
              <w:jc w:val="center"/>
              <w:rPr>
                <w:sz w:val="18"/>
                <w:szCs w:val="18"/>
              </w:rPr>
            </w:pPr>
            <w:r w:rsidRPr="00270607">
              <w:rPr>
                <w:sz w:val="18"/>
                <w:szCs w:val="18"/>
              </w:rPr>
              <w:t xml:space="preserve">Всего </w:t>
            </w:r>
            <w:r w:rsidRPr="00270607">
              <w:rPr>
                <w:sz w:val="18"/>
                <w:szCs w:val="18"/>
              </w:rPr>
              <w:br/>
              <w:t>(тыс. руб.)</w:t>
            </w:r>
          </w:p>
        </w:tc>
        <w:tc>
          <w:tcPr>
            <w:tcW w:w="3556" w:type="dxa"/>
            <w:gridSpan w:val="5"/>
            <w:tcBorders>
              <w:top w:val="single" w:sz="4" w:space="0" w:color="auto"/>
              <w:left w:val="nil"/>
              <w:bottom w:val="single" w:sz="4" w:space="0" w:color="auto"/>
              <w:right w:val="single" w:sz="4" w:space="0" w:color="auto"/>
            </w:tcBorders>
            <w:shd w:val="clear" w:color="auto" w:fill="auto"/>
            <w:noWrap/>
            <w:vAlign w:val="center"/>
          </w:tcPr>
          <w:p w:rsidR="00270607" w:rsidRPr="00270607" w:rsidRDefault="00270607" w:rsidP="00270607">
            <w:pPr>
              <w:jc w:val="center"/>
              <w:rPr>
                <w:sz w:val="18"/>
                <w:szCs w:val="18"/>
              </w:rPr>
            </w:pPr>
            <w:r w:rsidRPr="00270607">
              <w:rPr>
                <w:sz w:val="18"/>
                <w:szCs w:val="18"/>
              </w:rPr>
              <w:t>Объем финансирования по годам (тыс. руб.)</w:t>
            </w:r>
          </w:p>
        </w:tc>
        <w:tc>
          <w:tcPr>
            <w:tcW w:w="1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0607" w:rsidRPr="00270607" w:rsidRDefault="00270607" w:rsidP="00270607">
            <w:pPr>
              <w:jc w:val="center"/>
              <w:rPr>
                <w:sz w:val="18"/>
                <w:szCs w:val="18"/>
              </w:rPr>
            </w:pPr>
            <w:r w:rsidRPr="00270607">
              <w:rPr>
                <w:sz w:val="18"/>
                <w:szCs w:val="18"/>
              </w:rPr>
              <w:t>Ответственный</w:t>
            </w:r>
            <w:r w:rsidRPr="00270607">
              <w:rPr>
                <w:sz w:val="18"/>
                <w:szCs w:val="18"/>
              </w:rPr>
              <w:br/>
              <w:t>за выполнение</w:t>
            </w:r>
            <w:r w:rsidRPr="00270607">
              <w:rPr>
                <w:sz w:val="18"/>
                <w:szCs w:val="18"/>
              </w:rPr>
              <w:br/>
              <w:t xml:space="preserve">мероприятия  </w:t>
            </w:r>
            <w:r w:rsidRPr="00270607">
              <w:rPr>
                <w:sz w:val="18"/>
                <w:szCs w:val="18"/>
              </w:rPr>
              <w:br/>
              <w:t>подпрограммы</w:t>
            </w:r>
          </w:p>
        </w:tc>
        <w:tc>
          <w:tcPr>
            <w:tcW w:w="21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0607" w:rsidRPr="00270607" w:rsidRDefault="00270607" w:rsidP="00270607">
            <w:pPr>
              <w:jc w:val="center"/>
              <w:rPr>
                <w:sz w:val="18"/>
                <w:szCs w:val="18"/>
              </w:rPr>
            </w:pPr>
            <w:r w:rsidRPr="00270607">
              <w:rPr>
                <w:sz w:val="18"/>
                <w:szCs w:val="18"/>
              </w:rPr>
              <w:t xml:space="preserve">Результаты  </w:t>
            </w:r>
            <w:r w:rsidRPr="00270607">
              <w:rPr>
                <w:sz w:val="18"/>
                <w:szCs w:val="18"/>
              </w:rPr>
              <w:br/>
              <w:t xml:space="preserve">выполнения  </w:t>
            </w:r>
            <w:r w:rsidRPr="00270607">
              <w:rPr>
                <w:sz w:val="18"/>
                <w:szCs w:val="18"/>
              </w:rPr>
              <w:br/>
              <w:t xml:space="preserve">мероприятий </w:t>
            </w:r>
            <w:r w:rsidRPr="00270607">
              <w:rPr>
                <w:sz w:val="18"/>
                <w:szCs w:val="18"/>
              </w:rPr>
              <w:br/>
              <w:t>подпрограммы</w:t>
            </w:r>
          </w:p>
        </w:tc>
      </w:tr>
      <w:tr w:rsidR="00270607" w:rsidRPr="00270607" w:rsidTr="00E600ED">
        <w:trPr>
          <w:trHeight w:val="1044"/>
        </w:trPr>
        <w:tc>
          <w:tcPr>
            <w:tcW w:w="850" w:type="dxa"/>
            <w:vMerge/>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rPr>
                <w:sz w:val="18"/>
                <w:szCs w:val="18"/>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rPr>
                <w:sz w:val="18"/>
                <w:szCs w:val="18"/>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rPr>
                <w:sz w:val="18"/>
                <w:szCs w:val="18"/>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rPr>
                <w:sz w:val="18"/>
                <w:szCs w:val="18"/>
              </w:rPr>
            </w:pPr>
          </w:p>
        </w:tc>
        <w:tc>
          <w:tcPr>
            <w:tcW w:w="1214" w:type="dxa"/>
            <w:vMerge/>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rPr>
                <w:sz w:val="18"/>
                <w:szCs w:val="18"/>
              </w:rPr>
            </w:pPr>
          </w:p>
        </w:tc>
        <w:tc>
          <w:tcPr>
            <w:tcW w:w="773" w:type="dxa"/>
            <w:vMerge/>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rPr>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270607" w:rsidRPr="00270607" w:rsidRDefault="00270607" w:rsidP="00270607">
            <w:pPr>
              <w:jc w:val="center"/>
              <w:rPr>
                <w:sz w:val="18"/>
                <w:szCs w:val="18"/>
              </w:rPr>
            </w:pPr>
            <w:r w:rsidRPr="00270607">
              <w:rPr>
                <w:sz w:val="18"/>
                <w:szCs w:val="18"/>
              </w:rPr>
              <w:t xml:space="preserve">2015 год       </w:t>
            </w:r>
          </w:p>
        </w:tc>
        <w:tc>
          <w:tcPr>
            <w:tcW w:w="709" w:type="dxa"/>
            <w:tcBorders>
              <w:top w:val="single" w:sz="4" w:space="0" w:color="auto"/>
              <w:left w:val="nil"/>
              <w:bottom w:val="single" w:sz="4" w:space="0" w:color="auto"/>
              <w:right w:val="single" w:sz="4" w:space="0" w:color="auto"/>
            </w:tcBorders>
            <w:shd w:val="clear" w:color="auto" w:fill="auto"/>
            <w:vAlign w:val="center"/>
          </w:tcPr>
          <w:p w:rsidR="00270607" w:rsidRPr="00270607" w:rsidRDefault="00270607" w:rsidP="00270607">
            <w:pPr>
              <w:jc w:val="center"/>
              <w:rPr>
                <w:sz w:val="18"/>
                <w:szCs w:val="18"/>
              </w:rPr>
            </w:pPr>
            <w:r w:rsidRPr="00270607">
              <w:rPr>
                <w:sz w:val="18"/>
                <w:szCs w:val="18"/>
              </w:rPr>
              <w:t xml:space="preserve">2016 год  </w:t>
            </w:r>
          </w:p>
        </w:tc>
        <w:tc>
          <w:tcPr>
            <w:tcW w:w="709" w:type="dxa"/>
            <w:tcBorders>
              <w:top w:val="single" w:sz="4" w:space="0" w:color="auto"/>
              <w:left w:val="nil"/>
              <w:bottom w:val="single" w:sz="4" w:space="0" w:color="auto"/>
              <w:right w:val="single" w:sz="4" w:space="0" w:color="auto"/>
            </w:tcBorders>
            <w:shd w:val="clear" w:color="auto" w:fill="auto"/>
            <w:vAlign w:val="center"/>
          </w:tcPr>
          <w:p w:rsidR="00270607" w:rsidRPr="00270607" w:rsidRDefault="00270607" w:rsidP="00270607">
            <w:pPr>
              <w:jc w:val="center"/>
              <w:rPr>
                <w:sz w:val="18"/>
                <w:szCs w:val="18"/>
              </w:rPr>
            </w:pPr>
            <w:r w:rsidRPr="00270607">
              <w:rPr>
                <w:sz w:val="18"/>
                <w:szCs w:val="18"/>
              </w:rPr>
              <w:t xml:space="preserve">2017 год  </w:t>
            </w:r>
          </w:p>
        </w:tc>
        <w:tc>
          <w:tcPr>
            <w:tcW w:w="737" w:type="dxa"/>
            <w:tcBorders>
              <w:top w:val="single" w:sz="4" w:space="0" w:color="auto"/>
              <w:left w:val="nil"/>
              <w:bottom w:val="single" w:sz="4" w:space="0" w:color="auto"/>
              <w:right w:val="single" w:sz="4" w:space="0" w:color="auto"/>
            </w:tcBorders>
            <w:shd w:val="clear" w:color="auto" w:fill="auto"/>
            <w:vAlign w:val="center"/>
          </w:tcPr>
          <w:p w:rsidR="00270607" w:rsidRPr="00270607" w:rsidRDefault="00270607" w:rsidP="00270607">
            <w:pPr>
              <w:jc w:val="center"/>
              <w:rPr>
                <w:sz w:val="18"/>
                <w:szCs w:val="18"/>
              </w:rPr>
            </w:pPr>
            <w:r w:rsidRPr="00270607">
              <w:rPr>
                <w:sz w:val="18"/>
                <w:szCs w:val="18"/>
              </w:rPr>
              <w:t xml:space="preserve">2018 год  </w:t>
            </w:r>
          </w:p>
        </w:tc>
        <w:tc>
          <w:tcPr>
            <w:tcW w:w="693" w:type="dxa"/>
            <w:tcBorders>
              <w:top w:val="single" w:sz="4" w:space="0" w:color="auto"/>
              <w:left w:val="nil"/>
              <w:bottom w:val="single" w:sz="4" w:space="0" w:color="auto"/>
              <w:right w:val="single" w:sz="4" w:space="0" w:color="auto"/>
            </w:tcBorders>
            <w:shd w:val="clear" w:color="auto" w:fill="auto"/>
            <w:vAlign w:val="center"/>
          </w:tcPr>
          <w:p w:rsidR="00270607" w:rsidRPr="00270607" w:rsidRDefault="00270607" w:rsidP="00270607">
            <w:pPr>
              <w:jc w:val="center"/>
              <w:rPr>
                <w:sz w:val="18"/>
                <w:szCs w:val="18"/>
              </w:rPr>
            </w:pPr>
            <w:r w:rsidRPr="00270607">
              <w:rPr>
                <w:sz w:val="18"/>
                <w:szCs w:val="18"/>
              </w:rPr>
              <w:t xml:space="preserve">2019 год </w:t>
            </w:r>
          </w:p>
        </w:tc>
        <w:tc>
          <w:tcPr>
            <w:tcW w:w="1510" w:type="dxa"/>
            <w:vMerge/>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rPr>
                <w:sz w:val="18"/>
                <w:szCs w:val="18"/>
              </w:rPr>
            </w:pPr>
          </w:p>
        </w:tc>
        <w:tc>
          <w:tcPr>
            <w:tcW w:w="2164" w:type="dxa"/>
            <w:vMerge/>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rPr>
                <w:sz w:val="18"/>
                <w:szCs w:val="18"/>
              </w:rPr>
            </w:pPr>
          </w:p>
        </w:tc>
      </w:tr>
      <w:tr w:rsidR="00270607" w:rsidRPr="00270607" w:rsidTr="00E600ED">
        <w:trPr>
          <w:trHeight w:val="1044"/>
        </w:trPr>
        <w:tc>
          <w:tcPr>
            <w:tcW w:w="850"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b/>
                <w:sz w:val="18"/>
                <w:szCs w:val="18"/>
              </w:rPr>
            </w:pPr>
            <w:r w:rsidRPr="00270607">
              <w:rPr>
                <w:b/>
                <w:sz w:val="18"/>
                <w:szCs w:val="18"/>
              </w:rPr>
              <w:t>1.</w:t>
            </w:r>
          </w:p>
        </w:tc>
        <w:tc>
          <w:tcPr>
            <w:tcW w:w="2411"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b/>
                <w:sz w:val="18"/>
                <w:szCs w:val="18"/>
              </w:rPr>
            </w:pPr>
            <w:r w:rsidRPr="00270607">
              <w:rPr>
                <w:b/>
                <w:sz w:val="18"/>
                <w:szCs w:val="18"/>
              </w:rPr>
              <w:t>Задача 1. Формирование здорового образа жизни и профилактика заболеваний</w:t>
            </w:r>
          </w:p>
        </w:tc>
        <w:tc>
          <w:tcPr>
            <w:tcW w:w="1558"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b/>
                <w:sz w:val="18"/>
                <w:szCs w:val="18"/>
              </w:rPr>
            </w:pPr>
            <w:r w:rsidRPr="00270607">
              <w:rPr>
                <w:b/>
                <w:sz w:val="18"/>
                <w:szCs w:val="18"/>
              </w:rPr>
              <w:t>2017-2021</w:t>
            </w:r>
          </w:p>
        </w:tc>
        <w:tc>
          <w:tcPr>
            <w:tcW w:w="1471"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b/>
                <w:sz w:val="18"/>
                <w:szCs w:val="18"/>
              </w:rPr>
            </w:pPr>
            <w:r w:rsidRPr="00270607">
              <w:rPr>
                <w:b/>
                <w:sz w:val="18"/>
                <w:szCs w:val="18"/>
              </w:rPr>
              <w:t xml:space="preserve">Средства      </w:t>
            </w:r>
            <w:r w:rsidRPr="00270607">
              <w:rPr>
                <w:b/>
                <w:sz w:val="18"/>
                <w:szCs w:val="18"/>
              </w:rPr>
              <w:br/>
              <w:t xml:space="preserve">бюджета      </w:t>
            </w:r>
            <w:r w:rsidRPr="00270607">
              <w:rPr>
                <w:b/>
                <w:sz w:val="18"/>
                <w:szCs w:val="18"/>
              </w:rPr>
              <w:br/>
              <w:t xml:space="preserve">городского округа Электросталь   </w:t>
            </w:r>
          </w:p>
        </w:tc>
        <w:tc>
          <w:tcPr>
            <w:tcW w:w="5543" w:type="dxa"/>
            <w:gridSpan w:val="7"/>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b/>
                <w:sz w:val="18"/>
                <w:szCs w:val="18"/>
              </w:rPr>
            </w:pPr>
            <w:r w:rsidRPr="00270607">
              <w:rPr>
                <w:b/>
                <w:sz w:val="18"/>
                <w:szCs w:val="18"/>
              </w:rPr>
              <w:t>В пределах средств, предусмотренных на основную деятельность ответственных за исполнение мероприятия</w:t>
            </w:r>
          </w:p>
        </w:tc>
        <w:tc>
          <w:tcPr>
            <w:tcW w:w="1510"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b/>
                <w:sz w:val="18"/>
                <w:szCs w:val="18"/>
              </w:rPr>
            </w:pPr>
            <w:r w:rsidRPr="00270607">
              <w:rPr>
                <w:b/>
                <w:sz w:val="18"/>
                <w:szCs w:val="18"/>
              </w:rPr>
              <w:t>Администрация городского округа, ГБУЗ МО «ЭЦГБ</w:t>
            </w:r>
          </w:p>
        </w:tc>
        <w:tc>
          <w:tcPr>
            <w:tcW w:w="216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b/>
                <w:sz w:val="18"/>
                <w:szCs w:val="18"/>
              </w:rPr>
            </w:pPr>
          </w:p>
        </w:tc>
      </w:tr>
      <w:tr w:rsidR="00270607" w:rsidRPr="00270607" w:rsidTr="00E600ED">
        <w:trPr>
          <w:trHeight w:val="1131"/>
        </w:trPr>
        <w:tc>
          <w:tcPr>
            <w:tcW w:w="850" w:type="dxa"/>
            <w:tcBorders>
              <w:top w:val="nil"/>
              <w:left w:val="single" w:sz="4" w:space="0" w:color="auto"/>
              <w:bottom w:val="single" w:sz="4" w:space="0" w:color="auto"/>
              <w:right w:val="single" w:sz="4" w:space="0" w:color="auto"/>
            </w:tcBorders>
            <w:shd w:val="clear" w:color="auto" w:fill="auto"/>
            <w:noWrap/>
          </w:tcPr>
          <w:p w:rsidR="00270607" w:rsidRPr="00270607" w:rsidRDefault="00270607" w:rsidP="00270607">
            <w:pPr>
              <w:rPr>
                <w:i/>
                <w:sz w:val="18"/>
                <w:szCs w:val="18"/>
              </w:rPr>
            </w:pPr>
            <w:r w:rsidRPr="00270607">
              <w:rPr>
                <w:i/>
                <w:sz w:val="18"/>
                <w:szCs w:val="18"/>
              </w:rPr>
              <w:t>1.1.</w:t>
            </w:r>
          </w:p>
        </w:tc>
        <w:tc>
          <w:tcPr>
            <w:tcW w:w="2411"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rPr>
                <w:i/>
                <w:sz w:val="18"/>
                <w:szCs w:val="18"/>
              </w:rPr>
            </w:pPr>
            <w:r w:rsidRPr="00270607">
              <w:rPr>
                <w:i/>
                <w:sz w:val="18"/>
                <w:szCs w:val="18"/>
              </w:rPr>
              <w:t>Основное мероприятие 1. Развитие системы медицинской профилактики инфекционных заболеваний и формирование здорового образа жизни у населения</w:t>
            </w:r>
          </w:p>
        </w:tc>
        <w:tc>
          <w:tcPr>
            <w:tcW w:w="1558"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i/>
                <w:sz w:val="18"/>
                <w:szCs w:val="18"/>
              </w:rPr>
            </w:pPr>
            <w:r w:rsidRPr="00270607">
              <w:rPr>
                <w:i/>
                <w:sz w:val="18"/>
                <w:szCs w:val="18"/>
              </w:rPr>
              <w:t>2017-2021</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i/>
                <w:sz w:val="18"/>
                <w:szCs w:val="18"/>
              </w:rPr>
            </w:pPr>
            <w:r w:rsidRPr="00270607">
              <w:rPr>
                <w:i/>
                <w:sz w:val="18"/>
                <w:szCs w:val="18"/>
              </w:rPr>
              <w:t xml:space="preserve">Средства      </w:t>
            </w:r>
            <w:r w:rsidRPr="00270607">
              <w:rPr>
                <w:i/>
                <w:sz w:val="18"/>
                <w:szCs w:val="18"/>
              </w:rPr>
              <w:br/>
              <w:t xml:space="preserve">бюджета      </w:t>
            </w:r>
            <w:r w:rsidRPr="00270607">
              <w:rPr>
                <w:i/>
                <w:sz w:val="18"/>
                <w:szCs w:val="18"/>
              </w:rPr>
              <w:br/>
              <w:t xml:space="preserve">городского округа Электросталь   </w:t>
            </w:r>
            <w:r w:rsidRPr="00270607">
              <w:rPr>
                <w:i/>
                <w:sz w:val="18"/>
                <w:szCs w:val="18"/>
              </w:rPr>
              <w:br/>
            </w:r>
          </w:p>
        </w:tc>
        <w:tc>
          <w:tcPr>
            <w:tcW w:w="5543" w:type="dxa"/>
            <w:gridSpan w:val="7"/>
            <w:tcBorders>
              <w:top w:val="single" w:sz="4" w:space="0" w:color="auto"/>
              <w:left w:val="single" w:sz="4" w:space="0" w:color="auto"/>
              <w:bottom w:val="single" w:sz="4" w:space="0" w:color="auto"/>
              <w:right w:val="single" w:sz="4" w:space="0" w:color="auto"/>
            </w:tcBorders>
            <w:shd w:val="clear" w:color="auto" w:fill="auto"/>
            <w:noWrap/>
          </w:tcPr>
          <w:p w:rsidR="00270607" w:rsidRPr="00270607" w:rsidRDefault="00270607" w:rsidP="00270607">
            <w:pPr>
              <w:jc w:val="center"/>
              <w:rPr>
                <w:i/>
              </w:rPr>
            </w:pPr>
            <w:r w:rsidRPr="00270607">
              <w:rPr>
                <w:i/>
                <w:sz w:val="18"/>
                <w:szCs w:val="18"/>
              </w:rPr>
              <w:t>В пределах средств, предусмотренных на основную деятельность ответственных за исполнение мероприятия</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i/>
                <w:sz w:val="18"/>
                <w:szCs w:val="18"/>
              </w:rPr>
            </w:pPr>
            <w:r w:rsidRPr="00270607">
              <w:rPr>
                <w:i/>
                <w:sz w:val="18"/>
                <w:szCs w:val="18"/>
              </w:rPr>
              <w:t xml:space="preserve"> Администрация городского округа, ГБУЗ МО «ЭЦГБ» </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i/>
                <w:sz w:val="16"/>
                <w:szCs w:val="16"/>
              </w:rPr>
            </w:pPr>
          </w:p>
        </w:tc>
      </w:tr>
      <w:tr w:rsidR="00270607" w:rsidRPr="00270607" w:rsidTr="00E600ED">
        <w:trPr>
          <w:trHeight w:val="611"/>
        </w:trPr>
        <w:tc>
          <w:tcPr>
            <w:tcW w:w="850" w:type="dxa"/>
            <w:tcBorders>
              <w:top w:val="nil"/>
              <w:left w:val="single" w:sz="4" w:space="0" w:color="auto"/>
              <w:bottom w:val="single" w:sz="4" w:space="0" w:color="auto"/>
              <w:right w:val="single" w:sz="4" w:space="0" w:color="auto"/>
            </w:tcBorders>
            <w:shd w:val="clear" w:color="auto" w:fill="auto"/>
            <w:noWrap/>
          </w:tcPr>
          <w:p w:rsidR="00270607" w:rsidRPr="00270607" w:rsidRDefault="00270607" w:rsidP="00270607">
            <w:pPr>
              <w:rPr>
                <w:sz w:val="18"/>
                <w:szCs w:val="18"/>
              </w:rPr>
            </w:pPr>
            <w:r w:rsidRPr="00270607">
              <w:rPr>
                <w:sz w:val="18"/>
                <w:szCs w:val="18"/>
              </w:rPr>
              <w:t>1.1.1</w:t>
            </w:r>
          </w:p>
        </w:tc>
        <w:tc>
          <w:tcPr>
            <w:tcW w:w="2411"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Мероприятие 1.</w:t>
            </w:r>
          </w:p>
          <w:p w:rsidR="00270607" w:rsidRPr="00270607" w:rsidRDefault="00270607" w:rsidP="00270607">
            <w:pPr>
              <w:rPr>
                <w:sz w:val="18"/>
                <w:szCs w:val="18"/>
              </w:rPr>
            </w:pPr>
            <w:r w:rsidRPr="00270607">
              <w:rPr>
                <w:sz w:val="18"/>
                <w:szCs w:val="18"/>
              </w:rPr>
              <w:t>Создание условий для проведения диспансеризации взрослого населения в пределах полномочий</w:t>
            </w:r>
          </w:p>
        </w:tc>
        <w:tc>
          <w:tcPr>
            <w:tcW w:w="1558"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18"/>
                <w:szCs w:val="18"/>
              </w:rPr>
            </w:pPr>
            <w:r w:rsidRPr="00270607">
              <w:rPr>
                <w:sz w:val="18"/>
                <w:szCs w:val="18"/>
              </w:rPr>
              <w:t>2017-2021</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 xml:space="preserve">Средства      </w:t>
            </w:r>
            <w:r w:rsidRPr="00270607">
              <w:rPr>
                <w:sz w:val="18"/>
                <w:szCs w:val="18"/>
              </w:rPr>
              <w:br/>
              <w:t xml:space="preserve">бюджета      </w:t>
            </w:r>
            <w:r w:rsidRPr="00270607">
              <w:rPr>
                <w:sz w:val="18"/>
                <w:szCs w:val="18"/>
              </w:rPr>
              <w:br/>
              <w:t xml:space="preserve">городского округа Электросталь   </w:t>
            </w:r>
          </w:p>
        </w:tc>
        <w:tc>
          <w:tcPr>
            <w:tcW w:w="5543" w:type="dxa"/>
            <w:gridSpan w:val="7"/>
            <w:tcBorders>
              <w:top w:val="single" w:sz="4" w:space="0" w:color="auto"/>
              <w:left w:val="single" w:sz="4" w:space="0" w:color="auto"/>
              <w:bottom w:val="single" w:sz="4" w:space="0" w:color="auto"/>
              <w:right w:val="single" w:sz="4" w:space="0" w:color="auto"/>
            </w:tcBorders>
            <w:shd w:val="clear" w:color="auto" w:fill="auto"/>
            <w:noWrap/>
          </w:tcPr>
          <w:p w:rsidR="00270607" w:rsidRPr="00270607" w:rsidRDefault="00270607" w:rsidP="00270607">
            <w:pPr>
              <w:jc w:val="center"/>
            </w:pPr>
            <w:r w:rsidRPr="00270607">
              <w:rPr>
                <w:sz w:val="18"/>
                <w:szCs w:val="18"/>
              </w:rPr>
              <w:t>В пределах средств, предусмотренных на основную деятельность ответственных за исполнение мероприятия</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 xml:space="preserve"> Администрация городского округа, </w:t>
            </w:r>
          </w:p>
          <w:p w:rsidR="00270607" w:rsidRPr="00270607" w:rsidRDefault="00270607" w:rsidP="00270607">
            <w:pPr>
              <w:jc w:val="center"/>
              <w:rPr>
                <w:sz w:val="18"/>
                <w:szCs w:val="18"/>
              </w:rPr>
            </w:pPr>
            <w:r w:rsidRPr="00270607">
              <w:rPr>
                <w:sz w:val="18"/>
                <w:szCs w:val="18"/>
              </w:rPr>
              <w:t>ГБУЗ МО «ЭЦГБ</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Доля взрослого населения городского округа, прошедшего диспансеризацию, от общего числа взрослого населения составит 23% ежегодно.</w:t>
            </w:r>
          </w:p>
        </w:tc>
      </w:tr>
      <w:tr w:rsidR="00270607" w:rsidRPr="00270607" w:rsidTr="00E600ED">
        <w:trPr>
          <w:trHeight w:val="131"/>
        </w:trPr>
        <w:tc>
          <w:tcPr>
            <w:tcW w:w="850" w:type="dxa"/>
            <w:tcBorders>
              <w:top w:val="nil"/>
              <w:left w:val="single" w:sz="4" w:space="0" w:color="auto"/>
              <w:bottom w:val="single" w:sz="4" w:space="0" w:color="auto"/>
              <w:right w:val="single" w:sz="4" w:space="0" w:color="auto"/>
            </w:tcBorders>
            <w:shd w:val="clear" w:color="auto" w:fill="auto"/>
            <w:noWrap/>
          </w:tcPr>
          <w:p w:rsidR="00270607" w:rsidRPr="00270607" w:rsidRDefault="00270607" w:rsidP="00270607">
            <w:pPr>
              <w:rPr>
                <w:sz w:val="18"/>
                <w:szCs w:val="18"/>
              </w:rPr>
            </w:pPr>
            <w:r w:rsidRPr="00270607">
              <w:rPr>
                <w:sz w:val="18"/>
                <w:szCs w:val="18"/>
              </w:rPr>
              <w:t>1.1.2.</w:t>
            </w:r>
          </w:p>
        </w:tc>
        <w:tc>
          <w:tcPr>
            <w:tcW w:w="2411"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Мероприятие 2.</w:t>
            </w:r>
          </w:p>
          <w:p w:rsidR="00270607" w:rsidRPr="00270607" w:rsidRDefault="00270607" w:rsidP="00270607">
            <w:pPr>
              <w:rPr>
                <w:sz w:val="18"/>
                <w:szCs w:val="18"/>
              </w:rPr>
            </w:pPr>
            <w:r w:rsidRPr="00270607">
              <w:rPr>
                <w:sz w:val="18"/>
                <w:szCs w:val="18"/>
              </w:rPr>
              <w:t>Создание условий для проведения профилактических осмотров на туберкулез в пределах полномочий</w:t>
            </w:r>
          </w:p>
        </w:tc>
        <w:tc>
          <w:tcPr>
            <w:tcW w:w="1558"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18"/>
                <w:szCs w:val="18"/>
              </w:rPr>
            </w:pPr>
            <w:r w:rsidRPr="00270607">
              <w:rPr>
                <w:sz w:val="18"/>
                <w:szCs w:val="18"/>
              </w:rPr>
              <w:t>2017-2021</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 xml:space="preserve">Средства      </w:t>
            </w:r>
            <w:r w:rsidRPr="00270607">
              <w:rPr>
                <w:sz w:val="18"/>
                <w:szCs w:val="18"/>
              </w:rPr>
              <w:br/>
              <w:t xml:space="preserve">бюджета      </w:t>
            </w:r>
            <w:r w:rsidRPr="00270607">
              <w:rPr>
                <w:sz w:val="18"/>
                <w:szCs w:val="18"/>
              </w:rPr>
              <w:br/>
              <w:t xml:space="preserve">городского округа Электросталь   </w:t>
            </w:r>
          </w:p>
        </w:tc>
        <w:tc>
          <w:tcPr>
            <w:tcW w:w="5543" w:type="dxa"/>
            <w:gridSpan w:val="7"/>
            <w:tcBorders>
              <w:top w:val="single" w:sz="4" w:space="0" w:color="auto"/>
              <w:left w:val="single" w:sz="4" w:space="0" w:color="auto"/>
              <w:bottom w:val="single" w:sz="4" w:space="0" w:color="auto"/>
              <w:right w:val="single" w:sz="4" w:space="0" w:color="auto"/>
            </w:tcBorders>
            <w:shd w:val="clear" w:color="auto" w:fill="auto"/>
            <w:noWrap/>
          </w:tcPr>
          <w:p w:rsidR="00270607" w:rsidRPr="00270607" w:rsidRDefault="00270607" w:rsidP="00270607">
            <w:pPr>
              <w:jc w:val="center"/>
            </w:pPr>
            <w:r w:rsidRPr="00270607">
              <w:rPr>
                <w:sz w:val="18"/>
                <w:szCs w:val="18"/>
              </w:rPr>
              <w:t>В пределах средств, предусмотренных на основную деятельность ответственных за исполнение мероприятия</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 xml:space="preserve"> Администрация городского округа, </w:t>
            </w:r>
          </w:p>
          <w:p w:rsidR="00270607" w:rsidRPr="00270607" w:rsidRDefault="00270607" w:rsidP="00270607">
            <w:pPr>
              <w:jc w:val="center"/>
              <w:rPr>
                <w:sz w:val="18"/>
                <w:szCs w:val="18"/>
              </w:rPr>
            </w:pPr>
            <w:r w:rsidRPr="00270607">
              <w:rPr>
                <w:sz w:val="18"/>
                <w:szCs w:val="18"/>
              </w:rPr>
              <w:t>ГБУЗ МО «ЭЦГБ</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Увеличение доли  населения городского округа, прошедшего профилактических осмотров на туберкулез до 75% в год к 2021 году</w:t>
            </w:r>
          </w:p>
        </w:tc>
      </w:tr>
      <w:tr w:rsidR="00270607" w:rsidRPr="00270607" w:rsidTr="00E600ED">
        <w:trPr>
          <w:trHeight w:val="1044"/>
        </w:trPr>
        <w:tc>
          <w:tcPr>
            <w:tcW w:w="850"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b/>
                <w:sz w:val="18"/>
                <w:szCs w:val="18"/>
              </w:rPr>
            </w:pPr>
            <w:r w:rsidRPr="00270607">
              <w:rPr>
                <w:b/>
                <w:sz w:val="18"/>
                <w:szCs w:val="18"/>
              </w:rPr>
              <w:t xml:space="preserve">2. </w:t>
            </w:r>
          </w:p>
        </w:tc>
        <w:tc>
          <w:tcPr>
            <w:tcW w:w="2411"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b/>
                <w:sz w:val="18"/>
                <w:szCs w:val="18"/>
              </w:rPr>
            </w:pPr>
            <w:r w:rsidRPr="00270607">
              <w:rPr>
                <w:b/>
                <w:sz w:val="18"/>
                <w:szCs w:val="18"/>
              </w:rPr>
              <w:t>Задача 2. Создание условий для оказания медицинской помощи населению в пределах полномочий</w:t>
            </w:r>
          </w:p>
        </w:tc>
        <w:tc>
          <w:tcPr>
            <w:tcW w:w="1558"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b/>
                <w:sz w:val="18"/>
                <w:szCs w:val="18"/>
              </w:rPr>
            </w:pPr>
            <w:r w:rsidRPr="00270607">
              <w:rPr>
                <w:b/>
                <w:sz w:val="18"/>
                <w:szCs w:val="18"/>
              </w:rPr>
              <w:t>2017-2021</w:t>
            </w:r>
          </w:p>
        </w:tc>
        <w:tc>
          <w:tcPr>
            <w:tcW w:w="1471"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b/>
                <w:sz w:val="18"/>
                <w:szCs w:val="18"/>
              </w:rPr>
            </w:pPr>
            <w:r w:rsidRPr="00270607">
              <w:rPr>
                <w:b/>
                <w:sz w:val="18"/>
                <w:szCs w:val="18"/>
              </w:rPr>
              <w:t xml:space="preserve">Средства      </w:t>
            </w:r>
            <w:r w:rsidRPr="00270607">
              <w:rPr>
                <w:b/>
                <w:sz w:val="18"/>
                <w:szCs w:val="18"/>
              </w:rPr>
              <w:br/>
              <w:t xml:space="preserve">бюджета      </w:t>
            </w:r>
            <w:r w:rsidRPr="00270607">
              <w:rPr>
                <w:b/>
                <w:sz w:val="18"/>
                <w:szCs w:val="18"/>
              </w:rPr>
              <w:br/>
              <w:t xml:space="preserve">городского округа Электросталь   </w:t>
            </w:r>
          </w:p>
        </w:tc>
        <w:tc>
          <w:tcPr>
            <w:tcW w:w="121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b/>
                <w:sz w:val="18"/>
                <w:szCs w:val="18"/>
              </w:rPr>
            </w:pPr>
            <w:r w:rsidRPr="00270607">
              <w:rPr>
                <w:b/>
                <w:sz w:val="18"/>
                <w:szCs w:val="18"/>
              </w:rPr>
              <w:t>100</w:t>
            </w:r>
          </w:p>
        </w:tc>
        <w:tc>
          <w:tcPr>
            <w:tcW w:w="773"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b/>
                <w:sz w:val="18"/>
                <w:szCs w:val="18"/>
              </w:rPr>
            </w:pPr>
            <w:r w:rsidRPr="00270607">
              <w:rPr>
                <w:b/>
                <w:sz w:val="18"/>
                <w:szCs w:val="18"/>
              </w:rPr>
              <w:t>900</w:t>
            </w:r>
          </w:p>
        </w:tc>
        <w:tc>
          <w:tcPr>
            <w:tcW w:w="70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b/>
                <w:sz w:val="18"/>
                <w:szCs w:val="18"/>
              </w:rPr>
            </w:pPr>
            <w:r w:rsidRPr="00270607">
              <w:rPr>
                <w:b/>
                <w:sz w:val="18"/>
                <w:szCs w:val="18"/>
              </w:rPr>
              <w:t>100</w:t>
            </w:r>
          </w:p>
        </w:tc>
        <w:tc>
          <w:tcPr>
            <w:tcW w:w="709"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b/>
                <w:sz w:val="18"/>
                <w:szCs w:val="18"/>
              </w:rPr>
            </w:pPr>
            <w:r w:rsidRPr="00270607">
              <w:rPr>
                <w:b/>
                <w:sz w:val="18"/>
                <w:szCs w:val="18"/>
              </w:rPr>
              <w:t>200</w:t>
            </w:r>
          </w:p>
        </w:tc>
        <w:tc>
          <w:tcPr>
            <w:tcW w:w="709"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b/>
                <w:sz w:val="18"/>
                <w:szCs w:val="18"/>
              </w:rPr>
            </w:pPr>
            <w:r w:rsidRPr="00270607">
              <w:rPr>
                <w:b/>
                <w:sz w:val="18"/>
                <w:szCs w:val="18"/>
              </w:rPr>
              <w:t>200</w:t>
            </w:r>
          </w:p>
        </w:tc>
        <w:tc>
          <w:tcPr>
            <w:tcW w:w="73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b/>
                <w:sz w:val="18"/>
                <w:szCs w:val="18"/>
              </w:rPr>
            </w:pPr>
            <w:r w:rsidRPr="00270607">
              <w:rPr>
                <w:b/>
                <w:sz w:val="18"/>
                <w:szCs w:val="18"/>
              </w:rPr>
              <w:t>200</w:t>
            </w:r>
          </w:p>
        </w:tc>
        <w:tc>
          <w:tcPr>
            <w:tcW w:w="693"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b/>
                <w:sz w:val="18"/>
                <w:szCs w:val="18"/>
              </w:rPr>
            </w:pPr>
            <w:r w:rsidRPr="00270607">
              <w:rPr>
                <w:b/>
                <w:sz w:val="18"/>
                <w:szCs w:val="18"/>
              </w:rPr>
              <w:t>200</w:t>
            </w:r>
          </w:p>
        </w:tc>
        <w:tc>
          <w:tcPr>
            <w:tcW w:w="1510" w:type="dxa"/>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rPr>
                <w:b/>
                <w:sz w:val="18"/>
                <w:szCs w:val="18"/>
              </w:rPr>
            </w:pPr>
          </w:p>
        </w:tc>
        <w:tc>
          <w:tcPr>
            <w:tcW w:w="2164" w:type="dxa"/>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rPr>
                <w:b/>
                <w:sz w:val="18"/>
                <w:szCs w:val="18"/>
              </w:rPr>
            </w:pPr>
          </w:p>
        </w:tc>
      </w:tr>
      <w:tr w:rsidR="00270607" w:rsidRPr="00270607" w:rsidTr="00E600ED">
        <w:trPr>
          <w:trHeight w:val="1044"/>
        </w:trPr>
        <w:tc>
          <w:tcPr>
            <w:tcW w:w="850"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i/>
                <w:sz w:val="18"/>
                <w:szCs w:val="18"/>
              </w:rPr>
            </w:pPr>
            <w:r w:rsidRPr="00270607">
              <w:rPr>
                <w:i/>
                <w:sz w:val="18"/>
                <w:szCs w:val="18"/>
              </w:rPr>
              <w:t>2.2.</w:t>
            </w:r>
          </w:p>
        </w:tc>
        <w:tc>
          <w:tcPr>
            <w:tcW w:w="2411"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i/>
                <w:sz w:val="18"/>
                <w:szCs w:val="18"/>
              </w:rPr>
            </w:pPr>
            <w:r w:rsidRPr="00270607">
              <w:rPr>
                <w:i/>
                <w:sz w:val="18"/>
                <w:szCs w:val="18"/>
              </w:rPr>
              <w:t xml:space="preserve">Основное мероприятие 2. Исполнение полномочий по созданию условий для оказания медицинской помощи населению </w:t>
            </w:r>
          </w:p>
        </w:tc>
        <w:tc>
          <w:tcPr>
            <w:tcW w:w="1558"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i/>
                <w:sz w:val="18"/>
                <w:szCs w:val="18"/>
              </w:rPr>
            </w:pPr>
            <w:r w:rsidRPr="00270607">
              <w:rPr>
                <w:i/>
                <w:sz w:val="18"/>
                <w:szCs w:val="18"/>
              </w:rPr>
              <w:t>2017-2021</w:t>
            </w:r>
          </w:p>
        </w:tc>
        <w:tc>
          <w:tcPr>
            <w:tcW w:w="1471"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i/>
                <w:sz w:val="18"/>
                <w:szCs w:val="18"/>
              </w:rPr>
            </w:pPr>
            <w:r w:rsidRPr="00270607">
              <w:rPr>
                <w:i/>
                <w:sz w:val="18"/>
                <w:szCs w:val="18"/>
              </w:rPr>
              <w:t xml:space="preserve">Средства      </w:t>
            </w:r>
            <w:r w:rsidRPr="00270607">
              <w:rPr>
                <w:i/>
                <w:sz w:val="18"/>
                <w:szCs w:val="18"/>
              </w:rPr>
              <w:br/>
              <w:t xml:space="preserve">бюджета      </w:t>
            </w:r>
            <w:r w:rsidRPr="00270607">
              <w:rPr>
                <w:i/>
                <w:sz w:val="18"/>
                <w:szCs w:val="18"/>
              </w:rPr>
              <w:br/>
              <w:t xml:space="preserve">городского округа Электросталь   </w:t>
            </w:r>
          </w:p>
        </w:tc>
        <w:tc>
          <w:tcPr>
            <w:tcW w:w="121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i/>
                <w:sz w:val="18"/>
                <w:szCs w:val="18"/>
              </w:rPr>
            </w:pPr>
            <w:r w:rsidRPr="00270607">
              <w:rPr>
                <w:i/>
                <w:sz w:val="18"/>
                <w:szCs w:val="18"/>
              </w:rPr>
              <w:t>100</w:t>
            </w:r>
          </w:p>
        </w:tc>
        <w:tc>
          <w:tcPr>
            <w:tcW w:w="773"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i/>
                <w:sz w:val="18"/>
                <w:szCs w:val="18"/>
              </w:rPr>
            </w:pPr>
            <w:r w:rsidRPr="00270607">
              <w:rPr>
                <w:i/>
                <w:sz w:val="18"/>
                <w:szCs w:val="18"/>
              </w:rPr>
              <w:t>900</w:t>
            </w:r>
          </w:p>
        </w:tc>
        <w:tc>
          <w:tcPr>
            <w:tcW w:w="70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i/>
                <w:sz w:val="18"/>
                <w:szCs w:val="18"/>
              </w:rPr>
            </w:pPr>
            <w:r w:rsidRPr="00270607">
              <w:rPr>
                <w:i/>
                <w:sz w:val="18"/>
                <w:szCs w:val="18"/>
              </w:rPr>
              <w:t>100</w:t>
            </w:r>
          </w:p>
        </w:tc>
        <w:tc>
          <w:tcPr>
            <w:tcW w:w="709"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i/>
                <w:sz w:val="18"/>
                <w:szCs w:val="18"/>
              </w:rPr>
            </w:pPr>
            <w:r w:rsidRPr="00270607">
              <w:rPr>
                <w:i/>
                <w:sz w:val="18"/>
                <w:szCs w:val="18"/>
              </w:rPr>
              <w:t>200</w:t>
            </w:r>
          </w:p>
        </w:tc>
        <w:tc>
          <w:tcPr>
            <w:tcW w:w="709"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pPr>
            <w:r w:rsidRPr="00270607">
              <w:rPr>
                <w:i/>
                <w:sz w:val="18"/>
                <w:szCs w:val="18"/>
              </w:rPr>
              <w:t>200</w:t>
            </w:r>
          </w:p>
        </w:tc>
        <w:tc>
          <w:tcPr>
            <w:tcW w:w="73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pPr>
            <w:r w:rsidRPr="00270607">
              <w:rPr>
                <w:i/>
                <w:sz w:val="18"/>
                <w:szCs w:val="18"/>
              </w:rPr>
              <w:t>200</w:t>
            </w:r>
          </w:p>
        </w:tc>
        <w:tc>
          <w:tcPr>
            <w:tcW w:w="693"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pPr>
            <w:r w:rsidRPr="00270607">
              <w:rPr>
                <w:i/>
                <w:sz w:val="18"/>
                <w:szCs w:val="18"/>
              </w:rPr>
              <w:t>200</w:t>
            </w:r>
          </w:p>
        </w:tc>
        <w:tc>
          <w:tcPr>
            <w:tcW w:w="1510" w:type="dxa"/>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rPr>
                <w:i/>
                <w:sz w:val="18"/>
                <w:szCs w:val="18"/>
              </w:rPr>
            </w:pPr>
          </w:p>
        </w:tc>
        <w:tc>
          <w:tcPr>
            <w:tcW w:w="2164" w:type="dxa"/>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rPr>
                <w:i/>
                <w:sz w:val="18"/>
                <w:szCs w:val="18"/>
              </w:rPr>
            </w:pPr>
          </w:p>
        </w:tc>
      </w:tr>
      <w:tr w:rsidR="00270607" w:rsidRPr="00270607" w:rsidTr="00E600ED">
        <w:trPr>
          <w:trHeight w:val="1044"/>
        </w:trPr>
        <w:tc>
          <w:tcPr>
            <w:tcW w:w="850"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sz w:val="18"/>
                <w:szCs w:val="18"/>
              </w:rPr>
            </w:pPr>
            <w:r w:rsidRPr="00270607">
              <w:rPr>
                <w:sz w:val="18"/>
                <w:szCs w:val="18"/>
              </w:rPr>
              <w:t>2.2.1.</w:t>
            </w:r>
          </w:p>
        </w:tc>
        <w:tc>
          <w:tcPr>
            <w:tcW w:w="2411"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sz w:val="18"/>
                <w:szCs w:val="18"/>
              </w:rPr>
            </w:pPr>
            <w:r w:rsidRPr="00270607">
              <w:rPr>
                <w:sz w:val="18"/>
                <w:szCs w:val="18"/>
              </w:rPr>
              <w:t>Мероприятие 1. Обеспечение медицинских работников государственных медицинских организаций, находящихся на территории городского округа Электросталь, жилыми помещениями и установление дополнительных гарантий и мер социальной поддержки</w:t>
            </w:r>
          </w:p>
        </w:tc>
        <w:tc>
          <w:tcPr>
            <w:tcW w:w="1558"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18"/>
                <w:szCs w:val="18"/>
              </w:rPr>
            </w:pPr>
            <w:r w:rsidRPr="00270607">
              <w:rPr>
                <w:sz w:val="18"/>
                <w:szCs w:val="18"/>
              </w:rPr>
              <w:t>2017-2021</w:t>
            </w:r>
          </w:p>
        </w:tc>
        <w:tc>
          <w:tcPr>
            <w:tcW w:w="1471"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sz w:val="18"/>
                <w:szCs w:val="18"/>
              </w:rPr>
            </w:pPr>
            <w:r w:rsidRPr="00270607">
              <w:rPr>
                <w:sz w:val="18"/>
                <w:szCs w:val="18"/>
              </w:rPr>
              <w:t xml:space="preserve">Средства      </w:t>
            </w:r>
            <w:r w:rsidRPr="00270607">
              <w:rPr>
                <w:sz w:val="18"/>
                <w:szCs w:val="18"/>
              </w:rPr>
              <w:br/>
              <w:t xml:space="preserve">бюджета      </w:t>
            </w:r>
            <w:r w:rsidRPr="00270607">
              <w:rPr>
                <w:sz w:val="18"/>
                <w:szCs w:val="18"/>
              </w:rPr>
              <w:br/>
              <w:t xml:space="preserve">городского округа Электросталь   </w:t>
            </w:r>
          </w:p>
        </w:tc>
        <w:tc>
          <w:tcPr>
            <w:tcW w:w="121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18"/>
                <w:szCs w:val="18"/>
              </w:rPr>
            </w:pPr>
            <w:r w:rsidRPr="00270607">
              <w:rPr>
                <w:sz w:val="18"/>
                <w:szCs w:val="18"/>
              </w:rPr>
              <w:t>100</w:t>
            </w:r>
          </w:p>
        </w:tc>
        <w:tc>
          <w:tcPr>
            <w:tcW w:w="773"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18"/>
                <w:szCs w:val="18"/>
              </w:rPr>
            </w:pPr>
            <w:r w:rsidRPr="00270607">
              <w:rPr>
                <w:sz w:val="18"/>
                <w:szCs w:val="18"/>
              </w:rPr>
              <w:t>900</w:t>
            </w:r>
          </w:p>
        </w:tc>
        <w:tc>
          <w:tcPr>
            <w:tcW w:w="708"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100</w:t>
            </w:r>
          </w:p>
        </w:tc>
        <w:tc>
          <w:tcPr>
            <w:tcW w:w="709"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pPr>
            <w:r w:rsidRPr="00270607">
              <w:rPr>
                <w:sz w:val="18"/>
                <w:szCs w:val="18"/>
              </w:rPr>
              <w:t>200</w:t>
            </w:r>
          </w:p>
        </w:tc>
        <w:tc>
          <w:tcPr>
            <w:tcW w:w="709"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pPr>
            <w:r w:rsidRPr="00270607">
              <w:rPr>
                <w:sz w:val="18"/>
                <w:szCs w:val="18"/>
              </w:rPr>
              <w:t>200</w:t>
            </w:r>
          </w:p>
        </w:tc>
        <w:tc>
          <w:tcPr>
            <w:tcW w:w="737"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pPr>
            <w:r w:rsidRPr="00270607">
              <w:rPr>
                <w:sz w:val="18"/>
                <w:szCs w:val="18"/>
              </w:rPr>
              <w:t>200</w:t>
            </w:r>
          </w:p>
        </w:tc>
        <w:tc>
          <w:tcPr>
            <w:tcW w:w="693" w:type="dxa"/>
            <w:tcBorders>
              <w:top w:val="single" w:sz="4" w:space="0" w:color="auto"/>
              <w:left w:val="nil"/>
              <w:bottom w:val="single" w:sz="4" w:space="0" w:color="auto"/>
              <w:right w:val="single" w:sz="4" w:space="0" w:color="auto"/>
            </w:tcBorders>
            <w:shd w:val="clear" w:color="auto" w:fill="auto"/>
          </w:tcPr>
          <w:p w:rsidR="00270607" w:rsidRPr="00270607" w:rsidRDefault="00270607" w:rsidP="00270607">
            <w:pPr>
              <w:jc w:val="center"/>
            </w:pPr>
            <w:r w:rsidRPr="00270607">
              <w:rPr>
                <w:sz w:val="18"/>
                <w:szCs w:val="18"/>
              </w:rPr>
              <w:t>200</w:t>
            </w:r>
          </w:p>
        </w:tc>
        <w:tc>
          <w:tcPr>
            <w:tcW w:w="1510"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18"/>
                <w:szCs w:val="18"/>
              </w:rPr>
            </w:pPr>
            <w:r w:rsidRPr="00270607">
              <w:rPr>
                <w:sz w:val="18"/>
                <w:szCs w:val="18"/>
              </w:rPr>
              <w:t xml:space="preserve">Администрация городского округа, </w:t>
            </w:r>
          </w:p>
          <w:p w:rsidR="00270607" w:rsidRPr="00270607" w:rsidRDefault="00270607" w:rsidP="00270607">
            <w:pPr>
              <w:jc w:val="center"/>
              <w:rPr>
                <w:sz w:val="18"/>
                <w:szCs w:val="18"/>
              </w:rPr>
            </w:pPr>
            <w:r w:rsidRPr="00270607">
              <w:rPr>
                <w:sz w:val="18"/>
                <w:szCs w:val="18"/>
              </w:rPr>
              <w:t>ГБУЗ МО «ЭЦГБ</w:t>
            </w:r>
          </w:p>
        </w:tc>
        <w:tc>
          <w:tcPr>
            <w:tcW w:w="216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sz w:val="18"/>
                <w:szCs w:val="18"/>
              </w:rPr>
            </w:pPr>
            <w:r w:rsidRPr="00270607">
              <w:rPr>
                <w:sz w:val="18"/>
                <w:szCs w:val="18"/>
              </w:rPr>
              <w:t>Снижение дефицита медицинских кадров</w:t>
            </w:r>
          </w:p>
        </w:tc>
      </w:tr>
      <w:tr w:rsidR="00270607" w:rsidRPr="00270607" w:rsidTr="00E600ED">
        <w:trPr>
          <w:trHeight w:val="148"/>
        </w:trPr>
        <w:tc>
          <w:tcPr>
            <w:tcW w:w="850" w:type="dxa"/>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rPr>
                <w:sz w:val="18"/>
                <w:szCs w:val="18"/>
              </w:rPr>
            </w:pPr>
            <w:r w:rsidRPr="00270607">
              <w:rPr>
                <w:sz w:val="18"/>
                <w:szCs w:val="18"/>
              </w:rPr>
              <w:t>2.2.2.</w:t>
            </w:r>
          </w:p>
        </w:tc>
        <w:tc>
          <w:tcPr>
            <w:tcW w:w="2411" w:type="dxa"/>
            <w:tcBorders>
              <w:top w:val="single" w:sz="4" w:space="0" w:color="auto"/>
              <w:left w:val="single" w:sz="4" w:space="0" w:color="auto"/>
              <w:bottom w:val="single" w:sz="4" w:space="0" w:color="auto"/>
              <w:right w:val="single" w:sz="4" w:space="0" w:color="auto"/>
            </w:tcBorders>
            <w:vAlign w:val="center"/>
          </w:tcPr>
          <w:p w:rsidR="00270607" w:rsidRPr="00270607" w:rsidRDefault="00270607" w:rsidP="00270607">
            <w:pPr>
              <w:rPr>
                <w:sz w:val="18"/>
                <w:szCs w:val="18"/>
              </w:rPr>
            </w:pPr>
            <w:r w:rsidRPr="00270607">
              <w:rPr>
                <w:sz w:val="18"/>
                <w:szCs w:val="18"/>
              </w:rPr>
              <w:t>Мероприятие 2. Профилактика немедицинского потребления наркотических средств обучающимися в общеобразовательных организациях</w:t>
            </w:r>
          </w:p>
        </w:tc>
        <w:tc>
          <w:tcPr>
            <w:tcW w:w="1558"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18"/>
                <w:szCs w:val="18"/>
              </w:rPr>
            </w:pPr>
            <w:r w:rsidRPr="00270607">
              <w:rPr>
                <w:sz w:val="18"/>
                <w:szCs w:val="18"/>
              </w:rPr>
              <w:t>2017-2021</w:t>
            </w:r>
          </w:p>
        </w:tc>
        <w:tc>
          <w:tcPr>
            <w:tcW w:w="1471"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sz w:val="18"/>
                <w:szCs w:val="18"/>
              </w:rPr>
            </w:pPr>
            <w:r w:rsidRPr="00270607">
              <w:rPr>
                <w:sz w:val="18"/>
                <w:szCs w:val="18"/>
              </w:rPr>
              <w:t xml:space="preserve">Средства      </w:t>
            </w:r>
            <w:r w:rsidRPr="00270607">
              <w:rPr>
                <w:sz w:val="18"/>
                <w:szCs w:val="18"/>
              </w:rPr>
              <w:br/>
              <w:t xml:space="preserve">бюджета      </w:t>
            </w:r>
            <w:r w:rsidRPr="00270607">
              <w:rPr>
                <w:sz w:val="18"/>
                <w:szCs w:val="18"/>
              </w:rPr>
              <w:br/>
              <w:t xml:space="preserve">городского округа Электросталь   </w:t>
            </w:r>
          </w:p>
        </w:tc>
        <w:tc>
          <w:tcPr>
            <w:tcW w:w="5543" w:type="dxa"/>
            <w:gridSpan w:val="7"/>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pPr>
            <w:r w:rsidRPr="00270607">
              <w:rPr>
                <w:sz w:val="18"/>
                <w:szCs w:val="18"/>
              </w:rPr>
              <w:t>В пределах средств, предусмотренных на основную деятельность ответственных за исполнение мероприятия</w:t>
            </w:r>
          </w:p>
        </w:tc>
        <w:tc>
          <w:tcPr>
            <w:tcW w:w="1510"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18"/>
                <w:szCs w:val="18"/>
              </w:rPr>
            </w:pPr>
            <w:r w:rsidRPr="00270607">
              <w:rPr>
                <w:sz w:val="18"/>
                <w:szCs w:val="18"/>
              </w:rPr>
              <w:t>Управление образования</w:t>
            </w:r>
          </w:p>
        </w:tc>
        <w:tc>
          <w:tcPr>
            <w:tcW w:w="2164"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rPr>
                <w:sz w:val="18"/>
                <w:szCs w:val="18"/>
              </w:rPr>
            </w:pPr>
            <w:r w:rsidRPr="00270607">
              <w:rPr>
                <w:sz w:val="18"/>
                <w:szCs w:val="18"/>
              </w:rPr>
              <w:t>Предотвращение немедицинского потребления наркотических средств обучающимися в общеобразовательных организациях</w:t>
            </w:r>
          </w:p>
        </w:tc>
      </w:tr>
      <w:tr w:rsidR="00270607" w:rsidRPr="00270607" w:rsidTr="00E600ED">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270607" w:rsidRPr="00270607" w:rsidRDefault="00270607" w:rsidP="00270607">
            <w:pPr>
              <w:rPr>
                <w:sz w:val="18"/>
                <w:szCs w:val="18"/>
              </w:rPr>
            </w:pPr>
            <w:r w:rsidRPr="00270607">
              <w:rPr>
                <w:sz w:val="18"/>
                <w:szCs w:val="18"/>
              </w:rPr>
              <w:t>2.2.3.</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Создание условий по снижению смертности от дорожно-транспортных происшествий</w:t>
            </w:r>
          </w:p>
        </w:tc>
        <w:tc>
          <w:tcPr>
            <w:tcW w:w="1558" w:type="dxa"/>
            <w:tcBorders>
              <w:top w:val="single" w:sz="4" w:space="0" w:color="auto"/>
              <w:left w:val="single" w:sz="4" w:space="0" w:color="auto"/>
              <w:bottom w:val="single" w:sz="4" w:space="0" w:color="auto"/>
              <w:right w:val="single" w:sz="4" w:space="0" w:color="auto"/>
            </w:tcBorders>
          </w:tcPr>
          <w:p w:rsidR="00270607" w:rsidRPr="00270607" w:rsidRDefault="00270607" w:rsidP="00270607">
            <w:pPr>
              <w:jc w:val="center"/>
              <w:rPr>
                <w:sz w:val="18"/>
                <w:szCs w:val="18"/>
              </w:rPr>
            </w:pPr>
            <w:r w:rsidRPr="00270607">
              <w:rPr>
                <w:sz w:val="18"/>
                <w:szCs w:val="18"/>
              </w:rPr>
              <w:t>2017-2021</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 xml:space="preserve">Средства      </w:t>
            </w:r>
            <w:r w:rsidRPr="00270607">
              <w:rPr>
                <w:sz w:val="18"/>
                <w:szCs w:val="18"/>
              </w:rPr>
              <w:br/>
              <w:t xml:space="preserve">бюджета      </w:t>
            </w:r>
            <w:r w:rsidRPr="00270607">
              <w:rPr>
                <w:sz w:val="18"/>
                <w:szCs w:val="18"/>
              </w:rPr>
              <w:br/>
              <w:t xml:space="preserve">городского округа Электросталь   </w:t>
            </w:r>
          </w:p>
        </w:tc>
        <w:tc>
          <w:tcPr>
            <w:tcW w:w="554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70607" w:rsidRPr="00270607" w:rsidRDefault="00270607" w:rsidP="00270607">
            <w:pPr>
              <w:jc w:val="center"/>
              <w:rPr>
                <w:sz w:val="18"/>
                <w:szCs w:val="18"/>
              </w:rPr>
            </w:pPr>
            <w:r w:rsidRPr="00270607">
              <w:rPr>
                <w:sz w:val="18"/>
                <w:szCs w:val="18"/>
              </w:rPr>
              <w:t>В пределах средств, предусмотренных на основную деятельность ответственных за исполнение мероприятия , в т.ч. в пределах средств, предусмотренных муниципальной программой «Повышение безопасности дорожного движения в городском округе Электросталь Московской области» на 2017-2021 годы</w:t>
            </w:r>
          </w:p>
          <w:p w:rsidR="00270607" w:rsidRPr="00270607" w:rsidRDefault="00270607" w:rsidP="00270607">
            <w:pPr>
              <w:jc w:val="center"/>
              <w:rPr>
                <w:sz w:val="16"/>
                <w:szCs w:val="16"/>
              </w:rPr>
            </w:pPr>
          </w:p>
        </w:tc>
        <w:tc>
          <w:tcPr>
            <w:tcW w:w="1510" w:type="dxa"/>
            <w:tcBorders>
              <w:left w:val="single" w:sz="4" w:space="0" w:color="auto"/>
              <w:bottom w:val="single" w:sz="4" w:space="0" w:color="auto"/>
              <w:right w:val="single" w:sz="4" w:space="0" w:color="auto"/>
            </w:tcBorders>
            <w:shd w:val="clear" w:color="auto" w:fill="auto"/>
          </w:tcPr>
          <w:p w:rsidR="00270607" w:rsidRPr="00270607" w:rsidRDefault="00270607" w:rsidP="00270607">
            <w:pPr>
              <w:jc w:val="center"/>
              <w:rPr>
                <w:sz w:val="18"/>
                <w:szCs w:val="18"/>
              </w:rPr>
            </w:pPr>
            <w:r w:rsidRPr="00270607">
              <w:rPr>
                <w:sz w:val="18"/>
                <w:szCs w:val="18"/>
              </w:rPr>
              <w:t xml:space="preserve">Администрация городского округа, </w:t>
            </w:r>
          </w:p>
          <w:p w:rsidR="00270607" w:rsidRPr="00270607" w:rsidRDefault="00270607" w:rsidP="00270607">
            <w:pPr>
              <w:jc w:val="center"/>
              <w:rPr>
                <w:sz w:val="18"/>
                <w:szCs w:val="18"/>
              </w:rPr>
            </w:pPr>
            <w:r w:rsidRPr="00270607">
              <w:rPr>
                <w:sz w:val="18"/>
                <w:szCs w:val="18"/>
              </w:rPr>
              <w:t>ГБУЗ МО «ЭЦГБ</w:t>
            </w:r>
          </w:p>
        </w:tc>
        <w:tc>
          <w:tcPr>
            <w:tcW w:w="2164" w:type="dxa"/>
            <w:tcBorders>
              <w:left w:val="single" w:sz="4" w:space="0" w:color="auto"/>
              <w:bottom w:val="single" w:sz="4" w:space="0" w:color="auto"/>
              <w:right w:val="single" w:sz="4" w:space="0" w:color="auto"/>
            </w:tcBorders>
            <w:shd w:val="clear" w:color="auto" w:fill="auto"/>
          </w:tcPr>
          <w:p w:rsidR="00270607" w:rsidRPr="00270607" w:rsidRDefault="00270607" w:rsidP="00270607">
            <w:pPr>
              <w:rPr>
                <w:sz w:val="18"/>
                <w:szCs w:val="18"/>
              </w:rPr>
            </w:pPr>
            <w:r w:rsidRPr="00270607">
              <w:rPr>
                <w:sz w:val="18"/>
                <w:szCs w:val="18"/>
              </w:rPr>
              <w:t xml:space="preserve">Снижение смертности </w:t>
            </w:r>
          </w:p>
          <w:p w:rsidR="00270607" w:rsidRPr="00270607" w:rsidRDefault="00270607" w:rsidP="00270607">
            <w:pPr>
              <w:rPr>
                <w:sz w:val="16"/>
                <w:szCs w:val="16"/>
              </w:rPr>
            </w:pPr>
            <w:r w:rsidRPr="00270607">
              <w:rPr>
                <w:sz w:val="18"/>
                <w:szCs w:val="18"/>
              </w:rPr>
              <w:t>от дорожно-транспортных происшествий</w:t>
            </w:r>
          </w:p>
        </w:tc>
      </w:tr>
      <w:tr w:rsidR="00270607" w:rsidRPr="00270607" w:rsidTr="00E600ED">
        <w:trPr>
          <w:trHeight w:val="70"/>
        </w:trPr>
        <w:tc>
          <w:tcPr>
            <w:tcW w:w="850" w:type="dxa"/>
            <w:vMerge w:val="restart"/>
            <w:tcBorders>
              <w:top w:val="single" w:sz="4" w:space="0" w:color="auto"/>
              <w:left w:val="single" w:sz="4" w:space="0" w:color="auto"/>
              <w:right w:val="single" w:sz="4" w:space="0" w:color="auto"/>
            </w:tcBorders>
            <w:shd w:val="clear" w:color="auto" w:fill="auto"/>
            <w:noWrap/>
          </w:tcPr>
          <w:p w:rsidR="00270607" w:rsidRPr="00270607" w:rsidRDefault="00270607" w:rsidP="00270607">
            <w:pPr>
              <w:rPr>
                <w:b/>
                <w:sz w:val="18"/>
                <w:szCs w:val="18"/>
              </w:rPr>
            </w:pPr>
          </w:p>
        </w:tc>
        <w:tc>
          <w:tcPr>
            <w:tcW w:w="2411" w:type="dxa"/>
            <w:vMerge w:val="restart"/>
            <w:tcBorders>
              <w:top w:val="single" w:sz="4" w:space="0" w:color="auto"/>
              <w:left w:val="nil"/>
              <w:right w:val="single" w:sz="4" w:space="0" w:color="auto"/>
            </w:tcBorders>
            <w:shd w:val="clear" w:color="auto" w:fill="auto"/>
          </w:tcPr>
          <w:p w:rsidR="00270607" w:rsidRPr="00270607" w:rsidRDefault="00270607" w:rsidP="00270607">
            <w:pPr>
              <w:rPr>
                <w:b/>
                <w:sz w:val="18"/>
                <w:szCs w:val="18"/>
              </w:rPr>
            </w:pPr>
            <w:r w:rsidRPr="00270607">
              <w:rPr>
                <w:b/>
                <w:sz w:val="18"/>
                <w:szCs w:val="18"/>
              </w:rPr>
              <w:t>Всего по Подпрограмме</w:t>
            </w:r>
          </w:p>
        </w:tc>
        <w:tc>
          <w:tcPr>
            <w:tcW w:w="1558" w:type="dxa"/>
            <w:vMerge w:val="restart"/>
            <w:tcBorders>
              <w:top w:val="single" w:sz="4" w:space="0" w:color="auto"/>
              <w:left w:val="single" w:sz="4" w:space="0" w:color="auto"/>
              <w:right w:val="single" w:sz="4" w:space="0" w:color="auto"/>
            </w:tcBorders>
          </w:tcPr>
          <w:p w:rsidR="00270607" w:rsidRPr="00270607" w:rsidRDefault="00270607" w:rsidP="00270607">
            <w:pPr>
              <w:jc w:val="center"/>
              <w:rPr>
                <w:b/>
                <w:sz w:val="18"/>
                <w:szCs w:val="18"/>
              </w:rPr>
            </w:pPr>
            <w:r w:rsidRPr="00270607">
              <w:rPr>
                <w:b/>
                <w:sz w:val="18"/>
                <w:szCs w:val="18"/>
              </w:rPr>
              <w:t>2017-2021</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b/>
                <w:sz w:val="18"/>
                <w:szCs w:val="18"/>
              </w:rPr>
            </w:pPr>
            <w:r w:rsidRPr="00270607">
              <w:rPr>
                <w:b/>
                <w:sz w:val="18"/>
                <w:szCs w:val="18"/>
              </w:rPr>
              <w:t>ИТОГО</w:t>
            </w:r>
          </w:p>
        </w:tc>
        <w:tc>
          <w:tcPr>
            <w:tcW w:w="1214" w:type="dxa"/>
            <w:tcBorders>
              <w:top w:val="single" w:sz="4" w:space="0" w:color="auto"/>
              <w:left w:val="single" w:sz="4" w:space="0" w:color="auto"/>
              <w:bottom w:val="single" w:sz="4" w:space="0" w:color="auto"/>
              <w:right w:val="single" w:sz="4" w:space="0" w:color="auto"/>
            </w:tcBorders>
            <w:shd w:val="clear" w:color="auto" w:fill="auto"/>
            <w:noWrap/>
          </w:tcPr>
          <w:p w:rsidR="00270607" w:rsidRPr="00270607" w:rsidRDefault="00270607" w:rsidP="00270607">
            <w:pPr>
              <w:jc w:val="center"/>
              <w:rPr>
                <w:b/>
                <w:sz w:val="18"/>
                <w:szCs w:val="18"/>
              </w:rPr>
            </w:pPr>
            <w:r w:rsidRPr="00270607">
              <w:rPr>
                <w:b/>
                <w:sz w:val="18"/>
                <w:szCs w:val="18"/>
              </w:rPr>
              <w:t>100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jc w:val="center"/>
              <w:rPr>
                <w:b/>
                <w:sz w:val="18"/>
                <w:szCs w:val="18"/>
              </w:rPr>
            </w:pPr>
            <w:r w:rsidRPr="00270607">
              <w:rPr>
                <w:b/>
                <w:sz w:val="18"/>
                <w:szCs w:val="18"/>
              </w:rPr>
              <w:t>900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jc w:val="center"/>
              <w:rPr>
                <w:b/>
                <w:sz w:val="18"/>
                <w:szCs w:val="18"/>
              </w:rPr>
            </w:pPr>
            <w:r w:rsidRPr="00270607">
              <w:rPr>
                <w:b/>
                <w:sz w:val="18"/>
                <w:szCs w:val="18"/>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jc w:val="center"/>
              <w:rPr>
                <w:b/>
              </w:rPr>
            </w:pPr>
            <w:r w:rsidRPr="00270607">
              <w:rPr>
                <w:b/>
                <w:sz w:val="18"/>
                <w:szCs w:val="18"/>
              </w:rPr>
              <w:t>200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jc w:val="center"/>
              <w:rPr>
                <w:b/>
              </w:rPr>
            </w:pPr>
            <w:r w:rsidRPr="00270607">
              <w:rPr>
                <w:b/>
                <w:sz w:val="18"/>
                <w:szCs w:val="18"/>
              </w:rPr>
              <w:t>200</w:t>
            </w: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jc w:val="center"/>
              <w:rPr>
                <w:b/>
              </w:rPr>
            </w:pPr>
            <w:r w:rsidRPr="00270607">
              <w:rPr>
                <w:b/>
                <w:sz w:val="18"/>
                <w:szCs w:val="18"/>
              </w:rPr>
              <w:t>200</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jc w:val="center"/>
              <w:rPr>
                <w:b/>
              </w:rPr>
            </w:pPr>
            <w:r w:rsidRPr="00270607">
              <w:rPr>
                <w:b/>
                <w:sz w:val="18"/>
                <w:szCs w:val="18"/>
              </w:rPr>
              <w:t>200</w:t>
            </w:r>
          </w:p>
        </w:tc>
        <w:tc>
          <w:tcPr>
            <w:tcW w:w="1510" w:type="dxa"/>
            <w:vMerge w:val="restart"/>
            <w:tcBorders>
              <w:top w:val="single" w:sz="4" w:space="0" w:color="auto"/>
              <w:left w:val="single" w:sz="4" w:space="0" w:color="auto"/>
              <w:right w:val="single" w:sz="4" w:space="0" w:color="auto"/>
            </w:tcBorders>
            <w:shd w:val="clear" w:color="auto" w:fill="auto"/>
          </w:tcPr>
          <w:p w:rsidR="00270607" w:rsidRPr="00270607" w:rsidRDefault="00270607" w:rsidP="00270607">
            <w:pPr>
              <w:jc w:val="center"/>
              <w:rPr>
                <w:b/>
                <w:sz w:val="18"/>
                <w:szCs w:val="18"/>
              </w:rPr>
            </w:pPr>
          </w:p>
        </w:tc>
        <w:tc>
          <w:tcPr>
            <w:tcW w:w="2164" w:type="dxa"/>
            <w:vMerge w:val="restart"/>
            <w:tcBorders>
              <w:top w:val="single" w:sz="4" w:space="0" w:color="auto"/>
              <w:left w:val="single" w:sz="4" w:space="0" w:color="auto"/>
              <w:right w:val="single" w:sz="4" w:space="0" w:color="auto"/>
            </w:tcBorders>
            <w:shd w:val="clear" w:color="auto" w:fill="auto"/>
          </w:tcPr>
          <w:p w:rsidR="00270607" w:rsidRPr="00270607" w:rsidRDefault="00270607" w:rsidP="00270607">
            <w:pPr>
              <w:rPr>
                <w:b/>
                <w:sz w:val="18"/>
                <w:szCs w:val="18"/>
              </w:rPr>
            </w:pPr>
          </w:p>
        </w:tc>
      </w:tr>
      <w:tr w:rsidR="00270607" w:rsidRPr="00270607" w:rsidTr="00E600ED">
        <w:trPr>
          <w:trHeight w:val="273"/>
        </w:trPr>
        <w:tc>
          <w:tcPr>
            <w:tcW w:w="850" w:type="dxa"/>
            <w:vMerge/>
            <w:tcBorders>
              <w:left w:val="single" w:sz="4" w:space="0" w:color="auto"/>
              <w:bottom w:val="single" w:sz="4" w:space="0" w:color="auto"/>
              <w:right w:val="single" w:sz="4" w:space="0" w:color="auto"/>
            </w:tcBorders>
            <w:shd w:val="clear" w:color="auto" w:fill="auto"/>
            <w:noWrap/>
          </w:tcPr>
          <w:p w:rsidR="00270607" w:rsidRPr="00270607" w:rsidRDefault="00270607" w:rsidP="00270607">
            <w:pPr>
              <w:rPr>
                <w:b/>
                <w:sz w:val="18"/>
                <w:szCs w:val="18"/>
              </w:rPr>
            </w:pPr>
          </w:p>
        </w:tc>
        <w:tc>
          <w:tcPr>
            <w:tcW w:w="2411" w:type="dxa"/>
            <w:vMerge/>
            <w:tcBorders>
              <w:left w:val="nil"/>
              <w:bottom w:val="single" w:sz="4" w:space="0" w:color="auto"/>
              <w:right w:val="single" w:sz="4" w:space="0" w:color="auto"/>
            </w:tcBorders>
            <w:shd w:val="clear" w:color="auto" w:fill="auto"/>
          </w:tcPr>
          <w:p w:rsidR="00270607" w:rsidRPr="00270607" w:rsidRDefault="00270607" w:rsidP="00270607">
            <w:pPr>
              <w:rPr>
                <w:b/>
                <w:sz w:val="18"/>
                <w:szCs w:val="18"/>
              </w:rPr>
            </w:pPr>
          </w:p>
        </w:tc>
        <w:tc>
          <w:tcPr>
            <w:tcW w:w="1558" w:type="dxa"/>
            <w:vMerge/>
            <w:tcBorders>
              <w:left w:val="single" w:sz="4" w:space="0" w:color="auto"/>
              <w:bottom w:val="single" w:sz="4" w:space="0" w:color="auto"/>
              <w:right w:val="single" w:sz="4" w:space="0" w:color="auto"/>
            </w:tcBorders>
          </w:tcPr>
          <w:p w:rsidR="00270607" w:rsidRPr="00270607" w:rsidRDefault="00270607" w:rsidP="00270607">
            <w:pPr>
              <w:jc w:val="center"/>
              <w:rPr>
                <w:b/>
                <w:sz w:val="18"/>
                <w:szCs w:val="18"/>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270607" w:rsidRPr="00270607" w:rsidRDefault="00270607" w:rsidP="00270607">
            <w:pPr>
              <w:rPr>
                <w:b/>
                <w:sz w:val="18"/>
                <w:szCs w:val="18"/>
              </w:rPr>
            </w:pPr>
            <w:r w:rsidRPr="00270607">
              <w:rPr>
                <w:b/>
                <w:sz w:val="18"/>
                <w:szCs w:val="18"/>
              </w:rPr>
              <w:t xml:space="preserve">Средства      </w:t>
            </w:r>
            <w:r w:rsidRPr="00270607">
              <w:rPr>
                <w:b/>
                <w:sz w:val="18"/>
                <w:szCs w:val="18"/>
              </w:rPr>
              <w:br/>
              <w:t xml:space="preserve">бюджета      </w:t>
            </w:r>
            <w:r w:rsidRPr="00270607">
              <w:rPr>
                <w:b/>
                <w:sz w:val="18"/>
                <w:szCs w:val="18"/>
              </w:rPr>
              <w:br/>
              <w:t xml:space="preserve">городского округа Электросталь   </w:t>
            </w:r>
          </w:p>
        </w:tc>
        <w:tc>
          <w:tcPr>
            <w:tcW w:w="1214" w:type="dxa"/>
            <w:tcBorders>
              <w:top w:val="single" w:sz="4" w:space="0" w:color="auto"/>
              <w:left w:val="single" w:sz="4" w:space="0" w:color="auto"/>
              <w:bottom w:val="single" w:sz="4" w:space="0" w:color="auto"/>
              <w:right w:val="single" w:sz="4" w:space="0" w:color="auto"/>
            </w:tcBorders>
            <w:shd w:val="clear" w:color="auto" w:fill="auto"/>
            <w:noWrap/>
          </w:tcPr>
          <w:p w:rsidR="00270607" w:rsidRPr="00270607" w:rsidRDefault="00270607" w:rsidP="00270607">
            <w:pPr>
              <w:jc w:val="center"/>
              <w:rPr>
                <w:b/>
                <w:sz w:val="18"/>
                <w:szCs w:val="18"/>
              </w:rPr>
            </w:pPr>
            <w:r w:rsidRPr="00270607">
              <w:rPr>
                <w:b/>
                <w:sz w:val="18"/>
                <w:szCs w:val="18"/>
              </w:rPr>
              <w:t>100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jc w:val="center"/>
              <w:rPr>
                <w:b/>
                <w:sz w:val="18"/>
                <w:szCs w:val="18"/>
              </w:rPr>
            </w:pPr>
            <w:r w:rsidRPr="00270607">
              <w:rPr>
                <w:b/>
                <w:sz w:val="18"/>
                <w:szCs w:val="18"/>
              </w:rPr>
              <w:t>900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jc w:val="center"/>
              <w:rPr>
                <w:b/>
                <w:sz w:val="18"/>
                <w:szCs w:val="18"/>
              </w:rPr>
            </w:pPr>
            <w:r w:rsidRPr="00270607">
              <w:rPr>
                <w:b/>
                <w:sz w:val="18"/>
                <w:szCs w:val="18"/>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jc w:val="center"/>
              <w:rPr>
                <w:b/>
              </w:rPr>
            </w:pPr>
            <w:r w:rsidRPr="00270607">
              <w:rPr>
                <w:b/>
                <w:sz w:val="18"/>
                <w:szCs w:val="18"/>
              </w:rPr>
              <w:t>200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jc w:val="center"/>
              <w:rPr>
                <w:b/>
              </w:rPr>
            </w:pPr>
            <w:r w:rsidRPr="00270607">
              <w:rPr>
                <w:b/>
                <w:sz w:val="18"/>
                <w:szCs w:val="18"/>
              </w:rPr>
              <w:t>200</w:t>
            </w: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jc w:val="center"/>
              <w:rPr>
                <w:b/>
              </w:rPr>
            </w:pPr>
            <w:r w:rsidRPr="00270607">
              <w:rPr>
                <w:b/>
                <w:sz w:val="18"/>
                <w:szCs w:val="18"/>
              </w:rPr>
              <w:t>200</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270607" w:rsidRPr="00270607" w:rsidRDefault="00270607" w:rsidP="00270607">
            <w:pPr>
              <w:jc w:val="center"/>
              <w:rPr>
                <w:b/>
              </w:rPr>
            </w:pPr>
            <w:r w:rsidRPr="00270607">
              <w:rPr>
                <w:b/>
                <w:sz w:val="18"/>
                <w:szCs w:val="18"/>
              </w:rPr>
              <w:t>200</w:t>
            </w:r>
          </w:p>
        </w:tc>
        <w:tc>
          <w:tcPr>
            <w:tcW w:w="1510" w:type="dxa"/>
            <w:vMerge/>
            <w:tcBorders>
              <w:left w:val="single" w:sz="4" w:space="0" w:color="auto"/>
              <w:bottom w:val="single" w:sz="4" w:space="0" w:color="auto"/>
              <w:right w:val="single" w:sz="4" w:space="0" w:color="auto"/>
            </w:tcBorders>
            <w:shd w:val="clear" w:color="auto" w:fill="auto"/>
          </w:tcPr>
          <w:p w:rsidR="00270607" w:rsidRPr="00270607" w:rsidRDefault="00270607" w:rsidP="00270607">
            <w:pPr>
              <w:jc w:val="center"/>
              <w:rPr>
                <w:b/>
                <w:sz w:val="18"/>
                <w:szCs w:val="18"/>
              </w:rPr>
            </w:pPr>
          </w:p>
        </w:tc>
        <w:tc>
          <w:tcPr>
            <w:tcW w:w="2164" w:type="dxa"/>
            <w:vMerge/>
            <w:tcBorders>
              <w:left w:val="single" w:sz="4" w:space="0" w:color="auto"/>
              <w:bottom w:val="single" w:sz="4" w:space="0" w:color="auto"/>
              <w:right w:val="single" w:sz="4" w:space="0" w:color="auto"/>
            </w:tcBorders>
            <w:shd w:val="clear" w:color="auto" w:fill="auto"/>
          </w:tcPr>
          <w:p w:rsidR="00270607" w:rsidRPr="00270607" w:rsidRDefault="00270607" w:rsidP="00270607">
            <w:pPr>
              <w:rPr>
                <w:b/>
                <w:sz w:val="18"/>
                <w:szCs w:val="18"/>
              </w:rPr>
            </w:pPr>
          </w:p>
        </w:tc>
      </w:tr>
    </w:tbl>
    <w:p w:rsidR="00270607" w:rsidRPr="002E2C1A" w:rsidRDefault="00270607" w:rsidP="001A369E"/>
    <w:sectPr w:rsidR="00270607" w:rsidRPr="002E2C1A" w:rsidSect="00270607">
      <w:pgSz w:w="16838" w:h="11906" w:orient="landscape" w:code="9"/>
      <w:pgMar w:top="1701" w:right="1134" w:bottom="85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990" w:rsidRDefault="00F71990" w:rsidP="00270607">
      <w:r>
        <w:separator/>
      </w:r>
    </w:p>
  </w:endnote>
  <w:endnote w:type="continuationSeparator" w:id="0">
    <w:p w:rsidR="00F71990" w:rsidRDefault="00F71990" w:rsidP="0027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607" w:rsidRPr="00641730" w:rsidRDefault="00270607">
    <w:pPr>
      <w:pStyle w:val="afd"/>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990" w:rsidRDefault="00F71990" w:rsidP="00270607">
      <w:r>
        <w:separator/>
      </w:r>
    </w:p>
  </w:footnote>
  <w:footnote w:type="continuationSeparator" w:id="0">
    <w:p w:rsidR="00F71990" w:rsidRDefault="00F71990" w:rsidP="00270607">
      <w:r>
        <w:continuationSeparator/>
      </w:r>
    </w:p>
  </w:footnote>
  <w:footnote w:id="1">
    <w:p w:rsidR="00270607" w:rsidRPr="00E86F00" w:rsidRDefault="00270607" w:rsidP="00270607">
      <w:pPr>
        <w:pStyle w:val="aff9"/>
        <w:spacing w:after="0" w:line="240" w:lineRule="auto"/>
        <w:rPr>
          <w:sz w:val="18"/>
        </w:rPr>
      </w:pPr>
      <w:r w:rsidRPr="00E86F00">
        <w:rPr>
          <w:rStyle w:val="affb"/>
          <w:sz w:val="18"/>
        </w:rPr>
        <w:footnoteRef/>
      </w:r>
      <w:r w:rsidRPr="00E86F00">
        <w:rPr>
          <w:sz w:val="18"/>
        </w:rPr>
        <w:t xml:space="preserve"> Заполняется муниципальным образованием Московской области.</w:t>
      </w:r>
    </w:p>
  </w:footnote>
  <w:footnote w:id="2">
    <w:p w:rsidR="00270607" w:rsidRPr="004A7A4B" w:rsidRDefault="00270607" w:rsidP="00270607">
      <w:pPr>
        <w:pStyle w:val="aff9"/>
        <w:spacing w:after="0" w:line="240" w:lineRule="auto"/>
        <w:jc w:val="both"/>
        <w:rPr>
          <w:sz w:val="18"/>
        </w:rPr>
      </w:pPr>
      <w:r w:rsidRPr="004A7A4B">
        <w:rPr>
          <w:rStyle w:val="affb"/>
          <w:sz w:val="18"/>
        </w:rPr>
        <w:footnoteRef/>
      </w:r>
      <w:r w:rsidRPr="004A7A4B">
        <w:rPr>
          <w:sz w:val="18"/>
        </w:rPr>
        <w:t xml:space="preserve"> Указанные значения показателей носят рекомендуемый характер. Остальные значения указываются муниципальными образованиями Московской области самостоятельно с привязкой к планируемым объемам финансирования.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607" w:rsidRDefault="00270607">
    <w:pPr>
      <w:pStyle w:val="afb"/>
      <w:jc w:val="center"/>
    </w:pPr>
    <w:r>
      <w:fldChar w:fldCharType="begin"/>
    </w:r>
    <w:r>
      <w:instrText>PAGE   \* MERGEFORMAT</w:instrText>
    </w:r>
    <w:r>
      <w:fldChar w:fldCharType="separate"/>
    </w:r>
    <w:r>
      <w:rPr>
        <w:noProof/>
      </w:rPr>
      <w:t>132</w:t>
    </w:r>
    <w:r>
      <w:fldChar w:fldCharType="end"/>
    </w:r>
  </w:p>
  <w:p w:rsidR="00270607" w:rsidRDefault="00270607">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607" w:rsidRDefault="00270607">
    <w:pPr>
      <w:pStyle w:val="afb"/>
      <w:jc w:val="center"/>
    </w:pPr>
    <w:r>
      <w:fldChar w:fldCharType="begin"/>
    </w:r>
    <w:r>
      <w:instrText>PAGE   \* MERGEFORMAT</w:instrText>
    </w:r>
    <w:r>
      <w:fldChar w:fldCharType="separate"/>
    </w:r>
    <w:r>
      <w:rPr>
        <w:noProof/>
      </w:rPr>
      <w:t>132</w:t>
    </w:r>
    <w:r>
      <w:fldChar w:fldCharType="end"/>
    </w:r>
  </w:p>
  <w:p w:rsidR="00270607" w:rsidRDefault="00270607">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607" w:rsidRPr="00B42A28" w:rsidRDefault="00270607" w:rsidP="00E600ED">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607" w:rsidRDefault="00270607">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D5212"/>
    <w:multiLevelType w:val="hybridMultilevel"/>
    <w:tmpl w:val="E35016E8"/>
    <w:lvl w:ilvl="0" w:tplc="A7B8D8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0274C"/>
    <w:multiLevelType w:val="hybridMultilevel"/>
    <w:tmpl w:val="600869D8"/>
    <w:lvl w:ilvl="0" w:tplc="B374F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8543568"/>
    <w:multiLevelType w:val="hybridMultilevel"/>
    <w:tmpl w:val="F9B8BD8E"/>
    <w:lvl w:ilvl="0" w:tplc="ADECD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9AF3677"/>
    <w:multiLevelType w:val="hybridMultilevel"/>
    <w:tmpl w:val="F2D22B98"/>
    <w:lvl w:ilvl="0" w:tplc="5CE4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C05682"/>
    <w:multiLevelType w:val="hybridMultilevel"/>
    <w:tmpl w:val="F2A41C22"/>
    <w:lvl w:ilvl="0" w:tplc="8F6204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840257"/>
    <w:multiLevelType w:val="hybridMultilevel"/>
    <w:tmpl w:val="EA64B294"/>
    <w:lvl w:ilvl="0" w:tplc="0F6E5302">
      <w:start w:val="1"/>
      <w:numFmt w:val="decimal"/>
      <w:lvlText w:val="%1)"/>
      <w:lvlJc w:val="left"/>
      <w:pPr>
        <w:ind w:left="1773" w:hanging="1065"/>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C15C2C"/>
    <w:multiLevelType w:val="hybridMultilevel"/>
    <w:tmpl w:val="4B125F6A"/>
    <w:lvl w:ilvl="0" w:tplc="842648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7"/>
  </w:num>
  <w:num w:numId="3">
    <w:abstractNumId w:val="6"/>
  </w:num>
  <w:num w:numId="4">
    <w:abstractNumId w:val="8"/>
  </w:num>
  <w:num w:numId="5">
    <w:abstractNumId w:val="4"/>
  </w:num>
  <w:num w:numId="6">
    <w:abstractNumId w:val="0"/>
  </w:num>
  <w:num w:numId="7">
    <w:abstractNumId w:val="9"/>
  </w:num>
  <w:num w:numId="8">
    <w:abstractNumId w:val="14"/>
  </w:num>
  <w:num w:numId="9">
    <w:abstractNumId w:val="16"/>
  </w:num>
  <w:num w:numId="10">
    <w:abstractNumId w:val="2"/>
  </w:num>
  <w:num w:numId="11">
    <w:abstractNumId w:val="13"/>
  </w:num>
  <w:num w:numId="12">
    <w:abstractNumId w:val="12"/>
  </w:num>
  <w:num w:numId="13">
    <w:abstractNumId w:val="5"/>
  </w:num>
  <w:num w:numId="14">
    <w:abstractNumId w:val="1"/>
  </w:num>
  <w:num w:numId="15">
    <w:abstractNumId w:val="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15C3C"/>
    <w:rsid w:val="00067B44"/>
    <w:rsid w:val="000F4FA3"/>
    <w:rsid w:val="00135D18"/>
    <w:rsid w:val="001A369E"/>
    <w:rsid w:val="00251CCB"/>
    <w:rsid w:val="00270607"/>
    <w:rsid w:val="00273625"/>
    <w:rsid w:val="002C2ABF"/>
    <w:rsid w:val="002E796F"/>
    <w:rsid w:val="003F31D4"/>
    <w:rsid w:val="00403261"/>
    <w:rsid w:val="00491D93"/>
    <w:rsid w:val="004C0E0E"/>
    <w:rsid w:val="004F1750"/>
    <w:rsid w:val="00504369"/>
    <w:rsid w:val="00515EC2"/>
    <w:rsid w:val="00654D06"/>
    <w:rsid w:val="0072220D"/>
    <w:rsid w:val="00770635"/>
    <w:rsid w:val="007E3D9C"/>
    <w:rsid w:val="007F698B"/>
    <w:rsid w:val="00845208"/>
    <w:rsid w:val="008808E0"/>
    <w:rsid w:val="009A19A1"/>
    <w:rsid w:val="009C4F65"/>
    <w:rsid w:val="00A37D17"/>
    <w:rsid w:val="00A913E1"/>
    <w:rsid w:val="00A92090"/>
    <w:rsid w:val="00AC4C04"/>
    <w:rsid w:val="00B75C77"/>
    <w:rsid w:val="00BF6853"/>
    <w:rsid w:val="00C15259"/>
    <w:rsid w:val="00C42B2A"/>
    <w:rsid w:val="00C51C8A"/>
    <w:rsid w:val="00DA0872"/>
    <w:rsid w:val="00DE7A47"/>
    <w:rsid w:val="00E52DC5"/>
    <w:rsid w:val="00E600ED"/>
    <w:rsid w:val="00EB4B1D"/>
    <w:rsid w:val="00F71990"/>
    <w:rsid w:val="00F911DE"/>
    <w:rsid w:val="00FC520F"/>
    <w:rsid w:val="00FC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2AE27A2-D4F8-4B47-9C63-9182A82B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99"/>
    <w:lsdException w:name="Subtitle" w:uiPriority="11" w:qFormat="1"/>
    <w:lsdException w:name="Block Text" w:uiPriority="29"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pPr>
      <w:keepNext/>
      <w:outlineLvl w:val="0"/>
    </w:pPr>
    <w:rPr>
      <w:rFonts w:cs="Times New Roman"/>
      <w:szCs w:val="20"/>
    </w:rPr>
  </w:style>
  <w:style w:type="paragraph" w:styleId="20">
    <w:name w:val="heading 2"/>
    <w:aliases w:val="H2,h2,2,Header 2"/>
    <w:basedOn w:val="a"/>
    <w:next w:val="a"/>
    <w:link w:val="22"/>
    <w:unhideWhenUsed/>
    <w:qFormat/>
    <w:rsid w:val="00270607"/>
    <w:pPr>
      <w:keepNext/>
      <w:spacing w:before="240" w:after="60"/>
      <w:outlineLvl w:val="1"/>
    </w:pPr>
    <w:rPr>
      <w:rFonts w:ascii="Cambria" w:hAnsi="Cambria" w:cs="Times New Roman"/>
      <w:b/>
      <w:bCs/>
      <w:i/>
      <w:iCs/>
      <w:sz w:val="28"/>
      <w:szCs w:val="28"/>
    </w:rPr>
  </w:style>
  <w:style w:type="paragraph" w:styleId="30">
    <w:name w:val="heading 3"/>
    <w:basedOn w:val="a"/>
    <w:next w:val="a"/>
    <w:link w:val="32"/>
    <w:uiPriority w:val="9"/>
    <w:qFormat/>
    <w:rsid w:val="00270607"/>
    <w:pPr>
      <w:keepNext/>
      <w:keepLines/>
      <w:spacing w:before="200" w:line="276" w:lineRule="auto"/>
      <w:outlineLvl w:val="2"/>
    </w:pPr>
    <w:rPr>
      <w:rFonts w:ascii="Cambria" w:hAnsi="Cambria" w:cs="Times New Roman"/>
      <w:b/>
      <w:bCs/>
      <w:sz w:val="20"/>
      <w:szCs w:val="20"/>
    </w:rPr>
  </w:style>
  <w:style w:type="paragraph" w:styleId="4">
    <w:name w:val="heading 4"/>
    <w:aliases w:val="H4"/>
    <w:basedOn w:val="a"/>
    <w:next w:val="a"/>
    <w:link w:val="40"/>
    <w:qFormat/>
    <w:rsid w:val="00270607"/>
    <w:pPr>
      <w:keepNext/>
      <w:tabs>
        <w:tab w:val="num" w:pos="1224"/>
      </w:tabs>
      <w:spacing w:before="240" w:after="200" w:line="276" w:lineRule="auto"/>
      <w:ind w:left="1224" w:hanging="864"/>
      <w:outlineLvl w:val="3"/>
    </w:pPr>
    <w:rPr>
      <w:rFonts w:ascii="Arial" w:eastAsia="Calibri" w:hAnsi="Arial" w:cs="Times New Roman"/>
      <w:sz w:val="22"/>
      <w:szCs w:val="20"/>
      <w:lang w:eastAsia="en-US"/>
    </w:rPr>
  </w:style>
  <w:style w:type="paragraph" w:styleId="5">
    <w:name w:val="heading 5"/>
    <w:basedOn w:val="a"/>
    <w:next w:val="a"/>
    <w:link w:val="50"/>
    <w:uiPriority w:val="9"/>
    <w:qFormat/>
    <w:rsid w:val="00270607"/>
    <w:pPr>
      <w:keepNext/>
      <w:keepLines/>
      <w:spacing w:before="200" w:line="276" w:lineRule="auto"/>
      <w:outlineLvl w:val="4"/>
    </w:pPr>
    <w:rPr>
      <w:rFonts w:ascii="Cambria" w:hAnsi="Cambria" w:cs="Times New Roman"/>
      <w:color w:val="243F60"/>
      <w:sz w:val="20"/>
      <w:szCs w:val="20"/>
    </w:rPr>
  </w:style>
  <w:style w:type="paragraph" w:styleId="6">
    <w:name w:val="heading 6"/>
    <w:basedOn w:val="a"/>
    <w:next w:val="a"/>
    <w:link w:val="60"/>
    <w:qFormat/>
    <w:rsid w:val="00270607"/>
    <w:pPr>
      <w:tabs>
        <w:tab w:val="num" w:pos="1152"/>
      </w:tabs>
      <w:spacing w:before="240" w:after="200" w:line="276" w:lineRule="auto"/>
      <w:ind w:left="1152" w:hanging="1152"/>
      <w:outlineLvl w:val="5"/>
    </w:pPr>
    <w:rPr>
      <w:rFonts w:ascii="Calibri" w:eastAsia="Calibri" w:hAnsi="Calibri" w:cs="Times New Roman"/>
      <w:i/>
      <w:sz w:val="22"/>
      <w:szCs w:val="20"/>
      <w:lang w:eastAsia="en-US"/>
    </w:rPr>
  </w:style>
  <w:style w:type="paragraph" w:styleId="7">
    <w:name w:val="heading 7"/>
    <w:basedOn w:val="a"/>
    <w:next w:val="a"/>
    <w:link w:val="70"/>
    <w:qFormat/>
    <w:rsid w:val="00270607"/>
    <w:pPr>
      <w:tabs>
        <w:tab w:val="num" w:pos="1296"/>
      </w:tabs>
      <w:spacing w:before="240" w:after="200" w:line="276" w:lineRule="auto"/>
      <w:ind w:left="1296" w:hanging="1296"/>
      <w:outlineLvl w:val="6"/>
    </w:pPr>
    <w:rPr>
      <w:rFonts w:ascii="Arial" w:eastAsia="Calibri" w:hAnsi="Arial" w:cs="Times New Roman"/>
      <w:sz w:val="20"/>
      <w:szCs w:val="20"/>
      <w:lang w:eastAsia="en-US"/>
    </w:rPr>
  </w:style>
  <w:style w:type="paragraph" w:styleId="8">
    <w:name w:val="heading 8"/>
    <w:basedOn w:val="a"/>
    <w:next w:val="a"/>
    <w:link w:val="80"/>
    <w:qFormat/>
    <w:rsid w:val="00270607"/>
    <w:pPr>
      <w:tabs>
        <w:tab w:val="num" w:pos="1440"/>
      </w:tabs>
      <w:spacing w:before="240" w:after="200" w:line="276" w:lineRule="auto"/>
      <w:ind w:left="1440" w:hanging="1440"/>
      <w:outlineLvl w:val="7"/>
    </w:pPr>
    <w:rPr>
      <w:rFonts w:ascii="Arial" w:eastAsia="Calibri" w:hAnsi="Arial" w:cs="Times New Roman"/>
      <w:i/>
      <w:sz w:val="20"/>
      <w:szCs w:val="20"/>
      <w:lang w:eastAsia="en-US"/>
    </w:rPr>
  </w:style>
  <w:style w:type="paragraph" w:styleId="9">
    <w:name w:val="heading 9"/>
    <w:basedOn w:val="a"/>
    <w:next w:val="a"/>
    <w:link w:val="90"/>
    <w:qFormat/>
    <w:rsid w:val="00270607"/>
    <w:pPr>
      <w:tabs>
        <w:tab w:val="num" w:pos="1584"/>
      </w:tabs>
      <w:spacing w:before="240" w:after="200" w:line="276" w:lineRule="auto"/>
      <w:ind w:left="1584" w:hanging="1584"/>
      <w:outlineLvl w:val="8"/>
    </w:pPr>
    <w:rPr>
      <w:rFonts w:ascii="Arial" w:hAnsi="Arial" w:cs="Times New Roman"/>
      <w:b/>
      <w:i/>
      <w:sz w:val="1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13"/>
    <w:uiPriority w:val="99"/>
    <w:pPr>
      <w:jc w:val="both"/>
    </w:pPr>
    <w:rPr>
      <w:rFonts w:ascii="Arial" w:hAnsi="Arial" w:cs="Times New Roman"/>
      <w:szCs w:val="20"/>
    </w:rPr>
  </w:style>
  <w:style w:type="paragraph" w:styleId="a4">
    <w:name w:val="Body Text Indent"/>
    <w:basedOn w:val="a"/>
    <w:link w:val="a5"/>
    <w:pPr>
      <w:ind w:firstLine="720"/>
      <w:jc w:val="both"/>
    </w:pPr>
  </w:style>
  <w:style w:type="paragraph" w:styleId="23">
    <w:name w:val="Body Text Indent 2"/>
    <w:basedOn w:val="a"/>
    <w:pPr>
      <w:ind w:left="1440" w:firstLine="720"/>
      <w:jc w:val="both"/>
    </w:pPr>
    <w:rPr>
      <w:rFonts w:cs="Times New Roman"/>
      <w:bCs/>
      <w:szCs w:val="20"/>
    </w:rPr>
  </w:style>
  <w:style w:type="character" w:styleId="a6">
    <w:name w:val="Hyperlink"/>
    <w:uiPriority w:val="99"/>
    <w:rsid w:val="007E3D9C"/>
    <w:rPr>
      <w:color w:val="0000FF"/>
      <w:u w:val="single"/>
    </w:rPr>
  </w:style>
  <w:style w:type="character" w:customStyle="1" w:styleId="22">
    <w:name w:val="Заголовок 2 Знак"/>
    <w:aliases w:val="H2 Знак,h2 Знак,2 Знак,Header 2 Знак"/>
    <w:link w:val="20"/>
    <w:rsid w:val="00270607"/>
    <w:rPr>
      <w:rFonts w:ascii="Cambria" w:hAnsi="Cambria"/>
      <w:b/>
      <w:bCs/>
      <w:i/>
      <w:iCs/>
      <w:sz w:val="28"/>
      <w:szCs w:val="28"/>
    </w:rPr>
  </w:style>
  <w:style w:type="character" w:customStyle="1" w:styleId="32">
    <w:name w:val="Заголовок 3 Знак"/>
    <w:link w:val="30"/>
    <w:uiPriority w:val="9"/>
    <w:rsid w:val="00270607"/>
    <w:rPr>
      <w:rFonts w:ascii="Cambria" w:hAnsi="Cambria"/>
      <w:b/>
      <w:bCs/>
    </w:rPr>
  </w:style>
  <w:style w:type="character" w:customStyle="1" w:styleId="40">
    <w:name w:val="Заголовок 4 Знак"/>
    <w:aliases w:val="H4 Знак"/>
    <w:link w:val="4"/>
    <w:rsid w:val="00270607"/>
    <w:rPr>
      <w:rFonts w:ascii="Arial" w:eastAsia="Calibri" w:hAnsi="Arial"/>
      <w:sz w:val="22"/>
      <w:lang w:eastAsia="en-US"/>
    </w:rPr>
  </w:style>
  <w:style w:type="character" w:customStyle="1" w:styleId="50">
    <w:name w:val="Заголовок 5 Знак"/>
    <w:link w:val="5"/>
    <w:uiPriority w:val="9"/>
    <w:rsid w:val="00270607"/>
    <w:rPr>
      <w:rFonts w:ascii="Cambria" w:hAnsi="Cambria"/>
      <w:color w:val="243F60"/>
    </w:rPr>
  </w:style>
  <w:style w:type="character" w:customStyle="1" w:styleId="60">
    <w:name w:val="Заголовок 6 Знак"/>
    <w:link w:val="6"/>
    <w:rsid w:val="00270607"/>
    <w:rPr>
      <w:rFonts w:ascii="Calibri" w:eastAsia="Calibri" w:hAnsi="Calibri"/>
      <w:i/>
      <w:sz w:val="22"/>
      <w:lang w:eastAsia="en-US"/>
    </w:rPr>
  </w:style>
  <w:style w:type="character" w:customStyle="1" w:styleId="70">
    <w:name w:val="Заголовок 7 Знак"/>
    <w:link w:val="7"/>
    <w:rsid w:val="00270607"/>
    <w:rPr>
      <w:rFonts w:ascii="Arial" w:eastAsia="Calibri" w:hAnsi="Arial"/>
      <w:lang w:eastAsia="en-US"/>
    </w:rPr>
  </w:style>
  <w:style w:type="character" w:customStyle="1" w:styleId="80">
    <w:name w:val="Заголовок 8 Знак"/>
    <w:link w:val="8"/>
    <w:rsid w:val="00270607"/>
    <w:rPr>
      <w:rFonts w:ascii="Arial" w:eastAsia="Calibri" w:hAnsi="Arial"/>
      <w:i/>
      <w:lang w:eastAsia="en-US"/>
    </w:rPr>
  </w:style>
  <w:style w:type="character" w:customStyle="1" w:styleId="90">
    <w:name w:val="Заголовок 9 Знак"/>
    <w:link w:val="9"/>
    <w:rsid w:val="00270607"/>
    <w:rPr>
      <w:rFonts w:ascii="Arial" w:hAnsi="Arial"/>
      <w:b/>
      <w:i/>
      <w:sz w:val="18"/>
    </w:rPr>
  </w:style>
  <w:style w:type="paragraph" w:customStyle="1" w:styleId="ConsPlusNormal">
    <w:name w:val="ConsPlusNormal"/>
    <w:link w:val="ConsPlusNormal0"/>
    <w:rsid w:val="00270607"/>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270607"/>
    <w:rPr>
      <w:rFonts w:ascii="Calibri" w:hAnsi="Calibri" w:cs="Calibri"/>
      <w:sz w:val="22"/>
    </w:rPr>
  </w:style>
  <w:style w:type="paragraph" w:customStyle="1" w:styleId="ConsPlusCell">
    <w:name w:val="ConsPlusCell"/>
    <w:uiPriority w:val="99"/>
    <w:rsid w:val="00270607"/>
    <w:pPr>
      <w:widowControl w:val="0"/>
      <w:autoSpaceDE w:val="0"/>
      <w:autoSpaceDN w:val="0"/>
      <w:adjustRightInd w:val="0"/>
    </w:pPr>
    <w:rPr>
      <w:rFonts w:ascii="Calibri" w:eastAsia="MS Mincho" w:hAnsi="Calibri" w:cs="Calibri"/>
      <w:sz w:val="22"/>
      <w:szCs w:val="22"/>
    </w:rPr>
  </w:style>
  <w:style w:type="paragraph" w:customStyle="1" w:styleId="a7">
    <w:name w:val="Стиль"/>
    <w:basedOn w:val="a"/>
    <w:rsid w:val="00270607"/>
    <w:pPr>
      <w:spacing w:after="160" w:line="240" w:lineRule="exact"/>
    </w:pPr>
    <w:rPr>
      <w:rFonts w:ascii="Verdana" w:hAnsi="Verdana" w:cs="Verdana"/>
      <w:sz w:val="20"/>
      <w:szCs w:val="20"/>
      <w:lang w:val="en-US" w:eastAsia="en-US"/>
    </w:rPr>
  </w:style>
  <w:style w:type="paragraph" w:styleId="a8">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qFormat/>
    <w:rsid w:val="00270607"/>
    <w:pPr>
      <w:spacing w:before="100" w:beforeAutospacing="1" w:after="100" w:afterAutospacing="1"/>
    </w:pPr>
    <w:rPr>
      <w:rFonts w:cs="Times New Roman"/>
      <w:lang w:val="x-none" w:eastAsia="x-none"/>
    </w:rPr>
  </w:style>
  <w:style w:type="character" w:customStyle="1" w:styleId="a9">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270607"/>
    <w:rPr>
      <w:sz w:val="24"/>
      <w:szCs w:val="24"/>
      <w:lang w:val="x-none" w:eastAsia="x-none"/>
    </w:rPr>
  </w:style>
  <w:style w:type="paragraph" w:styleId="aa">
    <w:name w:val="List Paragraph"/>
    <w:basedOn w:val="a"/>
    <w:uiPriority w:val="34"/>
    <w:qFormat/>
    <w:rsid w:val="00270607"/>
    <w:pPr>
      <w:spacing w:after="200" w:line="276" w:lineRule="auto"/>
      <w:ind w:left="720"/>
      <w:contextualSpacing/>
    </w:pPr>
    <w:rPr>
      <w:rFonts w:ascii="Calibri" w:hAnsi="Calibri" w:cs="Times New Roman"/>
      <w:sz w:val="22"/>
      <w:szCs w:val="22"/>
    </w:rPr>
  </w:style>
  <w:style w:type="paragraph" w:customStyle="1" w:styleId="ConsPlusNonformat">
    <w:name w:val="ConsPlusNonformat"/>
    <w:rsid w:val="00270607"/>
    <w:pPr>
      <w:widowControl w:val="0"/>
      <w:autoSpaceDE w:val="0"/>
      <w:autoSpaceDN w:val="0"/>
    </w:pPr>
    <w:rPr>
      <w:rFonts w:ascii="Courier New" w:hAnsi="Courier New" w:cs="Courier New"/>
    </w:rPr>
  </w:style>
  <w:style w:type="paragraph" w:customStyle="1" w:styleId="Heading">
    <w:name w:val="Heading"/>
    <w:rsid w:val="00270607"/>
    <w:pPr>
      <w:suppressAutoHyphens/>
      <w:autoSpaceDE w:val="0"/>
    </w:pPr>
    <w:rPr>
      <w:rFonts w:ascii="Arial" w:eastAsia="Arial" w:hAnsi="Arial" w:cs="Arial"/>
      <w:b/>
      <w:bCs/>
      <w:sz w:val="22"/>
      <w:szCs w:val="22"/>
      <w:lang w:eastAsia="ar-SA"/>
    </w:rPr>
  </w:style>
  <w:style w:type="paragraph" w:customStyle="1" w:styleId="ConsPlusTitle">
    <w:name w:val="ConsPlusTitle"/>
    <w:uiPriority w:val="99"/>
    <w:rsid w:val="00270607"/>
    <w:pPr>
      <w:widowControl w:val="0"/>
      <w:autoSpaceDE w:val="0"/>
      <w:autoSpaceDN w:val="0"/>
    </w:pPr>
    <w:rPr>
      <w:rFonts w:ascii="Calibri" w:hAnsi="Calibri" w:cs="Calibri"/>
      <w:b/>
      <w:sz w:val="22"/>
    </w:rPr>
  </w:style>
  <w:style w:type="paragraph" w:customStyle="1" w:styleId="ConsPlusDocList">
    <w:name w:val="ConsPlusDocList"/>
    <w:rsid w:val="00270607"/>
    <w:pPr>
      <w:widowControl w:val="0"/>
      <w:autoSpaceDE w:val="0"/>
      <w:autoSpaceDN w:val="0"/>
    </w:pPr>
    <w:rPr>
      <w:rFonts w:ascii="Courier New" w:hAnsi="Courier New" w:cs="Courier New"/>
    </w:rPr>
  </w:style>
  <w:style w:type="paragraph" w:customStyle="1" w:styleId="ConsPlusTitlePage">
    <w:name w:val="ConsPlusTitlePage"/>
    <w:rsid w:val="00270607"/>
    <w:pPr>
      <w:widowControl w:val="0"/>
      <w:autoSpaceDE w:val="0"/>
      <w:autoSpaceDN w:val="0"/>
    </w:pPr>
    <w:rPr>
      <w:rFonts w:ascii="Tahoma" w:hAnsi="Tahoma" w:cs="Tahoma"/>
    </w:rPr>
  </w:style>
  <w:style w:type="paragraph" w:customStyle="1" w:styleId="ConsPlusJurTerm">
    <w:name w:val="ConsPlusJurTerm"/>
    <w:rsid w:val="00270607"/>
    <w:pPr>
      <w:widowControl w:val="0"/>
      <w:autoSpaceDE w:val="0"/>
      <w:autoSpaceDN w:val="0"/>
    </w:pPr>
    <w:rPr>
      <w:rFonts w:ascii="Tahoma" w:hAnsi="Tahoma" w:cs="Tahoma"/>
      <w:sz w:val="26"/>
    </w:rPr>
  </w:style>
  <w:style w:type="paragraph" w:styleId="ab">
    <w:name w:val="Balloon Text"/>
    <w:basedOn w:val="a"/>
    <w:link w:val="ac"/>
    <w:uiPriority w:val="99"/>
    <w:unhideWhenUsed/>
    <w:rsid w:val="00270607"/>
    <w:rPr>
      <w:rFonts w:ascii="Tahoma" w:eastAsia="Calibri" w:hAnsi="Tahoma" w:cs="Tahoma"/>
      <w:sz w:val="16"/>
      <w:szCs w:val="16"/>
      <w:lang w:eastAsia="en-US"/>
    </w:rPr>
  </w:style>
  <w:style w:type="character" w:customStyle="1" w:styleId="ac">
    <w:name w:val="Текст выноски Знак"/>
    <w:link w:val="ab"/>
    <w:uiPriority w:val="99"/>
    <w:rsid w:val="00270607"/>
    <w:rPr>
      <w:rFonts w:ascii="Tahoma" w:eastAsia="Calibri" w:hAnsi="Tahoma" w:cs="Tahoma"/>
      <w:sz w:val="16"/>
      <w:szCs w:val="16"/>
      <w:lang w:eastAsia="en-US"/>
    </w:rPr>
  </w:style>
  <w:style w:type="table" w:styleId="ad">
    <w:name w:val="Table Grid"/>
    <w:basedOn w:val="a1"/>
    <w:uiPriority w:val="59"/>
    <w:rsid w:val="002706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270607"/>
    <w:rPr>
      <w:rFonts w:ascii="Calibri" w:eastAsia="Calibri" w:hAnsi="Calibri"/>
      <w:sz w:val="22"/>
      <w:szCs w:val="22"/>
      <w:lang w:eastAsia="en-US"/>
    </w:rPr>
  </w:style>
  <w:style w:type="paragraph" w:styleId="af">
    <w:name w:val="caption"/>
    <w:basedOn w:val="a"/>
    <w:next w:val="a"/>
    <w:uiPriority w:val="35"/>
    <w:qFormat/>
    <w:rsid w:val="00270607"/>
    <w:pPr>
      <w:spacing w:after="200" w:line="276" w:lineRule="auto"/>
    </w:pPr>
    <w:rPr>
      <w:rFonts w:cs="Times New Roman"/>
      <w:b/>
      <w:bCs/>
      <w:color w:val="4F81BD"/>
      <w:sz w:val="18"/>
      <w:szCs w:val="18"/>
    </w:rPr>
  </w:style>
  <w:style w:type="paragraph" w:styleId="af0">
    <w:name w:val="Title"/>
    <w:basedOn w:val="a"/>
    <w:next w:val="a"/>
    <w:link w:val="af1"/>
    <w:uiPriority w:val="10"/>
    <w:qFormat/>
    <w:rsid w:val="00270607"/>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1">
    <w:name w:val="Название Знак"/>
    <w:link w:val="af0"/>
    <w:uiPriority w:val="10"/>
    <w:rsid w:val="00270607"/>
    <w:rPr>
      <w:rFonts w:ascii="Cambria" w:hAnsi="Cambria"/>
      <w:color w:val="17365D"/>
      <w:spacing w:val="5"/>
      <w:kern w:val="28"/>
      <w:sz w:val="52"/>
      <w:szCs w:val="52"/>
    </w:rPr>
  </w:style>
  <w:style w:type="paragraph" w:styleId="af2">
    <w:name w:val="Subtitle"/>
    <w:basedOn w:val="a"/>
    <w:next w:val="a"/>
    <w:link w:val="af3"/>
    <w:uiPriority w:val="11"/>
    <w:qFormat/>
    <w:rsid w:val="00270607"/>
    <w:pPr>
      <w:numPr>
        <w:ilvl w:val="1"/>
      </w:numPr>
      <w:spacing w:after="200" w:line="276" w:lineRule="auto"/>
    </w:pPr>
    <w:rPr>
      <w:rFonts w:ascii="Cambria" w:hAnsi="Cambria" w:cs="Times New Roman"/>
      <w:i/>
      <w:iCs/>
      <w:color w:val="4F81BD"/>
      <w:spacing w:val="15"/>
      <w:sz w:val="20"/>
      <w:szCs w:val="20"/>
    </w:rPr>
  </w:style>
  <w:style w:type="character" w:customStyle="1" w:styleId="af3">
    <w:name w:val="Подзаголовок Знак"/>
    <w:link w:val="af2"/>
    <w:uiPriority w:val="11"/>
    <w:rsid w:val="00270607"/>
    <w:rPr>
      <w:rFonts w:ascii="Cambria" w:hAnsi="Cambria"/>
      <w:i/>
      <w:iCs/>
      <w:color w:val="4F81BD"/>
      <w:spacing w:val="15"/>
    </w:rPr>
  </w:style>
  <w:style w:type="paragraph" w:styleId="af4">
    <w:name w:val="Block Text"/>
    <w:basedOn w:val="a"/>
    <w:next w:val="a"/>
    <w:link w:val="af5"/>
    <w:uiPriority w:val="29"/>
    <w:qFormat/>
    <w:rsid w:val="00270607"/>
    <w:pPr>
      <w:spacing w:after="200" w:line="276" w:lineRule="auto"/>
    </w:pPr>
    <w:rPr>
      <w:rFonts w:cs="Times New Roman"/>
      <w:i/>
      <w:iCs/>
      <w:color w:val="000000"/>
      <w:sz w:val="20"/>
      <w:szCs w:val="20"/>
      <w:lang w:val="x-none" w:eastAsia="x-none"/>
    </w:rPr>
  </w:style>
  <w:style w:type="character" w:customStyle="1" w:styleId="af5">
    <w:name w:val="Цитата Знак"/>
    <w:link w:val="af4"/>
    <w:uiPriority w:val="29"/>
    <w:rsid w:val="00270607"/>
    <w:rPr>
      <w:i/>
      <w:iCs/>
      <w:color w:val="000000"/>
      <w:lang w:val="x-none" w:eastAsia="x-none"/>
    </w:rPr>
  </w:style>
  <w:style w:type="character" w:styleId="af6">
    <w:name w:val="Strong"/>
    <w:uiPriority w:val="22"/>
    <w:qFormat/>
    <w:rsid w:val="00270607"/>
    <w:rPr>
      <w:b/>
      <w:bCs/>
    </w:rPr>
  </w:style>
  <w:style w:type="character" w:styleId="af7">
    <w:name w:val="Emphasis"/>
    <w:uiPriority w:val="20"/>
    <w:qFormat/>
    <w:rsid w:val="00270607"/>
    <w:rPr>
      <w:i/>
      <w:iCs/>
    </w:rPr>
  </w:style>
  <w:style w:type="paragraph" w:customStyle="1" w:styleId="14">
    <w:name w:val="Без интервала1"/>
    <w:basedOn w:val="a"/>
    <w:link w:val="af8"/>
    <w:uiPriority w:val="99"/>
    <w:qFormat/>
    <w:rsid w:val="00270607"/>
    <w:pPr>
      <w:spacing w:line="276" w:lineRule="auto"/>
    </w:pPr>
    <w:rPr>
      <w:rFonts w:cs="Times New Roman"/>
      <w:sz w:val="20"/>
      <w:szCs w:val="20"/>
    </w:rPr>
  </w:style>
  <w:style w:type="character" w:customStyle="1" w:styleId="af8">
    <w:name w:val="Без интервала Знак"/>
    <w:link w:val="14"/>
    <w:uiPriority w:val="99"/>
    <w:rsid w:val="00270607"/>
  </w:style>
  <w:style w:type="paragraph" w:customStyle="1" w:styleId="15">
    <w:name w:val="Абзац списка1"/>
    <w:basedOn w:val="a"/>
    <w:link w:val="af9"/>
    <w:uiPriority w:val="34"/>
    <w:qFormat/>
    <w:rsid w:val="00270607"/>
    <w:pPr>
      <w:spacing w:after="200" w:line="276" w:lineRule="auto"/>
      <w:ind w:left="720"/>
      <w:contextualSpacing/>
    </w:pPr>
    <w:rPr>
      <w:rFonts w:ascii="Calibri" w:eastAsia="Calibri" w:hAnsi="Calibri" w:cs="Times New Roman"/>
      <w:sz w:val="20"/>
      <w:szCs w:val="20"/>
      <w:lang w:val="x-none" w:eastAsia="x-none"/>
    </w:rPr>
  </w:style>
  <w:style w:type="character" w:customStyle="1" w:styleId="af9">
    <w:name w:val="Абзац списка Знак"/>
    <w:link w:val="15"/>
    <w:uiPriority w:val="34"/>
    <w:locked/>
    <w:rsid w:val="00270607"/>
    <w:rPr>
      <w:rFonts w:ascii="Calibri" w:eastAsia="Calibri" w:hAnsi="Calibri"/>
      <w:lang w:val="x-none" w:eastAsia="x-none"/>
    </w:rPr>
  </w:style>
  <w:style w:type="paragraph" w:customStyle="1" w:styleId="210">
    <w:name w:val="Цитата 21"/>
    <w:basedOn w:val="a"/>
    <w:next w:val="a"/>
    <w:link w:val="24"/>
    <w:uiPriority w:val="29"/>
    <w:qFormat/>
    <w:rsid w:val="00270607"/>
    <w:pPr>
      <w:spacing w:after="200" w:line="276" w:lineRule="auto"/>
    </w:pPr>
    <w:rPr>
      <w:rFonts w:cs="Times New Roman"/>
      <w:i/>
      <w:iCs/>
      <w:color w:val="000000"/>
      <w:sz w:val="20"/>
      <w:szCs w:val="20"/>
      <w:lang w:val="x-none" w:eastAsia="x-none"/>
    </w:rPr>
  </w:style>
  <w:style w:type="character" w:customStyle="1" w:styleId="24">
    <w:name w:val="Цитата 2 Знак"/>
    <w:link w:val="210"/>
    <w:uiPriority w:val="29"/>
    <w:rsid w:val="00270607"/>
    <w:rPr>
      <w:i/>
      <w:iCs/>
      <w:color w:val="000000"/>
      <w:lang w:val="x-none" w:eastAsia="x-none"/>
    </w:rPr>
  </w:style>
  <w:style w:type="paragraph" w:customStyle="1" w:styleId="16">
    <w:name w:val="Выделенная цитата1"/>
    <w:basedOn w:val="a"/>
    <w:next w:val="a"/>
    <w:link w:val="afa"/>
    <w:uiPriority w:val="99"/>
    <w:qFormat/>
    <w:rsid w:val="00270607"/>
    <w:pPr>
      <w:pBdr>
        <w:bottom w:val="single" w:sz="4" w:space="4" w:color="4F81BD"/>
      </w:pBdr>
      <w:spacing w:before="200" w:after="280" w:line="276" w:lineRule="auto"/>
      <w:ind w:left="936" w:right="936"/>
    </w:pPr>
    <w:rPr>
      <w:rFonts w:cs="Times New Roman"/>
      <w:b/>
      <w:bCs/>
      <w:i/>
      <w:iCs/>
      <w:color w:val="4F81BD"/>
      <w:sz w:val="20"/>
      <w:szCs w:val="20"/>
      <w:lang w:val="x-none" w:eastAsia="x-none"/>
    </w:rPr>
  </w:style>
  <w:style w:type="character" w:customStyle="1" w:styleId="afa">
    <w:name w:val="Выделенная цитата Знак"/>
    <w:link w:val="16"/>
    <w:uiPriority w:val="99"/>
    <w:rsid w:val="00270607"/>
    <w:rPr>
      <w:b/>
      <w:bCs/>
      <w:i/>
      <w:iCs/>
      <w:color w:val="4F81BD"/>
      <w:lang w:val="x-none" w:eastAsia="x-none"/>
    </w:rPr>
  </w:style>
  <w:style w:type="character" w:customStyle="1" w:styleId="17">
    <w:name w:val="Слабое выделение1"/>
    <w:uiPriority w:val="99"/>
    <w:qFormat/>
    <w:rsid w:val="00270607"/>
    <w:rPr>
      <w:i/>
      <w:iCs/>
      <w:color w:val="808080"/>
    </w:rPr>
  </w:style>
  <w:style w:type="character" w:customStyle="1" w:styleId="18">
    <w:name w:val="Сильное выделение1"/>
    <w:uiPriority w:val="99"/>
    <w:qFormat/>
    <w:rsid w:val="00270607"/>
    <w:rPr>
      <w:b/>
      <w:bCs/>
      <w:i/>
      <w:iCs/>
      <w:color w:val="4F81BD"/>
    </w:rPr>
  </w:style>
  <w:style w:type="character" w:customStyle="1" w:styleId="19">
    <w:name w:val="Слабая ссылка1"/>
    <w:uiPriority w:val="99"/>
    <w:qFormat/>
    <w:rsid w:val="00270607"/>
    <w:rPr>
      <w:smallCaps/>
      <w:color w:val="C0504D"/>
      <w:u w:val="single"/>
    </w:rPr>
  </w:style>
  <w:style w:type="character" w:customStyle="1" w:styleId="1a">
    <w:name w:val="Сильная ссылка1"/>
    <w:uiPriority w:val="99"/>
    <w:qFormat/>
    <w:rsid w:val="00270607"/>
    <w:rPr>
      <w:b/>
      <w:bCs/>
      <w:smallCaps/>
      <w:color w:val="C0504D"/>
      <w:spacing w:val="5"/>
      <w:u w:val="single"/>
    </w:rPr>
  </w:style>
  <w:style w:type="character" w:customStyle="1" w:styleId="1b">
    <w:name w:val="Название книги1"/>
    <w:uiPriority w:val="99"/>
    <w:qFormat/>
    <w:rsid w:val="00270607"/>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70607"/>
    <w:rPr>
      <w:sz w:val="24"/>
    </w:rPr>
  </w:style>
  <w:style w:type="paragraph" w:customStyle="1" w:styleId="1c">
    <w:name w:val="Заголовок оглавления1"/>
    <w:basedOn w:val="10"/>
    <w:next w:val="a"/>
    <w:uiPriority w:val="99"/>
    <w:qFormat/>
    <w:rsid w:val="00270607"/>
    <w:pPr>
      <w:keepLines/>
      <w:spacing w:before="480" w:line="276" w:lineRule="auto"/>
      <w:jc w:val="both"/>
      <w:outlineLvl w:val="9"/>
    </w:pPr>
    <w:rPr>
      <w:rFonts w:ascii="Cambria" w:hAnsi="Cambria"/>
      <w:b/>
      <w:bCs/>
      <w:color w:val="365F91"/>
      <w:sz w:val="28"/>
      <w:szCs w:val="28"/>
      <w:lang w:val="x-none" w:eastAsia="x-none"/>
    </w:rPr>
  </w:style>
  <w:style w:type="paragraph" w:styleId="afb">
    <w:name w:val="header"/>
    <w:basedOn w:val="a"/>
    <w:link w:val="afc"/>
    <w:uiPriority w:val="99"/>
    <w:unhideWhenUsed/>
    <w:rsid w:val="00270607"/>
    <w:pPr>
      <w:tabs>
        <w:tab w:val="center" w:pos="4677"/>
        <w:tab w:val="right" w:pos="9355"/>
      </w:tabs>
    </w:pPr>
    <w:rPr>
      <w:rFonts w:ascii="Calibri" w:eastAsia="Calibri" w:hAnsi="Calibri" w:cs="Times New Roman"/>
      <w:sz w:val="22"/>
      <w:szCs w:val="22"/>
      <w:lang w:eastAsia="en-US"/>
    </w:rPr>
  </w:style>
  <w:style w:type="character" w:customStyle="1" w:styleId="afc">
    <w:name w:val="Верхний колонтитул Знак"/>
    <w:link w:val="afb"/>
    <w:uiPriority w:val="99"/>
    <w:rsid w:val="00270607"/>
    <w:rPr>
      <w:rFonts w:ascii="Calibri" w:eastAsia="Calibri" w:hAnsi="Calibri"/>
      <w:sz w:val="22"/>
      <w:szCs w:val="22"/>
      <w:lang w:eastAsia="en-US"/>
    </w:rPr>
  </w:style>
  <w:style w:type="paragraph" w:styleId="afd">
    <w:name w:val="footer"/>
    <w:basedOn w:val="a"/>
    <w:link w:val="afe"/>
    <w:uiPriority w:val="99"/>
    <w:unhideWhenUsed/>
    <w:rsid w:val="00270607"/>
    <w:pPr>
      <w:tabs>
        <w:tab w:val="center" w:pos="4677"/>
        <w:tab w:val="right" w:pos="9355"/>
      </w:tabs>
    </w:pPr>
    <w:rPr>
      <w:rFonts w:ascii="Calibri" w:eastAsia="Calibri" w:hAnsi="Calibri" w:cs="Times New Roman"/>
      <w:sz w:val="22"/>
      <w:szCs w:val="22"/>
      <w:lang w:eastAsia="en-US"/>
    </w:rPr>
  </w:style>
  <w:style w:type="character" w:customStyle="1" w:styleId="afe">
    <w:name w:val="Нижний колонтитул Знак"/>
    <w:link w:val="afd"/>
    <w:uiPriority w:val="99"/>
    <w:rsid w:val="00270607"/>
    <w:rPr>
      <w:rFonts w:ascii="Calibri" w:eastAsia="Calibri" w:hAnsi="Calibri"/>
      <w:sz w:val="22"/>
      <w:szCs w:val="22"/>
      <w:lang w:eastAsia="en-US"/>
    </w:rPr>
  </w:style>
  <w:style w:type="numbering" w:customStyle="1" w:styleId="1d">
    <w:name w:val="Нет списка1"/>
    <w:next w:val="a2"/>
    <w:uiPriority w:val="99"/>
    <w:semiHidden/>
    <w:unhideWhenUsed/>
    <w:rsid w:val="00270607"/>
  </w:style>
  <w:style w:type="paragraph" w:styleId="33">
    <w:name w:val="toc 3"/>
    <w:basedOn w:val="a"/>
    <w:next w:val="a"/>
    <w:autoRedefine/>
    <w:uiPriority w:val="39"/>
    <w:unhideWhenUsed/>
    <w:rsid w:val="00270607"/>
    <w:pPr>
      <w:spacing w:after="100" w:line="276" w:lineRule="auto"/>
      <w:ind w:left="440"/>
    </w:pPr>
    <w:rPr>
      <w:rFonts w:ascii="Calibri" w:eastAsia="Calibri" w:hAnsi="Calibri" w:cs="Times New Roman"/>
      <w:sz w:val="22"/>
      <w:szCs w:val="22"/>
      <w:lang w:eastAsia="en-US"/>
    </w:rPr>
  </w:style>
  <w:style w:type="character" w:styleId="aff">
    <w:name w:val="annotation reference"/>
    <w:uiPriority w:val="99"/>
    <w:unhideWhenUsed/>
    <w:rsid w:val="00270607"/>
    <w:rPr>
      <w:sz w:val="16"/>
      <w:szCs w:val="16"/>
    </w:rPr>
  </w:style>
  <w:style w:type="paragraph" w:styleId="aff0">
    <w:name w:val="annotation text"/>
    <w:basedOn w:val="a"/>
    <w:link w:val="aff1"/>
    <w:uiPriority w:val="99"/>
    <w:unhideWhenUsed/>
    <w:rsid w:val="00270607"/>
    <w:pPr>
      <w:spacing w:after="200"/>
    </w:pPr>
    <w:rPr>
      <w:rFonts w:ascii="Calibri" w:eastAsia="Calibri" w:hAnsi="Calibri" w:cs="Times New Roman"/>
      <w:sz w:val="20"/>
      <w:szCs w:val="20"/>
      <w:lang w:eastAsia="en-US"/>
    </w:rPr>
  </w:style>
  <w:style w:type="character" w:customStyle="1" w:styleId="aff1">
    <w:name w:val="Текст примечания Знак"/>
    <w:link w:val="aff0"/>
    <w:uiPriority w:val="99"/>
    <w:rsid w:val="00270607"/>
    <w:rPr>
      <w:rFonts w:ascii="Calibri" w:eastAsia="Calibri" w:hAnsi="Calibri"/>
      <w:lang w:eastAsia="en-US"/>
    </w:rPr>
  </w:style>
  <w:style w:type="paragraph" w:styleId="25">
    <w:name w:val="toc 2"/>
    <w:basedOn w:val="a"/>
    <w:next w:val="a"/>
    <w:autoRedefine/>
    <w:uiPriority w:val="39"/>
    <w:unhideWhenUsed/>
    <w:rsid w:val="00270607"/>
    <w:pPr>
      <w:spacing w:after="100" w:line="276" w:lineRule="auto"/>
      <w:ind w:left="220"/>
    </w:pPr>
    <w:rPr>
      <w:rFonts w:ascii="Calibri" w:eastAsia="Calibri" w:hAnsi="Calibri" w:cs="Times New Roman"/>
      <w:sz w:val="22"/>
      <w:szCs w:val="22"/>
      <w:lang w:eastAsia="en-US"/>
    </w:rPr>
  </w:style>
  <w:style w:type="paragraph" w:styleId="1e">
    <w:name w:val="toc 1"/>
    <w:basedOn w:val="a"/>
    <w:next w:val="a"/>
    <w:autoRedefine/>
    <w:uiPriority w:val="39"/>
    <w:unhideWhenUsed/>
    <w:rsid w:val="00270607"/>
    <w:pPr>
      <w:spacing w:after="100" w:line="276" w:lineRule="auto"/>
    </w:pPr>
    <w:rPr>
      <w:rFonts w:ascii="Calibri" w:hAnsi="Calibri" w:cs="Times New Roman"/>
      <w:sz w:val="22"/>
      <w:szCs w:val="22"/>
    </w:rPr>
  </w:style>
  <w:style w:type="paragraph" w:styleId="41">
    <w:name w:val="toc 4"/>
    <w:basedOn w:val="a"/>
    <w:next w:val="a"/>
    <w:autoRedefine/>
    <w:uiPriority w:val="39"/>
    <w:unhideWhenUsed/>
    <w:rsid w:val="00270607"/>
    <w:pPr>
      <w:spacing w:after="100" w:line="276" w:lineRule="auto"/>
      <w:ind w:left="660"/>
    </w:pPr>
    <w:rPr>
      <w:rFonts w:ascii="Calibri" w:hAnsi="Calibri" w:cs="Times New Roman"/>
      <w:sz w:val="22"/>
      <w:szCs w:val="22"/>
    </w:rPr>
  </w:style>
  <w:style w:type="paragraph" w:styleId="51">
    <w:name w:val="toc 5"/>
    <w:basedOn w:val="a"/>
    <w:next w:val="a"/>
    <w:autoRedefine/>
    <w:uiPriority w:val="39"/>
    <w:unhideWhenUsed/>
    <w:rsid w:val="00270607"/>
    <w:pPr>
      <w:spacing w:after="100" w:line="276" w:lineRule="auto"/>
      <w:ind w:left="880"/>
    </w:pPr>
    <w:rPr>
      <w:rFonts w:ascii="Calibri" w:hAnsi="Calibri" w:cs="Times New Roman"/>
      <w:sz w:val="22"/>
      <w:szCs w:val="22"/>
    </w:rPr>
  </w:style>
  <w:style w:type="paragraph" w:styleId="61">
    <w:name w:val="toc 6"/>
    <w:basedOn w:val="a"/>
    <w:next w:val="a"/>
    <w:autoRedefine/>
    <w:uiPriority w:val="39"/>
    <w:unhideWhenUsed/>
    <w:rsid w:val="00270607"/>
    <w:pPr>
      <w:spacing w:after="100" w:line="276" w:lineRule="auto"/>
      <w:ind w:left="1100"/>
    </w:pPr>
    <w:rPr>
      <w:rFonts w:ascii="Calibri" w:hAnsi="Calibri" w:cs="Times New Roman"/>
      <w:sz w:val="22"/>
      <w:szCs w:val="22"/>
    </w:rPr>
  </w:style>
  <w:style w:type="paragraph" w:styleId="71">
    <w:name w:val="toc 7"/>
    <w:basedOn w:val="a"/>
    <w:next w:val="a"/>
    <w:autoRedefine/>
    <w:uiPriority w:val="39"/>
    <w:unhideWhenUsed/>
    <w:rsid w:val="00270607"/>
    <w:pPr>
      <w:spacing w:after="100" w:line="276" w:lineRule="auto"/>
      <w:ind w:left="1320"/>
    </w:pPr>
    <w:rPr>
      <w:rFonts w:ascii="Calibri" w:hAnsi="Calibri" w:cs="Times New Roman"/>
      <w:sz w:val="22"/>
      <w:szCs w:val="22"/>
    </w:rPr>
  </w:style>
  <w:style w:type="paragraph" w:styleId="81">
    <w:name w:val="toc 8"/>
    <w:basedOn w:val="a"/>
    <w:next w:val="a"/>
    <w:autoRedefine/>
    <w:uiPriority w:val="39"/>
    <w:unhideWhenUsed/>
    <w:rsid w:val="00270607"/>
    <w:pPr>
      <w:spacing w:after="100" w:line="276" w:lineRule="auto"/>
      <w:ind w:left="1540"/>
    </w:pPr>
    <w:rPr>
      <w:rFonts w:ascii="Calibri" w:hAnsi="Calibri" w:cs="Times New Roman"/>
      <w:sz w:val="22"/>
      <w:szCs w:val="22"/>
    </w:rPr>
  </w:style>
  <w:style w:type="paragraph" w:styleId="91">
    <w:name w:val="toc 9"/>
    <w:basedOn w:val="a"/>
    <w:next w:val="a"/>
    <w:autoRedefine/>
    <w:uiPriority w:val="39"/>
    <w:unhideWhenUsed/>
    <w:rsid w:val="00270607"/>
    <w:pPr>
      <w:spacing w:after="100" w:line="276" w:lineRule="auto"/>
      <w:ind w:left="1760"/>
    </w:pPr>
    <w:rPr>
      <w:rFonts w:ascii="Calibri" w:hAnsi="Calibri" w:cs="Times New Roman"/>
      <w:sz w:val="22"/>
      <w:szCs w:val="22"/>
    </w:rPr>
  </w:style>
  <w:style w:type="character" w:customStyle="1" w:styleId="aff2">
    <w:name w:val="Основной текст_"/>
    <w:link w:val="26"/>
    <w:rsid w:val="00270607"/>
    <w:rPr>
      <w:sz w:val="17"/>
      <w:szCs w:val="17"/>
      <w:shd w:val="clear" w:color="auto" w:fill="FFFFFF"/>
    </w:rPr>
  </w:style>
  <w:style w:type="paragraph" w:customStyle="1" w:styleId="26">
    <w:name w:val="Основной текст2"/>
    <w:basedOn w:val="a"/>
    <w:link w:val="aff2"/>
    <w:rsid w:val="00270607"/>
    <w:pPr>
      <w:widowControl w:val="0"/>
      <w:shd w:val="clear" w:color="auto" w:fill="FFFFFF"/>
      <w:spacing w:line="202" w:lineRule="exact"/>
      <w:ind w:hanging="540"/>
    </w:pPr>
    <w:rPr>
      <w:rFonts w:cs="Times New Roman"/>
      <w:sz w:val="17"/>
      <w:szCs w:val="17"/>
    </w:rPr>
  </w:style>
  <w:style w:type="character" w:customStyle="1" w:styleId="1f">
    <w:name w:val="Основной текст1"/>
    <w:rsid w:val="00270607"/>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0">
    <w:name w:val="Замещающий текст1"/>
    <w:uiPriority w:val="99"/>
    <w:semiHidden/>
    <w:rsid w:val="00270607"/>
    <w:rPr>
      <w:color w:val="808080"/>
    </w:rPr>
  </w:style>
  <w:style w:type="paragraph" w:styleId="aff3">
    <w:name w:val="annotation subject"/>
    <w:basedOn w:val="aff0"/>
    <w:next w:val="aff0"/>
    <w:link w:val="aff4"/>
    <w:uiPriority w:val="99"/>
    <w:unhideWhenUsed/>
    <w:rsid w:val="00270607"/>
    <w:rPr>
      <w:b/>
      <w:bCs/>
    </w:rPr>
  </w:style>
  <w:style w:type="character" w:customStyle="1" w:styleId="aff4">
    <w:name w:val="Тема примечания Знак"/>
    <w:link w:val="aff3"/>
    <w:uiPriority w:val="99"/>
    <w:rsid w:val="00270607"/>
    <w:rPr>
      <w:rFonts w:ascii="Calibri" w:eastAsia="Calibri" w:hAnsi="Calibri"/>
      <w:b/>
      <w:bCs/>
      <w:lang w:eastAsia="en-US"/>
    </w:rPr>
  </w:style>
  <w:style w:type="paragraph" w:customStyle="1" w:styleId="1f1">
    <w:name w:val="Рецензия1"/>
    <w:hidden/>
    <w:uiPriority w:val="99"/>
    <w:semiHidden/>
    <w:rsid w:val="00270607"/>
    <w:rPr>
      <w:rFonts w:ascii="Calibri" w:eastAsia="Calibri" w:hAnsi="Calibri"/>
      <w:sz w:val="22"/>
      <w:szCs w:val="22"/>
      <w:lang w:eastAsia="en-US"/>
    </w:rPr>
  </w:style>
  <w:style w:type="paragraph" w:customStyle="1" w:styleId="font5">
    <w:name w:val="font5"/>
    <w:basedOn w:val="a"/>
    <w:rsid w:val="00270607"/>
    <w:pPr>
      <w:spacing w:before="100" w:beforeAutospacing="1" w:after="100" w:afterAutospacing="1"/>
    </w:pPr>
    <w:rPr>
      <w:rFonts w:ascii="Calibri" w:hAnsi="Calibri" w:cs="Calibri"/>
      <w:color w:val="000000"/>
      <w:sz w:val="16"/>
      <w:szCs w:val="16"/>
    </w:rPr>
  </w:style>
  <w:style w:type="paragraph" w:customStyle="1" w:styleId="xl63">
    <w:name w:val="xl63"/>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rPr>
  </w:style>
  <w:style w:type="paragraph" w:customStyle="1" w:styleId="xl64">
    <w:name w:val="xl64"/>
    <w:basedOn w:val="a"/>
    <w:rsid w:val="00270607"/>
    <w:pPr>
      <w:pBdr>
        <w:left w:val="single" w:sz="8" w:space="0" w:color="auto"/>
        <w:bottom w:val="single" w:sz="8" w:space="0" w:color="auto"/>
        <w:right w:val="single" w:sz="8" w:space="0" w:color="auto"/>
      </w:pBdr>
      <w:spacing w:before="100" w:beforeAutospacing="1" w:after="100" w:afterAutospacing="1"/>
    </w:pPr>
    <w:rPr>
      <w:rFonts w:cs="Times New Roman"/>
    </w:rPr>
  </w:style>
  <w:style w:type="paragraph" w:customStyle="1" w:styleId="xl65">
    <w:name w:val="xl65"/>
    <w:basedOn w:val="a"/>
    <w:rsid w:val="00270607"/>
    <w:pPr>
      <w:pBdr>
        <w:left w:val="single" w:sz="8" w:space="0" w:color="auto"/>
        <w:right w:val="single" w:sz="8" w:space="0" w:color="auto"/>
      </w:pBdr>
      <w:spacing w:before="100" w:beforeAutospacing="1" w:after="100" w:afterAutospacing="1"/>
    </w:pPr>
    <w:rPr>
      <w:rFonts w:cs="Times New Roman"/>
    </w:rPr>
  </w:style>
  <w:style w:type="paragraph" w:customStyle="1" w:styleId="xl66">
    <w:name w:val="xl66"/>
    <w:basedOn w:val="a"/>
    <w:rsid w:val="00270607"/>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6"/>
      <w:szCs w:val="16"/>
    </w:rPr>
  </w:style>
  <w:style w:type="paragraph" w:customStyle="1" w:styleId="xl67">
    <w:name w:val="xl67"/>
    <w:basedOn w:val="a"/>
    <w:rsid w:val="00270607"/>
    <w:pPr>
      <w:spacing w:before="100" w:beforeAutospacing="1" w:after="100" w:afterAutospacing="1"/>
    </w:pPr>
    <w:rPr>
      <w:rFonts w:cs="Times New Roman"/>
    </w:rPr>
  </w:style>
  <w:style w:type="paragraph" w:customStyle="1" w:styleId="xl68">
    <w:name w:val="xl68"/>
    <w:basedOn w:val="a"/>
    <w:rsid w:val="00270607"/>
    <w:pPr>
      <w:pBdr>
        <w:top w:val="single" w:sz="8" w:space="0" w:color="auto"/>
        <w:left w:val="single" w:sz="8" w:space="0" w:color="auto"/>
      </w:pBdr>
      <w:spacing w:before="100" w:beforeAutospacing="1" w:after="100" w:afterAutospacing="1"/>
    </w:pPr>
    <w:rPr>
      <w:rFonts w:cs="Times New Roman"/>
      <w:sz w:val="16"/>
      <w:szCs w:val="16"/>
    </w:rPr>
  </w:style>
  <w:style w:type="paragraph" w:customStyle="1" w:styleId="xl69">
    <w:name w:val="xl69"/>
    <w:basedOn w:val="a"/>
    <w:rsid w:val="00270607"/>
    <w:pPr>
      <w:pBdr>
        <w:top w:val="single" w:sz="8" w:space="0" w:color="auto"/>
        <w:right w:val="single" w:sz="8" w:space="0" w:color="auto"/>
      </w:pBdr>
      <w:spacing w:before="100" w:beforeAutospacing="1" w:after="100" w:afterAutospacing="1"/>
    </w:pPr>
    <w:rPr>
      <w:rFonts w:cs="Times New Roman"/>
      <w:sz w:val="16"/>
      <w:szCs w:val="16"/>
    </w:rPr>
  </w:style>
  <w:style w:type="paragraph" w:customStyle="1" w:styleId="xl70">
    <w:name w:val="xl70"/>
    <w:basedOn w:val="a"/>
    <w:rsid w:val="00270607"/>
    <w:pPr>
      <w:pBdr>
        <w:left w:val="single" w:sz="8" w:space="0" w:color="auto"/>
      </w:pBdr>
      <w:spacing w:before="100" w:beforeAutospacing="1" w:after="100" w:afterAutospacing="1"/>
    </w:pPr>
    <w:rPr>
      <w:rFonts w:cs="Times New Roman"/>
      <w:sz w:val="16"/>
      <w:szCs w:val="16"/>
    </w:rPr>
  </w:style>
  <w:style w:type="paragraph" w:customStyle="1" w:styleId="xl71">
    <w:name w:val="xl71"/>
    <w:basedOn w:val="a"/>
    <w:rsid w:val="00270607"/>
    <w:pPr>
      <w:pBdr>
        <w:right w:val="single" w:sz="8" w:space="0" w:color="auto"/>
      </w:pBdr>
      <w:spacing w:before="100" w:beforeAutospacing="1" w:after="100" w:afterAutospacing="1"/>
    </w:pPr>
    <w:rPr>
      <w:rFonts w:cs="Times New Roman"/>
      <w:sz w:val="16"/>
      <w:szCs w:val="16"/>
    </w:rPr>
  </w:style>
  <w:style w:type="paragraph" w:customStyle="1" w:styleId="xl72">
    <w:name w:val="xl72"/>
    <w:basedOn w:val="a"/>
    <w:rsid w:val="00270607"/>
    <w:pPr>
      <w:pBdr>
        <w:left w:val="single" w:sz="8" w:space="0" w:color="auto"/>
        <w:bottom w:val="single" w:sz="8" w:space="0" w:color="auto"/>
      </w:pBdr>
      <w:spacing w:before="100" w:beforeAutospacing="1" w:after="100" w:afterAutospacing="1"/>
    </w:pPr>
    <w:rPr>
      <w:rFonts w:cs="Times New Roman"/>
      <w:sz w:val="16"/>
      <w:szCs w:val="16"/>
    </w:rPr>
  </w:style>
  <w:style w:type="paragraph" w:customStyle="1" w:styleId="xl73">
    <w:name w:val="xl73"/>
    <w:basedOn w:val="a"/>
    <w:rsid w:val="00270607"/>
    <w:pPr>
      <w:pBdr>
        <w:bottom w:val="single" w:sz="8" w:space="0" w:color="auto"/>
        <w:right w:val="single" w:sz="8" w:space="0" w:color="auto"/>
      </w:pBdr>
      <w:spacing w:before="100" w:beforeAutospacing="1" w:after="100" w:afterAutospacing="1"/>
    </w:pPr>
    <w:rPr>
      <w:rFonts w:cs="Times New Roman"/>
      <w:sz w:val="16"/>
      <w:szCs w:val="16"/>
    </w:rPr>
  </w:style>
  <w:style w:type="paragraph" w:customStyle="1" w:styleId="xl74">
    <w:name w:val="xl74"/>
    <w:basedOn w:val="a"/>
    <w:rsid w:val="00270607"/>
    <w:pPr>
      <w:pBdr>
        <w:top w:val="single" w:sz="8" w:space="0" w:color="auto"/>
        <w:left w:val="single" w:sz="8" w:space="0" w:color="auto"/>
        <w:right w:val="single" w:sz="8" w:space="0" w:color="auto"/>
      </w:pBdr>
      <w:spacing w:before="100" w:beforeAutospacing="1" w:after="100" w:afterAutospacing="1"/>
    </w:pPr>
    <w:rPr>
      <w:rFonts w:cs="Times New Roman"/>
    </w:rPr>
  </w:style>
  <w:style w:type="paragraph" w:customStyle="1" w:styleId="xl75">
    <w:name w:val="xl75"/>
    <w:basedOn w:val="a"/>
    <w:rsid w:val="00270607"/>
    <w:pPr>
      <w:pBdr>
        <w:top w:val="single" w:sz="8" w:space="0" w:color="auto"/>
        <w:left w:val="single" w:sz="8" w:space="0" w:color="auto"/>
        <w:right w:val="single" w:sz="8" w:space="0" w:color="auto"/>
      </w:pBdr>
      <w:spacing w:before="100" w:beforeAutospacing="1" w:after="100" w:afterAutospacing="1"/>
    </w:pPr>
    <w:rPr>
      <w:rFonts w:cs="Times New Roman"/>
      <w:sz w:val="16"/>
      <w:szCs w:val="16"/>
    </w:rPr>
  </w:style>
  <w:style w:type="paragraph" w:customStyle="1" w:styleId="xl76">
    <w:name w:val="xl76"/>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7">
    <w:name w:val="xl77"/>
    <w:basedOn w:val="a"/>
    <w:rsid w:val="00270607"/>
    <w:pPr>
      <w:pBdr>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8">
    <w:name w:val="xl78"/>
    <w:basedOn w:val="a"/>
    <w:rsid w:val="00270607"/>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9">
    <w:name w:val="xl79"/>
    <w:basedOn w:val="a"/>
    <w:rsid w:val="00270607"/>
    <w:pPr>
      <w:pBdr>
        <w:top w:val="single" w:sz="8" w:space="0" w:color="auto"/>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0">
    <w:name w:val="xl80"/>
    <w:basedOn w:val="a"/>
    <w:rsid w:val="00270607"/>
    <w:pPr>
      <w:pBdr>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1">
    <w:name w:val="xl81"/>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2">
    <w:name w:val="xl82"/>
    <w:basedOn w:val="a"/>
    <w:rsid w:val="00270607"/>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sz w:val="16"/>
      <w:szCs w:val="16"/>
    </w:rPr>
  </w:style>
  <w:style w:type="paragraph" w:customStyle="1" w:styleId="xl83">
    <w:name w:val="xl83"/>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4">
    <w:name w:val="xl84"/>
    <w:basedOn w:val="a"/>
    <w:rsid w:val="00270607"/>
    <w:pPr>
      <w:pBdr>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5">
    <w:name w:val="xl85"/>
    <w:basedOn w:val="a"/>
    <w:rsid w:val="00270607"/>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6">
    <w:name w:val="xl86"/>
    <w:basedOn w:val="a"/>
    <w:rsid w:val="00270607"/>
    <w:pPr>
      <w:pBdr>
        <w:right w:val="single" w:sz="8" w:space="0" w:color="auto"/>
      </w:pBdr>
      <w:spacing w:before="100" w:beforeAutospacing="1" w:after="100" w:afterAutospacing="1"/>
      <w:jc w:val="center"/>
      <w:textAlignment w:val="center"/>
    </w:pPr>
    <w:rPr>
      <w:rFonts w:cs="Times New Roman"/>
    </w:rPr>
  </w:style>
  <w:style w:type="paragraph" w:customStyle="1" w:styleId="xl87">
    <w:name w:val="xl87"/>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8">
    <w:name w:val="xl88"/>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9">
    <w:name w:val="xl89"/>
    <w:basedOn w:val="a"/>
    <w:rsid w:val="00270607"/>
    <w:pPr>
      <w:pBdr>
        <w:right w:val="single" w:sz="8" w:space="0" w:color="auto"/>
      </w:pBdr>
      <w:spacing w:before="100" w:beforeAutospacing="1" w:after="100" w:afterAutospacing="1"/>
      <w:textAlignment w:val="top"/>
    </w:pPr>
    <w:rPr>
      <w:rFonts w:cs="Times New Roman"/>
    </w:rPr>
  </w:style>
  <w:style w:type="paragraph" w:customStyle="1" w:styleId="xl90">
    <w:name w:val="xl90"/>
    <w:basedOn w:val="a"/>
    <w:rsid w:val="00270607"/>
    <w:pPr>
      <w:pBdr>
        <w:right w:val="single" w:sz="8" w:space="0" w:color="auto"/>
      </w:pBdr>
      <w:spacing w:before="100" w:beforeAutospacing="1" w:after="100" w:afterAutospacing="1"/>
      <w:textAlignment w:val="center"/>
    </w:pPr>
    <w:rPr>
      <w:rFonts w:cs="Times New Roman"/>
    </w:rPr>
  </w:style>
  <w:style w:type="paragraph" w:customStyle="1" w:styleId="xl91">
    <w:name w:val="xl91"/>
    <w:basedOn w:val="a"/>
    <w:rsid w:val="00270607"/>
    <w:pPr>
      <w:pBdr>
        <w:bottom w:val="single" w:sz="8" w:space="0" w:color="auto"/>
        <w:right w:val="single" w:sz="8" w:space="0" w:color="auto"/>
      </w:pBdr>
      <w:spacing w:before="100" w:beforeAutospacing="1" w:after="100" w:afterAutospacing="1"/>
    </w:pPr>
    <w:rPr>
      <w:rFonts w:cs="Times New Roman"/>
      <w:color w:val="000000"/>
      <w:sz w:val="16"/>
      <w:szCs w:val="16"/>
    </w:rPr>
  </w:style>
  <w:style w:type="paragraph" w:customStyle="1" w:styleId="xl92">
    <w:name w:val="xl92"/>
    <w:basedOn w:val="a"/>
    <w:rsid w:val="00270607"/>
    <w:pPr>
      <w:pBdr>
        <w:right w:val="single" w:sz="8" w:space="0" w:color="auto"/>
      </w:pBdr>
      <w:spacing w:before="100" w:beforeAutospacing="1" w:after="100" w:afterAutospacing="1"/>
    </w:pPr>
    <w:rPr>
      <w:rFonts w:cs="Times New Roman"/>
    </w:rPr>
  </w:style>
  <w:style w:type="paragraph" w:customStyle="1" w:styleId="xl93">
    <w:name w:val="xl93"/>
    <w:basedOn w:val="a"/>
    <w:rsid w:val="00270607"/>
    <w:pPr>
      <w:pBdr>
        <w:bottom w:val="single" w:sz="8" w:space="0" w:color="auto"/>
        <w:right w:val="single" w:sz="8" w:space="0" w:color="auto"/>
      </w:pBdr>
      <w:spacing w:before="100" w:beforeAutospacing="1" w:after="100" w:afterAutospacing="1"/>
    </w:pPr>
    <w:rPr>
      <w:rFonts w:cs="Times New Roman"/>
    </w:rPr>
  </w:style>
  <w:style w:type="paragraph" w:customStyle="1" w:styleId="xl94">
    <w:name w:val="xl94"/>
    <w:basedOn w:val="a"/>
    <w:rsid w:val="00270607"/>
    <w:pPr>
      <w:pBdr>
        <w:top w:val="single" w:sz="8" w:space="0" w:color="auto"/>
      </w:pBdr>
      <w:spacing w:before="100" w:beforeAutospacing="1" w:after="100" w:afterAutospacing="1"/>
    </w:pPr>
    <w:rPr>
      <w:rFonts w:cs="Times New Roman"/>
    </w:rPr>
  </w:style>
  <w:style w:type="paragraph" w:customStyle="1" w:styleId="xl95">
    <w:name w:val="xl95"/>
    <w:basedOn w:val="a"/>
    <w:rsid w:val="00270607"/>
    <w:pPr>
      <w:pBdr>
        <w:top w:val="single" w:sz="8" w:space="0" w:color="auto"/>
        <w:right w:val="single" w:sz="8" w:space="0" w:color="auto"/>
      </w:pBdr>
      <w:spacing w:before="100" w:beforeAutospacing="1" w:after="100" w:afterAutospacing="1"/>
    </w:pPr>
    <w:rPr>
      <w:rFonts w:cs="Times New Roman"/>
    </w:rPr>
  </w:style>
  <w:style w:type="paragraph" w:customStyle="1" w:styleId="xl96">
    <w:name w:val="xl96"/>
    <w:basedOn w:val="a"/>
    <w:rsid w:val="00270607"/>
    <w:pPr>
      <w:pBdr>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97">
    <w:name w:val="xl97"/>
    <w:basedOn w:val="a"/>
    <w:rsid w:val="00270607"/>
    <w:pPr>
      <w:pBdr>
        <w:top w:val="single" w:sz="8" w:space="0" w:color="auto"/>
        <w:left w:val="single" w:sz="8" w:space="0" w:color="auto"/>
      </w:pBdr>
      <w:spacing w:before="100" w:beforeAutospacing="1" w:after="100" w:afterAutospacing="1"/>
    </w:pPr>
    <w:rPr>
      <w:rFonts w:cs="Times New Roman"/>
    </w:rPr>
  </w:style>
  <w:style w:type="paragraph" w:customStyle="1" w:styleId="xl98">
    <w:name w:val="xl98"/>
    <w:basedOn w:val="a"/>
    <w:rsid w:val="00270607"/>
    <w:pPr>
      <w:pBdr>
        <w:bottom w:val="single" w:sz="8" w:space="0" w:color="auto"/>
        <w:right w:val="single" w:sz="8" w:space="0" w:color="auto"/>
      </w:pBdr>
      <w:spacing w:before="100" w:beforeAutospacing="1" w:after="100" w:afterAutospacing="1"/>
      <w:jc w:val="right"/>
      <w:textAlignment w:val="center"/>
    </w:pPr>
    <w:rPr>
      <w:rFonts w:cs="Times New Roman"/>
      <w:color w:val="000000"/>
      <w:sz w:val="16"/>
      <w:szCs w:val="16"/>
    </w:rPr>
  </w:style>
  <w:style w:type="paragraph" w:customStyle="1" w:styleId="xl99">
    <w:name w:val="xl99"/>
    <w:basedOn w:val="a"/>
    <w:rsid w:val="00270607"/>
    <w:pPr>
      <w:pBdr>
        <w:left w:val="single" w:sz="8" w:space="0" w:color="auto"/>
      </w:pBdr>
      <w:spacing w:before="100" w:beforeAutospacing="1" w:after="100" w:afterAutospacing="1"/>
    </w:pPr>
    <w:rPr>
      <w:rFonts w:cs="Times New Roman"/>
    </w:rPr>
  </w:style>
  <w:style w:type="paragraph" w:customStyle="1" w:styleId="xl100">
    <w:name w:val="xl100"/>
    <w:basedOn w:val="a"/>
    <w:rsid w:val="00270607"/>
    <w:pPr>
      <w:pBdr>
        <w:top w:val="single" w:sz="8" w:space="0" w:color="auto"/>
        <w:left w:val="single" w:sz="8" w:space="0" w:color="auto"/>
      </w:pBdr>
      <w:spacing w:before="100" w:beforeAutospacing="1" w:after="100" w:afterAutospacing="1"/>
    </w:pPr>
    <w:rPr>
      <w:rFonts w:cs="Times New Roman"/>
    </w:rPr>
  </w:style>
  <w:style w:type="paragraph" w:customStyle="1" w:styleId="xl101">
    <w:name w:val="xl101"/>
    <w:basedOn w:val="a"/>
    <w:rsid w:val="00270607"/>
    <w:pPr>
      <w:pBdr>
        <w:left w:val="single" w:sz="8" w:space="0" w:color="auto"/>
      </w:pBdr>
      <w:spacing w:before="100" w:beforeAutospacing="1" w:after="100" w:afterAutospacing="1"/>
    </w:pPr>
    <w:rPr>
      <w:rFonts w:cs="Times New Roman"/>
    </w:rPr>
  </w:style>
  <w:style w:type="character" w:styleId="aff5">
    <w:name w:val="FollowedHyperlink"/>
    <w:uiPriority w:val="99"/>
    <w:unhideWhenUsed/>
    <w:rsid w:val="00270607"/>
    <w:rPr>
      <w:color w:val="800080"/>
      <w:u w:val="single"/>
    </w:rPr>
  </w:style>
  <w:style w:type="paragraph" w:customStyle="1" w:styleId="font6">
    <w:name w:val="font6"/>
    <w:basedOn w:val="a"/>
    <w:rsid w:val="00270607"/>
    <w:pPr>
      <w:spacing w:before="100" w:beforeAutospacing="1" w:after="100" w:afterAutospacing="1"/>
    </w:pPr>
    <w:rPr>
      <w:rFonts w:ascii="Calibri" w:hAnsi="Calibri" w:cs="Times New Roman"/>
      <w:color w:val="000000"/>
      <w:sz w:val="16"/>
      <w:szCs w:val="16"/>
    </w:rPr>
  </w:style>
  <w:style w:type="paragraph" w:customStyle="1" w:styleId="xl102">
    <w:name w:val="xl102"/>
    <w:basedOn w:val="a"/>
    <w:rsid w:val="00270607"/>
    <w:pPr>
      <w:pBdr>
        <w:left w:val="single" w:sz="8" w:space="0" w:color="auto"/>
        <w:right w:val="single" w:sz="4" w:space="0" w:color="auto"/>
      </w:pBdr>
      <w:spacing w:before="100" w:beforeAutospacing="1" w:after="100" w:afterAutospacing="1"/>
    </w:pPr>
    <w:rPr>
      <w:rFonts w:cs="Times New Roman"/>
    </w:rPr>
  </w:style>
  <w:style w:type="paragraph" w:customStyle="1" w:styleId="xl103">
    <w:name w:val="xl103"/>
    <w:basedOn w:val="a"/>
    <w:rsid w:val="00270607"/>
    <w:pPr>
      <w:pBdr>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104">
    <w:name w:val="xl104"/>
    <w:basedOn w:val="a"/>
    <w:rsid w:val="00270607"/>
    <w:pPr>
      <w:pBdr>
        <w:top w:val="single" w:sz="8" w:space="0" w:color="auto"/>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5">
    <w:name w:val="xl105"/>
    <w:basedOn w:val="a"/>
    <w:rsid w:val="00270607"/>
    <w:pPr>
      <w:pBdr>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6">
    <w:name w:val="xl106"/>
    <w:basedOn w:val="a"/>
    <w:rsid w:val="00270607"/>
    <w:pPr>
      <w:pBdr>
        <w:left w:val="single" w:sz="8" w:space="0" w:color="auto"/>
        <w:bottom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7">
    <w:name w:val="xl107"/>
    <w:basedOn w:val="a"/>
    <w:rsid w:val="00270607"/>
    <w:pPr>
      <w:pBdr>
        <w:top w:val="single" w:sz="8" w:space="0" w:color="auto"/>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8">
    <w:name w:val="xl108"/>
    <w:basedOn w:val="a"/>
    <w:rsid w:val="00270607"/>
    <w:pPr>
      <w:pBdr>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9">
    <w:name w:val="xl109"/>
    <w:basedOn w:val="a"/>
    <w:rsid w:val="00270607"/>
    <w:pPr>
      <w:pBdr>
        <w:left w:val="single" w:sz="8" w:space="0" w:color="auto"/>
        <w:bottom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font7">
    <w:name w:val="font7"/>
    <w:basedOn w:val="a"/>
    <w:rsid w:val="00270607"/>
    <w:pPr>
      <w:spacing w:before="100" w:beforeAutospacing="1" w:after="100" w:afterAutospacing="1"/>
    </w:pPr>
    <w:rPr>
      <w:rFonts w:cs="Times New Roman"/>
      <w:b/>
      <w:bCs/>
      <w:color w:val="000000"/>
      <w:sz w:val="18"/>
      <w:szCs w:val="18"/>
    </w:rPr>
  </w:style>
  <w:style w:type="paragraph" w:customStyle="1" w:styleId="font8">
    <w:name w:val="font8"/>
    <w:basedOn w:val="a"/>
    <w:rsid w:val="00270607"/>
    <w:pPr>
      <w:spacing w:before="100" w:beforeAutospacing="1" w:after="100" w:afterAutospacing="1"/>
    </w:pPr>
    <w:rPr>
      <w:rFonts w:cs="Times New Roman"/>
      <w:i/>
      <w:iCs/>
      <w:color w:val="000000"/>
      <w:sz w:val="18"/>
      <w:szCs w:val="18"/>
    </w:rPr>
  </w:style>
  <w:style w:type="paragraph" w:customStyle="1" w:styleId="xl110">
    <w:name w:val="xl110"/>
    <w:basedOn w:val="a"/>
    <w:rsid w:val="00270607"/>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18"/>
      <w:szCs w:val="18"/>
    </w:rPr>
  </w:style>
  <w:style w:type="paragraph" w:customStyle="1" w:styleId="xl111">
    <w:name w:val="xl111"/>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a"/>
    <w:rsid w:val="00270607"/>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5">
    <w:name w:val="xl115"/>
    <w:basedOn w:val="a"/>
    <w:rsid w:val="00270607"/>
    <w:pPr>
      <w:pBdr>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6">
    <w:name w:val="xl116"/>
    <w:basedOn w:val="a"/>
    <w:rsid w:val="00270607"/>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7">
    <w:name w:val="xl117"/>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8">
    <w:name w:val="xl118"/>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9">
    <w:name w:val="xl119"/>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20">
    <w:name w:val="xl120"/>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1">
    <w:name w:val="xl121"/>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2">
    <w:name w:val="xl12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3">
    <w:name w:val="xl123"/>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24">
    <w:name w:val="xl124"/>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000000"/>
      <w:sz w:val="18"/>
      <w:szCs w:val="18"/>
    </w:rPr>
  </w:style>
  <w:style w:type="paragraph" w:customStyle="1" w:styleId="xl125">
    <w:name w:val="xl125"/>
    <w:basedOn w:val="a"/>
    <w:rsid w:val="0027060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cs="Times New Roman"/>
      <w:b/>
      <w:bCs/>
      <w:color w:val="000000"/>
      <w:sz w:val="18"/>
      <w:szCs w:val="18"/>
    </w:rPr>
  </w:style>
  <w:style w:type="paragraph" w:customStyle="1" w:styleId="xl126">
    <w:name w:val="xl126"/>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7">
    <w:name w:val="xl127"/>
    <w:basedOn w:val="a"/>
    <w:rsid w:val="00270607"/>
    <w:pPr>
      <w:pBdr>
        <w:top w:val="single" w:sz="4" w:space="0" w:color="auto"/>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8">
    <w:name w:val="xl128"/>
    <w:basedOn w:val="a"/>
    <w:rsid w:val="00270607"/>
    <w:pPr>
      <w:pBdr>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9">
    <w:name w:val="xl129"/>
    <w:basedOn w:val="a"/>
    <w:rsid w:val="00270607"/>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30">
    <w:name w:val="xl130"/>
    <w:basedOn w:val="a"/>
    <w:rsid w:val="00270607"/>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1">
    <w:name w:val="xl131"/>
    <w:basedOn w:val="a"/>
    <w:rsid w:val="00270607"/>
    <w:pPr>
      <w:pBdr>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2">
    <w:name w:val="xl132"/>
    <w:basedOn w:val="a"/>
    <w:rsid w:val="00270607"/>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3">
    <w:name w:val="xl133"/>
    <w:basedOn w:val="a"/>
    <w:rsid w:val="0027060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color w:val="000000"/>
      <w:sz w:val="18"/>
      <w:szCs w:val="18"/>
    </w:rPr>
  </w:style>
  <w:style w:type="paragraph" w:customStyle="1" w:styleId="xl134">
    <w:name w:val="xl134"/>
    <w:basedOn w:val="a"/>
    <w:rsid w:val="0027060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5">
    <w:name w:val="xl135"/>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36">
    <w:name w:val="xl136"/>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37">
    <w:name w:val="xl137"/>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8">
    <w:name w:val="xl138"/>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9">
    <w:name w:val="xl139"/>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40">
    <w:name w:val="xl140"/>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1">
    <w:name w:val="xl141"/>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2">
    <w:name w:val="xl14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3">
    <w:name w:val="xl143"/>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cs="Times New Roman"/>
      <w:b/>
      <w:bCs/>
      <w:color w:val="000000"/>
      <w:sz w:val="18"/>
      <w:szCs w:val="18"/>
    </w:rPr>
  </w:style>
  <w:style w:type="paragraph" w:customStyle="1" w:styleId="xl144">
    <w:name w:val="xl144"/>
    <w:basedOn w:val="a"/>
    <w:rsid w:val="00270607"/>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5">
    <w:name w:val="xl145"/>
    <w:basedOn w:val="a"/>
    <w:rsid w:val="00270607"/>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6">
    <w:name w:val="xl146"/>
    <w:basedOn w:val="a"/>
    <w:rsid w:val="00270607"/>
    <w:pPr>
      <w:pBdr>
        <w:top w:val="single" w:sz="4" w:space="0" w:color="auto"/>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7">
    <w:name w:val="xl147"/>
    <w:basedOn w:val="a"/>
    <w:rsid w:val="00270607"/>
    <w:pPr>
      <w:pBdr>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8">
    <w:name w:val="xl148"/>
    <w:basedOn w:val="a"/>
    <w:rsid w:val="00270607"/>
    <w:pPr>
      <w:pBdr>
        <w:left w:val="single" w:sz="4" w:space="0" w:color="auto"/>
        <w:bottom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9">
    <w:name w:val="xl149"/>
    <w:basedOn w:val="a"/>
    <w:rsid w:val="00270607"/>
    <w:pPr>
      <w:pBdr>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50">
    <w:name w:val="xl150"/>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1">
    <w:name w:val="xl151"/>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2">
    <w:name w:val="xl15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3">
    <w:name w:val="xl153"/>
    <w:basedOn w:val="a"/>
    <w:rsid w:val="002706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4">
    <w:name w:val="xl154"/>
    <w:basedOn w:val="a"/>
    <w:rsid w:val="00270607"/>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5">
    <w:name w:val="xl155"/>
    <w:basedOn w:val="a"/>
    <w:rsid w:val="002706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6">
    <w:name w:val="xl156"/>
    <w:basedOn w:val="a"/>
    <w:rsid w:val="00270607"/>
    <w:pPr>
      <w:pBdr>
        <w:left w:val="single" w:sz="4" w:space="0" w:color="auto"/>
        <w:right w:val="single" w:sz="4" w:space="0" w:color="auto"/>
      </w:pBdr>
      <w:spacing w:before="100" w:beforeAutospacing="1" w:after="100" w:afterAutospacing="1"/>
    </w:pPr>
    <w:rPr>
      <w:rFonts w:cs="Times New Roman"/>
      <w:sz w:val="18"/>
      <w:szCs w:val="18"/>
    </w:rPr>
  </w:style>
  <w:style w:type="paragraph" w:customStyle="1" w:styleId="xl157">
    <w:name w:val="xl157"/>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58">
    <w:name w:val="xl158"/>
    <w:basedOn w:val="a"/>
    <w:rsid w:val="0027060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b/>
      <w:bCs/>
      <w:color w:val="000000"/>
      <w:sz w:val="18"/>
      <w:szCs w:val="18"/>
    </w:rPr>
  </w:style>
  <w:style w:type="paragraph" w:customStyle="1" w:styleId="xl159">
    <w:name w:val="xl159"/>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b/>
      <w:bCs/>
      <w:color w:val="000000"/>
      <w:sz w:val="18"/>
      <w:szCs w:val="18"/>
    </w:rPr>
  </w:style>
  <w:style w:type="paragraph" w:customStyle="1" w:styleId="xl160">
    <w:name w:val="xl160"/>
    <w:basedOn w:val="a"/>
    <w:rsid w:val="00270607"/>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61">
    <w:name w:val="xl161"/>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2">
    <w:name w:val="xl162"/>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3">
    <w:name w:val="xl163"/>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4">
    <w:name w:val="xl164"/>
    <w:basedOn w:val="a"/>
    <w:rsid w:val="002706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5">
    <w:name w:val="xl165"/>
    <w:basedOn w:val="a"/>
    <w:rsid w:val="00270607"/>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6">
    <w:name w:val="xl166"/>
    <w:basedOn w:val="a"/>
    <w:rsid w:val="002706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7">
    <w:name w:val="xl167"/>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8"/>
      <w:szCs w:val="18"/>
    </w:rPr>
  </w:style>
  <w:style w:type="paragraph" w:customStyle="1" w:styleId="xl168">
    <w:name w:val="xl168"/>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69">
    <w:name w:val="xl169"/>
    <w:basedOn w:val="a"/>
    <w:rsid w:val="00270607"/>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0">
    <w:name w:val="xl170"/>
    <w:basedOn w:val="a"/>
    <w:rsid w:val="00270607"/>
    <w:pPr>
      <w:pBdr>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1">
    <w:name w:val="xl171"/>
    <w:basedOn w:val="a"/>
    <w:rsid w:val="00270607"/>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2">
    <w:name w:val="xl172"/>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73">
    <w:name w:val="xl173"/>
    <w:basedOn w:val="a"/>
    <w:rsid w:val="0027060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4">
    <w:name w:val="xl174"/>
    <w:basedOn w:val="a"/>
    <w:rsid w:val="00270607"/>
    <w:pPr>
      <w:pBdr>
        <w:top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18"/>
      <w:szCs w:val="18"/>
    </w:rPr>
  </w:style>
  <w:style w:type="paragraph" w:customStyle="1" w:styleId="xl175">
    <w:name w:val="xl175"/>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6">
    <w:name w:val="xl176"/>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7">
    <w:name w:val="xl177"/>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cs="Times New Roman"/>
      <w:b/>
      <w:bCs/>
      <w:color w:val="000000"/>
      <w:sz w:val="18"/>
      <w:szCs w:val="18"/>
    </w:rPr>
  </w:style>
  <w:style w:type="paragraph" w:customStyle="1" w:styleId="xl178">
    <w:name w:val="xl178"/>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18"/>
      <w:szCs w:val="18"/>
    </w:rPr>
  </w:style>
  <w:style w:type="character" w:customStyle="1" w:styleId="anssni">
    <w:name w:val="ans_sni"/>
    <w:uiPriority w:val="99"/>
    <w:rsid w:val="00270607"/>
  </w:style>
  <w:style w:type="numbering" w:customStyle="1" w:styleId="1">
    <w:name w:val="Стиль1"/>
    <w:rsid w:val="00270607"/>
    <w:pPr>
      <w:numPr>
        <w:numId w:val="6"/>
      </w:numPr>
    </w:pPr>
  </w:style>
  <w:style w:type="numbering" w:customStyle="1" w:styleId="2">
    <w:name w:val="Стиль2"/>
    <w:rsid w:val="00270607"/>
    <w:pPr>
      <w:numPr>
        <w:numId w:val="7"/>
      </w:numPr>
    </w:pPr>
  </w:style>
  <w:style w:type="numbering" w:customStyle="1" w:styleId="3">
    <w:name w:val="Стиль3"/>
    <w:rsid w:val="00270607"/>
    <w:pPr>
      <w:numPr>
        <w:numId w:val="8"/>
      </w:numPr>
    </w:pPr>
  </w:style>
  <w:style w:type="character" w:customStyle="1" w:styleId="a5">
    <w:name w:val="Основной текст с отступом Знак"/>
    <w:link w:val="a4"/>
    <w:rsid w:val="00270607"/>
    <w:rPr>
      <w:rFonts w:cs="Arial"/>
      <w:sz w:val="24"/>
      <w:szCs w:val="24"/>
    </w:rPr>
  </w:style>
  <w:style w:type="table" w:customStyle="1" w:styleId="1f2">
    <w:name w:val="Сетка таблицы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
    <w:link w:val="aff7"/>
    <w:uiPriority w:val="99"/>
    <w:unhideWhenUsed/>
    <w:rsid w:val="00270607"/>
    <w:pPr>
      <w:spacing w:after="200" w:line="276" w:lineRule="auto"/>
    </w:pPr>
    <w:rPr>
      <w:rFonts w:cs="Times New Roman"/>
      <w:sz w:val="20"/>
      <w:szCs w:val="20"/>
    </w:rPr>
  </w:style>
  <w:style w:type="character" w:customStyle="1" w:styleId="aff7">
    <w:name w:val="Текст концевой сноски Знак"/>
    <w:basedOn w:val="a0"/>
    <w:link w:val="aff6"/>
    <w:uiPriority w:val="99"/>
    <w:rsid w:val="00270607"/>
  </w:style>
  <w:style w:type="character" w:styleId="aff8">
    <w:name w:val="endnote reference"/>
    <w:uiPriority w:val="99"/>
    <w:unhideWhenUsed/>
    <w:rsid w:val="00270607"/>
    <w:rPr>
      <w:vertAlign w:val="superscript"/>
    </w:rPr>
  </w:style>
  <w:style w:type="paragraph" w:styleId="aff9">
    <w:name w:val="footnote text"/>
    <w:basedOn w:val="a"/>
    <w:link w:val="affa"/>
    <w:uiPriority w:val="99"/>
    <w:unhideWhenUsed/>
    <w:rsid w:val="00270607"/>
    <w:pPr>
      <w:spacing w:after="200" w:line="276" w:lineRule="auto"/>
    </w:pPr>
    <w:rPr>
      <w:rFonts w:cs="Times New Roman"/>
      <w:sz w:val="20"/>
      <w:szCs w:val="20"/>
    </w:rPr>
  </w:style>
  <w:style w:type="character" w:customStyle="1" w:styleId="affa">
    <w:name w:val="Текст сноски Знак"/>
    <w:basedOn w:val="a0"/>
    <w:link w:val="aff9"/>
    <w:uiPriority w:val="99"/>
    <w:rsid w:val="00270607"/>
  </w:style>
  <w:style w:type="character" w:styleId="affb">
    <w:name w:val="footnote reference"/>
    <w:uiPriority w:val="99"/>
    <w:unhideWhenUsed/>
    <w:rsid w:val="00270607"/>
    <w:rPr>
      <w:vertAlign w:val="superscript"/>
    </w:rPr>
  </w:style>
  <w:style w:type="character" w:customStyle="1" w:styleId="remarkable-pre-marked">
    <w:name w:val="remarkable-pre-marked"/>
    <w:rsid w:val="00270607"/>
  </w:style>
  <w:style w:type="character" w:customStyle="1" w:styleId="apple-converted-space">
    <w:name w:val="apple-converted-space"/>
    <w:rsid w:val="00270607"/>
  </w:style>
  <w:style w:type="paragraph" w:customStyle="1" w:styleId="tekstob">
    <w:name w:val="tekstob"/>
    <w:basedOn w:val="a"/>
    <w:uiPriority w:val="99"/>
    <w:rsid w:val="00270607"/>
    <w:pPr>
      <w:spacing w:before="100" w:beforeAutospacing="1" w:after="100" w:afterAutospacing="1"/>
    </w:pPr>
    <w:rPr>
      <w:rFonts w:cs="Times New Roman"/>
    </w:rPr>
  </w:style>
  <w:style w:type="paragraph" w:customStyle="1" w:styleId="tekstvlev">
    <w:name w:val="tekstvlev"/>
    <w:basedOn w:val="a"/>
    <w:uiPriority w:val="99"/>
    <w:rsid w:val="00270607"/>
    <w:pPr>
      <w:spacing w:before="100" w:beforeAutospacing="1" w:after="100" w:afterAutospacing="1"/>
    </w:pPr>
    <w:rPr>
      <w:rFonts w:cs="Times New Roman"/>
    </w:rPr>
  </w:style>
  <w:style w:type="paragraph" w:styleId="affc">
    <w:name w:val="Revision"/>
    <w:hidden/>
    <w:uiPriority w:val="99"/>
    <w:rsid w:val="00270607"/>
  </w:style>
  <w:style w:type="character" w:customStyle="1" w:styleId="1f3">
    <w:name w:val="Цитата Знак1"/>
    <w:uiPriority w:val="29"/>
    <w:rsid w:val="00270607"/>
    <w:rPr>
      <w:rFonts w:ascii="Times New Roman" w:eastAsia="Times New Roman" w:hAnsi="Times New Roman" w:cs="Times New Roman"/>
      <w:i/>
      <w:iCs/>
      <w:color w:val="000000"/>
      <w:sz w:val="20"/>
      <w:szCs w:val="20"/>
      <w:lang w:eastAsia="ru-RU"/>
    </w:rPr>
  </w:style>
  <w:style w:type="paragraph" w:styleId="27">
    <w:name w:val="Quote"/>
    <w:basedOn w:val="a"/>
    <w:next w:val="a"/>
    <w:link w:val="211"/>
    <w:uiPriority w:val="29"/>
    <w:qFormat/>
    <w:rsid w:val="00270607"/>
    <w:rPr>
      <w:rFonts w:cs="Times New Roman"/>
      <w:i/>
      <w:iCs/>
      <w:color w:val="000000"/>
      <w:sz w:val="20"/>
      <w:szCs w:val="20"/>
    </w:rPr>
  </w:style>
  <w:style w:type="character" w:customStyle="1" w:styleId="211">
    <w:name w:val="Цитата 2 Знак1"/>
    <w:link w:val="27"/>
    <w:uiPriority w:val="29"/>
    <w:rsid w:val="00270607"/>
    <w:rPr>
      <w:i/>
      <w:iCs/>
      <w:color w:val="000000"/>
    </w:rPr>
  </w:style>
  <w:style w:type="paragraph" w:styleId="affd">
    <w:name w:val="Intense Quote"/>
    <w:basedOn w:val="a"/>
    <w:next w:val="a"/>
    <w:link w:val="1f4"/>
    <w:uiPriority w:val="30"/>
    <w:qFormat/>
    <w:rsid w:val="00270607"/>
    <w:pPr>
      <w:pBdr>
        <w:bottom w:val="single" w:sz="4" w:space="4" w:color="4F81BD"/>
      </w:pBdr>
      <w:spacing w:before="200" w:after="280"/>
      <w:ind w:left="936" w:right="936"/>
    </w:pPr>
    <w:rPr>
      <w:rFonts w:cs="Times New Roman"/>
      <w:b/>
      <w:bCs/>
      <w:i/>
      <w:iCs/>
      <w:color w:val="4F81BD"/>
      <w:sz w:val="20"/>
      <w:szCs w:val="20"/>
    </w:rPr>
  </w:style>
  <w:style w:type="character" w:customStyle="1" w:styleId="1f4">
    <w:name w:val="Выделенная цитата Знак1"/>
    <w:link w:val="affd"/>
    <w:uiPriority w:val="30"/>
    <w:rsid w:val="00270607"/>
    <w:rPr>
      <w:b/>
      <w:bCs/>
      <w:i/>
      <w:iCs/>
      <w:color w:val="4F81BD"/>
    </w:rPr>
  </w:style>
  <w:style w:type="character" w:styleId="affe">
    <w:name w:val="Subtle Emphasis"/>
    <w:uiPriority w:val="19"/>
    <w:qFormat/>
    <w:rsid w:val="00270607"/>
    <w:rPr>
      <w:i/>
      <w:iCs/>
      <w:color w:val="808080"/>
    </w:rPr>
  </w:style>
  <w:style w:type="character" w:styleId="afff">
    <w:name w:val="Intense Emphasis"/>
    <w:uiPriority w:val="21"/>
    <w:qFormat/>
    <w:rsid w:val="00270607"/>
    <w:rPr>
      <w:b/>
      <w:bCs/>
      <w:i/>
      <w:iCs/>
      <w:color w:val="4F81BD"/>
    </w:rPr>
  </w:style>
  <w:style w:type="character" w:styleId="afff0">
    <w:name w:val="Subtle Reference"/>
    <w:uiPriority w:val="31"/>
    <w:qFormat/>
    <w:rsid w:val="00270607"/>
    <w:rPr>
      <w:smallCaps/>
      <w:color w:val="C0504D"/>
      <w:u w:val="single"/>
    </w:rPr>
  </w:style>
  <w:style w:type="character" w:styleId="afff1">
    <w:name w:val="Intense Reference"/>
    <w:uiPriority w:val="32"/>
    <w:qFormat/>
    <w:rsid w:val="00270607"/>
    <w:rPr>
      <w:b/>
      <w:bCs/>
      <w:smallCaps/>
      <w:color w:val="C0504D"/>
      <w:spacing w:val="5"/>
      <w:u w:val="single"/>
    </w:rPr>
  </w:style>
  <w:style w:type="character" w:styleId="afff2">
    <w:name w:val="Book Title"/>
    <w:uiPriority w:val="33"/>
    <w:qFormat/>
    <w:rsid w:val="00270607"/>
    <w:rPr>
      <w:b/>
      <w:bCs/>
      <w:smallCaps/>
      <w:spacing w:val="5"/>
    </w:rPr>
  </w:style>
  <w:style w:type="paragraph" w:styleId="afff3">
    <w:name w:val="TOC Heading"/>
    <w:basedOn w:val="10"/>
    <w:next w:val="a"/>
    <w:uiPriority w:val="39"/>
    <w:qFormat/>
    <w:rsid w:val="00270607"/>
    <w:pPr>
      <w:keepLines/>
      <w:spacing w:before="480"/>
      <w:jc w:val="both"/>
      <w:outlineLvl w:val="9"/>
    </w:pPr>
    <w:rPr>
      <w:rFonts w:ascii="Cambria" w:hAnsi="Cambria"/>
      <w:b/>
      <w:bCs/>
      <w:color w:val="365F91"/>
      <w:sz w:val="28"/>
      <w:szCs w:val="28"/>
      <w:lang w:val="x-none" w:eastAsia="x-none"/>
    </w:rPr>
  </w:style>
  <w:style w:type="numbering" w:customStyle="1" w:styleId="110">
    <w:name w:val="Нет списка11"/>
    <w:next w:val="a2"/>
    <w:uiPriority w:val="99"/>
    <w:semiHidden/>
    <w:unhideWhenUsed/>
    <w:rsid w:val="00270607"/>
  </w:style>
  <w:style w:type="character" w:styleId="afff4">
    <w:name w:val="Placeholder Text"/>
    <w:uiPriority w:val="99"/>
    <w:semiHidden/>
    <w:rsid w:val="00270607"/>
    <w:rPr>
      <w:color w:val="808080"/>
    </w:rPr>
  </w:style>
  <w:style w:type="paragraph" w:customStyle="1" w:styleId="28">
    <w:name w:val="Знак2"/>
    <w:basedOn w:val="a"/>
    <w:rsid w:val="00270607"/>
    <w:pPr>
      <w:spacing w:after="160" w:line="240" w:lineRule="exact"/>
    </w:pPr>
    <w:rPr>
      <w:rFonts w:ascii="Verdana" w:hAnsi="Verdana" w:cs="Times New Roman"/>
      <w:sz w:val="20"/>
      <w:szCs w:val="20"/>
      <w:lang w:val="en-US" w:eastAsia="en-US"/>
    </w:rPr>
  </w:style>
  <w:style w:type="character" w:styleId="afff5">
    <w:name w:val="page number"/>
    <w:rsid w:val="00270607"/>
  </w:style>
  <w:style w:type="character" w:customStyle="1" w:styleId="afff6">
    <w:name w:val="Основной текст Знак"/>
    <w:uiPriority w:val="99"/>
    <w:rsid w:val="00270607"/>
    <w:rPr>
      <w:rFonts w:ascii="Calibri" w:eastAsia="Calibri" w:hAnsi="Calibri"/>
      <w:sz w:val="22"/>
      <w:szCs w:val="22"/>
      <w:lang w:eastAsia="en-US"/>
    </w:rPr>
  </w:style>
  <w:style w:type="character" w:customStyle="1" w:styleId="ListParagraphChar">
    <w:name w:val="List Paragraph Char"/>
    <w:locked/>
    <w:rsid w:val="00270607"/>
    <w:rPr>
      <w:rFonts w:ascii="Calibri" w:hAnsi="Calibri"/>
    </w:rPr>
  </w:style>
  <w:style w:type="paragraph" w:customStyle="1" w:styleId="afff7">
    <w:name w:val="_Текст"/>
    <w:basedOn w:val="a"/>
    <w:rsid w:val="00270607"/>
    <w:pPr>
      <w:ind w:right="454" w:firstLine="720"/>
      <w:jc w:val="both"/>
    </w:pPr>
    <w:rPr>
      <w:rFonts w:cs="Times New Roman"/>
      <w:sz w:val="28"/>
      <w:szCs w:val="20"/>
    </w:rPr>
  </w:style>
  <w:style w:type="paragraph" w:customStyle="1" w:styleId="29">
    <w:name w:val="Абзац списка2"/>
    <w:basedOn w:val="a"/>
    <w:rsid w:val="00270607"/>
    <w:pPr>
      <w:ind w:left="720"/>
    </w:pPr>
    <w:rPr>
      <w:rFonts w:ascii="Calibri" w:hAnsi="Calibri" w:cs="Times New Roman"/>
      <w:sz w:val="22"/>
      <w:szCs w:val="22"/>
      <w:lang w:eastAsia="en-US"/>
    </w:rPr>
  </w:style>
  <w:style w:type="numbering" w:customStyle="1" w:styleId="111">
    <w:name w:val="Нет списка111"/>
    <w:next w:val="a2"/>
    <w:uiPriority w:val="99"/>
    <w:semiHidden/>
    <w:unhideWhenUsed/>
    <w:rsid w:val="00270607"/>
  </w:style>
  <w:style w:type="numbering" w:customStyle="1" w:styleId="2a">
    <w:name w:val="Нет списка2"/>
    <w:next w:val="a2"/>
    <w:uiPriority w:val="99"/>
    <w:semiHidden/>
    <w:unhideWhenUsed/>
    <w:rsid w:val="00270607"/>
  </w:style>
  <w:style w:type="paragraph" w:customStyle="1" w:styleId="34">
    <w:name w:val="Знак3"/>
    <w:basedOn w:val="a"/>
    <w:rsid w:val="00270607"/>
    <w:pPr>
      <w:widowControl w:val="0"/>
      <w:autoSpaceDE w:val="0"/>
      <w:autoSpaceDN w:val="0"/>
      <w:adjustRightInd w:val="0"/>
      <w:spacing w:after="160" w:line="240" w:lineRule="exact"/>
    </w:pPr>
    <w:rPr>
      <w:rFonts w:ascii="Verdana" w:hAnsi="Verdana" w:cs="Times New Roman"/>
      <w:sz w:val="20"/>
      <w:szCs w:val="20"/>
      <w:lang w:val="en-US" w:eastAsia="en-US"/>
    </w:rPr>
  </w:style>
  <w:style w:type="table" w:customStyle="1" w:styleId="2b">
    <w:name w:val="Сетка таблицы2"/>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1"/>
    <w:basedOn w:val="a"/>
    <w:rsid w:val="00270607"/>
    <w:pPr>
      <w:widowControl w:val="0"/>
      <w:autoSpaceDE w:val="0"/>
      <w:autoSpaceDN w:val="0"/>
      <w:adjustRightInd w:val="0"/>
      <w:spacing w:after="160" w:line="240" w:lineRule="exact"/>
    </w:pPr>
    <w:rPr>
      <w:rFonts w:ascii="Verdana" w:hAnsi="Verdana" w:cs="Times New Roman"/>
      <w:sz w:val="20"/>
      <w:szCs w:val="20"/>
      <w:lang w:val="en-US" w:eastAsia="en-US"/>
    </w:rPr>
  </w:style>
  <w:style w:type="table" w:styleId="-3">
    <w:name w:val="Light Shading Accent 3"/>
    <w:basedOn w:val="a1"/>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270607"/>
    <w:pPr>
      <w:shd w:val="clear" w:color="auto" w:fill="FFFFFF"/>
      <w:spacing w:line="0" w:lineRule="atLeast"/>
      <w:ind w:hanging="360"/>
    </w:pPr>
    <w:rPr>
      <w:rFonts w:cs="Times New Roman"/>
      <w:color w:val="000000"/>
      <w:sz w:val="18"/>
      <w:szCs w:val="18"/>
    </w:rPr>
  </w:style>
  <w:style w:type="character" w:customStyle="1" w:styleId="43">
    <w:name w:val="Основной текст (4)"/>
    <w:rsid w:val="00270607"/>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270607"/>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270607"/>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270607"/>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270607"/>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270607"/>
  </w:style>
  <w:style w:type="table" w:customStyle="1" w:styleId="83">
    <w:name w:val="Сетка таблицы8"/>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270607"/>
  </w:style>
  <w:style w:type="numbering" w:customStyle="1" w:styleId="212">
    <w:name w:val="Нет списка21"/>
    <w:next w:val="a2"/>
    <w:uiPriority w:val="99"/>
    <w:semiHidden/>
    <w:unhideWhenUsed/>
    <w:rsid w:val="00270607"/>
  </w:style>
  <w:style w:type="table" w:customStyle="1" w:styleId="112">
    <w:name w:val="Сетка таблицы1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270607"/>
  </w:style>
  <w:style w:type="table" w:customStyle="1" w:styleId="92">
    <w:name w:val="Сетка таблицы9"/>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270607"/>
  </w:style>
  <w:style w:type="numbering" w:customStyle="1" w:styleId="221">
    <w:name w:val="Нет списка22"/>
    <w:next w:val="a2"/>
    <w:uiPriority w:val="99"/>
    <w:semiHidden/>
    <w:unhideWhenUsed/>
    <w:rsid w:val="00270607"/>
  </w:style>
  <w:style w:type="table" w:customStyle="1" w:styleId="121">
    <w:name w:val="Сетка таблицы1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270607"/>
  </w:style>
  <w:style w:type="table" w:customStyle="1" w:styleId="100">
    <w:name w:val="Сетка таблицы10"/>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270607"/>
  </w:style>
  <w:style w:type="numbering" w:customStyle="1" w:styleId="231">
    <w:name w:val="Нет списка23"/>
    <w:next w:val="a2"/>
    <w:uiPriority w:val="99"/>
    <w:semiHidden/>
    <w:unhideWhenUsed/>
    <w:rsid w:val="00270607"/>
  </w:style>
  <w:style w:type="table" w:customStyle="1" w:styleId="132">
    <w:name w:val="Сетка таблицы1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Цветовое выделение"/>
    <w:uiPriority w:val="99"/>
    <w:rsid w:val="00270607"/>
    <w:rPr>
      <w:b/>
      <w:color w:val="26282F"/>
    </w:rPr>
  </w:style>
  <w:style w:type="character" w:customStyle="1" w:styleId="afff9">
    <w:name w:val="Гипертекстовая ссылка"/>
    <w:uiPriority w:val="99"/>
    <w:rsid w:val="00270607"/>
    <w:rPr>
      <w:rFonts w:cs="Times New Roman"/>
      <w:b w:val="0"/>
      <w:color w:val="106BBE"/>
    </w:rPr>
  </w:style>
  <w:style w:type="paragraph" w:customStyle="1" w:styleId="afffa">
    <w:name w:val="Нормальный (таблица)"/>
    <w:basedOn w:val="a"/>
    <w:next w:val="a"/>
    <w:uiPriority w:val="99"/>
    <w:rsid w:val="00270607"/>
    <w:pPr>
      <w:widowControl w:val="0"/>
      <w:autoSpaceDE w:val="0"/>
      <w:autoSpaceDN w:val="0"/>
      <w:adjustRightInd w:val="0"/>
      <w:jc w:val="both"/>
    </w:pPr>
    <w:rPr>
      <w:rFonts w:ascii="Arial" w:hAnsi="Arial"/>
    </w:rPr>
  </w:style>
  <w:style w:type="paragraph" w:customStyle="1" w:styleId="afffb">
    <w:name w:val="Прижатый влево"/>
    <w:basedOn w:val="a"/>
    <w:next w:val="a"/>
    <w:uiPriority w:val="99"/>
    <w:rsid w:val="00270607"/>
    <w:pPr>
      <w:widowControl w:val="0"/>
      <w:autoSpaceDE w:val="0"/>
      <w:autoSpaceDN w:val="0"/>
      <w:adjustRightInd w:val="0"/>
    </w:pPr>
    <w:rPr>
      <w:rFonts w:ascii="Arial" w:hAnsi="Arial"/>
    </w:rPr>
  </w:style>
  <w:style w:type="paragraph" w:customStyle="1" w:styleId="afffc">
    <w:name w:val="текст в таблице"/>
    <w:basedOn w:val="a"/>
    <w:link w:val="afffd"/>
    <w:qFormat/>
    <w:rsid w:val="00270607"/>
    <w:pPr>
      <w:jc w:val="both"/>
    </w:pPr>
    <w:rPr>
      <w:rFonts w:eastAsia="Cambria" w:cs="Times New Roman"/>
      <w:sz w:val="22"/>
      <w:szCs w:val="22"/>
      <w:lang w:val="x-none" w:eastAsia="en-US"/>
    </w:rPr>
  </w:style>
  <w:style w:type="character" w:customStyle="1" w:styleId="afffd">
    <w:name w:val="текст в таблице Знак"/>
    <w:link w:val="afffc"/>
    <w:rsid w:val="00270607"/>
    <w:rPr>
      <w:rFonts w:eastAsia="Cambria"/>
      <w:sz w:val="22"/>
      <w:szCs w:val="22"/>
      <w:lang w:val="x-none" w:eastAsia="en-US"/>
    </w:rPr>
  </w:style>
  <w:style w:type="numbering" w:customStyle="1" w:styleId="64">
    <w:name w:val="Нет списка6"/>
    <w:next w:val="a2"/>
    <w:uiPriority w:val="99"/>
    <w:semiHidden/>
    <w:unhideWhenUsed/>
    <w:rsid w:val="00270607"/>
  </w:style>
  <w:style w:type="numbering" w:customStyle="1" w:styleId="150">
    <w:name w:val="Нет списка15"/>
    <w:next w:val="a2"/>
    <w:uiPriority w:val="99"/>
    <w:semiHidden/>
    <w:unhideWhenUsed/>
    <w:rsid w:val="00270607"/>
  </w:style>
  <w:style w:type="table" w:customStyle="1" w:styleId="142">
    <w:name w:val="Сетка таблицы14"/>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Обычный НИОКР Знак"/>
    <w:basedOn w:val="a"/>
    <w:uiPriority w:val="99"/>
    <w:rsid w:val="00270607"/>
    <w:pPr>
      <w:spacing w:after="160" w:line="240" w:lineRule="exact"/>
    </w:pPr>
    <w:rPr>
      <w:rFonts w:ascii="Verdana" w:hAnsi="Verdana" w:cs="Times New Roman"/>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70607"/>
    <w:rPr>
      <w:rFonts w:ascii="Cambria" w:eastAsia="Times New Roman" w:hAnsi="Cambria" w:cs="Times New Roman"/>
      <w:color w:val="365F91"/>
      <w:sz w:val="32"/>
      <w:szCs w:val="32"/>
    </w:rPr>
  </w:style>
  <w:style w:type="character" w:customStyle="1" w:styleId="214">
    <w:name w:val="Заголовок 2 Знак1"/>
    <w:aliases w:val="H2 Знак1,h2 Знак1,2 Знак1,Header 2 Знак1"/>
    <w:uiPriority w:val="9"/>
    <w:semiHidden/>
    <w:rsid w:val="00270607"/>
    <w:rPr>
      <w:rFonts w:ascii="Cambria" w:eastAsia="Times New Roman" w:hAnsi="Cambria" w:cs="Times New Roman"/>
      <w:color w:val="365F91"/>
      <w:sz w:val="26"/>
      <w:szCs w:val="26"/>
    </w:rPr>
  </w:style>
  <w:style w:type="character" w:customStyle="1" w:styleId="411">
    <w:name w:val="Заголовок 4 Знак1"/>
    <w:aliases w:val="H4 Знак1"/>
    <w:uiPriority w:val="99"/>
    <w:semiHidden/>
    <w:rsid w:val="00270607"/>
    <w:rPr>
      <w:rFonts w:ascii="Cambria" w:eastAsia="Times New Roman" w:hAnsi="Cambria" w:cs="Times New Roman"/>
      <w:i/>
      <w:iCs/>
      <w:color w:val="365F91"/>
    </w:rPr>
  </w:style>
  <w:style w:type="numbering" w:customStyle="1" w:styleId="1120">
    <w:name w:val="Нет списка112"/>
    <w:next w:val="a2"/>
    <w:uiPriority w:val="99"/>
    <w:semiHidden/>
    <w:unhideWhenUsed/>
    <w:rsid w:val="00270607"/>
  </w:style>
  <w:style w:type="numbering" w:customStyle="1" w:styleId="241">
    <w:name w:val="Нет списка24"/>
    <w:next w:val="a2"/>
    <w:uiPriority w:val="99"/>
    <w:semiHidden/>
    <w:unhideWhenUsed/>
    <w:rsid w:val="00270607"/>
  </w:style>
  <w:style w:type="numbering" w:customStyle="1" w:styleId="311">
    <w:name w:val="Нет списка31"/>
    <w:next w:val="a2"/>
    <w:uiPriority w:val="99"/>
    <w:semiHidden/>
    <w:unhideWhenUsed/>
    <w:rsid w:val="00270607"/>
  </w:style>
  <w:style w:type="numbering" w:customStyle="1" w:styleId="1210">
    <w:name w:val="Нет списка121"/>
    <w:next w:val="a2"/>
    <w:uiPriority w:val="99"/>
    <w:semiHidden/>
    <w:unhideWhenUsed/>
    <w:rsid w:val="00270607"/>
  </w:style>
  <w:style w:type="numbering" w:customStyle="1" w:styleId="2110">
    <w:name w:val="Нет списка211"/>
    <w:next w:val="a2"/>
    <w:uiPriority w:val="99"/>
    <w:semiHidden/>
    <w:unhideWhenUsed/>
    <w:rsid w:val="00270607"/>
  </w:style>
  <w:style w:type="numbering" w:customStyle="1" w:styleId="412">
    <w:name w:val="Нет списка41"/>
    <w:next w:val="a2"/>
    <w:uiPriority w:val="99"/>
    <w:semiHidden/>
    <w:unhideWhenUsed/>
    <w:rsid w:val="00270607"/>
  </w:style>
  <w:style w:type="numbering" w:customStyle="1" w:styleId="1310">
    <w:name w:val="Нет списка131"/>
    <w:next w:val="a2"/>
    <w:uiPriority w:val="99"/>
    <w:semiHidden/>
    <w:unhideWhenUsed/>
    <w:rsid w:val="00270607"/>
  </w:style>
  <w:style w:type="numbering" w:customStyle="1" w:styleId="2210">
    <w:name w:val="Нет списка221"/>
    <w:next w:val="a2"/>
    <w:uiPriority w:val="99"/>
    <w:semiHidden/>
    <w:unhideWhenUsed/>
    <w:rsid w:val="00270607"/>
  </w:style>
  <w:style w:type="numbering" w:customStyle="1" w:styleId="511">
    <w:name w:val="Нет списка51"/>
    <w:next w:val="a2"/>
    <w:uiPriority w:val="99"/>
    <w:semiHidden/>
    <w:unhideWhenUsed/>
    <w:rsid w:val="00270607"/>
  </w:style>
  <w:style w:type="numbering" w:customStyle="1" w:styleId="1410">
    <w:name w:val="Нет списка141"/>
    <w:next w:val="a2"/>
    <w:uiPriority w:val="99"/>
    <w:semiHidden/>
    <w:unhideWhenUsed/>
    <w:rsid w:val="00270607"/>
  </w:style>
  <w:style w:type="numbering" w:customStyle="1" w:styleId="2310">
    <w:name w:val="Нет списка231"/>
    <w:next w:val="a2"/>
    <w:uiPriority w:val="99"/>
    <w:semiHidden/>
    <w:unhideWhenUsed/>
    <w:rsid w:val="00270607"/>
  </w:style>
  <w:style w:type="paragraph" w:styleId="2c">
    <w:name w:val="Body Text 2"/>
    <w:basedOn w:val="a"/>
    <w:link w:val="2d"/>
    <w:rsid w:val="00270607"/>
    <w:pPr>
      <w:jc w:val="center"/>
    </w:pPr>
    <w:rPr>
      <w:rFonts w:cs="Times New Roman"/>
    </w:rPr>
  </w:style>
  <w:style w:type="character" w:customStyle="1" w:styleId="2d">
    <w:name w:val="Основной текст 2 Знак"/>
    <w:link w:val="2c"/>
    <w:rsid w:val="00270607"/>
    <w:rPr>
      <w:sz w:val="24"/>
      <w:szCs w:val="24"/>
    </w:rPr>
  </w:style>
  <w:style w:type="paragraph" w:styleId="affff">
    <w:name w:val="List"/>
    <w:basedOn w:val="a"/>
    <w:rsid w:val="00270607"/>
    <w:pPr>
      <w:ind w:left="283" w:hanging="283"/>
    </w:pPr>
    <w:rPr>
      <w:rFonts w:cs="Times New Roman"/>
    </w:rPr>
  </w:style>
  <w:style w:type="paragraph" w:styleId="2e">
    <w:name w:val="List 2"/>
    <w:basedOn w:val="a"/>
    <w:rsid w:val="00270607"/>
    <w:pPr>
      <w:ind w:left="566" w:hanging="283"/>
    </w:pPr>
    <w:rPr>
      <w:rFonts w:cs="Times New Roman"/>
    </w:rPr>
  </w:style>
  <w:style w:type="paragraph" w:styleId="affff0">
    <w:name w:val="Body Text First Indent"/>
    <w:basedOn w:val="a3"/>
    <w:link w:val="affff1"/>
    <w:rsid w:val="00270607"/>
    <w:pPr>
      <w:spacing w:after="120"/>
      <w:ind w:firstLine="210"/>
      <w:jc w:val="left"/>
    </w:pPr>
    <w:rPr>
      <w:rFonts w:ascii="Times New Roman" w:hAnsi="Times New Roman"/>
      <w:szCs w:val="24"/>
    </w:rPr>
  </w:style>
  <w:style w:type="character" w:customStyle="1" w:styleId="13">
    <w:name w:val="Основной текст Знак1"/>
    <w:link w:val="a3"/>
    <w:uiPriority w:val="99"/>
    <w:rsid w:val="00270607"/>
    <w:rPr>
      <w:rFonts w:ascii="Arial" w:hAnsi="Arial"/>
      <w:sz w:val="24"/>
    </w:rPr>
  </w:style>
  <w:style w:type="character" w:customStyle="1" w:styleId="affff1">
    <w:name w:val="Красная строка Знак"/>
    <w:link w:val="affff0"/>
    <w:rsid w:val="00270607"/>
    <w:rPr>
      <w:rFonts w:ascii="Arial" w:hAnsi="Arial"/>
      <w:sz w:val="24"/>
      <w:szCs w:val="24"/>
    </w:rPr>
  </w:style>
  <w:style w:type="paragraph" w:styleId="affff2">
    <w:name w:val="Plain Text"/>
    <w:basedOn w:val="a"/>
    <w:link w:val="affff3"/>
    <w:uiPriority w:val="99"/>
    <w:unhideWhenUsed/>
    <w:rsid w:val="00270607"/>
    <w:rPr>
      <w:rFonts w:ascii="Calibri" w:eastAsia="Calibri" w:hAnsi="Calibri" w:cs="Times New Roman"/>
      <w:sz w:val="22"/>
      <w:szCs w:val="21"/>
      <w:lang w:eastAsia="en-US"/>
    </w:rPr>
  </w:style>
  <w:style w:type="character" w:customStyle="1" w:styleId="affff3">
    <w:name w:val="Текст Знак"/>
    <w:link w:val="affff2"/>
    <w:uiPriority w:val="99"/>
    <w:rsid w:val="00270607"/>
    <w:rPr>
      <w:rFonts w:ascii="Calibri" w:eastAsia="Calibri" w:hAnsi="Calibri"/>
      <w:sz w:val="22"/>
      <w:szCs w:val="21"/>
      <w:lang w:eastAsia="en-US"/>
    </w:rPr>
  </w:style>
  <w:style w:type="character" w:customStyle="1" w:styleId="FontStyle15">
    <w:name w:val="Font Style15"/>
    <w:rsid w:val="00270607"/>
    <w:rPr>
      <w:rFonts w:ascii="Times New Roman" w:hAnsi="Times New Roman" w:cs="Times New Roman" w:hint="default"/>
      <w:sz w:val="22"/>
      <w:szCs w:val="22"/>
    </w:rPr>
  </w:style>
  <w:style w:type="numbering" w:customStyle="1" w:styleId="74">
    <w:name w:val="Нет списка7"/>
    <w:next w:val="a2"/>
    <w:uiPriority w:val="99"/>
    <w:semiHidden/>
    <w:unhideWhenUsed/>
    <w:rsid w:val="00270607"/>
  </w:style>
  <w:style w:type="numbering" w:customStyle="1" w:styleId="160">
    <w:name w:val="Нет списка16"/>
    <w:next w:val="a2"/>
    <w:uiPriority w:val="99"/>
    <w:semiHidden/>
    <w:unhideWhenUsed/>
    <w:rsid w:val="00270607"/>
  </w:style>
  <w:style w:type="table" w:customStyle="1" w:styleId="151">
    <w:name w:val="Сетка таблицы15"/>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270607"/>
    <w:pPr>
      <w:numPr>
        <w:numId w:val="10"/>
      </w:numPr>
    </w:pPr>
  </w:style>
  <w:style w:type="numbering" w:customStyle="1" w:styleId="21">
    <w:name w:val="Стиль21"/>
    <w:rsid w:val="00270607"/>
    <w:pPr>
      <w:numPr>
        <w:numId w:val="11"/>
      </w:numPr>
    </w:pPr>
  </w:style>
  <w:style w:type="numbering" w:customStyle="1" w:styleId="31">
    <w:name w:val="Стиль31"/>
    <w:rsid w:val="00270607"/>
    <w:pPr>
      <w:numPr>
        <w:numId w:val="12"/>
      </w:numPr>
    </w:pPr>
  </w:style>
  <w:style w:type="numbering" w:customStyle="1" w:styleId="1130">
    <w:name w:val="Нет списка113"/>
    <w:next w:val="a2"/>
    <w:uiPriority w:val="99"/>
    <w:semiHidden/>
    <w:unhideWhenUsed/>
    <w:rsid w:val="00270607"/>
  </w:style>
  <w:style w:type="numbering" w:customStyle="1" w:styleId="251">
    <w:name w:val="Нет списка25"/>
    <w:next w:val="a2"/>
    <w:uiPriority w:val="99"/>
    <w:semiHidden/>
    <w:unhideWhenUsed/>
    <w:rsid w:val="00270607"/>
  </w:style>
  <w:style w:type="numbering" w:customStyle="1" w:styleId="321">
    <w:name w:val="Нет списка32"/>
    <w:next w:val="a2"/>
    <w:uiPriority w:val="99"/>
    <w:semiHidden/>
    <w:unhideWhenUsed/>
    <w:rsid w:val="00270607"/>
  </w:style>
  <w:style w:type="numbering" w:customStyle="1" w:styleId="122">
    <w:name w:val="Нет списка122"/>
    <w:next w:val="a2"/>
    <w:uiPriority w:val="99"/>
    <w:semiHidden/>
    <w:unhideWhenUsed/>
    <w:rsid w:val="00270607"/>
  </w:style>
  <w:style w:type="numbering" w:customStyle="1" w:styleId="2120">
    <w:name w:val="Нет списка212"/>
    <w:next w:val="a2"/>
    <w:uiPriority w:val="99"/>
    <w:semiHidden/>
    <w:unhideWhenUsed/>
    <w:rsid w:val="00270607"/>
  </w:style>
  <w:style w:type="numbering" w:customStyle="1" w:styleId="421">
    <w:name w:val="Нет списка42"/>
    <w:next w:val="a2"/>
    <w:uiPriority w:val="99"/>
    <w:semiHidden/>
    <w:unhideWhenUsed/>
    <w:rsid w:val="00270607"/>
  </w:style>
  <w:style w:type="numbering" w:customStyle="1" w:styleId="1320">
    <w:name w:val="Нет списка132"/>
    <w:next w:val="a2"/>
    <w:uiPriority w:val="99"/>
    <w:semiHidden/>
    <w:unhideWhenUsed/>
    <w:rsid w:val="00270607"/>
  </w:style>
  <w:style w:type="numbering" w:customStyle="1" w:styleId="2220">
    <w:name w:val="Нет списка222"/>
    <w:next w:val="a2"/>
    <w:uiPriority w:val="99"/>
    <w:semiHidden/>
    <w:unhideWhenUsed/>
    <w:rsid w:val="00270607"/>
  </w:style>
  <w:style w:type="numbering" w:customStyle="1" w:styleId="521">
    <w:name w:val="Нет списка52"/>
    <w:next w:val="a2"/>
    <w:uiPriority w:val="99"/>
    <w:semiHidden/>
    <w:unhideWhenUsed/>
    <w:rsid w:val="00270607"/>
  </w:style>
  <w:style w:type="numbering" w:customStyle="1" w:styleId="1420">
    <w:name w:val="Нет списка142"/>
    <w:next w:val="a2"/>
    <w:uiPriority w:val="99"/>
    <w:semiHidden/>
    <w:unhideWhenUsed/>
    <w:rsid w:val="00270607"/>
  </w:style>
  <w:style w:type="numbering" w:customStyle="1" w:styleId="2320">
    <w:name w:val="Нет списка232"/>
    <w:next w:val="a2"/>
    <w:uiPriority w:val="99"/>
    <w:semiHidden/>
    <w:unhideWhenUsed/>
    <w:rsid w:val="00270607"/>
  </w:style>
  <w:style w:type="numbering" w:customStyle="1" w:styleId="84">
    <w:name w:val="Нет списка8"/>
    <w:next w:val="a2"/>
    <w:uiPriority w:val="99"/>
    <w:semiHidden/>
    <w:unhideWhenUsed/>
    <w:rsid w:val="00270607"/>
  </w:style>
  <w:style w:type="numbering" w:customStyle="1" w:styleId="170">
    <w:name w:val="Нет списка17"/>
    <w:next w:val="a2"/>
    <w:uiPriority w:val="99"/>
    <w:semiHidden/>
    <w:unhideWhenUsed/>
    <w:rsid w:val="00270607"/>
  </w:style>
  <w:style w:type="numbering" w:customStyle="1" w:styleId="93">
    <w:name w:val="Нет списка9"/>
    <w:next w:val="a2"/>
    <w:uiPriority w:val="99"/>
    <w:semiHidden/>
    <w:unhideWhenUsed/>
    <w:rsid w:val="00270607"/>
  </w:style>
  <w:style w:type="numbering" w:customStyle="1" w:styleId="181">
    <w:name w:val="Нет списка18"/>
    <w:next w:val="a2"/>
    <w:uiPriority w:val="99"/>
    <w:semiHidden/>
    <w:unhideWhenUsed/>
    <w:rsid w:val="00270607"/>
  </w:style>
  <w:style w:type="numbering" w:customStyle="1" w:styleId="114">
    <w:name w:val="Нет списка114"/>
    <w:next w:val="a2"/>
    <w:uiPriority w:val="99"/>
    <w:semiHidden/>
    <w:unhideWhenUsed/>
    <w:rsid w:val="00270607"/>
  </w:style>
  <w:style w:type="numbering" w:customStyle="1" w:styleId="261">
    <w:name w:val="Нет списка26"/>
    <w:next w:val="a2"/>
    <w:uiPriority w:val="99"/>
    <w:semiHidden/>
    <w:unhideWhenUsed/>
    <w:rsid w:val="00270607"/>
  </w:style>
  <w:style w:type="numbering" w:customStyle="1" w:styleId="331">
    <w:name w:val="Нет списка33"/>
    <w:next w:val="a2"/>
    <w:uiPriority w:val="99"/>
    <w:semiHidden/>
    <w:unhideWhenUsed/>
    <w:rsid w:val="00270607"/>
  </w:style>
  <w:style w:type="numbering" w:customStyle="1" w:styleId="123">
    <w:name w:val="Нет списка123"/>
    <w:next w:val="a2"/>
    <w:uiPriority w:val="99"/>
    <w:semiHidden/>
    <w:unhideWhenUsed/>
    <w:rsid w:val="00270607"/>
  </w:style>
  <w:style w:type="numbering" w:customStyle="1" w:styleId="2130">
    <w:name w:val="Нет списка213"/>
    <w:next w:val="a2"/>
    <w:uiPriority w:val="99"/>
    <w:semiHidden/>
    <w:unhideWhenUsed/>
    <w:rsid w:val="00270607"/>
  </w:style>
  <w:style w:type="numbering" w:customStyle="1" w:styleId="431">
    <w:name w:val="Нет списка43"/>
    <w:next w:val="a2"/>
    <w:uiPriority w:val="99"/>
    <w:semiHidden/>
    <w:unhideWhenUsed/>
    <w:rsid w:val="00270607"/>
  </w:style>
  <w:style w:type="numbering" w:customStyle="1" w:styleId="133">
    <w:name w:val="Нет списка133"/>
    <w:next w:val="a2"/>
    <w:uiPriority w:val="99"/>
    <w:semiHidden/>
    <w:unhideWhenUsed/>
    <w:rsid w:val="00270607"/>
  </w:style>
  <w:style w:type="numbering" w:customStyle="1" w:styleId="223">
    <w:name w:val="Нет списка223"/>
    <w:next w:val="a2"/>
    <w:uiPriority w:val="99"/>
    <w:semiHidden/>
    <w:unhideWhenUsed/>
    <w:rsid w:val="00270607"/>
  </w:style>
  <w:style w:type="numbering" w:customStyle="1" w:styleId="531">
    <w:name w:val="Нет списка53"/>
    <w:next w:val="a2"/>
    <w:uiPriority w:val="99"/>
    <w:semiHidden/>
    <w:unhideWhenUsed/>
    <w:rsid w:val="00270607"/>
  </w:style>
  <w:style w:type="numbering" w:customStyle="1" w:styleId="143">
    <w:name w:val="Нет списка143"/>
    <w:next w:val="a2"/>
    <w:uiPriority w:val="99"/>
    <w:semiHidden/>
    <w:unhideWhenUsed/>
    <w:rsid w:val="00270607"/>
  </w:style>
  <w:style w:type="numbering" w:customStyle="1" w:styleId="233">
    <w:name w:val="Нет списка233"/>
    <w:next w:val="a2"/>
    <w:uiPriority w:val="99"/>
    <w:semiHidden/>
    <w:unhideWhenUsed/>
    <w:rsid w:val="00270607"/>
  </w:style>
  <w:style w:type="paragraph" w:customStyle="1" w:styleId="font9">
    <w:name w:val="font9"/>
    <w:basedOn w:val="a"/>
    <w:rsid w:val="00270607"/>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270607"/>
    <w:pPr>
      <w:spacing w:before="100" w:beforeAutospacing="1" w:after="100" w:afterAutospacing="1"/>
    </w:pPr>
    <w:rPr>
      <w:rFonts w:ascii="Tahoma" w:hAnsi="Tahoma" w:cs="Tahoma"/>
      <w:color w:val="000000"/>
      <w:sz w:val="20"/>
      <w:szCs w:val="20"/>
    </w:rPr>
  </w:style>
  <w:style w:type="paragraph" w:customStyle="1" w:styleId="font11">
    <w:name w:val="font11"/>
    <w:basedOn w:val="a"/>
    <w:rsid w:val="00270607"/>
    <w:pPr>
      <w:spacing w:before="100" w:beforeAutospacing="1" w:after="100" w:afterAutospacing="1"/>
    </w:pPr>
    <w:rPr>
      <w:rFonts w:cs="Times New Roman"/>
      <w:sz w:val="20"/>
      <w:szCs w:val="20"/>
    </w:rPr>
  </w:style>
  <w:style w:type="paragraph" w:customStyle="1" w:styleId="font12">
    <w:name w:val="font12"/>
    <w:basedOn w:val="a"/>
    <w:rsid w:val="00270607"/>
    <w:pPr>
      <w:spacing w:before="100" w:beforeAutospacing="1" w:after="100" w:afterAutospacing="1"/>
    </w:pPr>
    <w:rPr>
      <w:rFonts w:cs="Times New Roman"/>
      <w:b/>
      <w:bCs/>
      <w:sz w:val="21"/>
      <w:szCs w:val="21"/>
    </w:rPr>
  </w:style>
  <w:style w:type="paragraph" w:customStyle="1" w:styleId="font13">
    <w:name w:val="font13"/>
    <w:basedOn w:val="a"/>
    <w:rsid w:val="00270607"/>
    <w:pPr>
      <w:spacing w:before="100" w:beforeAutospacing="1" w:after="100" w:afterAutospacing="1"/>
    </w:pPr>
    <w:rPr>
      <w:rFonts w:cs="Times New Roman"/>
      <w:b/>
      <w:bCs/>
      <w:sz w:val="20"/>
      <w:szCs w:val="20"/>
    </w:rPr>
  </w:style>
  <w:style w:type="paragraph" w:customStyle="1" w:styleId="font14">
    <w:name w:val="font14"/>
    <w:basedOn w:val="a"/>
    <w:rsid w:val="00270607"/>
    <w:pPr>
      <w:spacing w:before="100" w:beforeAutospacing="1" w:after="100" w:afterAutospacing="1"/>
    </w:pPr>
    <w:rPr>
      <w:rFonts w:cs="Times New Roman"/>
    </w:rPr>
  </w:style>
  <w:style w:type="paragraph" w:customStyle="1" w:styleId="font15">
    <w:name w:val="font15"/>
    <w:basedOn w:val="a"/>
    <w:rsid w:val="00270607"/>
    <w:pPr>
      <w:spacing w:before="100" w:beforeAutospacing="1" w:after="100" w:afterAutospacing="1"/>
    </w:pPr>
    <w:rPr>
      <w:rFonts w:cs="Times New Roman"/>
      <w:color w:val="0000FF"/>
      <w:sz w:val="20"/>
      <w:szCs w:val="20"/>
    </w:rPr>
  </w:style>
  <w:style w:type="paragraph" w:customStyle="1" w:styleId="font16">
    <w:name w:val="font16"/>
    <w:basedOn w:val="a"/>
    <w:rsid w:val="00270607"/>
    <w:pPr>
      <w:spacing w:before="100" w:beforeAutospacing="1" w:after="100" w:afterAutospacing="1"/>
    </w:pPr>
    <w:rPr>
      <w:rFonts w:cs="Times New Roman"/>
      <w:color w:val="0000FF"/>
      <w:sz w:val="20"/>
      <w:szCs w:val="20"/>
    </w:rPr>
  </w:style>
  <w:style w:type="paragraph" w:customStyle="1" w:styleId="font17">
    <w:name w:val="font17"/>
    <w:basedOn w:val="a"/>
    <w:rsid w:val="00270607"/>
    <w:pPr>
      <w:spacing w:before="100" w:beforeAutospacing="1" w:after="100" w:afterAutospacing="1"/>
    </w:pPr>
    <w:rPr>
      <w:rFonts w:cs="Times New Roman"/>
      <w:color w:val="0000FF"/>
      <w:sz w:val="20"/>
      <w:szCs w:val="20"/>
    </w:rPr>
  </w:style>
  <w:style w:type="numbering" w:customStyle="1" w:styleId="101">
    <w:name w:val="Нет списка10"/>
    <w:next w:val="a2"/>
    <w:uiPriority w:val="99"/>
    <w:semiHidden/>
    <w:unhideWhenUsed/>
    <w:rsid w:val="00270607"/>
  </w:style>
  <w:style w:type="numbering" w:customStyle="1" w:styleId="191">
    <w:name w:val="Нет списка19"/>
    <w:next w:val="a2"/>
    <w:uiPriority w:val="99"/>
    <w:semiHidden/>
    <w:unhideWhenUsed/>
    <w:rsid w:val="00270607"/>
  </w:style>
  <w:style w:type="numbering" w:customStyle="1" w:styleId="270">
    <w:name w:val="Нет списка27"/>
    <w:next w:val="a2"/>
    <w:uiPriority w:val="99"/>
    <w:semiHidden/>
    <w:unhideWhenUsed/>
    <w:rsid w:val="00270607"/>
  </w:style>
  <w:style w:type="table" w:customStyle="1" w:styleId="161">
    <w:name w:val="Сетка таблицы16"/>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Базовый"/>
    <w:rsid w:val="00270607"/>
    <w:pPr>
      <w:suppressAutoHyphens/>
      <w:spacing w:after="200" w:line="276" w:lineRule="auto"/>
      <w:textAlignment w:val="baseline"/>
    </w:pPr>
    <w:rPr>
      <w:color w:val="00000A"/>
      <w:lang w:eastAsia="zh-CN"/>
    </w:rPr>
  </w:style>
  <w:style w:type="paragraph" w:customStyle="1" w:styleId="xl179">
    <w:name w:val="xl179"/>
    <w:basedOn w:val="a"/>
    <w:rsid w:val="00270607"/>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180">
    <w:name w:val="xl180"/>
    <w:basedOn w:val="a"/>
    <w:rsid w:val="00270607"/>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8"/>
      <w:szCs w:val="18"/>
    </w:rPr>
  </w:style>
  <w:style w:type="paragraph" w:customStyle="1" w:styleId="xl181">
    <w:name w:val="xl181"/>
    <w:basedOn w:val="a"/>
    <w:rsid w:val="00270607"/>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Times New Roman"/>
      <w:b/>
      <w:bCs/>
      <w:sz w:val="16"/>
      <w:szCs w:val="16"/>
    </w:rPr>
  </w:style>
  <w:style w:type="paragraph" w:customStyle="1" w:styleId="xl182">
    <w:name w:val="xl182"/>
    <w:basedOn w:val="a"/>
    <w:rsid w:val="00270607"/>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sz w:val="18"/>
      <w:szCs w:val="18"/>
    </w:rPr>
  </w:style>
  <w:style w:type="paragraph" w:customStyle="1" w:styleId="xl183">
    <w:name w:val="xl183"/>
    <w:basedOn w:val="a"/>
    <w:rsid w:val="00270607"/>
    <w:pPr>
      <w:pBdr>
        <w:top w:val="single" w:sz="8" w:space="0" w:color="auto"/>
        <w:left w:val="single" w:sz="8" w:space="0" w:color="auto"/>
        <w:bottom w:val="single" w:sz="8" w:space="0" w:color="auto"/>
      </w:pBdr>
      <w:spacing w:before="100" w:beforeAutospacing="1" w:after="100" w:afterAutospacing="1"/>
    </w:pPr>
    <w:rPr>
      <w:rFonts w:cs="Times New Roman"/>
      <w:b/>
      <w:bCs/>
      <w:sz w:val="18"/>
      <w:szCs w:val="18"/>
    </w:rPr>
  </w:style>
  <w:style w:type="paragraph" w:customStyle="1" w:styleId="xl184">
    <w:name w:val="xl184"/>
    <w:basedOn w:val="a"/>
    <w:rsid w:val="00270607"/>
    <w:pPr>
      <w:pBdr>
        <w:top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85">
    <w:name w:val="xl185"/>
    <w:basedOn w:val="a"/>
    <w:rsid w:val="00270607"/>
    <w:pPr>
      <w:pBdr>
        <w:top w:val="single" w:sz="4" w:space="0" w:color="auto"/>
        <w:left w:val="single" w:sz="4" w:space="0" w:color="auto"/>
      </w:pBdr>
      <w:spacing w:before="100" w:beforeAutospacing="1" w:after="100" w:afterAutospacing="1"/>
      <w:jc w:val="right"/>
    </w:pPr>
    <w:rPr>
      <w:rFonts w:cs="Times New Roman"/>
      <w:color w:val="000000"/>
      <w:sz w:val="18"/>
      <w:szCs w:val="18"/>
    </w:rPr>
  </w:style>
  <w:style w:type="paragraph" w:customStyle="1" w:styleId="xl186">
    <w:name w:val="xl186"/>
    <w:basedOn w:val="a"/>
    <w:rsid w:val="00270607"/>
    <w:pPr>
      <w:pBdr>
        <w:left w:val="single" w:sz="8"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7">
    <w:name w:val="xl187"/>
    <w:basedOn w:val="a"/>
    <w:rsid w:val="00270607"/>
    <w:pPr>
      <w:pBdr>
        <w:left w:val="single" w:sz="4"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8">
    <w:name w:val="xl188"/>
    <w:basedOn w:val="a"/>
    <w:rsid w:val="00270607"/>
    <w:pPr>
      <w:pBdr>
        <w:left w:val="single" w:sz="4" w:space="0" w:color="auto"/>
        <w:right w:val="single" w:sz="8" w:space="0" w:color="auto"/>
      </w:pBdr>
      <w:spacing w:before="100" w:beforeAutospacing="1" w:after="100" w:afterAutospacing="1"/>
      <w:jc w:val="right"/>
    </w:pPr>
    <w:rPr>
      <w:rFonts w:cs="Times New Roman"/>
      <w:color w:val="000000"/>
      <w:sz w:val="18"/>
      <w:szCs w:val="18"/>
    </w:rPr>
  </w:style>
  <w:style w:type="paragraph" w:customStyle="1" w:styleId="xl189">
    <w:name w:val="xl189"/>
    <w:basedOn w:val="a"/>
    <w:rsid w:val="00270607"/>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0">
    <w:name w:val="xl190"/>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1">
    <w:name w:val="xl191"/>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2">
    <w:name w:val="xl192"/>
    <w:basedOn w:val="a"/>
    <w:rsid w:val="00270607"/>
    <w:pPr>
      <w:pBdr>
        <w:top w:val="single" w:sz="8" w:space="0" w:color="auto"/>
        <w:left w:val="single" w:sz="4" w:space="0" w:color="auto"/>
        <w:bottom w:val="single" w:sz="8" w:space="0" w:color="auto"/>
      </w:pBdr>
      <w:spacing w:before="100" w:beforeAutospacing="1" w:after="100" w:afterAutospacing="1"/>
    </w:pPr>
    <w:rPr>
      <w:rFonts w:cs="Times New Roman"/>
      <w:b/>
      <w:bCs/>
      <w:sz w:val="18"/>
      <w:szCs w:val="18"/>
    </w:rPr>
  </w:style>
  <w:style w:type="paragraph" w:customStyle="1" w:styleId="xl193">
    <w:name w:val="xl193"/>
    <w:basedOn w:val="a"/>
    <w:rsid w:val="00270607"/>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4">
    <w:name w:val="xl194"/>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5">
    <w:name w:val="xl195"/>
    <w:basedOn w:val="a"/>
    <w:rsid w:val="00270607"/>
    <w:pPr>
      <w:pBdr>
        <w:top w:val="single" w:sz="8" w:space="0" w:color="auto"/>
        <w:left w:val="single" w:sz="4"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6">
    <w:name w:val="xl196"/>
    <w:basedOn w:val="a"/>
    <w:rsid w:val="00270607"/>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7">
    <w:name w:val="xl197"/>
    <w:basedOn w:val="a"/>
    <w:rsid w:val="00270607"/>
    <w:pPr>
      <w:pBdr>
        <w:top w:val="single" w:sz="4" w:space="0" w:color="auto"/>
        <w:bottom w:val="single" w:sz="4" w:space="0" w:color="auto"/>
      </w:pBdr>
      <w:spacing w:before="100" w:beforeAutospacing="1" w:after="100" w:afterAutospacing="1"/>
    </w:pPr>
    <w:rPr>
      <w:rFonts w:cs="Times New Roman"/>
      <w:b/>
      <w:bCs/>
      <w:sz w:val="18"/>
      <w:szCs w:val="18"/>
    </w:rPr>
  </w:style>
  <w:style w:type="numbering" w:customStyle="1" w:styleId="200">
    <w:name w:val="Нет списка20"/>
    <w:next w:val="a2"/>
    <w:uiPriority w:val="99"/>
    <w:semiHidden/>
    <w:unhideWhenUsed/>
    <w:rsid w:val="00270607"/>
  </w:style>
  <w:style w:type="numbering" w:customStyle="1" w:styleId="1100">
    <w:name w:val="Нет списка110"/>
    <w:next w:val="a2"/>
    <w:uiPriority w:val="99"/>
    <w:semiHidden/>
    <w:unhideWhenUsed/>
    <w:rsid w:val="00270607"/>
  </w:style>
  <w:style w:type="numbering" w:customStyle="1" w:styleId="280">
    <w:name w:val="Нет списка28"/>
    <w:next w:val="a2"/>
    <w:uiPriority w:val="99"/>
    <w:semiHidden/>
    <w:unhideWhenUsed/>
    <w:rsid w:val="00270607"/>
  </w:style>
  <w:style w:type="table" w:customStyle="1" w:styleId="171">
    <w:name w:val="Сетка таблицы17"/>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270607"/>
  </w:style>
  <w:style w:type="numbering" w:customStyle="1" w:styleId="115">
    <w:name w:val="Нет списка115"/>
    <w:next w:val="a2"/>
    <w:uiPriority w:val="99"/>
    <w:semiHidden/>
    <w:unhideWhenUsed/>
    <w:rsid w:val="00270607"/>
  </w:style>
  <w:style w:type="numbering" w:customStyle="1" w:styleId="2100">
    <w:name w:val="Нет списка210"/>
    <w:next w:val="a2"/>
    <w:uiPriority w:val="99"/>
    <w:semiHidden/>
    <w:unhideWhenUsed/>
    <w:rsid w:val="00270607"/>
  </w:style>
  <w:style w:type="table" w:customStyle="1" w:styleId="182">
    <w:name w:val="Сетка таблицы18"/>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270607"/>
  </w:style>
  <w:style w:type="numbering" w:customStyle="1" w:styleId="340">
    <w:name w:val="Нет списка34"/>
    <w:next w:val="a2"/>
    <w:uiPriority w:val="99"/>
    <w:semiHidden/>
    <w:unhideWhenUsed/>
    <w:rsid w:val="00270607"/>
  </w:style>
  <w:style w:type="numbering" w:customStyle="1" w:styleId="116">
    <w:name w:val="Нет списка116"/>
    <w:next w:val="a2"/>
    <w:uiPriority w:val="99"/>
    <w:semiHidden/>
    <w:unhideWhenUsed/>
    <w:rsid w:val="00270607"/>
  </w:style>
  <w:style w:type="table" w:customStyle="1" w:styleId="192">
    <w:name w:val="Сетка таблицы19"/>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270607"/>
  </w:style>
  <w:style w:type="numbering" w:customStyle="1" w:styleId="224">
    <w:name w:val="Стиль22"/>
    <w:rsid w:val="00270607"/>
  </w:style>
  <w:style w:type="numbering" w:customStyle="1" w:styleId="322">
    <w:name w:val="Стиль32"/>
    <w:rsid w:val="00270607"/>
  </w:style>
  <w:style w:type="numbering" w:customStyle="1" w:styleId="117">
    <w:name w:val="Нет списка117"/>
    <w:next w:val="a2"/>
    <w:uiPriority w:val="99"/>
    <w:semiHidden/>
    <w:unhideWhenUsed/>
    <w:rsid w:val="00270607"/>
  </w:style>
  <w:style w:type="numbering" w:customStyle="1" w:styleId="2140">
    <w:name w:val="Нет списка214"/>
    <w:next w:val="a2"/>
    <w:uiPriority w:val="99"/>
    <w:semiHidden/>
    <w:unhideWhenUsed/>
    <w:rsid w:val="00270607"/>
  </w:style>
  <w:style w:type="numbering" w:customStyle="1" w:styleId="350">
    <w:name w:val="Нет списка35"/>
    <w:next w:val="a2"/>
    <w:uiPriority w:val="99"/>
    <w:semiHidden/>
    <w:unhideWhenUsed/>
    <w:rsid w:val="00270607"/>
  </w:style>
  <w:style w:type="numbering" w:customStyle="1" w:styleId="1240">
    <w:name w:val="Нет списка124"/>
    <w:next w:val="a2"/>
    <w:uiPriority w:val="99"/>
    <w:semiHidden/>
    <w:unhideWhenUsed/>
    <w:rsid w:val="00270607"/>
  </w:style>
  <w:style w:type="numbering" w:customStyle="1" w:styleId="215">
    <w:name w:val="Нет списка215"/>
    <w:next w:val="a2"/>
    <w:uiPriority w:val="99"/>
    <w:semiHidden/>
    <w:unhideWhenUsed/>
    <w:rsid w:val="00270607"/>
  </w:style>
  <w:style w:type="numbering" w:customStyle="1" w:styleId="440">
    <w:name w:val="Нет списка44"/>
    <w:next w:val="a2"/>
    <w:uiPriority w:val="99"/>
    <w:semiHidden/>
    <w:unhideWhenUsed/>
    <w:rsid w:val="00270607"/>
  </w:style>
  <w:style w:type="numbering" w:customStyle="1" w:styleId="134">
    <w:name w:val="Нет списка134"/>
    <w:next w:val="a2"/>
    <w:uiPriority w:val="99"/>
    <w:semiHidden/>
    <w:unhideWhenUsed/>
    <w:rsid w:val="00270607"/>
  </w:style>
  <w:style w:type="numbering" w:customStyle="1" w:styleId="2240">
    <w:name w:val="Нет списка224"/>
    <w:next w:val="a2"/>
    <w:uiPriority w:val="99"/>
    <w:semiHidden/>
    <w:unhideWhenUsed/>
    <w:rsid w:val="00270607"/>
  </w:style>
  <w:style w:type="numbering" w:customStyle="1" w:styleId="54">
    <w:name w:val="Нет списка54"/>
    <w:next w:val="a2"/>
    <w:uiPriority w:val="99"/>
    <w:semiHidden/>
    <w:unhideWhenUsed/>
    <w:rsid w:val="00270607"/>
  </w:style>
  <w:style w:type="numbering" w:customStyle="1" w:styleId="144">
    <w:name w:val="Нет списка144"/>
    <w:next w:val="a2"/>
    <w:uiPriority w:val="99"/>
    <w:semiHidden/>
    <w:unhideWhenUsed/>
    <w:rsid w:val="00270607"/>
  </w:style>
  <w:style w:type="numbering" w:customStyle="1" w:styleId="234">
    <w:name w:val="Нет списка234"/>
    <w:next w:val="a2"/>
    <w:uiPriority w:val="99"/>
    <w:semiHidden/>
    <w:unhideWhenUsed/>
    <w:rsid w:val="00270607"/>
  </w:style>
  <w:style w:type="paragraph" w:styleId="affff5">
    <w:name w:val="Document Map"/>
    <w:basedOn w:val="a"/>
    <w:link w:val="affff6"/>
    <w:uiPriority w:val="99"/>
    <w:unhideWhenUsed/>
    <w:rsid w:val="00270607"/>
    <w:rPr>
      <w:rFonts w:ascii="Tahoma" w:eastAsia="Calibri" w:hAnsi="Tahoma" w:cs="Tahoma"/>
      <w:sz w:val="16"/>
      <w:szCs w:val="16"/>
      <w:lang w:eastAsia="en-US"/>
    </w:rPr>
  </w:style>
  <w:style w:type="character" w:customStyle="1" w:styleId="affff6">
    <w:name w:val="Схема документа Знак"/>
    <w:link w:val="affff5"/>
    <w:uiPriority w:val="99"/>
    <w:rsid w:val="00270607"/>
    <w:rPr>
      <w:rFonts w:ascii="Tahoma" w:eastAsia="Calibri" w:hAnsi="Tahoma" w:cs="Tahoma"/>
      <w:sz w:val="16"/>
      <w:szCs w:val="16"/>
      <w:lang w:eastAsia="en-US"/>
    </w:rPr>
  </w:style>
  <w:style w:type="numbering" w:customStyle="1" w:styleId="360">
    <w:name w:val="Нет списка36"/>
    <w:next w:val="a2"/>
    <w:uiPriority w:val="99"/>
    <w:semiHidden/>
    <w:unhideWhenUsed/>
    <w:rsid w:val="00270607"/>
  </w:style>
  <w:style w:type="numbering" w:customStyle="1" w:styleId="118">
    <w:name w:val="Нет списка118"/>
    <w:next w:val="a2"/>
    <w:uiPriority w:val="99"/>
    <w:semiHidden/>
    <w:unhideWhenUsed/>
    <w:rsid w:val="00270607"/>
  </w:style>
  <w:style w:type="table" w:customStyle="1" w:styleId="201">
    <w:name w:val="Сетка таблицы20"/>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270607"/>
  </w:style>
  <w:style w:type="numbering" w:customStyle="1" w:styleId="216">
    <w:name w:val="Нет списка216"/>
    <w:next w:val="a2"/>
    <w:uiPriority w:val="99"/>
    <w:semiHidden/>
    <w:unhideWhenUsed/>
    <w:rsid w:val="00270607"/>
  </w:style>
  <w:style w:type="numbering" w:customStyle="1" w:styleId="37">
    <w:name w:val="Нет списка37"/>
    <w:next w:val="a2"/>
    <w:uiPriority w:val="99"/>
    <w:semiHidden/>
    <w:unhideWhenUsed/>
    <w:rsid w:val="00270607"/>
  </w:style>
  <w:style w:type="numbering" w:customStyle="1" w:styleId="125">
    <w:name w:val="Нет списка125"/>
    <w:next w:val="a2"/>
    <w:uiPriority w:val="99"/>
    <w:semiHidden/>
    <w:unhideWhenUsed/>
    <w:rsid w:val="00270607"/>
  </w:style>
  <w:style w:type="numbering" w:customStyle="1" w:styleId="217">
    <w:name w:val="Нет списка217"/>
    <w:next w:val="a2"/>
    <w:uiPriority w:val="99"/>
    <w:semiHidden/>
    <w:unhideWhenUsed/>
    <w:rsid w:val="00270607"/>
  </w:style>
  <w:style w:type="numbering" w:customStyle="1" w:styleId="450">
    <w:name w:val="Нет списка45"/>
    <w:next w:val="a2"/>
    <w:uiPriority w:val="99"/>
    <w:semiHidden/>
    <w:unhideWhenUsed/>
    <w:rsid w:val="00270607"/>
  </w:style>
  <w:style w:type="numbering" w:customStyle="1" w:styleId="135">
    <w:name w:val="Нет списка135"/>
    <w:next w:val="a2"/>
    <w:uiPriority w:val="99"/>
    <w:semiHidden/>
    <w:unhideWhenUsed/>
    <w:rsid w:val="00270607"/>
  </w:style>
  <w:style w:type="numbering" w:customStyle="1" w:styleId="225">
    <w:name w:val="Нет списка225"/>
    <w:next w:val="a2"/>
    <w:uiPriority w:val="99"/>
    <w:semiHidden/>
    <w:unhideWhenUsed/>
    <w:rsid w:val="00270607"/>
  </w:style>
  <w:style w:type="numbering" w:customStyle="1" w:styleId="55">
    <w:name w:val="Нет списка55"/>
    <w:next w:val="a2"/>
    <w:uiPriority w:val="99"/>
    <w:semiHidden/>
    <w:unhideWhenUsed/>
    <w:rsid w:val="00270607"/>
  </w:style>
  <w:style w:type="numbering" w:customStyle="1" w:styleId="145">
    <w:name w:val="Нет списка145"/>
    <w:next w:val="a2"/>
    <w:uiPriority w:val="99"/>
    <w:semiHidden/>
    <w:unhideWhenUsed/>
    <w:rsid w:val="00270607"/>
  </w:style>
  <w:style w:type="numbering" w:customStyle="1" w:styleId="235">
    <w:name w:val="Нет списка235"/>
    <w:next w:val="a2"/>
    <w:uiPriority w:val="99"/>
    <w:semiHidden/>
    <w:unhideWhenUsed/>
    <w:rsid w:val="00270607"/>
  </w:style>
  <w:style w:type="character" w:customStyle="1" w:styleId="FontStyle11">
    <w:name w:val="Font Style11"/>
    <w:rsid w:val="00270607"/>
    <w:rPr>
      <w:rFonts w:ascii="Times New Roman" w:hAnsi="Times New Roman" w:cs="Times New Roman"/>
      <w:sz w:val="26"/>
      <w:szCs w:val="26"/>
    </w:rPr>
  </w:style>
  <w:style w:type="paragraph" w:customStyle="1" w:styleId="Preformat">
    <w:name w:val="Preformat"/>
    <w:rsid w:val="00270607"/>
    <w:pPr>
      <w:suppressAutoHyphens/>
      <w:autoSpaceDE w:val="0"/>
    </w:pPr>
    <w:rPr>
      <w:rFonts w:ascii="Courier New" w:eastAsia="Arial" w:hAnsi="Courier New" w:cs="Courier New"/>
      <w:lang w:eastAsia="ar-SA"/>
    </w:rPr>
  </w:style>
  <w:style w:type="paragraph" w:customStyle="1" w:styleId="BodyText21">
    <w:name w:val="Body Text 21"/>
    <w:basedOn w:val="a"/>
    <w:uiPriority w:val="99"/>
    <w:rsid w:val="00270607"/>
    <w:pPr>
      <w:autoSpaceDE w:val="0"/>
      <w:autoSpaceDN w:val="0"/>
      <w:ind w:firstLine="709"/>
      <w:jc w:val="both"/>
    </w:pPr>
    <w:rPr>
      <w:rFonts w:ascii="Calibri" w:eastAsia="Batang" w:hAnsi="Calibri"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2EACF1628E882CD8502AD5F099BF7CE53EF63BB7AD2523A047E92091F9D8BCD82917B6D6AA7EF4C9sDM" TargetMode="External"/><Relationship Id="rId18" Type="http://schemas.openxmlformats.org/officeDocument/2006/relationships/image" Target="media/image1.png"/><Relationship Id="rId26" Type="http://schemas.openxmlformats.org/officeDocument/2006/relationships/hyperlink" Target="consultantplus://offline/ref=BE96E96B261DFD710C836D4108F385995FF6FE43481B94860804444DDB17F99642E2D9BE560B1775KFK1J" TargetMode="External"/><Relationship Id="rId39" Type="http://schemas.openxmlformats.org/officeDocument/2006/relationships/header" Target="header3.xml"/><Relationship Id="rId21" Type="http://schemas.openxmlformats.org/officeDocument/2006/relationships/image" Target="media/image4.png"/><Relationship Id="rId34" Type="http://schemas.openxmlformats.org/officeDocument/2006/relationships/hyperlink" Target="consultantplus://offline/ref=9AB782510ED5AF7A9E1891570EB027B3629A45DF598F09DAFFC79F625F435755FA35CF847FA9A2AAoDN0N" TargetMode="External"/><Relationship Id="rId42" Type="http://schemas.openxmlformats.org/officeDocument/2006/relationships/hyperlink" Target="file:///D:\&#1055;&#1056;&#1045;&#1057;&#1057;&#1040;-&#1057;&#1051;&#1059;&#1046;&#1041;&#1040;\&#1044;&#1054;&#1050;&#1059;&#1052;&#1045;&#1053;&#1058;&#1067;%20&#1054;&#1058;&#1044;&#1045;&#1051;&#1054;&#1042;\&#1069;&#1050;&#1054;&#1053;&#1054;&#1052;&#1048;&#1050;&#1040;\&#1052;&#1055;&#1040;-2016\&#1057;&#1090;&#1072;&#1090;&#1080;&#1089;&#1090;&#1080;&#1082;&#1072;%20&#1050;&#1086;&#1085;&#1090;&#1088;&#1072;&#1082;&#1090;%202016\898-16%20&#1086;&#1090;%2014.12.2016%20&#1074;%20&#1056;&#1045;&#1043;&#1048;&#1057;&#1058;&#1056;\&#1055;&#1088;&#1080;&#1083;%207%20&#1048;&#1050;&#1058;%2014.12.2016\&#1052;&#1077;&#1088;&#1086;&#1087;&#1088;&#1080;&#1103;&#1090;&#1080;&#1103;%20&#1048;&#1050;&#1058;%202017-2021%2001.12.2016.xls" TargetMode="External"/><Relationship Id="rId47" Type="http://schemas.openxmlformats.org/officeDocument/2006/relationships/hyperlink" Target="consultantplus://offline/ref=9AB782510ED5AF7A9E1891570EB027B3629A45DF598F09DAFFC79F625F435755FA35CF847FA9A2AAoDN0N" TargetMode="External"/><Relationship Id="rId50" Type="http://schemas.openxmlformats.org/officeDocument/2006/relationships/hyperlink" Target="consultantplus://offline/ref=9AB782510ED5AF7A9E1891570EB027B3629A45DF598F09DAFFC79F625F435755FA35CF847FA9A2AAoDN0N" TargetMode="External"/><Relationship Id="rId55" Type="http://schemas.openxmlformats.org/officeDocument/2006/relationships/theme" Target="theme/theme1.xml"/><Relationship Id="rId7" Type="http://schemas.openxmlformats.org/officeDocument/2006/relationships/hyperlink" Target="consultantplus://offline/ref=520756FA68E777F5B7D031E1253266F7A4414293524BB8BFCBF6B2AD11n210G" TargetMode="External"/><Relationship Id="rId2" Type="http://schemas.openxmlformats.org/officeDocument/2006/relationships/styles" Target="styles.xml"/><Relationship Id="rId16" Type="http://schemas.openxmlformats.org/officeDocument/2006/relationships/hyperlink" Target="consultantplus://offline/ref=9AB782510ED5AF7A9E1891570EB027B3629A45DF598F09DAFFC79F625F435755FA35CF847FA9A2AAoDN0N" TargetMode="External"/><Relationship Id="rId29" Type="http://schemas.openxmlformats.org/officeDocument/2006/relationships/hyperlink" Target="consultantplus://offline/ref=9AB782510ED5AF7A9E1891570EB027B3629A45DF598F09DAFFC79F625F435755FA35CF847FA9A2AAoDN0N" TargetMode="External"/><Relationship Id="rId11" Type="http://schemas.openxmlformats.org/officeDocument/2006/relationships/hyperlink" Target="consultantplus://offline/ref=E22EACF1628E882CD8502AD5F099BF7CE53EF63BB7AD2523A047E92091F9D8BCD82917B6D7A87FF6C9sFM" TargetMode="External"/><Relationship Id="rId24" Type="http://schemas.openxmlformats.org/officeDocument/2006/relationships/hyperlink" Target="consultantplus://offline/ref=9AB782510ED5AF7A9E1891570EB027B3629A45DF598F09DAFFC79F625F435755FA35CF847FA9A2AAoDN0N" TargetMode="External"/><Relationship Id="rId32" Type="http://schemas.openxmlformats.org/officeDocument/2006/relationships/hyperlink" Target="consultantplus://offline/ref=BE96E96B261DFD710C836D4108F385995FF6FE43481B94860804444DDB17F99642E2D9BE560B1775KFK1J"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hyperlink" Target="consultantplus://offline/ref=9AB782510ED5AF7A9E1891570EB027B3629A45DF598F09DAFFC79F625F435755FA35CF847FA9A2AAoDN0N" TargetMode="External"/><Relationship Id="rId53" Type="http://schemas.openxmlformats.org/officeDocument/2006/relationships/hyperlink" Target="consultantplus://offline/ref=BE96E96B261DFD710C836D4108F385995FF6FE43481B94860804444DDB17F99642E2D9BE560B1777KFK3J" TargetMode="External"/><Relationship Id="rId5" Type="http://schemas.openxmlformats.org/officeDocument/2006/relationships/footnotes" Target="footnotes.xml"/><Relationship Id="rId10" Type="http://schemas.openxmlformats.org/officeDocument/2006/relationships/hyperlink" Target="consultantplus://offline/ref=E22EACF1628E882CD8502AD5F099BF7CE53EF63BB7AD2523A047E92091F9D8BCD82917B6D6AC71F5C9sFM" TargetMode="External"/><Relationship Id="rId19" Type="http://schemas.openxmlformats.org/officeDocument/2006/relationships/image" Target="media/image2.png"/><Relationship Id="rId31" Type="http://schemas.openxmlformats.org/officeDocument/2006/relationships/hyperlink" Target="consultantplus://offline/ref=BE96E96B261DFD710C836D4108F385995FF6FE43481B94860804444DDB17F99642E2D9BE560B1777KFK3J" TargetMode="External"/><Relationship Id="rId44" Type="http://schemas.openxmlformats.org/officeDocument/2006/relationships/hyperlink" Target="consultantplus://offline/ref=BE96E96B261DFD710C836D4108F385995FF6FE43481B94860804444DDB17F99642E2D9BE560B1777KFK3J" TargetMode="External"/><Relationship Id="rId52" Type="http://schemas.openxmlformats.org/officeDocument/2006/relationships/hyperlink" Target="consultantplus://offline/ref=BE96E96B261DFD710C836D4108F385995FF6FE43481B94860804444DDB17F99642E2D9BE560B1775KFK1J" TargetMode="Externa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hyperlink" Target="consultantplus://offline/ref=E22EACF1628E882CD8502AD5F099BF7CE53EF63BB7AD2523A047E92091F9D8BCD82917B6D7AB72F5C9sCM" TargetMode="External"/><Relationship Id="rId22" Type="http://schemas.openxmlformats.org/officeDocument/2006/relationships/image" Target="media/image5.png"/><Relationship Id="rId27" Type="http://schemas.openxmlformats.org/officeDocument/2006/relationships/hyperlink" Target="consultantplus://offline/ref=BE96E96B261DFD710C836D4108F385995FF6FE43481B94860804444DDB17F99642E2D9BE560B1777KFK3J" TargetMode="External"/><Relationship Id="rId30" Type="http://schemas.openxmlformats.org/officeDocument/2006/relationships/hyperlink" Target="consultantplus://offline/ref=BE96E96B261DFD710C836D4108F385995FF6FE43481B94860804444DDB17F99642E2D9BE560B1775KFK1J" TargetMode="External"/><Relationship Id="rId35" Type="http://schemas.openxmlformats.org/officeDocument/2006/relationships/hyperlink" Target="consultantplus://offline/ref=BE96E96B261DFD710C836D4108F385995FF6FE43481B94860804444DDB17F99642E2D9BE560B1775KFK1J" TargetMode="External"/><Relationship Id="rId43" Type="http://schemas.openxmlformats.org/officeDocument/2006/relationships/hyperlink" Target="consultantplus://offline/ref=BE96E96B261DFD710C836D4108F385995FF6FE43481B94860804444DDB17F99642E2D9BE560B1775KFK1J" TargetMode="External"/><Relationship Id="rId48" Type="http://schemas.openxmlformats.org/officeDocument/2006/relationships/hyperlink" Target="consultantplus://offline/ref=BE96E96B261DFD710C836D4108F385995FF6FE43481B94860804444DDB17F99642E2D9BE560B1775KFK1J" TargetMode="External"/><Relationship Id="rId8" Type="http://schemas.openxmlformats.org/officeDocument/2006/relationships/hyperlink" Target="http://www.electrostal.ru" TargetMode="External"/><Relationship Id="rId51" Type="http://schemas.openxmlformats.org/officeDocument/2006/relationships/hyperlink" Target="consultantplus://offline/ref=710D05706FC890FF8F88184AF5089B7CBDF1C0BDEC6DE243F11F29B5D13E977C6A769D56799E153CL84DJ" TargetMode="External"/><Relationship Id="rId3" Type="http://schemas.openxmlformats.org/officeDocument/2006/relationships/settings" Target="settings.xml"/><Relationship Id="rId12" Type="http://schemas.openxmlformats.org/officeDocument/2006/relationships/hyperlink" Target="consultantplus://offline/ref=E22EACF1628E882CD8502AD5F099BF7CE53EF63BB7AD2523A047E92091F9D8BCD82917B6D6AC71F5C9sFM" TargetMode="External"/><Relationship Id="rId17" Type="http://schemas.openxmlformats.org/officeDocument/2006/relationships/hyperlink" Target="consultantplus://offline/ref=9AB782510ED5AF7A9E1891570EB027B3629A45DF598F09DAFFC79F625F435755FA35CF847FA8AEAEoDN1N" TargetMode="External"/><Relationship Id="rId25" Type="http://schemas.openxmlformats.org/officeDocument/2006/relationships/hyperlink" Target="consultantplus://offline/ref=9AB782510ED5AF7A9E1891570EB027B3629A45DF598F09DAFFC79F625F435755FA35CF847FA9A2AAoDN0N" TargetMode="External"/><Relationship Id="rId33" Type="http://schemas.openxmlformats.org/officeDocument/2006/relationships/hyperlink" Target="consultantplus://offline/ref=BE96E96B261DFD710C836D4108F385995FF6FE43481B94860804444DDB17F99642E2D9BE560B1777KFK3J" TargetMode="External"/><Relationship Id="rId38" Type="http://schemas.openxmlformats.org/officeDocument/2006/relationships/header" Target="header2.xml"/><Relationship Id="rId46" Type="http://schemas.openxmlformats.org/officeDocument/2006/relationships/hyperlink" Target="consultantplus://offline/ref=9AB782510ED5AF7A9E1891570EB027B3629A45DF598F09DAFFC79F625F435755FA35CF847FA9A2AAoDN0N" TargetMode="External"/><Relationship Id="rId20" Type="http://schemas.openxmlformats.org/officeDocument/2006/relationships/image" Target="media/image3.png"/><Relationship Id="rId41" Type="http://schemas.openxmlformats.org/officeDocument/2006/relationships/header" Target="header4.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E22EACF1628E882CD8502AD5F099BF7CE53EF63BB7AD2523A047E92091F9D8BCD82917B6D7AB72F5C9sCM" TargetMode="External"/><Relationship Id="rId23" Type="http://schemas.openxmlformats.org/officeDocument/2006/relationships/image" Target="media/image6.png"/><Relationship Id="rId28" Type="http://schemas.openxmlformats.org/officeDocument/2006/relationships/hyperlink" Target="consultantplus://offline/ref=9AB782510ED5AF7A9E1891570EB027B3629A45DF598F09DAFFC79F625F435755FA35CF847FA9A2AAoDN0N" TargetMode="External"/><Relationship Id="rId36" Type="http://schemas.openxmlformats.org/officeDocument/2006/relationships/hyperlink" Target="consultantplus://offline/ref=BE96E96B261DFD710C836D4108F385995FF6FE43481B94860804444DDB17F99642E2D9BE560B1777KFK3J" TargetMode="External"/><Relationship Id="rId49" Type="http://schemas.openxmlformats.org/officeDocument/2006/relationships/hyperlink" Target="consultantplus://offline/ref=BE96E96B261DFD710C836D4108F385995FF6FE43481B94860804444DDB17F99642E2D9BE560B1777KFK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59076</Words>
  <Characters>336735</Characters>
  <Application>Microsoft Office Word</Application>
  <DocSecurity>0</DocSecurity>
  <Lines>2806</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395021</CharactersWithSpaces>
  <SharedDoc>false</SharedDoc>
  <HLinks>
    <vt:vector size="216" baseType="variant">
      <vt:variant>
        <vt:i4>7471209</vt:i4>
      </vt:variant>
      <vt:variant>
        <vt:i4>174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171</vt:i4>
      </vt:variant>
      <vt:variant>
        <vt:i4>0</vt:i4>
      </vt:variant>
      <vt:variant>
        <vt:i4>5</vt:i4>
      </vt:variant>
      <vt:variant>
        <vt:lpwstr>consultantplus://offline/ref=BE96E96B261DFD710C836D4108F385995FF6FE43481B94860804444DDB17F99642E2D9BE560B1775KFK1J</vt:lpwstr>
      </vt:variant>
      <vt:variant>
        <vt:lpwstr/>
      </vt:variant>
      <vt:variant>
        <vt:i4>7929917</vt:i4>
      </vt:variant>
      <vt:variant>
        <vt:i4>168</vt:i4>
      </vt:variant>
      <vt:variant>
        <vt:i4>0</vt:i4>
      </vt:variant>
      <vt:variant>
        <vt:i4>5</vt:i4>
      </vt:variant>
      <vt:variant>
        <vt:lpwstr>consultantplus://offline/ref=710D05706FC890FF8F88184AF5089B7CBDF1C0BDEC6DE243F11F29B5D13E977C6A769D56799E153CL84DJ</vt:lpwstr>
      </vt:variant>
      <vt:variant>
        <vt:lpwstr/>
      </vt:variant>
      <vt:variant>
        <vt:i4>2883682</vt:i4>
      </vt:variant>
      <vt:variant>
        <vt:i4>162</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159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156</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153</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150</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147</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144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141</vt:i4>
      </vt:variant>
      <vt:variant>
        <vt:i4>0</vt:i4>
      </vt:variant>
      <vt:variant>
        <vt:i4>5</vt:i4>
      </vt:variant>
      <vt:variant>
        <vt:lpwstr>consultantplus://offline/ref=BE96E96B261DFD710C836D4108F385995FF6FE43481B94860804444DDB17F99642E2D9BE560B1775KFK1J</vt:lpwstr>
      </vt:variant>
      <vt:variant>
        <vt:lpwstr/>
      </vt:variant>
      <vt:variant>
        <vt:i4>68485198</vt:i4>
      </vt:variant>
      <vt:variant>
        <vt:i4>72</vt:i4>
      </vt:variant>
      <vt:variant>
        <vt:i4>0</vt:i4>
      </vt:variant>
      <vt:variant>
        <vt:i4>5</vt:i4>
      </vt:variant>
      <vt:variant>
        <vt:lpwstr>Статистика Контракт 2016/898-16 от 14.12.2016 в РЕГИСТР/Прил 7 ИКТ 14.12.2016/Мероприятия ИКТ 2017-2021 01.12.2016.xls</vt:lpwstr>
      </vt:variant>
      <vt:variant>
        <vt:lpwstr>RANGE!_ftn2</vt:lpwstr>
      </vt:variant>
      <vt:variant>
        <vt:i4>7471209</vt:i4>
      </vt:variant>
      <vt:variant>
        <vt:i4>69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66</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63</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60</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57</vt:i4>
      </vt:variant>
      <vt:variant>
        <vt:i4>0</vt:i4>
      </vt:variant>
      <vt:variant>
        <vt:i4>5</vt:i4>
      </vt:variant>
      <vt:variant>
        <vt:lpwstr>consultantplus://offline/ref=BE96E96B261DFD710C836D4108F385995FF6FE43481B94860804444DDB17F99642E2D9BE560B1775KFK1J</vt:lpwstr>
      </vt:variant>
      <vt:variant>
        <vt:lpwstr/>
      </vt:variant>
      <vt:variant>
        <vt:i4>7471209</vt:i4>
      </vt:variant>
      <vt:variant>
        <vt:i4>54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51</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48</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45</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42</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39</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36</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33</vt:i4>
      </vt:variant>
      <vt:variant>
        <vt:i4>0</vt:i4>
      </vt:variant>
      <vt:variant>
        <vt:i4>5</vt:i4>
      </vt:variant>
      <vt:variant>
        <vt:lpwstr>consultantplus://offline/ref=9AB782510ED5AF7A9E1891570EB027B3629A45DF598F09DAFFC79F625F435755FA35CF847FA9A2AAoDN0N</vt:lpwstr>
      </vt:variant>
      <vt:variant>
        <vt:lpwstr/>
      </vt:variant>
      <vt:variant>
        <vt:i4>2883633</vt:i4>
      </vt:variant>
      <vt:variant>
        <vt:i4>30</vt:i4>
      </vt:variant>
      <vt:variant>
        <vt:i4>0</vt:i4>
      </vt:variant>
      <vt:variant>
        <vt:i4>5</vt:i4>
      </vt:variant>
      <vt:variant>
        <vt:lpwstr>consultantplus://offline/ref=9AB782510ED5AF7A9E1891570EB027B3629A45DF598F09DAFFC79F625F435755FA35CF847FA8AEAEoDN1N</vt:lpwstr>
      </vt:variant>
      <vt:variant>
        <vt:lpwstr/>
      </vt:variant>
      <vt:variant>
        <vt:i4>2883682</vt:i4>
      </vt:variant>
      <vt:variant>
        <vt:i4>27</vt:i4>
      </vt:variant>
      <vt:variant>
        <vt:i4>0</vt:i4>
      </vt:variant>
      <vt:variant>
        <vt:i4>5</vt:i4>
      </vt:variant>
      <vt:variant>
        <vt:lpwstr>consultantplus://offline/ref=9AB782510ED5AF7A9E1891570EB027B3629A45DF598F09DAFFC79F625F435755FA35CF847FA9A2AAoDN0N</vt:lpwstr>
      </vt:variant>
      <vt:variant>
        <vt:lpwstr/>
      </vt:variant>
      <vt:variant>
        <vt:i4>6946876</vt:i4>
      </vt:variant>
      <vt:variant>
        <vt:i4>24</vt:i4>
      </vt:variant>
      <vt:variant>
        <vt:i4>0</vt:i4>
      </vt:variant>
      <vt:variant>
        <vt:i4>5</vt:i4>
      </vt:variant>
      <vt:variant>
        <vt:lpwstr>consultantplus://offline/ref=E22EACF1628E882CD8502AD5F099BF7CE53EF63BB7AD2523A047E92091F9D8BCD82917B6D7AB72F5C9sCM</vt:lpwstr>
      </vt:variant>
      <vt:variant>
        <vt:lpwstr/>
      </vt:variant>
      <vt:variant>
        <vt:i4>6946876</vt:i4>
      </vt:variant>
      <vt:variant>
        <vt:i4>21</vt:i4>
      </vt:variant>
      <vt:variant>
        <vt:i4>0</vt:i4>
      </vt:variant>
      <vt:variant>
        <vt:i4>5</vt:i4>
      </vt:variant>
      <vt:variant>
        <vt:lpwstr>consultantplus://offline/ref=E22EACF1628E882CD8502AD5F099BF7CE53EF63BB7AD2523A047E92091F9D8BCD82917B6D7AB72F5C9sCM</vt:lpwstr>
      </vt:variant>
      <vt:variant>
        <vt:lpwstr/>
      </vt:variant>
      <vt:variant>
        <vt:i4>6946927</vt:i4>
      </vt:variant>
      <vt:variant>
        <vt:i4>18</vt:i4>
      </vt:variant>
      <vt:variant>
        <vt:i4>0</vt:i4>
      </vt:variant>
      <vt:variant>
        <vt:i4>5</vt:i4>
      </vt:variant>
      <vt:variant>
        <vt:lpwstr>consultantplus://offline/ref=E22EACF1628E882CD8502AD5F099BF7CE53EF63BB7AD2523A047E92091F9D8BCD82917B6D6AA7EF4C9sDM</vt:lpwstr>
      </vt:variant>
      <vt:variant>
        <vt:lpwstr/>
      </vt:variant>
      <vt:variant>
        <vt:i4>6946874</vt:i4>
      </vt:variant>
      <vt:variant>
        <vt:i4>15</vt:i4>
      </vt:variant>
      <vt:variant>
        <vt:i4>0</vt:i4>
      </vt:variant>
      <vt:variant>
        <vt:i4>5</vt:i4>
      </vt:variant>
      <vt:variant>
        <vt:lpwstr>consultantplus://offline/ref=E22EACF1628E882CD8502AD5F099BF7CE53EF63BB7AD2523A047E92091F9D8BCD82917B6D6AC71F5C9sFM</vt:lpwstr>
      </vt:variant>
      <vt:variant>
        <vt:lpwstr/>
      </vt:variant>
      <vt:variant>
        <vt:i4>6946868</vt:i4>
      </vt:variant>
      <vt:variant>
        <vt:i4>12</vt:i4>
      </vt:variant>
      <vt:variant>
        <vt:i4>0</vt:i4>
      </vt:variant>
      <vt:variant>
        <vt:i4>5</vt:i4>
      </vt:variant>
      <vt:variant>
        <vt:lpwstr>consultantplus://offline/ref=E22EACF1628E882CD8502AD5F099BF7CE53EF63BB7AD2523A047E92091F9D8BCD82917B6D7A87FF6C9sFM</vt:lpwstr>
      </vt:variant>
      <vt:variant>
        <vt:lpwstr/>
      </vt:variant>
      <vt:variant>
        <vt:i4>6946874</vt:i4>
      </vt:variant>
      <vt:variant>
        <vt:i4>9</vt:i4>
      </vt:variant>
      <vt:variant>
        <vt:i4>0</vt:i4>
      </vt:variant>
      <vt:variant>
        <vt:i4>5</vt:i4>
      </vt:variant>
      <vt:variant>
        <vt:lpwstr>consultantplus://offline/ref=E22EACF1628E882CD8502AD5F099BF7CE53EF63BB7AD2523A047E92091F9D8BCD82917B6D6AC71F5C9sFM</vt:lpwstr>
      </vt:variant>
      <vt:variant>
        <vt:lpwstr/>
      </vt:variant>
      <vt:variant>
        <vt:i4>5832773</vt:i4>
      </vt:variant>
      <vt:variant>
        <vt:i4>6</vt:i4>
      </vt:variant>
      <vt:variant>
        <vt:i4>0</vt:i4>
      </vt:variant>
      <vt:variant>
        <vt:i4>5</vt:i4>
      </vt:variant>
      <vt:variant>
        <vt:lpwstr>http://docs.cntd.ru/document/9004937</vt:lpwstr>
      </vt:variant>
      <vt:variant>
        <vt:lpwstr/>
      </vt:variant>
      <vt:variant>
        <vt:i4>7667812</vt:i4>
      </vt:variant>
      <vt:variant>
        <vt:i4>3</vt:i4>
      </vt:variant>
      <vt:variant>
        <vt:i4>0</vt:i4>
      </vt:variant>
      <vt:variant>
        <vt:i4>5</vt:i4>
      </vt:variant>
      <vt:variant>
        <vt:lpwstr>http://www.electrostal.ru/</vt:lpwstr>
      </vt:variant>
      <vt:variant>
        <vt:lpwstr/>
      </vt:variant>
      <vt:variant>
        <vt:i4>4653060</vt:i4>
      </vt:variant>
      <vt:variant>
        <vt:i4>0</vt:i4>
      </vt:variant>
      <vt:variant>
        <vt:i4>0</vt:i4>
      </vt:variant>
      <vt:variant>
        <vt:i4>5</vt:i4>
      </vt:variant>
      <vt:variant>
        <vt:lpwstr>consultantplus://offline/ref=520756FA68E777F5B7D031E1253266F7A4414293524BB8BFCBF6B2AD11n210G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Пархаева</dc:creator>
  <cp:keywords/>
  <cp:lastModifiedBy>Татьяна A. Побежимова</cp:lastModifiedBy>
  <cp:revision>3</cp:revision>
  <cp:lastPrinted>2014-10-23T06:24:00Z</cp:lastPrinted>
  <dcterms:created xsi:type="dcterms:W3CDTF">2017-02-06T14:48:00Z</dcterms:created>
  <dcterms:modified xsi:type="dcterms:W3CDTF">2017-02-06T14:48:00Z</dcterms:modified>
</cp:coreProperties>
</file>