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56" w:rsidRPr="00CC28F0" w:rsidRDefault="00910C56" w:rsidP="00910C56">
      <w:pPr>
        <w:jc w:val="center"/>
        <w:rPr>
          <w:sz w:val="28"/>
          <w:szCs w:val="28"/>
        </w:rPr>
      </w:pPr>
      <w:r w:rsidRPr="00CC28F0">
        <w:rPr>
          <w:sz w:val="28"/>
          <w:szCs w:val="28"/>
        </w:rPr>
        <w:t>СОВЕТ ДЕПУТАТОВ ГОРОДСКОГО ОКРУГА ЭЛЕКТРОСТАЛЬ</w:t>
      </w:r>
    </w:p>
    <w:p w:rsidR="00910C56" w:rsidRPr="00CC28F0" w:rsidRDefault="00910C56" w:rsidP="00910C56">
      <w:pPr>
        <w:jc w:val="center"/>
        <w:rPr>
          <w:sz w:val="28"/>
          <w:szCs w:val="28"/>
        </w:rPr>
      </w:pPr>
    </w:p>
    <w:p w:rsidR="00910C56" w:rsidRPr="00CC28F0" w:rsidRDefault="00507238" w:rsidP="00910C56">
      <w:pPr>
        <w:jc w:val="center"/>
        <w:rPr>
          <w:sz w:val="28"/>
          <w:szCs w:val="28"/>
        </w:rPr>
      </w:pPr>
      <w:r w:rsidRPr="00CC28F0">
        <w:rPr>
          <w:sz w:val="28"/>
          <w:szCs w:val="28"/>
        </w:rPr>
        <w:t xml:space="preserve">МОСКОВСКОЙ </w:t>
      </w:r>
      <w:r w:rsidR="00910C56" w:rsidRPr="00CC28F0">
        <w:rPr>
          <w:sz w:val="28"/>
          <w:szCs w:val="28"/>
        </w:rPr>
        <w:t>ОБЛАСТИ</w:t>
      </w:r>
    </w:p>
    <w:p w:rsidR="00910C56" w:rsidRPr="00CC28F0" w:rsidRDefault="00910C56" w:rsidP="00910C56">
      <w:pPr>
        <w:jc w:val="center"/>
        <w:rPr>
          <w:sz w:val="28"/>
          <w:szCs w:val="28"/>
        </w:rPr>
      </w:pPr>
    </w:p>
    <w:p w:rsidR="00910C56" w:rsidRPr="00CC28F0" w:rsidRDefault="00CC28F0" w:rsidP="00CC28F0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910C56" w:rsidRPr="00CC28F0">
        <w:rPr>
          <w:sz w:val="44"/>
        </w:rPr>
        <w:t>Е</w:t>
      </w:r>
    </w:p>
    <w:p w:rsidR="00910C56" w:rsidRPr="00CC28F0" w:rsidRDefault="00910C56" w:rsidP="00CC28F0">
      <w:pPr>
        <w:jc w:val="center"/>
        <w:rPr>
          <w:rFonts w:ascii="CyrillicTimes" w:hAnsi="CyrillicTimes"/>
          <w:sz w:val="44"/>
        </w:rPr>
      </w:pPr>
    </w:p>
    <w:p w:rsidR="00910C56" w:rsidRPr="00CC28F0" w:rsidRDefault="00CC28F0" w:rsidP="00910C56">
      <w:r>
        <w:t>о</w:t>
      </w:r>
      <w:r w:rsidR="00910C56" w:rsidRPr="00CC28F0">
        <w:t xml:space="preserve">т </w:t>
      </w:r>
      <w:r>
        <w:t xml:space="preserve">30.03.2016 </w:t>
      </w:r>
      <w:r w:rsidR="00910C56" w:rsidRPr="00CC28F0">
        <w:t xml:space="preserve">№ </w:t>
      </w:r>
      <w:r>
        <w:t>50/8</w:t>
      </w:r>
    </w:p>
    <w:p w:rsidR="00910C56" w:rsidRPr="00CC28F0" w:rsidRDefault="00910C56" w:rsidP="00910C56"/>
    <w:p w:rsidR="005C6E9D" w:rsidRPr="00CC32A1" w:rsidRDefault="005C6E9D" w:rsidP="00CC28F0">
      <w:pPr>
        <w:ind w:right="4677"/>
      </w:pPr>
      <w:r w:rsidRPr="00CC32A1">
        <w:t xml:space="preserve">О внесении изменений и дополнений в </w:t>
      </w:r>
      <w:r w:rsidR="00AE630D">
        <w:t xml:space="preserve">Положение </w:t>
      </w:r>
      <w:r w:rsidR="00C701CB">
        <w:t>о порядке предоставления в аренду имущества, принадлежащего на праве собственности городскому округу Электросталь Московской области</w:t>
      </w:r>
      <w:bookmarkEnd w:id="0"/>
    </w:p>
    <w:p w:rsidR="005C6E9D" w:rsidRDefault="005C6E9D" w:rsidP="00AE630D">
      <w:pPr>
        <w:jc w:val="both"/>
      </w:pPr>
    </w:p>
    <w:p w:rsidR="00CC28F0" w:rsidRDefault="00CC28F0" w:rsidP="00AE630D">
      <w:pPr>
        <w:jc w:val="both"/>
      </w:pPr>
    </w:p>
    <w:p w:rsidR="00623400" w:rsidRDefault="005C6E9D" w:rsidP="00CC28F0">
      <w:pPr>
        <w:ind w:firstLine="709"/>
        <w:jc w:val="both"/>
      </w:pPr>
      <w:r>
        <w:t>Рассмотрев предложение Комитета имущественных от</w:t>
      </w:r>
      <w:r w:rsidR="00CC32A1">
        <w:t xml:space="preserve">ношений Администрации </w:t>
      </w:r>
      <w:r>
        <w:t xml:space="preserve">городского округа Электросталь Московской области о внесении изменений и дополнений в </w:t>
      </w:r>
      <w:r w:rsidR="00AE630D">
        <w:t xml:space="preserve">Положение о порядке </w:t>
      </w:r>
      <w:r w:rsidR="00C701CB">
        <w:t>предоставления в аренду имущества, принадлежащего на праве собственности городскому округу Электросталь Московской области</w:t>
      </w:r>
      <w:r w:rsidR="00CC32A1">
        <w:t xml:space="preserve">, </w:t>
      </w:r>
      <w:r>
        <w:t>утвержденное решением Совета депутатов городского округа Электросталь Мос</w:t>
      </w:r>
      <w:r w:rsidR="00C701CB">
        <w:t>ковской области от 26.07</w:t>
      </w:r>
      <w:r w:rsidR="00AE630D">
        <w:t>.2012 №</w:t>
      </w:r>
      <w:r w:rsidR="00CC28F0">
        <w:t xml:space="preserve"> </w:t>
      </w:r>
      <w:r w:rsidR="00C701CB">
        <w:t>179/35</w:t>
      </w:r>
      <w:r w:rsidR="0040207F">
        <w:t xml:space="preserve"> в целях приведения его в соответствие с действующим законодательством</w:t>
      </w:r>
      <w:r>
        <w:t>, РЕШИЛ:</w:t>
      </w:r>
    </w:p>
    <w:p w:rsidR="005D52E0" w:rsidRDefault="00AE630D" w:rsidP="00CC28F0">
      <w:pPr>
        <w:ind w:firstLine="709"/>
        <w:jc w:val="both"/>
      </w:pPr>
      <w:r>
        <w:t xml:space="preserve">1. </w:t>
      </w:r>
      <w:r w:rsidR="005C6E9D">
        <w:t>Внести изменени</w:t>
      </w:r>
      <w:r w:rsidR="00CA1F47">
        <w:t>я и дополнения</w:t>
      </w:r>
      <w:r w:rsidR="005C6E9D">
        <w:t xml:space="preserve"> в </w:t>
      </w:r>
      <w:r w:rsidR="00C701CB">
        <w:t>Положение о порядке предоставления в аренду имущества, принадлежащего на праве собственности городскому округу Электросталь Московской области</w:t>
      </w:r>
      <w:r w:rsidR="002C7D4F">
        <w:t xml:space="preserve"> (далее – Положение)</w:t>
      </w:r>
      <w:r w:rsidR="00C701CB">
        <w:t>, утвержденное решением Совета депутатов городского округа Электросталь Московской области от 26.07.2012 №</w:t>
      </w:r>
      <w:r w:rsidR="00CC28F0">
        <w:t xml:space="preserve"> </w:t>
      </w:r>
      <w:r w:rsidR="00C701CB">
        <w:t>179/35:</w:t>
      </w:r>
    </w:p>
    <w:p w:rsidR="00F94E64" w:rsidRDefault="00C701CB" w:rsidP="00CC28F0">
      <w:pPr>
        <w:pStyle w:val="a6"/>
        <w:numPr>
          <w:ilvl w:val="1"/>
          <w:numId w:val="9"/>
        </w:numPr>
        <w:ind w:left="0" w:firstLine="709"/>
        <w:jc w:val="both"/>
      </w:pPr>
      <w:r>
        <w:t>Пункт 2</w:t>
      </w:r>
      <w:r w:rsidR="00F94E64">
        <w:t>.1</w:t>
      </w:r>
      <w:r>
        <w:t>0</w:t>
      </w:r>
      <w:r w:rsidR="00F94E64">
        <w:t>. Положения изложить в следующей редакции:</w:t>
      </w:r>
    </w:p>
    <w:p w:rsidR="00C701CB" w:rsidRDefault="002C7D4F" w:rsidP="00CC28F0">
      <w:pPr>
        <w:pStyle w:val="ConsPlusNormal"/>
        <w:ind w:firstLine="709"/>
        <w:jc w:val="both"/>
      </w:pPr>
      <w:r>
        <w:t xml:space="preserve">«2.10. </w:t>
      </w:r>
      <w:r w:rsidR="00C701CB">
        <w:t>Комитет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и иных, связанных с обеспечением аукциона функций. Выбор специализированной организации осуществляется в соответствии с</w:t>
      </w:r>
      <w:r w:rsidR="00C701CB" w:rsidRPr="00C701CB">
        <w:t xml:space="preserve"> </w:t>
      </w:r>
      <w:r w:rsidR="00C701CB">
        <w:t>Федеральным</w:t>
      </w:r>
      <w:r w:rsidR="00C701CB" w:rsidRPr="00C701CB">
        <w:t xml:space="preserve"> закон</w:t>
      </w:r>
      <w:r w:rsidR="00C701CB">
        <w:t>ом</w:t>
      </w:r>
      <w:r w:rsidR="00C701CB" w:rsidRPr="00C701CB">
        <w:t xml:space="preserve"> от 05.04.201</w:t>
      </w:r>
      <w:r w:rsidR="00C701CB">
        <w:t>3 N 44-ФЗ «</w:t>
      </w:r>
      <w:r w:rsidR="00C701CB" w:rsidRPr="00C701CB">
        <w:t>О контрактной системе в сфере закупок товаров, работ, услуг для обеспечения государственных и муниципальных нужд</w:t>
      </w:r>
      <w:r w:rsidR="004B1F2E">
        <w:t>».</w:t>
      </w:r>
    </w:p>
    <w:p w:rsidR="005D52E0" w:rsidRDefault="002C7D4F" w:rsidP="00CC28F0">
      <w:pPr>
        <w:pStyle w:val="ConsPlusNormal"/>
        <w:tabs>
          <w:tab w:val="left" w:pos="567"/>
          <w:tab w:val="left" w:pos="709"/>
        </w:tabs>
        <w:ind w:firstLine="709"/>
        <w:jc w:val="both"/>
      </w:pPr>
      <w:r>
        <w:t>Специализированная организация осуществляет свои функции от имени Комитета. При этом права и обязанности возникают у Комитета».</w:t>
      </w:r>
    </w:p>
    <w:p w:rsidR="006E2388" w:rsidRDefault="006E2388" w:rsidP="00CC28F0">
      <w:pPr>
        <w:pStyle w:val="a6"/>
        <w:numPr>
          <w:ilvl w:val="1"/>
          <w:numId w:val="9"/>
        </w:numPr>
        <w:ind w:left="0" w:firstLine="709"/>
        <w:jc w:val="both"/>
      </w:pPr>
      <w:r>
        <w:t xml:space="preserve"> В пункте 8.6. </w:t>
      </w:r>
      <w:r w:rsidR="0040207F">
        <w:t xml:space="preserve">Положения </w:t>
      </w:r>
      <w:r>
        <w:t>строку 2 изложить в следующей редакции:</w:t>
      </w:r>
    </w:p>
    <w:p w:rsidR="005F57C1" w:rsidRDefault="005F57C1" w:rsidP="005F57C1">
      <w:pPr>
        <w:jc w:val="both"/>
      </w:pPr>
      <w:r>
        <w:t>«</w:t>
      </w:r>
    </w:p>
    <w:tbl>
      <w:tblPr>
        <w:tblStyle w:val="a4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45"/>
        <w:gridCol w:w="1619"/>
      </w:tblGrid>
      <w:tr w:rsidR="005F57C1" w:rsidTr="005F57C1">
        <w:trPr>
          <w:trHeight w:val="524"/>
        </w:trPr>
        <w:tc>
          <w:tcPr>
            <w:tcW w:w="7445" w:type="dxa"/>
          </w:tcPr>
          <w:p w:rsidR="005F57C1" w:rsidRDefault="005F57C1" w:rsidP="00DA601D">
            <w:pPr>
              <w:pStyle w:val="a6"/>
              <w:ind w:left="0"/>
              <w:jc w:val="both"/>
            </w:pPr>
            <w:r>
              <w:t>Организации телефонной связи (операторы связи), компьютерный клуб, информационно-вычислительное и компьютерное обслуживание, салон сотовой связи (реализация сотовых телефонов и аксессуаров к ним)</w:t>
            </w:r>
          </w:p>
        </w:tc>
        <w:tc>
          <w:tcPr>
            <w:tcW w:w="1619" w:type="dxa"/>
          </w:tcPr>
          <w:p w:rsidR="005F57C1" w:rsidRDefault="005F57C1" w:rsidP="00DA601D">
            <w:pPr>
              <w:pStyle w:val="a6"/>
              <w:ind w:left="0"/>
              <w:jc w:val="center"/>
            </w:pPr>
            <w:r>
              <w:t>2,5</w:t>
            </w:r>
          </w:p>
        </w:tc>
      </w:tr>
    </w:tbl>
    <w:p w:rsidR="005D52E0" w:rsidRPr="002C7D4F" w:rsidRDefault="005F57C1" w:rsidP="00CC28F0">
      <w:pPr>
        <w:pStyle w:val="a6"/>
        <w:ind w:left="786"/>
        <w:jc w:val="right"/>
      </w:pPr>
      <w:r>
        <w:t>»</w:t>
      </w:r>
    </w:p>
    <w:p w:rsidR="006E2388" w:rsidRDefault="006E2388" w:rsidP="00CC28F0">
      <w:pPr>
        <w:pStyle w:val="a6"/>
        <w:numPr>
          <w:ilvl w:val="1"/>
          <w:numId w:val="9"/>
        </w:numPr>
        <w:ind w:left="0" w:firstLine="709"/>
        <w:jc w:val="both"/>
      </w:pPr>
      <w:r>
        <w:t>В пункте 8.17</w:t>
      </w:r>
      <w:r w:rsidR="009D5136">
        <w:t xml:space="preserve"> Положения </w:t>
      </w:r>
      <w:r w:rsidR="002C7D4F">
        <w:t xml:space="preserve">слова </w:t>
      </w:r>
      <w:r w:rsidR="00A15BA0">
        <w:t xml:space="preserve">«МУП «Комитет по строительству администрации городского округа Электросталь Московской области» заменить </w:t>
      </w:r>
      <w:r w:rsidR="002C7D4F">
        <w:t>словами</w:t>
      </w:r>
      <w:r w:rsidR="005D52E0">
        <w:t xml:space="preserve"> </w:t>
      </w:r>
      <w:r w:rsidR="00A15BA0">
        <w:t>«</w:t>
      </w:r>
      <w:r w:rsidR="00F843C7">
        <w:t>Муниципальное учреждение (МУ) «Управление муниципального заказа».</w:t>
      </w:r>
    </w:p>
    <w:p w:rsidR="005C6E9D" w:rsidRDefault="00623400" w:rsidP="00CC28F0">
      <w:pPr>
        <w:pStyle w:val="4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>2</w:t>
      </w:r>
      <w:r w:rsidR="005C6E9D" w:rsidRPr="00891210">
        <w:rPr>
          <w:rFonts w:ascii="Times New Roman" w:hAnsi="Times New Roman"/>
          <w:b w:val="0"/>
          <w:sz w:val="24"/>
        </w:rPr>
        <w:t xml:space="preserve">. Опубликовать настоящее </w:t>
      </w:r>
      <w:r w:rsidR="005C6E9D">
        <w:rPr>
          <w:rFonts w:ascii="Times New Roman" w:hAnsi="Times New Roman"/>
          <w:b w:val="0"/>
          <w:sz w:val="24"/>
        </w:rPr>
        <w:t>решение</w:t>
      </w:r>
      <w:r w:rsidR="005C6E9D" w:rsidRPr="00891210">
        <w:rPr>
          <w:rFonts w:ascii="Times New Roman" w:hAnsi="Times New Roman"/>
          <w:b w:val="0"/>
          <w:sz w:val="24"/>
        </w:rPr>
        <w:t xml:space="preserve"> в газете «Официальный вестн</w:t>
      </w:r>
      <w:r w:rsidR="008853CC">
        <w:rPr>
          <w:rFonts w:ascii="Times New Roman" w:hAnsi="Times New Roman"/>
          <w:b w:val="0"/>
          <w:sz w:val="24"/>
        </w:rPr>
        <w:t>ик» и разместить на официальном</w:t>
      </w:r>
      <w:r w:rsidR="005C6E9D" w:rsidRPr="00891210">
        <w:rPr>
          <w:rFonts w:ascii="Times New Roman" w:hAnsi="Times New Roman"/>
          <w:b w:val="0"/>
          <w:sz w:val="24"/>
        </w:rPr>
        <w:t xml:space="preserve"> сайте городского округа Электросталь Московской области в сети «Интернет»: </w:t>
      </w:r>
      <w:hyperlink r:id="rId6" w:history="1">
        <w:r w:rsidR="005C6E9D" w:rsidRPr="0067799C">
          <w:rPr>
            <w:rStyle w:val="a5"/>
            <w:rFonts w:ascii="Times New Roman" w:hAnsi="Times New Roman"/>
            <w:b w:val="0"/>
            <w:sz w:val="24"/>
            <w:u w:val="none"/>
            <w:lang w:val="en-US"/>
          </w:rPr>
          <w:t>www</w:t>
        </w:r>
        <w:r w:rsidR="005C6E9D" w:rsidRPr="0067799C">
          <w:rPr>
            <w:rStyle w:val="a5"/>
            <w:rFonts w:ascii="Times New Roman" w:hAnsi="Times New Roman"/>
            <w:b w:val="0"/>
            <w:sz w:val="24"/>
            <w:u w:val="none"/>
          </w:rPr>
          <w:t>.</w:t>
        </w:r>
        <w:r w:rsidR="005C6E9D" w:rsidRPr="0067799C">
          <w:rPr>
            <w:rStyle w:val="a5"/>
            <w:rFonts w:ascii="Times New Roman" w:hAnsi="Times New Roman"/>
            <w:b w:val="0"/>
            <w:sz w:val="24"/>
            <w:u w:val="none"/>
            <w:lang w:val="en-US"/>
          </w:rPr>
          <w:t>ele</w:t>
        </w:r>
        <w:r w:rsidR="005C6E9D" w:rsidRPr="0067799C">
          <w:rPr>
            <w:rStyle w:val="a5"/>
            <w:rFonts w:ascii="Times New Roman" w:hAnsi="Times New Roman"/>
            <w:b w:val="0"/>
            <w:sz w:val="24"/>
            <w:u w:val="none"/>
          </w:rPr>
          <w:t>с</w:t>
        </w:r>
        <w:r w:rsidR="005C6E9D" w:rsidRPr="0067799C">
          <w:rPr>
            <w:rStyle w:val="a5"/>
            <w:rFonts w:ascii="Times New Roman" w:hAnsi="Times New Roman"/>
            <w:b w:val="0"/>
            <w:sz w:val="24"/>
            <w:u w:val="none"/>
            <w:lang w:val="en-US"/>
          </w:rPr>
          <w:t>trostal</w:t>
        </w:r>
        <w:r w:rsidR="005C6E9D" w:rsidRPr="0067799C">
          <w:rPr>
            <w:rStyle w:val="a5"/>
            <w:rFonts w:ascii="Times New Roman" w:hAnsi="Times New Roman"/>
            <w:b w:val="0"/>
            <w:sz w:val="24"/>
            <w:u w:val="none"/>
          </w:rPr>
          <w:t>.</w:t>
        </w:r>
        <w:r w:rsidR="005C6E9D" w:rsidRPr="0067799C">
          <w:rPr>
            <w:rStyle w:val="a5"/>
            <w:rFonts w:ascii="Times New Roman" w:hAnsi="Times New Roman"/>
            <w:b w:val="0"/>
            <w:sz w:val="24"/>
            <w:u w:val="none"/>
            <w:lang w:val="en-US"/>
          </w:rPr>
          <w:t>ru</w:t>
        </w:r>
      </w:hyperlink>
      <w:r w:rsidR="005C6E9D" w:rsidRPr="0067799C">
        <w:rPr>
          <w:rFonts w:ascii="Times New Roman" w:hAnsi="Times New Roman"/>
          <w:b w:val="0"/>
          <w:sz w:val="24"/>
        </w:rPr>
        <w:t>.</w:t>
      </w:r>
    </w:p>
    <w:p w:rsidR="005C6E9D" w:rsidRPr="00E72D6E" w:rsidRDefault="00623400" w:rsidP="00CC28F0">
      <w:pPr>
        <w:ind w:firstLine="709"/>
        <w:jc w:val="both"/>
      </w:pPr>
      <w:r>
        <w:t>3</w:t>
      </w:r>
      <w:r w:rsidR="00CC28F0">
        <w:t>.</w:t>
      </w:r>
      <w:r w:rsidR="005C6E9D">
        <w:t xml:space="preserve"> Настоящее решение вступает в си</w:t>
      </w:r>
      <w:r w:rsidR="00CC28F0">
        <w:t xml:space="preserve">лу с момента его опубликования </w:t>
      </w:r>
      <w:r w:rsidR="005C6E9D">
        <w:t>в средствах массовой информации.</w:t>
      </w:r>
    </w:p>
    <w:p w:rsidR="005C6E9D" w:rsidRPr="00891210" w:rsidRDefault="00623400" w:rsidP="00CC28F0">
      <w:pPr>
        <w:ind w:firstLine="709"/>
        <w:jc w:val="both"/>
      </w:pPr>
      <w:r>
        <w:t>4</w:t>
      </w:r>
      <w:r w:rsidR="005C6E9D">
        <w:t xml:space="preserve">. </w:t>
      </w:r>
      <w:r w:rsidR="005C6E9D" w:rsidRPr="00891210">
        <w:t xml:space="preserve">Источником финансирования расходов размещения в средствах массовой информации настоящего </w:t>
      </w:r>
      <w:r w:rsidR="005C6E9D">
        <w:t>решения</w:t>
      </w:r>
      <w:r w:rsidR="005C6E9D" w:rsidRPr="00891210">
        <w:t xml:space="preserve">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5C6E9D" w:rsidRDefault="005C6E9D" w:rsidP="005C6E9D">
      <w:pPr>
        <w:jc w:val="both"/>
      </w:pPr>
    </w:p>
    <w:p w:rsidR="00CC28F0" w:rsidRDefault="00CC28F0" w:rsidP="005C6E9D">
      <w:pPr>
        <w:jc w:val="both"/>
      </w:pPr>
    </w:p>
    <w:p w:rsidR="00081444" w:rsidRDefault="00081444" w:rsidP="00081444">
      <w:pPr>
        <w:jc w:val="both"/>
      </w:pPr>
    </w:p>
    <w:p w:rsidR="005C6E9D" w:rsidRDefault="00CC28F0" w:rsidP="00081444">
      <w:pPr>
        <w:jc w:val="both"/>
      </w:pPr>
      <w:r>
        <w:t xml:space="preserve">Глава </w:t>
      </w:r>
      <w:r w:rsidR="00081444"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1444">
        <w:t>А.А. Суханов</w:t>
      </w:r>
    </w:p>
    <w:p w:rsidR="002C7D4F" w:rsidRDefault="002C7D4F" w:rsidP="00CC28F0">
      <w:pPr>
        <w:jc w:val="both"/>
      </w:pPr>
    </w:p>
    <w:p w:rsidR="005C6E9D" w:rsidRPr="00891210" w:rsidRDefault="005C6E9D" w:rsidP="005C6E9D">
      <w:pPr>
        <w:ind w:right="-621"/>
        <w:jc w:val="both"/>
      </w:pPr>
      <w:r>
        <w:t>Председатель Совета депутатов</w:t>
      </w:r>
    </w:p>
    <w:p w:rsidR="005C6E9D" w:rsidRDefault="00625659" w:rsidP="005C6E9D">
      <w:pPr>
        <w:ind w:right="-621"/>
        <w:jc w:val="both"/>
      </w:pPr>
      <w:r>
        <w:t>городского округа Электросталь</w:t>
      </w:r>
    </w:p>
    <w:p w:rsidR="004D010D" w:rsidRPr="00891210" w:rsidRDefault="00625659" w:rsidP="005C6E9D">
      <w:pPr>
        <w:ind w:right="-621"/>
        <w:jc w:val="both"/>
      </w:pPr>
      <w:r>
        <w:t>Московской области</w:t>
      </w:r>
      <w:r w:rsidR="00CC28F0">
        <w:tab/>
      </w:r>
      <w:r w:rsidR="00CC28F0">
        <w:tab/>
      </w:r>
      <w:r w:rsidR="00CC28F0">
        <w:tab/>
      </w:r>
      <w:r w:rsidR="00CC28F0">
        <w:tab/>
      </w:r>
      <w:r w:rsidR="00CC28F0">
        <w:tab/>
      </w:r>
      <w:r w:rsidR="00CC28F0">
        <w:tab/>
      </w:r>
      <w:r w:rsidR="00CC28F0">
        <w:tab/>
      </w:r>
      <w:r w:rsidR="00CC28F0">
        <w:tab/>
      </w:r>
      <w:r w:rsidR="00CC28F0">
        <w:t>В.А. Кузьмин</w:t>
      </w:r>
    </w:p>
    <w:sectPr w:rsidR="004D010D" w:rsidRPr="00891210" w:rsidSect="00CC28F0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6F2"/>
    <w:multiLevelType w:val="singleLevel"/>
    <w:tmpl w:val="6108F2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7C10175"/>
    <w:multiLevelType w:val="singleLevel"/>
    <w:tmpl w:val="2988C00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FE96893"/>
    <w:multiLevelType w:val="multilevel"/>
    <w:tmpl w:val="570E33D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3" w15:restartNumberingAfterBreak="0">
    <w:nsid w:val="29DB00B1"/>
    <w:multiLevelType w:val="singleLevel"/>
    <w:tmpl w:val="491C4732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3EA62707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28B6C69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80F7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2E53AA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05B23CB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64CB9"/>
    <w:rsid w:val="00000C42"/>
    <w:rsid w:val="000041DD"/>
    <w:rsid w:val="00007870"/>
    <w:rsid w:val="00021E66"/>
    <w:rsid w:val="00044DA7"/>
    <w:rsid w:val="00045DC1"/>
    <w:rsid w:val="00045DEA"/>
    <w:rsid w:val="0004625B"/>
    <w:rsid w:val="00046386"/>
    <w:rsid w:val="00073725"/>
    <w:rsid w:val="00081444"/>
    <w:rsid w:val="00097072"/>
    <w:rsid w:val="000A5751"/>
    <w:rsid w:val="000C461D"/>
    <w:rsid w:val="00100BEF"/>
    <w:rsid w:val="001065A2"/>
    <w:rsid w:val="00114A9A"/>
    <w:rsid w:val="001538B3"/>
    <w:rsid w:val="00170CBE"/>
    <w:rsid w:val="00180270"/>
    <w:rsid w:val="001911B9"/>
    <w:rsid w:val="001A3563"/>
    <w:rsid w:val="001B0DB7"/>
    <w:rsid w:val="001B13C1"/>
    <w:rsid w:val="001E6D42"/>
    <w:rsid w:val="00241672"/>
    <w:rsid w:val="002726C5"/>
    <w:rsid w:val="002828ED"/>
    <w:rsid w:val="002835A0"/>
    <w:rsid w:val="002B5C4C"/>
    <w:rsid w:val="002C1F46"/>
    <w:rsid w:val="002C7D4F"/>
    <w:rsid w:val="002E5AAB"/>
    <w:rsid w:val="00304D85"/>
    <w:rsid w:val="00333CD9"/>
    <w:rsid w:val="003548EC"/>
    <w:rsid w:val="00366B79"/>
    <w:rsid w:val="00382760"/>
    <w:rsid w:val="00383743"/>
    <w:rsid w:val="003862F7"/>
    <w:rsid w:val="003932A9"/>
    <w:rsid w:val="003A79C0"/>
    <w:rsid w:val="003B1254"/>
    <w:rsid w:val="003B472F"/>
    <w:rsid w:val="003C2FF6"/>
    <w:rsid w:val="003E61C3"/>
    <w:rsid w:val="003F704E"/>
    <w:rsid w:val="0040207F"/>
    <w:rsid w:val="00420FB0"/>
    <w:rsid w:val="00432258"/>
    <w:rsid w:val="00451AE8"/>
    <w:rsid w:val="00467FB7"/>
    <w:rsid w:val="00472455"/>
    <w:rsid w:val="00486055"/>
    <w:rsid w:val="004901B3"/>
    <w:rsid w:val="004949CD"/>
    <w:rsid w:val="004A4433"/>
    <w:rsid w:val="004B1F2E"/>
    <w:rsid w:val="004B44F2"/>
    <w:rsid w:val="004C0243"/>
    <w:rsid w:val="004D010D"/>
    <w:rsid w:val="00507238"/>
    <w:rsid w:val="005279FC"/>
    <w:rsid w:val="005309B9"/>
    <w:rsid w:val="00531E5E"/>
    <w:rsid w:val="00545905"/>
    <w:rsid w:val="00591E9A"/>
    <w:rsid w:val="005A618E"/>
    <w:rsid w:val="005A72F8"/>
    <w:rsid w:val="005A77F1"/>
    <w:rsid w:val="005C0D80"/>
    <w:rsid w:val="005C6E9D"/>
    <w:rsid w:val="005D4641"/>
    <w:rsid w:val="005D52E0"/>
    <w:rsid w:val="005F54FC"/>
    <w:rsid w:val="005F57C1"/>
    <w:rsid w:val="006170F9"/>
    <w:rsid w:val="0062078B"/>
    <w:rsid w:val="00623400"/>
    <w:rsid w:val="00625659"/>
    <w:rsid w:val="00627BD6"/>
    <w:rsid w:val="00654F18"/>
    <w:rsid w:val="0065503E"/>
    <w:rsid w:val="00662659"/>
    <w:rsid w:val="00664CB9"/>
    <w:rsid w:val="0066752A"/>
    <w:rsid w:val="00672411"/>
    <w:rsid w:val="00677650"/>
    <w:rsid w:val="00696592"/>
    <w:rsid w:val="006976C4"/>
    <w:rsid w:val="006A4262"/>
    <w:rsid w:val="006B6506"/>
    <w:rsid w:val="006E0895"/>
    <w:rsid w:val="006E2388"/>
    <w:rsid w:val="00740ECF"/>
    <w:rsid w:val="00752407"/>
    <w:rsid w:val="007C6797"/>
    <w:rsid w:val="007D2172"/>
    <w:rsid w:val="007E7E2A"/>
    <w:rsid w:val="00821DB2"/>
    <w:rsid w:val="00855F73"/>
    <w:rsid w:val="00860CDE"/>
    <w:rsid w:val="008853CC"/>
    <w:rsid w:val="00890252"/>
    <w:rsid w:val="008D522F"/>
    <w:rsid w:val="008D77AF"/>
    <w:rsid w:val="008E22AC"/>
    <w:rsid w:val="00910C56"/>
    <w:rsid w:val="00915067"/>
    <w:rsid w:val="009356F4"/>
    <w:rsid w:val="00950AA0"/>
    <w:rsid w:val="00951F43"/>
    <w:rsid w:val="009674BB"/>
    <w:rsid w:val="00995C49"/>
    <w:rsid w:val="009A54C9"/>
    <w:rsid w:val="009A5BD1"/>
    <w:rsid w:val="009A5CC0"/>
    <w:rsid w:val="009B1751"/>
    <w:rsid w:val="009B5D3B"/>
    <w:rsid w:val="009B5D67"/>
    <w:rsid w:val="009D5136"/>
    <w:rsid w:val="00A01478"/>
    <w:rsid w:val="00A15BA0"/>
    <w:rsid w:val="00A22788"/>
    <w:rsid w:val="00A33A1A"/>
    <w:rsid w:val="00A47463"/>
    <w:rsid w:val="00A87908"/>
    <w:rsid w:val="00AA6663"/>
    <w:rsid w:val="00AB5C8B"/>
    <w:rsid w:val="00AE630D"/>
    <w:rsid w:val="00AF41D3"/>
    <w:rsid w:val="00B15A1C"/>
    <w:rsid w:val="00B35B4C"/>
    <w:rsid w:val="00B4199E"/>
    <w:rsid w:val="00B61775"/>
    <w:rsid w:val="00B7128B"/>
    <w:rsid w:val="00B81D46"/>
    <w:rsid w:val="00BB2076"/>
    <w:rsid w:val="00BC729D"/>
    <w:rsid w:val="00BD3B31"/>
    <w:rsid w:val="00BE1C6A"/>
    <w:rsid w:val="00C0013E"/>
    <w:rsid w:val="00C02329"/>
    <w:rsid w:val="00C02C29"/>
    <w:rsid w:val="00C27957"/>
    <w:rsid w:val="00C4151F"/>
    <w:rsid w:val="00C53E75"/>
    <w:rsid w:val="00C5746C"/>
    <w:rsid w:val="00C701CB"/>
    <w:rsid w:val="00CA1F47"/>
    <w:rsid w:val="00CB1565"/>
    <w:rsid w:val="00CC28F0"/>
    <w:rsid w:val="00CC32A1"/>
    <w:rsid w:val="00CF4E0A"/>
    <w:rsid w:val="00D06315"/>
    <w:rsid w:val="00D06392"/>
    <w:rsid w:val="00D20D6B"/>
    <w:rsid w:val="00D259AA"/>
    <w:rsid w:val="00D745B7"/>
    <w:rsid w:val="00D9359D"/>
    <w:rsid w:val="00DA3738"/>
    <w:rsid w:val="00DA4BB0"/>
    <w:rsid w:val="00DC50DD"/>
    <w:rsid w:val="00DC5524"/>
    <w:rsid w:val="00DE2F00"/>
    <w:rsid w:val="00DF216F"/>
    <w:rsid w:val="00E049BF"/>
    <w:rsid w:val="00E0771F"/>
    <w:rsid w:val="00E12FF1"/>
    <w:rsid w:val="00E35121"/>
    <w:rsid w:val="00E52145"/>
    <w:rsid w:val="00E53858"/>
    <w:rsid w:val="00E55E51"/>
    <w:rsid w:val="00E73AAF"/>
    <w:rsid w:val="00E76FC4"/>
    <w:rsid w:val="00E931CE"/>
    <w:rsid w:val="00E9610D"/>
    <w:rsid w:val="00EC0C89"/>
    <w:rsid w:val="00ED6557"/>
    <w:rsid w:val="00F12FF8"/>
    <w:rsid w:val="00F165A3"/>
    <w:rsid w:val="00F2412B"/>
    <w:rsid w:val="00F436D7"/>
    <w:rsid w:val="00F441DF"/>
    <w:rsid w:val="00F50E88"/>
    <w:rsid w:val="00F81355"/>
    <w:rsid w:val="00F843C7"/>
    <w:rsid w:val="00F94E64"/>
    <w:rsid w:val="00FA0B3D"/>
    <w:rsid w:val="00FA509A"/>
    <w:rsid w:val="00FB310C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7C32E0-55F4-414E-A4F4-78995529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63"/>
    <w:rPr>
      <w:sz w:val="24"/>
      <w:szCs w:val="24"/>
    </w:rPr>
  </w:style>
  <w:style w:type="paragraph" w:styleId="1">
    <w:name w:val="heading 1"/>
    <w:basedOn w:val="a"/>
    <w:next w:val="a"/>
    <w:qFormat/>
    <w:rsid w:val="001A3563"/>
    <w:pPr>
      <w:keepNext/>
      <w:spacing w:line="360" w:lineRule="auto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A3563"/>
    <w:pPr>
      <w:keepNext/>
      <w:spacing w:line="360" w:lineRule="auto"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1A3563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1A3563"/>
    <w:pPr>
      <w:keepNext/>
      <w:jc w:val="center"/>
      <w:outlineLvl w:val="3"/>
    </w:pPr>
    <w:rPr>
      <w:rFonts w:ascii="Arial" w:hAnsi="Arial"/>
      <w:b/>
      <w:color w:val="000000"/>
      <w:sz w:val="28"/>
    </w:rPr>
  </w:style>
  <w:style w:type="paragraph" w:styleId="5">
    <w:name w:val="heading 5"/>
    <w:basedOn w:val="a"/>
    <w:next w:val="a"/>
    <w:qFormat/>
    <w:rsid w:val="001A3563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1A3563"/>
    <w:pPr>
      <w:keepNext/>
      <w:ind w:left="-284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1A3563"/>
    <w:pPr>
      <w:jc w:val="both"/>
    </w:pPr>
  </w:style>
  <w:style w:type="paragraph" w:styleId="a3">
    <w:name w:val="Body Text"/>
    <w:basedOn w:val="a"/>
    <w:rsid w:val="001A3563"/>
    <w:pPr>
      <w:spacing w:after="120"/>
    </w:pPr>
    <w:rPr>
      <w:sz w:val="20"/>
    </w:rPr>
  </w:style>
  <w:style w:type="paragraph" w:styleId="20">
    <w:name w:val="Body Text 2"/>
    <w:basedOn w:val="a"/>
    <w:rsid w:val="001A3563"/>
  </w:style>
  <w:style w:type="paragraph" w:styleId="31">
    <w:name w:val="Body Text Indent 3"/>
    <w:basedOn w:val="a"/>
    <w:rsid w:val="001A3563"/>
    <w:pPr>
      <w:ind w:firstLine="720"/>
      <w:jc w:val="both"/>
    </w:pPr>
  </w:style>
  <w:style w:type="paragraph" w:styleId="21">
    <w:name w:val="Body Text Indent 2"/>
    <w:basedOn w:val="a"/>
    <w:rsid w:val="001A3563"/>
    <w:pPr>
      <w:ind w:firstLine="720"/>
    </w:pPr>
  </w:style>
  <w:style w:type="table" w:styleId="a4">
    <w:name w:val="Table Grid"/>
    <w:basedOn w:val="a1"/>
    <w:rsid w:val="00D745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rsid w:val="003F704E"/>
    <w:rPr>
      <w:sz w:val="24"/>
    </w:rPr>
  </w:style>
  <w:style w:type="character" w:styleId="a5">
    <w:name w:val="Hyperlink"/>
    <w:basedOn w:val="a0"/>
    <w:rsid w:val="005C6E9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CC32A1"/>
    <w:pPr>
      <w:ind w:left="720"/>
      <w:contextualSpacing/>
    </w:pPr>
  </w:style>
  <w:style w:type="paragraph" w:customStyle="1" w:styleId="ConsPlusNonformat">
    <w:name w:val="ConsPlusNonformat"/>
    <w:uiPriority w:val="99"/>
    <w:rsid w:val="00A2278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94E64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4D010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E238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&#1089;tros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04C30-C195-4B08-9061-E011C169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дорог города в государственную</vt:lpstr>
    </vt:vector>
  </TitlesOfParts>
  <Company>Администрация</Company>
  <LinksUpToDate>false</LinksUpToDate>
  <CharactersWithSpaces>2972</CharactersWithSpaces>
  <SharedDoc>false</SharedDoc>
  <HLinks>
    <vt:vector size="6" baseType="variant">
      <vt:variant>
        <vt:i4>7668806</vt:i4>
      </vt:variant>
      <vt:variant>
        <vt:i4>0</vt:i4>
      </vt:variant>
      <vt:variant>
        <vt:i4>0</vt:i4>
      </vt:variant>
      <vt:variant>
        <vt:i4>5</vt:i4>
      </vt:variant>
      <vt:variant>
        <vt:lpwstr>http://www.eleсtrostal.ru/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дорог города в государственную</dc:title>
  <dc:creator>Мелихова Ольга</dc:creator>
  <cp:lastModifiedBy>Татьяна A. Побежимова</cp:lastModifiedBy>
  <cp:revision>4</cp:revision>
  <cp:lastPrinted>2016-03-31T07:13:00Z</cp:lastPrinted>
  <dcterms:created xsi:type="dcterms:W3CDTF">2016-02-09T09:20:00Z</dcterms:created>
  <dcterms:modified xsi:type="dcterms:W3CDTF">2016-04-05T14:49:00Z</dcterms:modified>
</cp:coreProperties>
</file>