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584959" w:rsidRDefault="00910C56" w:rsidP="00910C56">
      <w:pPr>
        <w:jc w:val="center"/>
        <w:rPr>
          <w:sz w:val="28"/>
          <w:szCs w:val="28"/>
        </w:rPr>
      </w:pPr>
      <w:r w:rsidRPr="00584959">
        <w:rPr>
          <w:sz w:val="28"/>
          <w:szCs w:val="28"/>
        </w:rPr>
        <w:t>СОВЕТ ДЕПУТАТОВ ГОРОДСКОГО ОКРУГА ЭЛЕКТРОСТАЛЬ</w:t>
      </w:r>
    </w:p>
    <w:p w:rsidR="00910C56" w:rsidRPr="00584959" w:rsidRDefault="00910C56" w:rsidP="00910C56">
      <w:pPr>
        <w:jc w:val="center"/>
        <w:rPr>
          <w:sz w:val="28"/>
          <w:szCs w:val="28"/>
        </w:rPr>
      </w:pPr>
    </w:p>
    <w:p w:rsidR="00910C56" w:rsidRPr="00584959" w:rsidRDefault="00507238" w:rsidP="00910C56">
      <w:pPr>
        <w:jc w:val="center"/>
        <w:rPr>
          <w:sz w:val="28"/>
          <w:szCs w:val="28"/>
        </w:rPr>
      </w:pPr>
      <w:r w:rsidRPr="00584959">
        <w:rPr>
          <w:sz w:val="28"/>
          <w:szCs w:val="28"/>
        </w:rPr>
        <w:t xml:space="preserve">МОСКОВСКОЙ </w:t>
      </w:r>
      <w:r w:rsidR="00910C56" w:rsidRPr="00584959">
        <w:rPr>
          <w:sz w:val="28"/>
          <w:szCs w:val="28"/>
        </w:rPr>
        <w:t>ОБЛАСТИ</w:t>
      </w:r>
    </w:p>
    <w:p w:rsidR="00910C56" w:rsidRPr="00584959" w:rsidRDefault="00910C56" w:rsidP="00910C56">
      <w:pPr>
        <w:jc w:val="center"/>
        <w:rPr>
          <w:sz w:val="28"/>
          <w:szCs w:val="28"/>
        </w:rPr>
      </w:pPr>
    </w:p>
    <w:p w:rsidR="00910C56" w:rsidRPr="00584959" w:rsidRDefault="00584959" w:rsidP="00584959">
      <w:pPr>
        <w:jc w:val="center"/>
        <w:rPr>
          <w:sz w:val="44"/>
        </w:rPr>
      </w:pPr>
      <w:bookmarkStart w:id="0" w:name="_GoBack"/>
      <w:r w:rsidRPr="00584959">
        <w:rPr>
          <w:sz w:val="44"/>
        </w:rPr>
        <w:t>РЕШЕНИ</w:t>
      </w:r>
      <w:r w:rsidR="00910C56" w:rsidRPr="00584959">
        <w:rPr>
          <w:sz w:val="44"/>
        </w:rPr>
        <w:t>Е</w:t>
      </w:r>
    </w:p>
    <w:p w:rsidR="00910C56" w:rsidRPr="00584959" w:rsidRDefault="00910C56" w:rsidP="00584959">
      <w:pPr>
        <w:jc w:val="center"/>
        <w:rPr>
          <w:rFonts w:ascii="CyrillicTimes" w:hAnsi="CyrillicTimes"/>
          <w:sz w:val="44"/>
        </w:rPr>
      </w:pPr>
    </w:p>
    <w:p w:rsidR="00910C56" w:rsidRPr="00584959" w:rsidRDefault="00584959" w:rsidP="00910C56">
      <w:r w:rsidRPr="00584959">
        <w:t>о</w:t>
      </w:r>
      <w:r w:rsidR="00910C56" w:rsidRPr="00584959">
        <w:t xml:space="preserve">т </w:t>
      </w:r>
      <w:r w:rsidRPr="00584959">
        <w:t xml:space="preserve">25.05.2016 </w:t>
      </w:r>
      <w:r w:rsidR="00910C56" w:rsidRPr="00584959">
        <w:t xml:space="preserve">№ </w:t>
      </w:r>
      <w:r w:rsidRPr="00584959">
        <w:t>59/11</w:t>
      </w:r>
    </w:p>
    <w:p w:rsidR="00910C56" w:rsidRPr="00584959" w:rsidRDefault="00910C56" w:rsidP="00910C56"/>
    <w:p w:rsidR="00C40BC8" w:rsidRPr="00584959" w:rsidRDefault="005C6E9D" w:rsidP="00584959">
      <w:pPr>
        <w:ind w:right="4535"/>
      </w:pPr>
      <w:r w:rsidRPr="00584959">
        <w:t xml:space="preserve">О внесении изменений и дополнений в </w:t>
      </w:r>
      <w:r w:rsidR="00AE630D" w:rsidRPr="00584959">
        <w:t xml:space="preserve">Положение о </w:t>
      </w:r>
      <w:r w:rsidR="00C40BC8" w:rsidRPr="00584959">
        <w:t>Комитете имущественных отношений Администрации городского округа Электросталь Московской области</w:t>
      </w:r>
      <w:bookmarkEnd w:id="0"/>
    </w:p>
    <w:p w:rsidR="005C6E9D" w:rsidRPr="00584959" w:rsidRDefault="005C6E9D" w:rsidP="00AE630D">
      <w:pPr>
        <w:jc w:val="both"/>
      </w:pPr>
    </w:p>
    <w:p w:rsidR="00584959" w:rsidRPr="00584959" w:rsidRDefault="00584959" w:rsidP="00AE630D">
      <w:pPr>
        <w:jc w:val="both"/>
      </w:pPr>
    </w:p>
    <w:p w:rsidR="008320F3" w:rsidRPr="00584959" w:rsidRDefault="005C6E9D" w:rsidP="00584959">
      <w:pPr>
        <w:pStyle w:val="ConsPlusNormal"/>
        <w:ind w:firstLine="709"/>
        <w:jc w:val="both"/>
      </w:pPr>
      <w:r w:rsidRPr="00584959">
        <w:t>Рассмотрев предложение Комитета имущественных от</w:t>
      </w:r>
      <w:r w:rsidR="00CC32A1" w:rsidRPr="00584959">
        <w:t xml:space="preserve">ношений Администрации </w:t>
      </w:r>
      <w:r w:rsidRPr="00584959">
        <w:t xml:space="preserve">городского округа Электросталь Московской области о внесении изменений и дополнений в </w:t>
      </w:r>
      <w:r w:rsidR="00C40BC8" w:rsidRPr="00584959">
        <w:t>Положение о Комитете имущественных отношений Администрации городского округа Электросталь Московской области</w:t>
      </w:r>
      <w:r w:rsidR="00CC32A1" w:rsidRPr="00584959">
        <w:t xml:space="preserve">, </w:t>
      </w:r>
      <w:r w:rsidRPr="00584959">
        <w:t>утвержденное решением Совета депутатов городского округа Электросталь Мос</w:t>
      </w:r>
      <w:r w:rsidR="00AE630D" w:rsidRPr="00584959">
        <w:t xml:space="preserve">ковской области </w:t>
      </w:r>
      <w:r w:rsidR="00C40BC8" w:rsidRPr="00584959">
        <w:t>от 24 ноября 2010 г. N 11/4</w:t>
      </w:r>
      <w:r w:rsidR="00A95C5D" w:rsidRPr="00584959">
        <w:t xml:space="preserve"> (в редакции решения Совета депутатов городского округа Электросталь Московской области от 28.06.2012 №173/34)</w:t>
      </w:r>
      <w:r w:rsidR="00C40BC8" w:rsidRPr="00584959">
        <w:t xml:space="preserve">, </w:t>
      </w:r>
      <w:r w:rsidR="0040207F" w:rsidRPr="00584959">
        <w:t>в целях приведения его в соответствие с действующим законодательством</w:t>
      </w:r>
      <w:r w:rsidRPr="00584959">
        <w:t xml:space="preserve">, </w:t>
      </w:r>
      <w:r w:rsidR="002633A3" w:rsidRPr="00584959">
        <w:t xml:space="preserve">Совет депутатов городского округа Электросталь Московской области </w:t>
      </w:r>
      <w:r w:rsidRPr="00584959">
        <w:t>РЕШИЛ:</w:t>
      </w:r>
    </w:p>
    <w:p w:rsidR="008320F3" w:rsidRPr="00584959" w:rsidRDefault="00AE630D" w:rsidP="00584959">
      <w:pPr>
        <w:ind w:firstLine="709"/>
        <w:jc w:val="both"/>
      </w:pPr>
      <w:r w:rsidRPr="00584959">
        <w:t xml:space="preserve">1. </w:t>
      </w:r>
      <w:r w:rsidR="005C6E9D" w:rsidRPr="00584959">
        <w:t>Внести изменени</w:t>
      </w:r>
      <w:r w:rsidR="00CA1F47" w:rsidRPr="00584959">
        <w:t>я и дополнения</w:t>
      </w:r>
      <w:r w:rsidR="005C6E9D" w:rsidRPr="00584959">
        <w:t xml:space="preserve"> в </w:t>
      </w:r>
      <w:r w:rsidR="00C40BC8" w:rsidRPr="00584959">
        <w:t xml:space="preserve">Положение о Комитете имущественных отношений Администрации городского округа Электросталь Московской области, утвержденное решением Совета депутатов городского округа Электросталь Московской области </w:t>
      </w:r>
      <w:r w:rsidR="00584959" w:rsidRPr="00584959">
        <w:t>от 24 ноября 2010</w:t>
      </w:r>
      <w:r w:rsidR="00C40BC8" w:rsidRPr="00584959">
        <w:t>г. N 11/4</w:t>
      </w:r>
      <w:r w:rsidR="00A95C5D" w:rsidRPr="00584959">
        <w:t xml:space="preserve"> (в редакции решения Совета депутатов городского округа Электросталь Московской области от 28.06.2012 №173/34)</w:t>
      </w:r>
      <w:r w:rsidRPr="00584959">
        <w:t>:</w:t>
      </w:r>
    </w:p>
    <w:p w:rsidR="00F94E64" w:rsidRPr="00584959" w:rsidRDefault="00F94E64" w:rsidP="00584959">
      <w:pPr>
        <w:pStyle w:val="a6"/>
        <w:numPr>
          <w:ilvl w:val="1"/>
          <w:numId w:val="9"/>
        </w:numPr>
        <w:ind w:left="0" w:firstLine="709"/>
        <w:jc w:val="both"/>
      </w:pPr>
      <w:r w:rsidRPr="00584959">
        <w:t>Пункт 1.1. Положения изложить в следующей редакции:</w:t>
      </w:r>
    </w:p>
    <w:p w:rsidR="008320F3" w:rsidRPr="00584959" w:rsidRDefault="00F94E64" w:rsidP="00584959">
      <w:pPr>
        <w:pStyle w:val="ConsPlusNormal"/>
        <w:ind w:firstLine="709"/>
        <w:jc w:val="both"/>
      </w:pPr>
      <w:r w:rsidRPr="00584959">
        <w:t>«</w:t>
      </w:r>
      <w:r w:rsidR="00C40BC8" w:rsidRPr="00584959">
        <w:t>К</w:t>
      </w:r>
      <w:r w:rsidR="00A95C5D" w:rsidRPr="00584959">
        <w:t>омитет имущественных отношений А</w:t>
      </w:r>
      <w:r w:rsidR="00C40BC8" w:rsidRPr="00584959">
        <w:t xml:space="preserve">дминистрации городского округа Электросталь Московской области (далее </w:t>
      </w:r>
      <w:r w:rsidR="00584959" w:rsidRPr="00584959">
        <w:t>–</w:t>
      </w:r>
      <w:r w:rsidR="00C40BC8" w:rsidRPr="00584959">
        <w:t xml:space="preserve"> Комитет) в соответствии с </w:t>
      </w:r>
      <w:hyperlink r:id="rId6" w:history="1">
        <w:r w:rsidR="00C40BC8" w:rsidRPr="00584959">
          <w:t>Уставом</w:t>
        </w:r>
      </w:hyperlink>
      <w:r w:rsidR="00C40BC8" w:rsidRPr="00584959">
        <w:t xml:space="preserve"> городского округа является функциональным (отраслевым) </w:t>
      </w:r>
      <w:r w:rsidR="00A95C5D" w:rsidRPr="00584959">
        <w:t>органом А</w:t>
      </w:r>
      <w:r w:rsidR="00C40BC8" w:rsidRPr="00584959">
        <w:t xml:space="preserve">дминистрации городского округа Электросталь Московской области (далее </w:t>
      </w:r>
      <w:r w:rsidR="00584959" w:rsidRPr="00584959">
        <w:t>–</w:t>
      </w:r>
      <w:r w:rsidR="00C40BC8" w:rsidRPr="00584959">
        <w:t xml:space="preserve"> Администрация городского округа), уполномоченным осуществлять от имени муниципального образования «Городской округ Электросталь Московской области» </w:t>
      </w:r>
      <w:r w:rsidR="00C40BC8" w:rsidRPr="00584959">
        <w:rPr>
          <w:rFonts w:eastAsiaTheme="minorHAnsi"/>
          <w:lang w:eastAsia="en-US"/>
        </w:rPr>
        <w:t>формирование, управление и распоряжение муниципальной собственностью</w:t>
      </w:r>
      <w:r w:rsidRPr="00584959">
        <w:t>».</w:t>
      </w:r>
    </w:p>
    <w:p w:rsidR="00C40BC8" w:rsidRPr="00584959" w:rsidRDefault="00C40BC8" w:rsidP="00584959">
      <w:pPr>
        <w:pStyle w:val="ConsPlusNormal"/>
        <w:numPr>
          <w:ilvl w:val="1"/>
          <w:numId w:val="9"/>
        </w:numPr>
        <w:ind w:left="0" w:firstLine="709"/>
        <w:jc w:val="both"/>
      </w:pPr>
      <w:r w:rsidRPr="00584959">
        <w:t xml:space="preserve"> Пункт 1.6 Положения дополнить а</w:t>
      </w:r>
      <w:r w:rsidR="00584959" w:rsidRPr="00584959">
        <w:t>бзацем 2 следующего содержания:</w:t>
      </w:r>
    </w:p>
    <w:p w:rsidR="008320F3" w:rsidRPr="00584959" w:rsidRDefault="0040207F" w:rsidP="00584959">
      <w:pPr>
        <w:autoSpaceDE w:val="0"/>
        <w:autoSpaceDN w:val="0"/>
        <w:adjustRightInd w:val="0"/>
        <w:ind w:firstLine="709"/>
        <w:jc w:val="both"/>
      </w:pPr>
      <w:r w:rsidRPr="00584959">
        <w:t>«</w:t>
      </w:r>
      <w:r w:rsidR="00C40BC8" w:rsidRPr="00584959">
        <w:t>Финансирование отдельных государственных полномочий в области имущественных отношений, переданных органам местного самоуправления городского округа Электросталь Московской области органами государственной власти, осуществляется за счет субсидий и субвенций, предоставляемых из бюджета Московской области».</w:t>
      </w:r>
    </w:p>
    <w:p w:rsidR="009D5136" w:rsidRPr="00584959" w:rsidRDefault="00C40BC8" w:rsidP="00584959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584959">
        <w:t>Пункт 1.8 Положения изложить в следующей редакции:</w:t>
      </w:r>
    </w:p>
    <w:p w:rsidR="008320F3" w:rsidRPr="00584959" w:rsidRDefault="009D5136" w:rsidP="00584959">
      <w:pPr>
        <w:pStyle w:val="ConsPlusNormal"/>
        <w:ind w:firstLine="709"/>
        <w:jc w:val="both"/>
      </w:pPr>
      <w:r w:rsidRPr="00584959">
        <w:t>«</w:t>
      </w:r>
      <w:r w:rsidR="00C40BC8" w:rsidRPr="00584959">
        <w:t xml:space="preserve">Положение о Комитете утверждается Советом депутатов городского округа Электросталь Московской области (далее </w:t>
      </w:r>
      <w:r w:rsidR="00584959" w:rsidRPr="00584959">
        <w:t>–</w:t>
      </w:r>
      <w:r w:rsidR="00C40BC8" w:rsidRPr="00584959">
        <w:t xml:space="preserve"> Совет депутатов городского округа), штатное расписание утверждается постановлением </w:t>
      </w:r>
      <w:r w:rsidR="00A95C5D" w:rsidRPr="00584959">
        <w:t>Администрации городского округа».</w:t>
      </w:r>
    </w:p>
    <w:p w:rsidR="00B26740" w:rsidRPr="00584959" w:rsidRDefault="00B26740" w:rsidP="00584959">
      <w:pPr>
        <w:pStyle w:val="ConsPlusNormal"/>
        <w:numPr>
          <w:ilvl w:val="1"/>
          <w:numId w:val="9"/>
        </w:numPr>
        <w:ind w:left="0" w:firstLine="709"/>
        <w:jc w:val="both"/>
      </w:pPr>
      <w:r w:rsidRPr="00584959">
        <w:t xml:space="preserve">Пункт 2.2 </w:t>
      </w:r>
      <w:r w:rsidR="00F12FF8" w:rsidRPr="00584959">
        <w:t xml:space="preserve">Положения </w:t>
      </w:r>
      <w:r w:rsidRPr="00584959">
        <w:t>дополнить абзацем следующего содержания</w:t>
      </w:r>
      <w:r w:rsidR="00584959" w:rsidRPr="00584959">
        <w:t>:</w:t>
      </w:r>
    </w:p>
    <w:p w:rsidR="00B26740" w:rsidRPr="00584959" w:rsidRDefault="00B26740" w:rsidP="00584959">
      <w:pPr>
        <w:autoSpaceDE w:val="0"/>
        <w:autoSpaceDN w:val="0"/>
        <w:adjustRightInd w:val="0"/>
        <w:ind w:firstLine="709"/>
        <w:jc w:val="both"/>
      </w:pPr>
      <w:r w:rsidRPr="00584959">
        <w:t>«- осуществление контроля за использованием муниципального имущества».</w:t>
      </w:r>
    </w:p>
    <w:p w:rsidR="00125BC3" w:rsidRPr="00584959" w:rsidRDefault="00125BC3" w:rsidP="00584959">
      <w:pPr>
        <w:pStyle w:val="ConsPlusNormal"/>
        <w:numPr>
          <w:ilvl w:val="1"/>
          <w:numId w:val="9"/>
        </w:numPr>
        <w:ind w:left="0" w:firstLine="709"/>
        <w:jc w:val="both"/>
      </w:pPr>
      <w:r w:rsidRPr="00584959">
        <w:t>Пункт 3.1</w:t>
      </w:r>
      <w:r w:rsidR="006E0895" w:rsidRPr="00584959">
        <w:t xml:space="preserve">.5 Положения </w:t>
      </w:r>
      <w:r w:rsidRPr="00584959">
        <w:t>изложить в новой редакции:</w:t>
      </w:r>
    </w:p>
    <w:p w:rsidR="008320F3" w:rsidRPr="00584959" w:rsidRDefault="00125BC3" w:rsidP="00584959">
      <w:pPr>
        <w:pStyle w:val="ConsPlusNormal"/>
        <w:ind w:firstLine="709"/>
        <w:jc w:val="both"/>
      </w:pPr>
      <w:r w:rsidRPr="00584959">
        <w:lastRenderedPageBreak/>
        <w:t>«</w:t>
      </w:r>
      <w:r w:rsidR="0077023C" w:rsidRPr="00584959">
        <w:t xml:space="preserve">Осуществляет в порядке, установленном муниципальными правовыми актами городского округа, функции и полномочия учредителя от имени </w:t>
      </w:r>
      <w:r w:rsidR="00734C7B" w:rsidRPr="00584959">
        <w:t xml:space="preserve">Администрации </w:t>
      </w:r>
      <w:r w:rsidR="0077023C" w:rsidRPr="00584959">
        <w:t>городского округа при создании, реорганизации, ликвидации муниципальных унитарных предприятий</w:t>
      </w:r>
      <w:r w:rsidRPr="00584959">
        <w:t xml:space="preserve">, муниципальных бюджетных </w:t>
      </w:r>
      <w:r w:rsidR="0077023C" w:rsidRPr="00584959">
        <w:t>учреждений городского округа».</w:t>
      </w:r>
    </w:p>
    <w:p w:rsidR="00125BC3" w:rsidRPr="00584959" w:rsidRDefault="00125BC3" w:rsidP="00584959">
      <w:pPr>
        <w:pStyle w:val="ConsPlusNormal"/>
        <w:numPr>
          <w:ilvl w:val="1"/>
          <w:numId w:val="9"/>
        </w:numPr>
        <w:ind w:left="0" w:firstLine="709"/>
        <w:jc w:val="both"/>
      </w:pPr>
      <w:r w:rsidRPr="00584959">
        <w:t>Пункт 3.1.6 Положения изложить в следующей редакции:</w:t>
      </w:r>
    </w:p>
    <w:p w:rsidR="000211B6" w:rsidRPr="00584959" w:rsidRDefault="00125BC3" w:rsidP="00584959">
      <w:pPr>
        <w:pStyle w:val="ConsPlusNormal"/>
        <w:ind w:firstLine="709"/>
        <w:jc w:val="both"/>
      </w:pPr>
      <w:r w:rsidRPr="00584959">
        <w:t xml:space="preserve">«По </w:t>
      </w:r>
      <w:r w:rsidR="000D2230" w:rsidRPr="00584959">
        <w:t>согласованию с Г</w:t>
      </w:r>
      <w:r w:rsidRPr="00584959">
        <w:t xml:space="preserve">лавой городского округа Электросталь Московской области (далее </w:t>
      </w:r>
      <w:r w:rsidR="00584959" w:rsidRPr="00584959">
        <w:t>–</w:t>
      </w:r>
      <w:r w:rsidRPr="00584959">
        <w:t xml:space="preserve"> Глава городского округа) издает приказы о назначении или освобождении от должности руководителей муниципальных унитарных предприятий, муниципальных бюджетных учреждений городского округа, заключает трудовые договоры с ними, утверждает уставы этих предприятий, </w:t>
      </w:r>
      <w:r w:rsidR="000D2230" w:rsidRPr="00584959">
        <w:t xml:space="preserve">учреждений, </w:t>
      </w:r>
      <w:r w:rsidRPr="00584959">
        <w:t>дополнения и изменения к ним, согласовывает штатные расписания и назначения главных бухгалтеров муниципальных унитарных предприятий городского округа</w:t>
      </w:r>
      <w:r w:rsidR="000D2230" w:rsidRPr="00584959">
        <w:t>, муниципальных бюджетных учреждений</w:t>
      </w:r>
      <w:r w:rsidRPr="00584959">
        <w:t>.</w:t>
      </w:r>
    </w:p>
    <w:p w:rsidR="000D2230" w:rsidRPr="00584959" w:rsidRDefault="00125BC3" w:rsidP="00584959">
      <w:pPr>
        <w:pStyle w:val="ConsPlusNormal"/>
        <w:ind w:firstLine="709"/>
        <w:jc w:val="both"/>
      </w:pPr>
      <w:r w:rsidRPr="00584959">
        <w:t>В случае принятия решения о ликвидации муниципального унитарного предприятия, муницип</w:t>
      </w:r>
      <w:r w:rsidR="00584959" w:rsidRPr="00584959">
        <w:t xml:space="preserve">ального бюджетного учреждения, </w:t>
      </w:r>
      <w:r w:rsidRPr="00584959">
        <w:t xml:space="preserve">назначает председателя и </w:t>
      </w:r>
      <w:r w:rsidR="000D2230" w:rsidRPr="00584959">
        <w:t>членов ликвидационной комиссии».</w:t>
      </w:r>
    </w:p>
    <w:p w:rsidR="00B6492D" w:rsidRPr="00584959" w:rsidRDefault="008320F3" w:rsidP="00584959">
      <w:pPr>
        <w:pStyle w:val="ConsPlusNormal"/>
        <w:ind w:firstLine="709"/>
        <w:jc w:val="both"/>
      </w:pPr>
      <w:r w:rsidRPr="00584959">
        <w:t xml:space="preserve">1.7. </w:t>
      </w:r>
      <w:r w:rsidR="000211B6" w:rsidRPr="00584959">
        <w:t>Пункт 3.1.26 Положения изложить в следующей редакции:</w:t>
      </w:r>
    </w:p>
    <w:p w:rsidR="008320F3" w:rsidRPr="00584959" w:rsidRDefault="000211B6" w:rsidP="00584959">
      <w:pPr>
        <w:pStyle w:val="ConsPlusNormal"/>
        <w:ind w:firstLine="709"/>
        <w:jc w:val="both"/>
      </w:pPr>
      <w:r w:rsidRPr="00584959">
        <w:t>«Осуществляет организационно-юридические действия по наследованию выморочного имущества в виде расположенного на территории городского округа жилого помещения, земельных участков, а также иного имущества, переходящего в порядке наследования в муниципальную собственность».</w:t>
      </w:r>
    </w:p>
    <w:p w:rsidR="00125BC3" w:rsidRPr="00584959" w:rsidRDefault="00584959" w:rsidP="00584959">
      <w:pPr>
        <w:pStyle w:val="ConsPlusNormal"/>
        <w:ind w:firstLine="709"/>
        <w:jc w:val="both"/>
      </w:pPr>
      <w:r w:rsidRPr="00584959">
        <w:t xml:space="preserve">1.8. </w:t>
      </w:r>
      <w:r w:rsidR="00582FB6" w:rsidRPr="00584959">
        <w:t>Пункт 4.4.4 Положения изложить в следующей редакции:</w:t>
      </w:r>
    </w:p>
    <w:p w:rsidR="008320F3" w:rsidRPr="00584959" w:rsidRDefault="00582FB6" w:rsidP="0058495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84959">
        <w:t>«Распределяет обязанности между заместителями Председателя Комитета, утверждает их должностные инструкции, а также должностные инструкции по другим должностям муниципальной службы и</w:t>
      </w:r>
      <w:r w:rsidRPr="00584959">
        <w:rPr>
          <w:rFonts w:eastAsiaTheme="minorHAnsi"/>
          <w:lang w:eastAsia="en-US"/>
        </w:rPr>
        <w:t xml:space="preserve"> должностям, не относящимся к должностям муниципальной службы Комитета».</w:t>
      </w:r>
    </w:p>
    <w:p w:rsidR="00582FB6" w:rsidRPr="00584959" w:rsidRDefault="000211B6" w:rsidP="0058495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84959">
        <w:rPr>
          <w:rFonts w:eastAsiaTheme="minorHAnsi"/>
          <w:lang w:eastAsia="en-US"/>
        </w:rPr>
        <w:t>1.9.</w:t>
      </w:r>
      <w:r w:rsidR="00B14500" w:rsidRPr="00584959">
        <w:rPr>
          <w:rFonts w:eastAsiaTheme="minorHAnsi"/>
          <w:lang w:eastAsia="en-US"/>
        </w:rPr>
        <w:t xml:space="preserve"> </w:t>
      </w:r>
      <w:r w:rsidR="00582FB6" w:rsidRPr="00584959">
        <w:rPr>
          <w:rFonts w:eastAsiaTheme="minorHAnsi"/>
          <w:lang w:eastAsia="en-US"/>
        </w:rPr>
        <w:t>Пункт 4.4.5 Положения изложить в следующей редакции:</w:t>
      </w:r>
    </w:p>
    <w:p w:rsidR="00582FB6" w:rsidRPr="00584959" w:rsidRDefault="00582FB6" w:rsidP="00584959">
      <w:pPr>
        <w:pStyle w:val="ConsPlusNormal"/>
        <w:ind w:firstLine="709"/>
        <w:jc w:val="both"/>
      </w:pPr>
      <w:r w:rsidRPr="00584959">
        <w:rPr>
          <w:rFonts w:eastAsiaTheme="minorHAnsi"/>
          <w:lang w:eastAsia="en-US"/>
        </w:rPr>
        <w:t>«</w:t>
      </w:r>
      <w:r w:rsidRPr="00584959">
        <w:t>Является представителем нанимателя (работодателем) по отношению к заместителям Председателя, другим муниципальным служащим и иным работникам Комитета.</w:t>
      </w:r>
    </w:p>
    <w:p w:rsidR="00E77238" w:rsidRPr="00584959" w:rsidRDefault="00E77238" w:rsidP="00584959">
      <w:pPr>
        <w:pStyle w:val="ConsPlusNormal"/>
        <w:ind w:firstLine="709"/>
        <w:jc w:val="both"/>
      </w:pPr>
      <w:r w:rsidRPr="00584959">
        <w:t>Работники Комитета, замещающие</w:t>
      </w:r>
      <w:r w:rsidR="00582FB6" w:rsidRPr="00584959">
        <w:t xml:space="preserve"> должности муниципальной службы, являются муниципальными служащими и несут ответственность в соответствии с Федеральным законом "О муниципальной службе в Российской Федерации", Законом Московской области "О муниципальной службе в Московской области", Уставом городского округа, муниципальными правовыми актами городского округа и должностными инструкциями.</w:t>
      </w:r>
    </w:p>
    <w:p w:rsidR="008320F3" w:rsidRPr="00584959" w:rsidRDefault="00582FB6" w:rsidP="0058495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84959">
        <w:t xml:space="preserve">Работники, замещающие </w:t>
      </w:r>
      <w:r w:rsidRPr="00584959">
        <w:rPr>
          <w:rFonts w:eastAsiaTheme="minorHAnsi"/>
          <w:lang w:eastAsia="en-US"/>
        </w:rPr>
        <w:t xml:space="preserve">должности, не относящиеся к должностям муниципальной службы, осуществляют техническое обеспечение деятельности </w:t>
      </w:r>
      <w:r w:rsidR="00E77238" w:rsidRPr="00584959">
        <w:rPr>
          <w:rFonts w:eastAsiaTheme="minorHAnsi"/>
          <w:lang w:eastAsia="en-US"/>
        </w:rPr>
        <w:t>Комитета».</w:t>
      </w:r>
    </w:p>
    <w:p w:rsidR="008320F3" w:rsidRPr="00584959" w:rsidRDefault="00623400" w:rsidP="00584959">
      <w:pPr>
        <w:pStyle w:val="4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584959">
        <w:rPr>
          <w:rFonts w:ascii="Times New Roman" w:hAnsi="Times New Roman"/>
          <w:b w:val="0"/>
          <w:color w:val="auto"/>
          <w:sz w:val="24"/>
        </w:rPr>
        <w:t>2</w:t>
      </w:r>
      <w:r w:rsidR="005C6E9D" w:rsidRPr="00584959">
        <w:rPr>
          <w:rFonts w:ascii="Times New Roman" w:hAnsi="Times New Roman"/>
          <w:b w:val="0"/>
          <w:color w:val="auto"/>
          <w:sz w:val="24"/>
        </w:rPr>
        <w:t>. Опубликовать настоящее решение в газете «Официальный вестн</w:t>
      </w:r>
      <w:r w:rsidR="008853CC" w:rsidRPr="00584959">
        <w:rPr>
          <w:rFonts w:ascii="Times New Roman" w:hAnsi="Times New Roman"/>
          <w:b w:val="0"/>
          <w:color w:val="auto"/>
          <w:sz w:val="24"/>
        </w:rPr>
        <w:t>ик» и разместить на официальном</w:t>
      </w:r>
      <w:r w:rsidR="005C6E9D" w:rsidRPr="00584959">
        <w:rPr>
          <w:rFonts w:ascii="Times New Roman" w:hAnsi="Times New Roman"/>
          <w:b w:val="0"/>
          <w:color w:val="auto"/>
          <w:sz w:val="24"/>
        </w:rPr>
        <w:t xml:space="preserve"> сайте городского округа Электросталь Московской области в сети «Интернет»: </w:t>
      </w:r>
      <w:hyperlink r:id="rId7" w:history="1"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www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.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ele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с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trostal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</w:rPr>
          <w:t>.</w:t>
        </w:r>
        <w:r w:rsidR="005C6E9D" w:rsidRPr="00584959">
          <w:rPr>
            <w:rStyle w:val="a5"/>
            <w:rFonts w:ascii="Times New Roman" w:hAnsi="Times New Roman"/>
            <w:b w:val="0"/>
            <w:color w:val="auto"/>
            <w:sz w:val="24"/>
            <w:u w:val="none"/>
            <w:lang w:val="en-US"/>
          </w:rPr>
          <w:t>ru</w:t>
        </w:r>
      </w:hyperlink>
      <w:r w:rsidR="005C6E9D" w:rsidRPr="00584959">
        <w:rPr>
          <w:rFonts w:ascii="Times New Roman" w:hAnsi="Times New Roman"/>
          <w:b w:val="0"/>
          <w:color w:val="auto"/>
          <w:sz w:val="24"/>
        </w:rPr>
        <w:t>.</w:t>
      </w:r>
    </w:p>
    <w:p w:rsidR="008320F3" w:rsidRPr="00584959" w:rsidRDefault="00623400" w:rsidP="00584959">
      <w:pPr>
        <w:ind w:firstLine="709"/>
        <w:jc w:val="both"/>
      </w:pPr>
      <w:r w:rsidRPr="00584959">
        <w:t>3</w:t>
      </w:r>
      <w:r w:rsidR="00584959" w:rsidRPr="00584959">
        <w:t>.</w:t>
      </w:r>
      <w:r w:rsidR="005C6E9D" w:rsidRPr="00584959">
        <w:t xml:space="preserve"> Настоящее решение вступает в си</w:t>
      </w:r>
      <w:r w:rsidR="00584959" w:rsidRPr="00584959">
        <w:t xml:space="preserve">лу с момента его опубликования </w:t>
      </w:r>
      <w:r w:rsidR="005C6E9D" w:rsidRPr="00584959">
        <w:t>в средствах массовой информации.</w:t>
      </w:r>
    </w:p>
    <w:p w:rsidR="008320F3" w:rsidRPr="00584959" w:rsidRDefault="00623400" w:rsidP="00584959">
      <w:pPr>
        <w:ind w:firstLine="709"/>
        <w:jc w:val="both"/>
      </w:pPr>
      <w:r w:rsidRPr="00584959">
        <w:t>4</w:t>
      </w:r>
      <w:r w:rsidR="005C6E9D" w:rsidRPr="00584959">
        <w:t>.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320F3" w:rsidRPr="00584959" w:rsidRDefault="008320F3" w:rsidP="00584959">
      <w:pPr>
        <w:jc w:val="both"/>
      </w:pPr>
    </w:p>
    <w:p w:rsidR="008320F3" w:rsidRPr="00584959" w:rsidRDefault="008320F3" w:rsidP="00584959">
      <w:pPr>
        <w:jc w:val="both"/>
      </w:pPr>
    </w:p>
    <w:p w:rsidR="00584959" w:rsidRPr="00584959" w:rsidRDefault="00584959" w:rsidP="00584959">
      <w:pPr>
        <w:jc w:val="both"/>
      </w:pPr>
    </w:p>
    <w:p w:rsidR="008320F3" w:rsidRPr="00584959" w:rsidRDefault="008320F3" w:rsidP="008320F3">
      <w:pPr>
        <w:jc w:val="both"/>
      </w:pPr>
      <w:r w:rsidRPr="00584959">
        <w:t>Глава городского округа</w:t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  <w:t>А.А. Суханов</w:t>
      </w:r>
    </w:p>
    <w:p w:rsidR="008320F3" w:rsidRPr="00584959" w:rsidRDefault="008320F3" w:rsidP="00584959">
      <w:pPr>
        <w:jc w:val="both"/>
      </w:pPr>
    </w:p>
    <w:p w:rsidR="005C6E9D" w:rsidRPr="00584959" w:rsidRDefault="005C6E9D" w:rsidP="005C6E9D">
      <w:pPr>
        <w:ind w:right="-621"/>
        <w:jc w:val="both"/>
      </w:pPr>
      <w:r w:rsidRPr="00584959">
        <w:t>Председатель Совета депутатов</w:t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</w:r>
      <w:r w:rsidRPr="00584959">
        <w:tab/>
        <w:t>В.А. Кузьмин</w:t>
      </w:r>
    </w:p>
    <w:sectPr w:rsidR="005C6E9D" w:rsidRPr="00584959" w:rsidSect="00584959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281451EA"/>
    <w:multiLevelType w:val="multilevel"/>
    <w:tmpl w:val="AA82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4CB9"/>
    <w:rsid w:val="00000C42"/>
    <w:rsid w:val="000041DD"/>
    <w:rsid w:val="00007870"/>
    <w:rsid w:val="00016A1E"/>
    <w:rsid w:val="000211B6"/>
    <w:rsid w:val="00021E66"/>
    <w:rsid w:val="00044DA7"/>
    <w:rsid w:val="00045DC1"/>
    <w:rsid w:val="00045DEA"/>
    <w:rsid w:val="00046386"/>
    <w:rsid w:val="00073725"/>
    <w:rsid w:val="00097072"/>
    <w:rsid w:val="000A5751"/>
    <w:rsid w:val="000D2230"/>
    <w:rsid w:val="00100BEF"/>
    <w:rsid w:val="001065A2"/>
    <w:rsid w:val="00114A9A"/>
    <w:rsid w:val="00125BC3"/>
    <w:rsid w:val="00147607"/>
    <w:rsid w:val="001538B3"/>
    <w:rsid w:val="00170CBE"/>
    <w:rsid w:val="00180270"/>
    <w:rsid w:val="001911B9"/>
    <w:rsid w:val="001A3563"/>
    <w:rsid w:val="001B0DB7"/>
    <w:rsid w:val="001B13C1"/>
    <w:rsid w:val="001E6D42"/>
    <w:rsid w:val="00203575"/>
    <w:rsid w:val="00241672"/>
    <w:rsid w:val="002633A3"/>
    <w:rsid w:val="002726C5"/>
    <w:rsid w:val="002828ED"/>
    <w:rsid w:val="002835A0"/>
    <w:rsid w:val="002B5C4C"/>
    <w:rsid w:val="002C1F46"/>
    <w:rsid w:val="002E5AAB"/>
    <w:rsid w:val="00304D85"/>
    <w:rsid w:val="00333CD9"/>
    <w:rsid w:val="00366B79"/>
    <w:rsid w:val="00382760"/>
    <w:rsid w:val="00383743"/>
    <w:rsid w:val="003862F7"/>
    <w:rsid w:val="003932A9"/>
    <w:rsid w:val="003A79C0"/>
    <w:rsid w:val="003B1254"/>
    <w:rsid w:val="003C2FF6"/>
    <w:rsid w:val="003F704E"/>
    <w:rsid w:val="0040207F"/>
    <w:rsid w:val="00420FB0"/>
    <w:rsid w:val="00432258"/>
    <w:rsid w:val="00451AE8"/>
    <w:rsid w:val="00467FB7"/>
    <w:rsid w:val="00472455"/>
    <w:rsid w:val="00486055"/>
    <w:rsid w:val="004901B3"/>
    <w:rsid w:val="004949CD"/>
    <w:rsid w:val="004A4433"/>
    <w:rsid w:val="004B44F2"/>
    <w:rsid w:val="004C0243"/>
    <w:rsid w:val="004D010D"/>
    <w:rsid w:val="00507238"/>
    <w:rsid w:val="005279FC"/>
    <w:rsid w:val="005309B9"/>
    <w:rsid w:val="00531E5E"/>
    <w:rsid w:val="00545905"/>
    <w:rsid w:val="00582FB6"/>
    <w:rsid w:val="00584959"/>
    <w:rsid w:val="00591E9A"/>
    <w:rsid w:val="005A618E"/>
    <w:rsid w:val="005A72F8"/>
    <w:rsid w:val="005A77F1"/>
    <w:rsid w:val="005C0D80"/>
    <w:rsid w:val="005C6E9D"/>
    <w:rsid w:val="005D4641"/>
    <w:rsid w:val="005F54FC"/>
    <w:rsid w:val="006170F9"/>
    <w:rsid w:val="0062078B"/>
    <w:rsid w:val="00623400"/>
    <w:rsid w:val="00627BD6"/>
    <w:rsid w:val="00653A93"/>
    <w:rsid w:val="00654F18"/>
    <w:rsid w:val="0065503E"/>
    <w:rsid w:val="00662659"/>
    <w:rsid w:val="00664423"/>
    <w:rsid w:val="00664CB9"/>
    <w:rsid w:val="0066752A"/>
    <w:rsid w:val="00672411"/>
    <w:rsid w:val="00677650"/>
    <w:rsid w:val="006A4262"/>
    <w:rsid w:val="006B6506"/>
    <w:rsid w:val="006E0895"/>
    <w:rsid w:val="00734C7B"/>
    <w:rsid w:val="00740ECF"/>
    <w:rsid w:val="00761A43"/>
    <w:rsid w:val="0077023C"/>
    <w:rsid w:val="007C6797"/>
    <w:rsid w:val="007D2172"/>
    <w:rsid w:val="007E7E2A"/>
    <w:rsid w:val="00821DB2"/>
    <w:rsid w:val="008320F3"/>
    <w:rsid w:val="00860CDE"/>
    <w:rsid w:val="008853CC"/>
    <w:rsid w:val="00890252"/>
    <w:rsid w:val="008D522F"/>
    <w:rsid w:val="008D77AF"/>
    <w:rsid w:val="008E22AC"/>
    <w:rsid w:val="00910C56"/>
    <w:rsid w:val="00950AA0"/>
    <w:rsid w:val="00951F43"/>
    <w:rsid w:val="009674BB"/>
    <w:rsid w:val="00995C49"/>
    <w:rsid w:val="009A54C9"/>
    <w:rsid w:val="009A5BD1"/>
    <w:rsid w:val="009A5CC0"/>
    <w:rsid w:val="009B5D3B"/>
    <w:rsid w:val="009B5D67"/>
    <w:rsid w:val="009D5136"/>
    <w:rsid w:val="00A01478"/>
    <w:rsid w:val="00A22788"/>
    <w:rsid w:val="00A33A1A"/>
    <w:rsid w:val="00A47463"/>
    <w:rsid w:val="00A87908"/>
    <w:rsid w:val="00A95C5D"/>
    <w:rsid w:val="00AA6663"/>
    <w:rsid w:val="00AB5C8B"/>
    <w:rsid w:val="00AE630D"/>
    <w:rsid w:val="00AF41D3"/>
    <w:rsid w:val="00B14500"/>
    <w:rsid w:val="00B15A1C"/>
    <w:rsid w:val="00B26740"/>
    <w:rsid w:val="00B35B4C"/>
    <w:rsid w:val="00B4199E"/>
    <w:rsid w:val="00B61775"/>
    <w:rsid w:val="00B6492D"/>
    <w:rsid w:val="00B7128B"/>
    <w:rsid w:val="00B81D46"/>
    <w:rsid w:val="00BB2076"/>
    <w:rsid w:val="00BC729D"/>
    <w:rsid w:val="00BD3B31"/>
    <w:rsid w:val="00BE1C6A"/>
    <w:rsid w:val="00C0013E"/>
    <w:rsid w:val="00C02C29"/>
    <w:rsid w:val="00C27957"/>
    <w:rsid w:val="00C40BC8"/>
    <w:rsid w:val="00C4151F"/>
    <w:rsid w:val="00C53E75"/>
    <w:rsid w:val="00C5746C"/>
    <w:rsid w:val="00CA1F47"/>
    <w:rsid w:val="00CB1565"/>
    <w:rsid w:val="00CC32A1"/>
    <w:rsid w:val="00CF4E0A"/>
    <w:rsid w:val="00D06315"/>
    <w:rsid w:val="00D06392"/>
    <w:rsid w:val="00D20D6B"/>
    <w:rsid w:val="00D566C5"/>
    <w:rsid w:val="00D745B7"/>
    <w:rsid w:val="00DA3738"/>
    <w:rsid w:val="00DA4BB0"/>
    <w:rsid w:val="00DC50DD"/>
    <w:rsid w:val="00DC5524"/>
    <w:rsid w:val="00DE2F00"/>
    <w:rsid w:val="00DF216F"/>
    <w:rsid w:val="00E049BF"/>
    <w:rsid w:val="00E0771F"/>
    <w:rsid w:val="00E12FF1"/>
    <w:rsid w:val="00E35121"/>
    <w:rsid w:val="00E53858"/>
    <w:rsid w:val="00E73AAF"/>
    <w:rsid w:val="00E76FC4"/>
    <w:rsid w:val="00E77238"/>
    <w:rsid w:val="00E931CE"/>
    <w:rsid w:val="00E9610D"/>
    <w:rsid w:val="00EC0C89"/>
    <w:rsid w:val="00ED6557"/>
    <w:rsid w:val="00F12FF8"/>
    <w:rsid w:val="00F165A3"/>
    <w:rsid w:val="00F436D7"/>
    <w:rsid w:val="00F441DF"/>
    <w:rsid w:val="00F50E88"/>
    <w:rsid w:val="00F94E64"/>
    <w:rsid w:val="00FA0B3D"/>
    <w:rsid w:val="00FA509A"/>
    <w:rsid w:val="00FB310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DE98D-534F-46A0-BFC3-21E64B6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&#1089;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009BBDADACD1377943713ADB187276F2D0E7C03DE96289D509ECF200pCY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3D0-642F-48E2-AA85-7A7BE0DF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5883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A. Побежимова</cp:lastModifiedBy>
  <cp:revision>15</cp:revision>
  <cp:lastPrinted>2016-04-15T12:01:00Z</cp:lastPrinted>
  <dcterms:created xsi:type="dcterms:W3CDTF">2016-01-19T07:36:00Z</dcterms:created>
  <dcterms:modified xsi:type="dcterms:W3CDTF">2016-06-02T12:50:00Z</dcterms:modified>
</cp:coreProperties>
</file>