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C90CFF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6.6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</w:t>
      </w:r>
      <w:r w:rsidR="00E85A7F">
        <w:rPr>
          <w:u w:val="single"/>
        </w:rPr>
        <w:t>12.05.2020</w:t>
      </w:r>
      <w:r>
        <w:t>______ № _____</w:t>
      </w:r>
      <w:r w:rsidR="00E85A7F">
        <w:rPr>
          <w:u w:val="single"/>
        </w:rPr>
        <w:t>150-р</w:t>
      </w:r>
      <w:r>
        <w:t>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CC053A" w:rsidRPr="00CC053A" w:rsidRDefault="00CC053A" w:rsidP="00A5167E">
      <w:pPr>
        <w:spacing w:line="240" w:lineRule="exact"/>
        <w:ind w:left="1276" w:right="1559"/>
        <w:jc w:val="center"/>
        <w:rPr>
          <w:sz w:val="16"/>
          <w:szCs w:val="16"/>
        </w:rPr>
      </w:pPr>
      <w:r w:rsidRPr="00CC053A">
        <w:t xml:space="preserve">О внесении изменений в </w:t>
      </w:r>
      <w:r w:rsidR="00953089">
        <w:t xml:space="preserve">Положение о </w:t>
      </w:r>
      <w:r w:rsidRPr="00CC053A">
        <w:t>Балансовой комиссии Администрации</w:t>
      </w:r>
      <w:r w:rsidR="00A5167E">
        <w:t xml:space="preserve"> </w:t>
      </w:r>
      <w:r w:rsidRPr="00CC053A">
        <w:t>городского округа Электросталь Московской области</w:t>
      </w:r>
    </w:p>
    <w:p w:rsidR="00CC053A" w:rsidRPr="00CC053A" w:rsidRDefault="00CC053A" w:rsidP="00CC053A">
      <w:pPr>
        <w:tabs>
          <w:tab w:val="left" w:pos="540"/>
        </w:tabs>
        <w:outlineLvl w:val="0"/>
        <w:rPr>
          <w:sz w:val="16"/>
          <w:szCs w:val="16"/>
        </w:rPr>
      </w:pPr>
    </w:p>
    <w:p w:rsidR="00CC053A" w:rsidRDefault="00CC053A" w:rsidP="00D90C23">
      <w:pPr>
        <w:ind w:firstLine="709"/>
        <w:jc w:val="both"/>
      </w:pPr>
      <w:r w:rsidRPr="00CC053A">
        <w:t xml:space="preserve">В </w:t>
      </w:r>
      <w:r w:rsidR="00953089">
        <w:t xml:space="preserve">соответствии с постановлением Правительства Московской области от 27.03.2020 № 145/7 «О внесении </w:t>
      </w:r>
      <w:r w:rsidR="00953089" w:rsidRPr="00953089">
        <w:t>изменений в постановление Правительства Московской области</w:t>
      </w:r>
      <w:r w:rsidR="00953089" w:rsidRPr="00953089">
        <w:br/>
        <w:t>от 28.12.2016 №</w:t>
      </w:r>
      <w:r w:rsidR="00953089">
        <w:t xml:space="preserve"> </w:t>
      </w:r>
      <w:r w:rsidR="00953089" w:rsidRPr="00953089">
        <w:t>1005/44 «О мерах повышения эффективности организации финансово-</w:t>
      </w:r>
      <w:r w:rsidR="00953089" w:rsidRPr="00953089">
        <w:br/>
        <w:t>хозяйственной деятельности муниципальных унитарных предприятий (муниципальных</w:t>
      </w:r>
      <w:r w:rsidR="00953089" w:rsidRPr="00953089">
        <w:br/>
        <w:t>предприятий) и хозяйственных обществ, в которых муниципальному образованию</w:t>
      </w:r>
      <w:r w:rsidR="00953089" w:rsidRPr="00953089">
        <w:br/>
        <w:t>принадлежит доля, обеспечивающая положительный результат голосования при принятии</w:t>
      </w:r>
      <w:r w:rsidR="00953089">
        <w:t xml:space="preserve"> </w:t>
      </w:r>
      <w:r w:rsidR="00953089" w:rsidRPr="00953089">
        <w:t>решения собственников (учредителей)»</w:t>
      </w:r>
      <w:r w:rsidRPr="00953089">
        <w:t>:</w:t>
      </w:r>
    </w:p>
    <w:p w:rsidR="00CC053A" w:rsidRPr="00953089" w:rsidRDefault="00CC053A" w:rsidP="00D90C23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 w:rsidRPr="005A3720">
        <w:rPr>
          <w:rFonts w:cs="Times New Roman"/>
        </w:rPr>
        <w:t xml:space="preserve">Внести </w:t>
      </w:r>
      <w:r w:rsidR="00953089">
        <w:rPr>
          <w:rFonts w:cs="Times New Roman"/>
        </w:rPr>
        <w:t xml:space="preserve">следующие </w:t>
      </w:r>
      <w:r w:rsidRPr="005A3720">
        <w:rPr>
          <w:rFonts w:cs="Times New Roman"/>
        </w:rPr>
        <w:t xml:space="preserve">изменения в </w:t>
      </w:r>
      <w:r w:rsidR="00953089" w:rsidRPr="003908B5">
        <w:t xml:space="preserve">Положение о Балансовой комиссии Администрации городского округа Электросталь Московской области по рассмотрению итогов финансово-хозяйственной деятельности  муниципальных унитарных предприятий, хозяйственных обществ, в которых муниципальному образованию принадлежит доля, обеспечивающая </w:t>
      </w:r>
      <w:r w:rsidR="00953089" w:rsidRPr="00C33AEA">
        <w:t xml:space="preserve">положительный </w:t>
      </w:r>
      <w:r w:rsidR="00953089" w:rsidRPr="00D00B05">
        <w:t xml:space="preserve">результат голосования при принятии решения собственников (учредителей), а также коммерческих организаций </w:t>
      </w:r>
      <w:r w:rsidR="00953089" w:rsidRPr="002A7109">
        <w:t xml:space="preserve">с долей (вкладом) таких обществ </w:t>
      </w:r>
      <w:r w:rsidR="00953089">
        <w:t xml:space="preserve">или муниципальных учреждений </w:t>
      </w:r>
      <w:r w:rsidR="00953089" w:rsidRPr="002A7109">
        <w:t>в их уставных (складочных) капиталах, обеспечивающей</w:t>
      </w:r>
      <w:r w:rsidR="00953089" w:rsidRPr="006400B5">
        <w:t xml:space="preserve"> положительный результат голосования при принятии решения </w:t>
      </w:r>
      <w:r w:rsidR="00953089">
        <w:t>собственников (у</w:t>
      </w:r>
      <w:r w:rsidR="00953089" w:rsidRPr="006400B5">
        <w:t>чредителей</w:t>
      </w:r>
      <w:r w:rsidR="00953089">
        <w:t>)</w:t>
      </w:r>
      <w:r w:rsidR="00C32E41">
        <w:t xml:space="preserve">, утвержденное распоряжением Администрации городского округа Электросталь Московской области от 01.03.2017 № 103-р </w:t>
      </w:r>
      <w:r w:rsidR="00500D55">
        <w:t>(далее – Положение)</w:t>
      </w:r>
      <w:r w:rsidR="00953089">
        <w:t>:</w:t>
      </w:r>
    </w:p>
    <w:p w:rsidR="00953089" w:rsidRPr="001C74BF" w:rsidRDefault="00953089" w:rsidP="00D90C23">
      <w:pPr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 абзаце </w:t>
      </w:r>
      <w:r w:rsidR="00D96990">
        <w:rPr>
          <w:rFonts w:cs="Times New Roman"/>
        </w:rPr>
        <w:t>седьмо</w:t>
      </w:r>
      <w:r w:rsidR="001C74BF">
        <w:rPr>
          <w:rFonts w:cs="Times New Roman"/>
        </w:rPr>
        <w:t>м</w:t>
      </w:r>
      <w:r>
        <w:rPr>
          <w:rFonts w:cs="Times New Roman"/>
        </w:rPr>
        <w:t xml:space="preserve"> пункта 4 раздела </w:t>
      </w:r>
      <w:r>
        <w:rPr>
          <w:rFonts w:cs="Times New Roman"/>
          <w:lang w:val="en-US"/>
        </w:rPr>
        <w:t>II</w:t>
      </w:r>
      <w:r>
        <w:rPr>
          <w:rFonts w:cs="Times New Roman"/>
        </w:rPr>
        <w:t xml:space="preserve"> «Основные задачи и функции Балансовой комиссии» </w:t>
      </w:r>
      <w:r w:rsidR="00500D55">
        <w:rPr>
          <w:rFonts w:cs="Times New Roman"/>
        </w:rPr>
        <w:t xml:space="preserve">Положения </w:t>
      </w:r>
      <w:r>
        <w:rPr>
          <w:rFonts w:cs="Times New Roman"/>
        </w:rPr>
        <w:t>слова «</w:t>
      </w:r>
      <w:r w:rsidRPr="001C74BF">
        <w:t>и подготовка предложений по утверждению» исключить.</w:t>
      </w:r>
    </w:p>
    <w:p w:rsidR="00D96990" w:rsidRPr="00174EFF" w:rsidRDefault="00D96990" w:rsidP="00D90C23">
      <w:pPr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Абзац второй пункта 6 раздела </w:t>
      </w: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 «Права Балансовой комиссии» </w:t>
      </w:r>
      <w:r w:rsidR="00500D55">
        <w:rPr>
          <w:rFonts w:cs="Times New Roman"/>
        </w:rPr>
        <w:t xml:space="preserve">Положения </w:t>
      </w:r>
      <w:r>
        <w:rPr>
          <w:rFonts w:cs="Times New Roman"/>
        </w:rPr>
        <w:t xml:space="preserve">изложить в следующей редакции: </w:t>
      </w:r>
      <w:r w:rsidRPr="001C74BF">
        <w:rPr>
          <w:rFonts w:cs="Times New Roman"/>
        </w:rPr>
        <w:t>«</w:t>
      </w:r>
      <w:r w:rsidRPr="001C74BF">
        <w:rPr>
          <w:lang w:bidi="ru-RU"/>
        </w:rPr>
        <w:t>запрашивать и получать у муниципальных предприятий и хозяйственных обществ учредительные документы, данные бухгалтерского и статистического учета и отчетности, аудиторских проверок и иные документы».</w:t>
      </w:r>
    </w:p>
    <w:p w:rsidR="00174EFF" w:rsidRPr="00174EFF" w:rsidRDefault="00174EFF" w:rsidP="00D90C23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 w:rsidRPr="00174EFF">
        <w:rPr>
          <w:rFonts w:cs="Times New Roman"/>
        </w:rP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174EFF">
          <w:rPr>
            <w:rFonts w:cs="Times New Roman"/>
          </w:rPr>
          <w:t>www.electrostal.ru</w:t>
        </w:r>
      </w:hyperlink>
      <w:r w:rsidRPr="00174EFF">
        <w:rPr>
          <w:rFonts w:cs="Times New Roman"/>
        </w:rPr>
        <w:t>.</w:t>
      </w:r>
    </w:p>
    <w:p w:rsidR="00CC053A" w:rsidRDefault="00CC053A" w:rsidP="00CC053A">
      <w:pPr>
        <w:jc w:val="both"/>
      </w:pPr>
    </w:p>
    <w:p w:rsidR="00174EFF" w:rsidRDefault="00174EFF" w:rsidP="00CC053A">
      <w:pPr>
        <w:jc w:val="both"/>
      </w:pPr>
    </w:p>
    <w:p w:rsidR="00CC053A" w:rsidRPr="00E01451" w:rsidRDefault="00CC053A" w:rsidP="00CC053A">
      <w:pPr>
        <w:jc w:val="both"/>
      </w:pPr>
      <w:r w:rsidRPr="00E01451">
        <w:t xml:space="preserve">Глава городского округа                                                                                          </w:t>
      </w:r>
      <w:r>
        <w:t>В.Я. Пекарев</w:t>
      </w:r>
    </w:p>
    <w:p w:rsidR="00CC053A" w:rsidRDefault="00CC053A" w:rsidP="00CC053A">
      <w:pPr>
        <w:jc w:val="both"/>
        <w:rPr>
          <w:rFonts w:cs="Times New Roman"/>
        </w:rPr>
      </w:pPr>
    </w:p>
    <w:p w:rsidR="00174EFF" w:rsidRDefault="00174EFF" w:rsidP="00CC053A">
      <w:pPr>
        <w:jc w:val="both"/>
        <w:rPr>
          <w:rFonts w:cs="Times New Roman"/>
        </w:rPr>
      </w:pPr>
    </w:p>
    <w:p w:rsidR="009C4F65" w:rsidRPr="00537687" w:rsidRDefault="009C4F65" w:rsidP="009C4F65">
      <w:pPr>
        <w:jc w:val="both"/>
      </w:pPr>
    </w:p>
    <w:p w:rsidR="009C4F65" w:rsidRDefault="009C4F65" w:rsidP="00AC4C04">
      <w:bookmarkStart w:id="0" w:name="_GoBack"/>
      <w:bookmarkEnd w:id="0"/>
    </w:p>
    <w:sectPr w:rsidR="009C4F65" w:rsidSect="00B93E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52" w:rsidRDefault="00FC7752" w:rsidP="00B93ED3">
      <w:r>
        <w:separator/>
      </w:r>
    </w:p>
  </w:endnote>
  <w:endnote w:type="continuationSeparator" w:id="0">
    <w:p w:rsidR="00FC7752" w:rsidRDefault="00FC7752" w:rsidP="00B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52" w:rsidRDefault="00FC7752" w:rsidP="00B93ED3">
      <w:r>
        <w:separator/>
      </w:r>
    </w:p>
  </w:footnote>
  <w:footnote w:type="continuationSeparator" w:id="0">
    <w:p w:rsidR="00FC7752" w:rsidRDefault="00FC7752" w:rsidP="00B9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D3" w:rsidRDefault="00AE7D5E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90C23">
      <w:rPr>
        <w:noProof/>
      </w:rPr>
      <w:t>2</w:t>
    </w:r>
    <w:r>
      <w:rPr>
        <w:noProof/>
      </w:rPr>
      <w:fldChar w:fldCharType="end"/>
    </w:r>
  </w:p>
  <w:p w:rsidR="008767F6" w:rsidRDefault="00FC7752" w:rsidP="00720D6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551C4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353CB"/>
    <w:rsid w:val="00067B44"/>
    <w:rsid w:val="000C09A6"/>
    <w:rsid w:val="000F4FA3"/>
    <w:rsid w:val="00125556"/>
    <w:rsid w:val="00135D18"/>
    <w:rsid w:val="00174EFF"/>
    <w:rsid w:val="001C74BF"/>
    <w:rsid w:val="0024349B"/>
    <w:rsid w:val="00251CCB"/>
    <w:rsid w:val="00273625"/>
    <w:rsid w:val="002A372F"/>
    <w:rsid w:val="002C2ABF"/>
    <w:rsid w:val="002E796F"/>
    <w:rsid w:val="00320C7E"/>
    <w:rsid w:val="003B6483"/>
    <w:rsid w:val="003F31D4"/>
    <w:rsid w:val="00403261"/>
    <w:rsid w:val="00491D93"/>
    <w:rsid w:val="004C0E0E"/>
    <w:rsid w:val="004F1750"/>
    <w:rsid w:val="00500D55"/>
    <w:rsid w:val="00503223"/>
    <w:rsid w:val="00504152"/>
    <w:rsid w:val="00504369"/>
    <w:rsid w:val="00515EC2"/>
    <w:rsid w:val="0058294C"/>
    <w:rsid w:val="00594C00"/>
    <w:rsid w:val="005B5B19"/>
    <w:rsid w:val="005E75CE"/>
    <w:rsid w:val="00636DD2"/>
    <w:rsid w:val="00654D06"/>
    <w:rsid w:val="006F7B9A"/>
    <w:rsid w:val="0072220D"/>
    <w:rsid w:val="00770635"/>
    <w:rsid w:val="007F698B"/>
    <w:rsid w:val="00845208"/>
    <w:rsid w:val="008555E9"/>
    <w:rsid w:val="0087497D"/>
    <w:rsid w:val="008808E0"/>
    <w:rsid w:val="008855D4"/>
    <w:rsid w:val="008D742D"/>
    <w:rsid w:val="008F24E7"/>
    <w:rsid w:val="008F3B71"/>
    <w:rsid w:val="00931221"/>
    <w:rsid w:val="00953089"/>
    <w:rsid w:val="00984D26"/>
    <w:rsid w:val="009A19A1"/>
    <w:rsid w:val="009C4F65"/>
    <w:rsid w:val="00A37D17"/>
    <w:rsid w:val="00A5167E"/>
    <w:rsid w:val="00A8176C"/>
    <w:rsid w:val="00AA2C4B"/>
    <w:rsid w:val="00AC0D4D"/>
    <w:rsid w:val="00AC4C04"/>
    <w:rsid w:val="00AE7D5E"/>
    <w:rsid w:val="00B41AE5"/>
    <w:rsid w:val="00B75C77"/>
    <w:rsid w:val="00B867A7"/>
    <w:rsid w:val="00B93ED3"/>
    <w:rsid w:val="00BF6853"/>
    <w:rsid w:val="00C15259"/>
    <w:rsid w:val="00C32E41"/>
    <w:rsid w:val="00C51C8A"/>
    <w:rsid w:val="00C90CFF"/>
    <w:rsid w:val="00CC053A"/>
    <w:rsid w:val="00D90C23"/>
    <w:rsid w:val="00D96990"/>
    <w:rsid w:val="00DA0872"/>
    <w:rsid w:val="00DC35E4"/>
    <w:rsid w:val="00E22BB9"/>
    <w:rsid w:val="00E23808"/>
    <w:rsid w:val="00E77729"/>
    <w:rsid w:val="00E85A7F"/>
    <w:rsid w:val="00EB0892"/>
    <w:rsid w:val="00F06457"/>
    <w:rsid w:val="00F36DE2"/>
    <w:rsid w:val="00F53D6B"/>
    <w:rsid w:val="00F911DE"/>
    <w:rsid w:val="00F925CF"/>
    <w:rsid w:val="00FC1C14"/>
    <w:rsid w:val="00FC520F"/>
    <w:rsid w:val="00FC62B4"/>
    <w:rsid w:val="00F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BE6E35-CFB1-452C-B7A8-85FC038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C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353C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3CB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0353CB"/>
    <w:pPr>
      <w:ind w:firstLine="720"/>
      <w:jc w:val="both"/>
    </w:pPr>
  </w:style>
  <w:style w:type="paragraph" w:styleId="2">
    <w:name w:val="Body Text Indent 2"/>
    <w:basedOn w:val="a"/>
    <w:rsid w:val="000353CB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CC05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053A"/>
    <w:rPr>
      <w:sz w:val="24"/>
      <w:szCs w:val="24"/>
    </w:rPr>
  </w:style>
  <w:style w:type="character" w:customStyle="1" w:styleId="20">
    <w:name w:val="Основной текст (2)_"/>
    <w:link w:val="21"/>
    <w:rsid w:val="00CC053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053A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character" w:customStyle="1" w:styleId="a4">
    <w:name w:val="Основной текст Знак"/>
    <w:link w:val="a3"/>
    <w:rsid w:val="00CC053A"/>
    <w:rPr>
      <w:rFonts w:ascii="Arial" w:hAnsi="Arial"/>
      <w:sz w:val="24"/>
    </w:rPr>
  </w:style>
  <w:style w:type="paragraph" w:styleId="aa">
    <w:name w:val="footer"/>
    <w:basedOn w:val="a"/>
    <w:link w:val="ab"/>
    <w:rsid w:val="00B93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93ED3"/>
    <w:rPr>
      <w:rFonts w:cs="Arial"/>
      <w:sz w:val="24"/>
      <w:szCs w:val="24"/>
    </w:rPr>
  </w:style>
  <w:style w:type="character" w:styleId="ac">
    <w:name w:val="Hyperlink"/>
    <w:uiPriority w:val="99"/>
    <w:rsid w:val="00174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alex</cp:lastModifiedBy>
  <cp:revision>17</cp:revision>
  <cp:lastPrinted>2018-12-11T13:50:00Z</cp:lastPrinted>
  <dcterms:created xsi:type="dcterms:W3CDTF">2018-06-14T09:34:00Z</dcterms:created>
  <dcterms:modified xsi:type="dcterms:W3CDTF">2020-05-15T07:19:00Z</dcterms:modified>
</cp:coreProperties>
</file>