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BE" w:rsidRPr="007E16BE" w:rsidRDefault="007E16BE" w:rsidP="007E1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E">
        <w:rPr>
          <w:rFonts w:ascii="Times New Roman" w:hAnsi="Times New Roman" w:cs="Times New Roman"/>
          <w:b/>
          <w:sz w:val="24"/>
          <w:szCs w:val="24"/>
        </w:rPr>
        <w:t xml:space="preserve">Подписан закон о конфликте интересов в сфере </w:t>
      </w:r>
      <w:proofErr w:type="spellStart"/>
      <w:r w:rsidRPr="007E16BE"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</w:p>
    <w:p w:rsidR="004A45D8" w:rsidRDefault="004A45D8" w:rsidP="007E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6BE" w:rsidRDefault="007E16BE" w:rsidP="007E1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9574" cy="3924300"/>
            <wp:effectExtent l="0" t="0" r="0" b="0"/>
            <wp:docPr id="1" name="Рисунок 1" descr="Подписан закон о конфликте интересов в сфере госзаку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ан закон о конфликте интересов в сфере госзакуп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27" cy="39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BE" w:rsidRDefault="007E16BE" w:rsidP="007E1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6BE" w:rsidRPr="007E16BE" w:rsidRDefault="007E16BE" w:rsidP="007E16BE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7E16BE">
        <w:t>Президентом Российской Федерации 11 июня 2022 года подписан </w:t>
      </w:r>
      <w:hyperlink r:id="rId5" w:history="1">
        <w:r w:rsidRPr="007E16BE">
          <w:rPr>
            <w:rStyle w:val="a4"/>
            <w:color w:val="00AEF0"/>
          </w:rPr>
          <w:t>Федеральный закон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  </w:r>
      </w:hyperlink>
    </w:p>
    <w:p w:rsidR="007E16BE" w:rsidRPr="007E16BE" w:rsidRDefault="007E16BE" w:rsidP="007E16BE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7E16BE">
        <w:t>Законом усилены меры по обеспечению развития добросовестной конкуренции и прозрачности при осуществлении закупок.</w:t>
      </w:r>
    </w:p>
    <w:p w:rsidR="007E16BE" w:rsidRPr="007E16BE" w:rsidRDefault="007E16BE" w:rsidP="007E16BE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7E16BE">
        <w:t>Также уточнены условия,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нужд. Уточнен перечень лиц, которые не могут входить в состав комиссии по осуществлению закупок при осуществлении закупок в соответствии с Законом № 44-ФЗ. Одновременно установлен перечень физических лиц, которые не могут быть членами комиссии по осуществлению закупок в рамках Закона № 223-ФЗ.</w:t>
      </w:r>
    </w:p>
    <w:p w:rsidR="007E16BE" w:rsidRPr="007E16BE" w:rsidRDefault="007E16BE" w:rsidP="007E16BE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7E16BE">
        <w:lastRenderedPageBreak/>
        <w:t>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№ 223-ФЗ.</w:t>
      </w:r>
    </w:p>
    <w:p w:rsidR="007E16BE" w:rsidRPr="007E16BE" w:rsidRDefault="007E16BE" w:rsidP="007E16BE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7E16BE">
        <w:t>Кроме этого, документом определено, что заказчики будут получать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7E16BE" w:rsidRPr="007E16BE" w:rsidRDefault="007E16BE" w:rsidP="004E3FCE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7E16BE">
        <w:t>Настоящий Федеральный закон вступает в силу с 01 июля 2022 года, за исключением положений, для которых установлен срок вступления в силу с 01 января 2023 года.</w:t>
      </w:r>
      <w:bookmarkStart w:id="0" w:name="_GoBack"/>
      <w:bookmarkEnd w:id="0"/>
    </w:p>
    <w:sectPr w:rsidR="007E16BE" w:rsidRPr="007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E"/>
    <w:rsid w:val="004A45D8"/>
    <w:rsid w:val="004E3FCE"/>
    <w:rsid w:val="007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00AD-D702-4938-BEA6-50358DB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611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3</cp:revision>
  <dcterms:created xsi:type="dcterms:W3CDTF">2022-07-13T12:16:00Z</dcterms:created>
  <dcterms:modified xsi:type="dcterms:W3CDTF">2022-07-13T12:25:00Z</dcterms:modified>
</cp:coreProperties>
</file>