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DAFF" w14:textId="54E2DE5F" w:rsidR="00947986" w:rsidRPr="00790BA3" w:rsidRDefault="00947986" w:rsidP="00DB51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685111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Вступают в силу новые положения о законодательных, исполнительных, иных государственных органах, формируемых в субъекте РФ, а также о высшем должностном лице субъекта РФ</w:t>
      </w:r>
    </w:p>
    <w:p w14:paraId="0CFAB652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Закреплено, что срок полномочий депутатов законодательного органа субъекта РФ одного созыва составляет 5 лет.</w:t>
      </w:r>
    </w:p>
    <w:p w14:paraId="093123A9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Устанавливаются основы правового статуса высшего должностного лица субъекта РФ. Исключается положение, согласно которому высшее должностное лицо субъекта РФ не может замещать указанную должность более двух сроков подряд.</w:t>
      </w:r>
    </w:p>
    <w:p w14:paraId="3D31C2E4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Наименованием должности высшего должностного лица субъекта РФ является в соответствии с конституцией (уставом) субъекта РФ наименование "Глава" или "Губернатор" с дальнейшим указанием наименования субъекта РФ. При этом конституцией (уставом) субъекта РФ с учетом национальных и иных традиций может быть предусмотрено дополнительное наименование, которое может указываться в региональных нормативных правовых актах после закрепленного законом наименования. Такое наименование не может содержать слов и словосочетаний, составляющих наименование должности главы государства - Президента РФ.</w:t>
      </w:r>
    </w:p>
    <w:p w14:paraId="390E7D05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Определены основные полномочия, основания и порядок досрочного прекращения полномочий законодательного органа и высшего должностного лица субъекта РФ.</w:t>
      </w:r>
    </w:p>
    <w:p w14:paraId="7BDEFAA3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Предусматриваются меры ответственности в отношении депутатов законодательного органа субъекта РФ и высшего должностного лица субъекта РФ.</w:t>
      </w:r>
    </w:p>
    <w:p w14:paraId="3442268B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Закреплено, что в систему исполнительных органов субъекта РФ входят высшее должностное лицо субъекта РФ, высший исполнительный орган субъекта РФ, иные исполнительные органы субъекта РФ.</w:t>
      </w:r>
    </w:p>
    <w:p w14:paraId="68CD688D" w14:textId="77777777" w:rsidR="006612DC" w:rsidRPr="006612DC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Предусмотрены особенности осуществления публичной власти на территориях городов федерального значения, на федеральных территориях, на территориях административных центров (столиц) субъектов РФ.</w:t>
      </w:r>
    </w:p>
    <w:p w14:paraId="62FCDE28" w14:textId="6AE94844" w:rsidR="00752E79" w:rsidRDefault="006612DC" w:rsidP="006612DC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2DC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Признаны утратившими силу главы II, II.1, III, IV, статья 26.3-2, главы V и VI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518557B4" w14:textId="1286552A" w:rsidR="005B46D1" w:rsidRDefault="005B46D1" w:rsidP="00E73A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67DD47F" w14:textId="77777777" w:rsidR="006612DC" w:rsidRPr="008124E8" w:rsidRDefault="006612DC" w:rsidP="00E73A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A8687DD" w14:textId="3D061E01" w:rsidR="00712984" w:rsidRDefault="00FB32BA" w:rsidP="00712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</w:t>
      </w:r>
      <w:r w:rsidR="00A74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984">
        <w:rPr>
          <w:rFonts w:ascii="Times New Roman" w:hAnsi="Times New Roman" w:cs="Times New Roman"/>
          <w:sz w:val="28"/>
          <w:szCs w:val="28"/>
          <w:lang w:val="ru-RU"/>
        </w:rPr>
        <w:t>прокурора</w:t>
      </w:r>
    </w:p>
    <w:p w14:paraId="00000006" w14:textId="3E4B4ADB" w:rsidR="009E42E9" w:rsidRPr="00DB51D4" w:rsidRDefault="00712984" w:rsidP="00DB51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города Электростали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="00FB32BA">
        <w:rPr>
          <w:rFonts w:ascii="Times New Roman" w:hAnsi="Times New Roman" w:cs="Times New Roman"/>
          <w:sz w:val="28"/>
          <w:szCs w:val="28"/>
          <w:lang w:val="ru-RU"/>
        </w:rPr>
        <w:t>О.С. Зернов</w:t>
      </w:r>
    </w:p>
    <w:sectPr w:rsidR="009E42E9" w:rsidRPr="00DB51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9"/>
    <w:rsid w:val="000053F5"/>
    <w:rsid w:val="00085D27"/>
    <w:rsid w:val="00086654"/>
    <w:rsid w:val="000D26A2"/>
    <w:rsid w:val="000F2811"/>
    <w:rsid w:val="000F5778"/>
    <w:rsid w:val="00102313"/>
    <w:rsid w:val="001520B7"/>
    <w:rsid w:val="001612C3"/>
    <w:rsid w:val="00196C11"/>
    <w:rsid w:val="001A3193"/>
    <w:rsid w:val="001B2245"/>
    <w:rsid w:val="001D0CA6"/>
    <w:rsid w:val="002022BC"/>
    <w:rsid w:val="002051C0"/>
    <w:rsid w:val="002117BB"/>
    <w:rsid w:val="00235C9C"/>
    <w:rsid w:val="002373FA"/>
    <w:rsid w:val="002648EF"/>
    <w:rsid w:val="00274C9A"/>
    <w:rsid w:val="00284BC5"/>
    <w:rsid w:val="002A54A8"/>
    <w:rsid w:val="002C53DE"/>
    <w:rsid w:val="002E1194"/>
    <w:rsid w:val="00307D27"/>
    <w:rsid w:val="003242D1"/>
    <w:rsid w:val="003312AB"/>
    <w:rsid w:val="00346961"/>
    <w:rsid w:val="003703F9"/>
    <w:rsid w:val="00394B0C"/>
    <w:rsid w:val="003A6ADF"/>
    <w:rsid w:val="003E0F70"/>
    <w:rsid w:val="003E59A9"/>
    <w:rsid w:val="00424024"/>
    <w:rsid w:val="00441987"/>
    <w:rsid w:val="00451508"/>
    <w:rsid w:val="00493744"/>
    <w:rsid w:val="004B7AD2"/>
    <w:rsid w:val="00522B4C"/>
    <w:rsid w:val="00543FF3"/>
    <w:rsid w:val="00544CAD"/>
    <w:rsid w:val="00561C4B"/>
    <w:rsid w:val="0056280C"/>
    <w:rsid w:val="005B46D1"/>
    <w:rsid w:val="005C559C"/>
    <w:rsid w:val="005D4031"/>
    <w:rsid w:val="006612DC"/>
    <w:rsid w:val="00684B97"/>
    <w:rsid w:val="006B155B"/>
    <w:rsid w:val="006E0DBA"/>
    <w:rsid w:val="00712984"/>
    <w:rsid w:val="00726DC4"/>
    <w:rsid w:val="00746BE4"/>
    <w:rsid w:val="00752E79"/>
    <w:rsid w:val="00757C35"/>
    <w:rsid w:val="00766E09"/>
    <w:rsid w:val="00790BA3"/>
    <w:rsid w:val="007B6FF2"/>
    <w:rsid w:val="007D0BC2"/>
    <w:rsid w:val="007E6E7E"/>
    <w:rsid w:val="008124E8"/>
    <w:rsid w:val="008374A2"/>
    <w:rsid w:val="00853C7D"/>
    <w:rsid w:val="008541A0"/>
    <w:rsid w:val="008611FE"/>
    <w:rsid w:val="00874478"/>
    <w:rsid w:val="008A64DA"/>
    <w:rsid w:val="008E3668"/>
    <w:rsid w:val="00947986"/>
    <w:rsid w:val="00977681"/>
    <w:rsid w:val="00983084"/>
    <w:rsid w:val="0098326B"/>
    <w:rsid w:val="009B186B"/>
    <w:rsid w:val="009B5942"/>
    <w:rsid w:val="009B7E84"/>
    <w:rsid w:val="009E42E9"/>
    <w:rsid w:val="009F2FC5"/>
    <w:rsid w:val="00A732BE"/>
    <w:rsid w:val="00A741B1"/>
    <w:rsid w:val="00A7629E"/>
    <w:rsid w:val="00A8104E"/>
    <w:rsid w:val="00AA4201"/>
    <w:rsid w:val="00B120A0"/>
    <w:rsid w:val="00B61B4E"/>
    <w:rsid w:val="00B862AF"/>
    <w:rsid w:val="00B900C5"/>
    <w:rsid w:val="00C00B03"/>
    <w:rsid w:val="00C11321"/>
    <w:rsid w:val="00C81916"/>
    <w:rsid w:val="00D42988"/>
    <w:rsid w:val="00D76679"/>
    <w:rsid w:val="00DA737F"/>
    <w:rsid w:val="00DB51D4"/>
    <w:rsid w:val="00DD1E47"/>
    <w:rsid w:val="00DE4D85"/>
    <w:rsid w:val="00DF61D3"/>
    <w:rsid w:val="00E12724"/>
    <w:rsid w:val="00E36D03"/>
    <w:rsid w:val="00E73AEB"/>
    <w:rsid w:val="00E80236"/>
    <w:rsid w:val="00EB0596"/>
    <w:rsid w:val="00F40A04"/>
    <w:rsid w:val="00F532DD"/>
    <w:rsid w:val="00F618CD"/>
    <w:rsid w:val="00F63933"/>
    <w:rsid w:val="00F758F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7E0"/>
  <w15:docId w15:val="{E403C253-502E-4B52-B727-29B6D77B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B6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Кирьянова Татьяна Борисовна</dc:creator>
  <cp:lastModifiedBy>Зернов Олег Сергеевич</cp:lastModifiedBy>
  <cp:revision>2</cp:revision>
  <cp:lastPrinted>2022-02-25T09:37:00Z</cp:lastPrinted>
  <dcterms:created xsi:type="dcterms:W3CDTF">2022-03-24T12:43:00Z</dcterms:created>
  <dcterms:modified xsi:type="dcterms:W3CDTF">2022-03-24T12:43:00Z</dcterms:modified>
</cp:coreProperties>
</file>