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80" w:rsidRDefault="009E7980" w:rsidP="009E798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9E7980" w:rsidRDefault="009E7980" w:rsidP="009E7980">
      <w:pPr>
        <w:autoSpaceDE w:val="0"/>
        <w:autoSpaceDN w:val="0"/>
        <w:adjustRightInd w:val="0"/>
        <w:ind w:firstLine="9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Одним из приоритетных направлений деятельности прокуратуры города является надзор за исполнением законодательства о противодействии коррупции.</w:t>
      </w:r>
    </w:p>
    <w:p w:rsidR="009E7980" w:rsidRPr="009E7980" w:rsidRDefault="009E7980" w:rsidP="009E7980">
      <w:pPr>
        <w:autoSpaceDE w:val="0"/>
        <w:autoSpaceDN w:val="0"/>
        <w:adjustRightInd w:val="0"/>
        <w:ind w:firstLine="9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Так, за истекший период 2022 года прокуратурой города по результатам проведенных проверок возбуждено 8 дел об административном правонарушении, предусмотренном ст. 19.29 КоАП РФ, по результатам рассмотрения которых постановлениями суда должностные и юридические лица привлечены к административной ответственности с назначением наказания в виде штрафов.</w:t>
      </w:r>
    </w:p>
    <w:p w:rsidR="009E7980" w:rsidRDefault="009E7980" w:rsidP="009E798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4 ст. 12 Федерального закона от 25.12.2008 № 273-ФЗ                 «О противодействии коррупции»,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службы.</w:t>
      </w:r>
    </w:p>
    <w:p w:rsidR="009E7980" w:rsidRDefault="009E7980" w:rsidP="009E798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ненаправление</w:t>
      </w:r>
      <w:proofErr w:type="spellEnd"/>
      <w:r>
        <w:rPr>
          <w:sz w:val="28"/>
          <w:szCs w:val="28"/>
        </w:rPr>
        <w:t xml:space="preserve"> в установленный законом срок указанной информации предусмотрена административная ответственность по ст. 19.29 КоАП РФ.</w:t>
      </w:r>
    </w:p>
    <w:p w:rsidR="009E7980" w:rsidRDefault="009E7980" w:rsidP="009E7980">
      <w:pPr>
        <w:autoSpaceDE w:val="0"/>
        <w:autoSpaceDN w:val="0"/>
        <w:adjustRightInd w:val="0"/>
        <w:ind w:firstLine="90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Санкцией ст. 19.29 КоАП РФ установлен штраф </w:t>
      </w:r>
      <w:r>
        <w:rPr>
          <w:rFonts w:eastAsiaTheme="minorHAnsi"/>
          <w:sz w:val="28"/>
          <w:szCs w:val="28"/>
          <w:lang w:eastAsia="en-US"/>
        </w:rPr>
        <w:t xml:space="preserve"> на граждан в размере от двух тысяч до четырех тысяч рублей; на </w:t>
      </w:r>
      <w:hyperlink r:id="rId4" w:history="1">
        <w:r w:rsidRPr="009E7980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должностных лиц</w:t>
        </w:r>
      </w:hyperlink>
      <w:r>
        <w:rPr>
          <w:rFonts w:eastAsiaTheme="minorHAnsi"/>
          <w:sz w:val="28"/>
          <w:szCs w:val="28"/>
          <w:lang w:eastAsia="en-US"/>
        </w:rPr>
        <w:t xml:space="preserve"> - от двадцати тысяч до пятидесяти тысяч рублей; на юридических лиц - от ста тысяч до пятисот тысяч рублей.</w:t>
      </w:r>
    </w:p>
    <w:p w:rsidR="009E7980" w:rsidRDefault="009E7980"/>
    <w:p w:rsidR="009E7980" w:rsidRDefault="009E7980"/>
    <w:p w:rsidR="009E7980" w:rsidRDefault="009E7980">
      <w:bookmarkStart w:id="0" w:name="_GoBack"/>
      <w:bookmarkEnd w:id="0"/>
    </w:p>
    <w:sectPr w:rsidR="009E7980" w:rsidSect="002E74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2083A"/>
    <w:rsid w:val="002E7400"/>
    <w:rsid w:val="0062083A"/>
    <w:rsid w:val="009E7980"/>
    <w:rsid w:val="00A2153A"/>
    <w:rsid w:val="00D514E6"/>
    <w:rsid w:val="00DD4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9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79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79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729EB6199BA9C93B7373A258BFD4E81DBECF33C87B1B28E0DFE7FD5331F03A66578C920ECCED82C411F51E08AFA2207C82B5A2C698C7EB1WA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Булдакова Татьяна Анатольевна</dc:creator>
  <cp:lastModifiedBy>Zver</cp:lastModifiedBy>
  <cp:revision>2</cp:revision>
  <cp:lastPrinted>2022-04-11T07:01:00Z</cp:lastPrinted>
  <dcterms:created xsi:type="dcterms:W3CDTF">2022-04-11T09:14:00Z</dcterms:created>
  <dcterms:modified xsi:type="dcterms:W3CDTF">2022-04-11T09:14:00Z</dcterms:modified>
</cp:coreProperties>
</file>