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3D" w:rsidRPr="004B4E3D" w:rsidRDefault="004B4E3D" w:rsidP="004B4E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3D">
        <w:rPr>
          <w:rFonts w:ascii="Times New Roman" w:hAnsi="Times New Roman" w:cs="Times New Roman"/>
          <w:b/>
          <w:sz w:val="24"/>
          <w:szCs w:val="24"/>
        </w:rPr>
        <w:t>Постановление Конституционного суда РФ: Ответственность за несоответствие расходов госслужащего его доходам</w:t>
      </w:r>
    </w:p>
    <w:p w:rsidR="004A45D8" w:rsidRPr="004B4E3D" w:rsidRDefault="004A45D8" w:rsidP="004B4E3D">
      <w:pPr>
        <w:rPr>
          <w:rFonts w:ascii="Times New Roman" w:hAnsi="Times New Roman" w:cs="Times New Roman"/>
          <w:sz w:val="24"/>
          <w:szCs w:val="24"/>
        </w:rPr>
      </w:pPr>
    </w:p>
    <w:p w:rsidR="004B4E3D" w:rsidRPr="004B4E3D" w:rsidRDefault="004B4E3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60152" cy="3838575"/>
            <wp:effectExtent l="0" t="0" r="2540" b="0"/>
            <wp:docPr id="1" name="Рисунок 1" descr="Постановление Конституционного суда РФ: &#10;Ответственность за несоответствие расходов госслужащего ег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 Конституционного суда РФ: &#10;Ответственность за несоответствие расходов госслужащего ег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701" cy="384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3D" w:rsidRPr="004B4E3D" w:rsidRDefault="004B4E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4E3D" w:rsidRPr="004B4E3D" w:rsidRDefault="004B4E3D" w:rsidP="004B4E3D">
      <w:pPr>
        <w:jc w:val="both"/>
        <w:rPr>
          <w:rFonts w:ascii="Times New Roman" w:hAnsi="Times New Roman" w:cs="Times New Roman"/>
          <w:sz w:val="24"/>
          <w:szCs w:val="24"/>
        </w:rPr>
      </w:pPr>
      <w:r w:rsidRPr="004B4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расходы госслужащего и членов его семьи не соответствуют их доходам и это выявлено при проведении контроля за расходами госслужащего, а также его супруги (супруга) и несовершеннолетних детей, полученные материалы направляют в органы прокуратуры в соответствии с частью 3 статьи 16 Федерального закона от 03.12.2012 № 230-ФЗ «О контроле за соответствием расходов лиц, замещающих государственные должности, и иных лиц их доходам» (ссылка: </w:t>
      </w:r>
      <w:hyperlink r:id="rId5" w:history="1">
        <w:r w:rsidRPr="00DF3D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http://publication.pravo.gov.ru/Document/View/0001201212040012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4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Генпрокурор или подчиненные ему прокуроры вправе при этом обратиться в суд с заявлением обратить в доход Российской Федерации земельные участки, другие объекты недвижимости, транспортные средства, ценные бумаги (доли участия, паи в уставных (складочных) капиталах организаций), по которым госслужащий не представил сведения, подтверждающие их приобретение на законные доходы. Речь может идти и о денежной сумме, эквивалентной стоимости такого имущества, если обращение того в доход Российской Федерации невозможно. Взыскать могут как все имущество, так и его часть при условии, что доля незаконных доходов незначительна, либо часть указанной денежной суммы. В Постановлении Конституционного Суда РФ от 04.07.2022 № 27-П по делу о проверке конституционности части 1 статьи 17 Федерального закона «О контроле за соответствием расходов лиц, замещающих государственные должности, и иных лиц их доходам», пункта 5 статьи 4 Федерального закона «О личном подсобном хозяйстве» и пункта 1 статьи 200 Гражданского кодекса Российской Федерации в связи с жалобой гражданки Е.И. </w:t>
      </w:r>
      <w:proofErr w:type="spellStart"/>
      <w:r w:rsidRPr="004B4E3D">
        <w:rPr>
          <w:rFonts w:ascii="Times New Roman" w:hAnsi="Times New Roman" w:cs="Times New Roman"/>
          <w:sz w:val="24"/>
          <w:szCs w:val="24"/>
          <w:shd w:val="clear" w:color="auto" w:fill="FFFFFF"/>
        </w:rPr>
        <w:t>Коровицкой</w:t>
      </w:r>
      <w:proofErr w:type="spellEnd"/>
      <w:r w:rsidRPr="004B4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(ссылка: </w:t>
      </w:r>
      <w:hyperlink r:id="rId6" w:history="1">
        <w:r w:rsidRPr="00DF3D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DF3D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://publication.pravo.gov.ru/</w:t>
        </w:r>
        <w:proofErr w:type="spellStart"/>
        <w:r w:rsidRPr="00DF3D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Document</w:t>
        </w:r>
        <w:proofErr w:type="spellEnd"/>
        <w:r w:rsidRPr="00DF3D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DF3D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View</w:t>
        </w:r>
        <w:proofErr w:type="spellEnd"/>
        <w:r w:rsidRPr="00DF3D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/0001202207060001</w:t>
        </w:r>
      </w:hyperlink>
      <w:r w:rsidRPr="004B4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4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говорится: что доходы от </w:t>
      </w:r>
      <w:r w:rsidRPr="004B4E3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реализации сельхозпродукции, произведенной и переработанной при ведении личного подсобного хозяйства, не признаются незаконными по той лишь причине, что лицо, подлежащее контролю, и член его семьи не выполнили условия освобождения этих доходов от налогообложения. Если в справках о доходах, расходах, об имуществе и обязательствах имущественного характера лица, подлежащего контролю, и члена его семьи указан доход от личного подсобного хозяйства, то такие сведения должны приниматься для учета доходов, если прокурором не доказана явная несоразмерность указанных сумм реальным возможностям личного подсобного хозяйства; если же в справках о доходах, расходах, об имуществе и обязательствах имущественного характера лица, подлежащего контролю, и члена его семьи соответствующий доход от личного подсобного хозяйства не указан, то они не лишены возможности его доказывать на основе общих правил доказывания, имея в виду, что в качестве таких доказательств не должны рассматриваться только и исключительно документы с указанием конкретной суммы доходов.</w:t>
      </w:r>
    </w:p>
    <w:sectPr w:rsidR="004B4E3D" w:rsidRPr="004B4E3D" w:rsidSect="004B4E3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3D"/>
    <w:rsid w:val="004A45D8"/>
    <w:rsid w:val="004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B876A-47C7-4273-B9E1-C0FC6C84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E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B4E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07060001" TargetMode="External"/><Relationship Id="rId5" Type="http://schemas.openxmlformats.org/officeDocument/2006/relationships/hyperlink" Target="http://publication.pravo.gov.ru/Document/View/000120121204001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2022-07-13T12:28:00Z</dcterms:created>
  <dcterms:modified xsi:type="dcterms:W3CDTF">2022-07-13T12:31:00Z</dcterms:modified>
</cp:coreProperties>
</file>