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30" w:rsidRPr="001C6530" w:rsidRDefault="001C6530" w:rsidP="001C6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30">
        <w:rPr>
          <w:rFonts w:ascii="Times New Roman" w:hAnsi="Times New Roman" w:cs="Times New Roman"/>
          <w:b/>
          <w:sz w:val="24"/>
          <w:szCs w:val="24"/>
        </w:rPr>
        <w:t>Впервые в России появилась возможность оформить патент для работы на закон</w:t>
      </w:r>
      <w:r>
        <w:rPr>
          <w:rFonts w:ascii="Times New Roman" w:hAnsi="Times New Roman" w:cs="Times New Roman"/>
          <w:b/>
          <w:sz w:val="24"/>
          <w:szCs w:val="24"/>
        </w:rPr>
        <w:t>ных основаниях у физических лиц</w:t>
      </w:r>
    </w:p>
    <w:p w:rsidR="001C6530" w:rsidRPr="001C6530" w:rsidRDefault="001C6530" w:rsidP="001C6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30">
        <w:rPr>
          <w:rFonts w:ascii="Times New Roman" w:hAnsi="Times New Roman" w:cs="Times New Roman"/>
          <w:sz w:val="24"/>
          <w:szCs w:val="24"/>
        </w:rPr>
        <w:t>Патент имеет массу положительных моментов:</w:t>
      </w:r>
    </w:p>
    <w:p w:rsidR="001C6530" w:rsidRPr="001C6530" w:rsidRDefault="001C6530" w:rsidP="001C6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1C6530">
        <w:rPr>
          <w:rFonts w:ascii="Times New Roman" w:hAnsi="Times New Roman" w:cs="Times New Roman"/>
          <w:sz w:val="24"/>
          <w:szCs w:val="24"/>
        </w:rPr>
        <w:t>отсутствие медицинского осмотра;</w:t>
      </w:r>
    </w:p>
    <w:p w:rsidR="001C6530" w:rsidRPr="001C6530" w:rsidRDefault="001C6530" w:rsidP="001C6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1C6530">
        <w:rPr>
          <w:rFonts w:ascii="Times New Roman" w:hAnsi="Times New Roman" w:cs="Times New Roman"/>
          <w:sz w:val="24"/>
          <w:szCs w:val="24"/>
        </w:rPr>
        <w:t>короткий срок изготовления документа;</w:t>
      </w:r>
    </w:p>
    <w:p w:rsidR="001C6530" w:rsidRPr="001C6530" w:rsidRDefault="001C6530" w:rsidP="001C6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1C6530">
        <w:rPr>
          <w:rFonts w:ascii="Times New Roman" w:hAnsi="Times New Roman" w:cs="Times New Roman"/>
          <w:sz w:val="24"/>
          <w:szCs w:val="24"/>
        </w:rPr>
        <w:t>возможность находиться на территории Российской Федерации продолжительное время, не выезжая за пределы страны.</w:t>
      </w:r>
    </w:p>
    <w:p w:rsidR="001C6530" w:rsidRPr="001C6530" w:rsidRDefault="001C6530" w:rsidP="001C6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патент? </w:t>
      </w:r>
      <w:r w:rsidRPr="001C6530">
        <w:rPr>
          <w:rFonts w:ascii="Times New Roman" w:hAnsi="Times New Roman" w:cs="Times New Roman"/>
          <w:sz w:val="24"/>
          <w:szCs w:val="24"/>
        </w:rPr>
        <w:t>Это единственный способ легализоваться на территории Российской Федерации и возможность трудиться, не боясь выдворений и штрафов.</w:t>
      </w:r>
    </w:p>
    <w:p w:rsidR="001C6530" w:rsidRPr="001C6530" w:rsidRDefault="001C6530" w:rsidP="001C6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30">
        <w:rPr>
          <w:rFonts w:ascii="Times New Roman" w:hAnsi="Times New Roman" w:cs="Times New Roman"/>
          <w:sz w:val="24"/>
          <w:szCs w:val="24"/>
        </w:rPr>
        <w:t>Иностранный граждан обязан оплатить налог в виде фиксированного авансового платежа за период, в течение которого он планирует работать из расчета 1000 рублей за один месяц, но не более 3000 рублей разово, и предъявить квитанцию в миграционную службу при получении патента. Срок действия патента от 1 до 12 месяцев с момента выдачи (при наличии оплаченного налога в виде фиксированного авансового платежа за каждый месяц). Продление срока действия патента производится путем оплаты фиксированного авансового платежа не менее чем за 1 день до окончания срока действия патента.</w:t>
      </w:r>
    </w:p>
    <w:p w:rsidR="001C6530" w:rsidRPr="001C6530" w:rsidRDefault="001C6530" w:rsidP="001C6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1C6530">
        <w:rPr>
          <w:rFonts w:ascii="Times New Roman" w:hAnsi="Times New Roman" w:cs="Times New Roman"/>
          <w:sz w:val="24"/>
          <w:szCs w:val="24"/>
        </w:rPr>
        <w:t>ПАТЕНТА и КВИТАНЦИИ ОБ УПЛАТЕ НАЛОГА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подтверждают </w:t>
      </w:r>
      <w:r w:rsidRPr="001C6530">
        <w:rPr>
          <w:rFonts w:ascii="Times New Roman" w:hAnsi="Times New Roman" w:cs="Times New Roman"/>
          <w:sz w:val="24"/>
          <w:szCs w:val="24"/>
        </w:rPr>
        <w:t>ПРАВО НА РАБОТУ У ФИЗИЧЕСКОГО ЛИЦА и ЗАКОННОЕ НАХОЖДЕНИЕ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530">
        <w:rPr>
          <w:rFonts w:ascii="Times New Roman" w:hAnsi="Times New Roman" w:cs="Times New Roman"/>
          <w:sz w:val="24"/>
          <w:szCs w:val="24"/>
        </w:rPr>
        <w:t>иностранного гражданина в Российской Федерации. Обращаться в миграционную службу для оформления продлен</w:t>
      </w:r>
      <w:r>
        <w:rPr>
          <w:rFonts w:ascii="Times New Roman" w:hAnsi="Times New Roman" w:cs="Times New Roman"/>
          <w:sz w:val="24"/>
          <w:szCs w:val="24"/>
        </w:rPr>
        <w:t xml:space="preserve">ия сроков временного пребывания </w:t>
      </w:r>
      <w:r w:rsidRPr="001C6530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1C6530" w:rsidRPr="001C6530" w:rsidRDefault="001C6530" w:rsidP="001C6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30">
        <w:rPr>
          <w:rFonts w:ascii="Times New Roman" w:hAnsi="Times New Roman" w:cs="Times New Roman"/>
          <w:sz w:val="24"/>
          <w:szCs w:val="24"/>
        </w:rPr>
        <w:t>Если срок действия патента истек или не был оплачен налог за следующий месяц, то иностранный гражданин обязан выехать из Российской Федерации в течение 15 дней. Эти 15 дней он находится на территории РФ на законных основаниях.</w:t>
      </w:r>
    </w:p>
    <w:p w:rsidR="001C6530" w:rsidRPr="001C6530" w:rsidRDefault="001C6530" w:rsidP="001C6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30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 ЗА РАБОТУ БЕЗ ПАТЕНТА</w:t>
      </w:r>
    </w:p>
    <w:p w:rsidR="001C6530" w:rsidRPr="001C6530" w:rsidRDefault="001C6530" w:rsidP="001C6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30">
        <w:rPr>
          <w:rFonts w:ascii="Times New Roman" w:hAnsi="Times New Roman" w:cs="Times New Roman"/>
          <w:sz w:val="24"/>
          <w:szCs w:val="24"/>
        </w:rPr>
        <w:t>Если иностранный гражданин работает у физического лица без патента, то это влечет наложение административного штрафа в размере от 2 тысяч до 5 тысяч рублей с административным выдворением за пределы Россий</w:t>
      </w:r>
      <w:r>
        <w:rPr>
          <w:rFonts w:ascii="Times New Roman" w:hAnsi="Times New Roman" w:cs="Times New Roman"/>
          <w:sz w:val="24"/>
          <w:szCs w:val="24"/>
        </w:rPr>
        <w:t>ской Федерации или без такового</w:t>
      </w:r>
      <w:r w:rsidRPr="001C6530">
        <w:rPr>
          <w:rFonts w:ascii="Times New Roman" w:hAnsi="Times New Roman" w:cs="Times New Roman"/>
          <w:sz w:val="24"/>
          <w:szCs w:val="24"/>
        </w:rPr>
        <w:t xml:space="preserve"> (ст. 18.10. КоАП РФ)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530" w:rsidRPr="001C6530" w:rsidRDefault="001C6530" w:rsidP="001C6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30">
        <w:rPr>
          <w:rFonts w:ascii="Times New Roman" w:hAnsi="Times New Roman" w:cs="Times New Roman"/>
          <w:sz w:val="24"/>
          <w:szCs w:val="24"/>
        </w:rPr>
        <w:t>Если физическое лицо нанимает на работу иностранного гражданина без патента, то это влечет наложение административного штрафа в разме</w:t>
      </w:r>
      <w:r>
        <w:rPr>
          <w:rFonts w:ascii="Times New Roman" w:hAnsi="Times New Roman" w:cs="Times New Roman"/>
          <w:sz w:val="24"/>
          <w:szCs w:val="24"/>
        </w:rPr>
        <w:t>ре от 2 тысяч до 5 тысяч рублей</w:t>
      </w:r>
      <w:r w:rsidRPr="001C6530">
        <w:rPr>
          <w:rFonts w:ascii="Times New Roman" w:hAnsi="Times New Roman" w:cs="Times New Roman"/>
          <w:sz w:val="24"/>
          <w:szCs w:val="24"/>
        </w:rPr>
        <w:t xml:space="preserve"> (ч. 1 ст. 18.15. КоАП РФ)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530" w:rsidRPr="001C6530" w:rsidRDefault="001C6530" w:rsidP="001C6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30">
        <w:rPr>
          <w:rFonts w:ascii="Times New Roman" w:hAnsi="Times New Roman" w:cs="Times New Roman"/>
          <w:sz w:val="24"/>
          <w:szCs w:val="24"/>
        </w:rPr>
        <w:t>Для получения патента иностранный гражданин может обратиться в любое подразделение ФМС России в каждом из районов Московской области, независимо от места своей регистрации.</w:t>
      </w:r>
      <w:bookmarkStart w:id="0" w:name="_GoBack"/>
      <w:bookmarkEnd w:id="0"/>
    </w:p>
    <w:sectPr w:rsidR="001C6530" w:rsidRPr="001C6530" w:rsidSect="001C653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A3B"/>
    <w:multiLevelType w:val="multilevel"/>
    <w:tmpl w:val="022C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30"/>
    <w:rsid w:val="001C6530"/>
    <w:rsid w:val="00FA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44FBB-1D14-4FF9-829D-E576E634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2</cp:revision>
  <dcterms:created xsi:type="dcterms:W3CDTF">2020-06-30T09:26:00Z</dcterms:created>
  <dcterms:modified xsi:type="dcterms:W3CDTF">2020-06-30T09:32:00Z</dcterms:modified>
</cp:coreProperties>
</file>