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0" w:rsidRPr="00AB76F0" w:rsidRDefault="004C2EBD" w:rsidP="00AB76F0">
      <w:pPr>
        <w:pStyle w:val="2"/>
        <w:spacing w:before="100" w:beforeAutospacing="1" w:after="100" w:afterAutospacing="1" w:line="360" w:lineRule="auto"/>
        <w:ind w:firstLine="709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Как получать вторую пенсию</w:t>
      </w:r>
      <w:r w:rsidR="00AB76F0" w:rsidRPr="00AB76F0">
        <w:rPr>
          <w:rFonts w:ascii="Times New Roman" w:hAnsi="Times New Roman"/>
          <w:sz w:val="36"/>
          <w:szCs w:val="36"/>
        </w:rPr>
        <w:t xml:space="preserve"> военнослужащим</w:t>
      </w:r>
    </w:p>
    <w:p w:rsidR="00AB76F0" w:rsidRPr="00AB76F0" w:rsidRDefault="00FF0D41" w:rsidP="00AB76F0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76F0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AB76F0" w:rsidRPr="00AB76F0">
        <w:rPr>
          <w:rFonts w:ascii="Times New Roman" w:hAnsi="Times New Roman"/>
          <w:b w:val="0"/>
          <w:sz w:val="28"/>
          <w:szCs w:val="28"/>
        </w:rPr>
        <w:t xml:space="preserve"> напоминает, что при определенных условиях некоторые граждане имеют право на одновременное получение двух пенсий: одной по линии силовых ведомств, другой – по линии ПФР. В частности, речь идет о бывших военнослужащих, работниках прокуратуры, Министерства обороны РФ, МВД, ФСБ и ряда других ведомств.</w:t>
      </w:r>
    </w:p>
    <w:p w:rsidR="00AB76F0" w:rsidRDefault="00AB76F0" w:rsidP="00AB76F0">
      <w:pPr>
        <w:pStyle w:val="a8"/>
        <w:spacing w:line="360" w:lineRule="auto"/>
        <w:jc w:val="both"/>
        <w:rPr>
          <w:sz w:val="28"/>
          <w:szCs w:val="28"/>
        </w:rPr>
      </w:pPr>
      <w:r w:rsidRPr="00AB76F0">
        <w:rPr>
          <w:sz w:val="28"/>
          <w:szCs w:val="28"/>
        </w:rPr>
        <w:t xml:space="preserve">Вторая пенсия по линии ПФР может быть назначена военному пенсионеру при одновременном </w:t>
      </w:r>
      <w:r>
        <w:rPr>
          <w:sz w:val="28"/>
          <w:szCs w:val="28"/>
        </w:rPr>
        <w:t>соблюдении следующих условий:</w:t>
      </w:r>
    </w:p>
    <w:p w:rsidR="00AB76F0" w:rsidRDefault="00AB76F0" w:rsidP="004C2EB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B76F0">
        <w:rPr>
          <w:sz w:val="28"/>
          <w:szCs w:val="28"/>
        </w:rPr>
        <w:t>достижение общеустановленного возраста (с учетом переходных положений), в том числе дающего право на досрочную пенсию (например, в случае работы на Севере, труда в тяжелых условиях и т.д.);</w:t>
      </w:r>
    </w:p>
    <w:p w:rsidR="00AB76F0" w:rsidRDefault="00AB76F0" w:rsidP="004C2EB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B76F0">
        <w:rPr>
          <w:sz w:val="28"/>
          <w:szCs w:val="28"/>
        </w:rPr>
        <w:t>наличие необходимого страхового стажа, не учтенного при назначении пенсии по линии силового ведомства (иными сл</w:t>
      </w:r>
      <w:r>
        <w:rPr>
          <w:sz w:val="28"/>
          <w:szCs w:val="28"/>
        </w:rPr>
        <w:t>овами, стажа на «гражданке»);</w:t>
      </w:r>
    </w:p>
    <w:p w:rsidR="00AB76F0" w:rsidRDefault="00AB76F0" w:rsidP="004C2EB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B76F0">
        <w:rPr>
          <w:sz w:val="28"/>
          <w:szCs w:val="28"/>
        </w:rPr>
        <w:t>необходимое количество индивидуаль</w:t>
      </w:r>
      <w:r>
        <w:rPr>
          <w:sz w:val="28"/>
          <w:szCs w:val="28"/>
        </w:rPr>
        <w:t>ных пенсионных коэффициентов;</w:t>
      </w:r>
    </w:p>
    <w:p w:rsidR="00AB76F0" w:rsidRPr="00AB76F0" w:rsidRDefault="00AB76F0" w:rsidP="004C2EB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B76F0">
        <w:rPr>
          <w:sz w:val="28"/>
          <w:szCs w:val="28"/>
        </w:rPr>
        <w:t>установление пенсии за выслугу лет или по инвалидности по линии силового ведомства.</w:t>
      </w:r>
    </w:p>
    <w:p w:rsidR="00AB76F0" w:rsidRPr="00AB76F0" w:rsidRDefault="00D00087" w:rsidP="00AB76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76F0" w:rsidRPr="00AB76F0">
        <w:rPr>
          <w:sz w:val="28"/>
          <w:szCs w:val="28"/>
        </w:rPr>
        <w:t>оенный пенсионер должен быть зарегистрирован в системе обязательного пенсионного страхования (иметь СНИЛС).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и будут определять право на страховую пенсию и возможную выплату за счет средств пенсионных накоплений.</w:t>
      </w:r>
    </w:p>
    <w:p w:rsidR="00AB76F0" w:rsidRPr="00AB76F0" w:rsidRDefault="00AB76F0" w:rsidP="00AB76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B76F0">
        <w:rPr>
          <w:sz w:val="28"/>
          <w:szCs w:val="28"/>
        </w:rPr>
        <w:t xml:space="preserve">При исчислении страхового и общего трудового стажа военным пенсионерам в него не включаются периоды службы, предшествовавшие назначению пенсии по инвалидности, либо периоды службы, работы и иной деятельности, учтенные при </w:t>
      </w:r>
      <w:r w:rsidRPr="00AB76F0">
        <w:rPr>
          <w:sz w:val="28"/>
          <w:szCs w:val="28"/>
        </w:rPr>
        <w:lastRenderedPageBreak/>
        <w:t>определении размера пенсии за выслугу лет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</w:t>
      </w:r>
      <w:proofErr w:type="gramEnd"/>
      <w:r w:rsidRPr="00AB76F0">
        <w:rPr>
          <w:sz w:val="28"/>
          <w:szCs w:val="28"/>
        </w:rPr>
        <w:t xml:space="preserve"> противопожарной службе, органах по </w:t>
      </w:r>
      <w:proofErr w:type="gramStart"/>
      <w:r w:rsidRPr="00AB76F0">
        <w:rPr>
          <w:sz w:val="28"/>
          <w:szCs w:val="28"/>
        </w:rPr>
        <w:t>контролю за</w:t>
      </w:r>
      <w:proofErr w:type="gramEnd"/>
      <w:r w:rsidRPr="00AB76F0">
        <w:rPr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</w:p>
    <w:p w:rsidR="00AB76F0" w:rsidRPr="00AB76F0" w:rsidRDefault="00AB76F0" w:rsidP="00AB76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B76F0">
        <w:rPr>
          <w:sz w:val="28"/>
          <w:szCs w:val="28"/>
        </w:rPr>
        <w:t>Если у военного пенсионера соблюдены все вышеуказанные условия, он может обратиться с заявлением о назначении страховой пенсии по старости. Заявление может быть подано лично гражданином, которому назначается пенсия, его представителем, либо через работодателя.</w:t>
      </w:r>
    </w:p>
    <w:p w:rsidR="00AB76F0" w:rsidRDefault="00AB76F0" w:rsidP="00AB76F0">
      <w:pPr>
        <w:pStyle w:val="a8"/>
        <w:spacing w:line="360" w:lineRule="auto"/>
        <w:jc w:val="both"/>
        <w:rPr>
          <w:sz w:val="28"/>
          <w:szCs w:val="28"/>
        </w:rPr>
      </w:pPr>
      <w:r w:rsidRPr="00AB76F0">
        <w:rPr>
          <w:sz w:val="28"/>
          <w:szCs w:val="28"/>
        </w:rPr>
        <w:t>Подать заявление можно несколькими способами:</w:t>
      </w:r>
    </w:p>
    <w:p w:rsidR="00AB76F0" w:rsidRDefault="00AB76F0" w:rsidP="004C2EB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B76F0">
        <w:rPr>
          <w:sz w:val="28"/>
          <w:szCs w:val="28"/>
        </w:rPr>
        <w:t xml:space="preserve">в личном кабинете на сайте ПФР https://pfr.gov.ru или портале </w:t>
      </w:r>
      <w:proofErr w:type="spellStart"/>
      <w:r w:rsidRPr="00AB76F0">
        <w:rPr>
          <w:sz w:val="28"/>
          <w:szCs w:val="28"/>
        </w:rPr>
        <w:t>госуслуг</w:t>
      </w:r>
      <w:proofErr w:type="spellEnd"/>
      <w:r w:rsidRPr="00AB76F0">
        <w:rPr>
          <w:sz w:val="28"/>
          <w:szCs w:val="28"/>
        </w:rPr>
        <w:t xml:space="preserve"> </w:t>
      </w:r>
      <w:hyperlink r:id="rId7" w:history="1">
        <w:r w:rsidRPr="00AB76F0">
          <w:rPr>
            <w:rStyle w:val="aa"/>
            <w:color w:val="000000" w:themeColor="text1"/>
            <w:sz w:val="28"/>
            <w:szCs w:val="28"/>
          </w:rPr>
          <w:t>https://www.gosuslugi.ru/</w:t>
        </w:r>
      </w:hyperlink>
      <w:r w:rsidRPr="00AB76F0">
        <w:rPr>
          <w:sz w:val="28"/>
          <w:szCs w:val="28"/>
        </w:rPr>
        <w:t>;</w:t>
      </w:r>
    </w:p>
    <w:p w:rsidR="00AB76F0" w:rsidRPr="00AB76F0" w:rsidRDefault="00AB76F0" w:rsidP="004C2EBD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B76F0">
        <w:rPr>
          <w:sz w:val="28"/>
          <w:szCs w:val="28"/>
        </w:rPr>
        <w:t xml:space="preserve"> в территориальном органе ПФР или МФЦ.</w:t>
      </w:r>
    </w:p>
    <w:p w:rsidR="00AB76F0" w:rsidRPr="00AB76F0" w:rsidRDefault="00AB76F0" w:rsidP="00AB76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B76F0">
        <w:rPr>
          <w:sz w:val="28"/>
          <w:szCs w:val="28"/>
        </w:rPr>
        <w:t>Для назначения страховой пенсии вышеуказанной категории граждан силовыми ведомствами выдается справка, подтверждающая периоды военной службы (службы), работы и иной деятельности, учтенные при определении размера пенсии за выслугу лет или по инвалидности.</w:t>
      </w:r>
    </w:p>
    <w:p w:rsidR="00C94631" w:rsidRDefault="00AB76F0" w:rsidP="003D1C9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B76F0">
        <w:rPr>
          <w:sz w:val="28"/>
          <w:szCs w:val="28"/>
        </w:rPr>
        <w:t xml:space="preserve">Страховая пенсия ежегодно индексируется. Так,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</w:t>
      </w:r>
      <w:proofErr w:type="spellStart"/>
      <w:r w:rsidRPr="00AB76F0">
        <w:rPr>
          <w:sz w:val="28"/>
          <w:szCs w:val="28"/>
        </w:rPr>
        <w:t>беззаявительному</w:t>
      </w:r>
      <w:proofErr w:type="spellEnd"/>
      <w:r w:rsidR="003D1C9A">
        <w:rPr>
          <w:sz w:val="28"/>
          <w:szCs w:val="28"/>
        </w:rPr>
        <w:t xml:space="preserve"> перерасчету ежегодно 1 августа.</w:t>
      </w: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8"/>
      <w:footerReference w:type="even" r:id="rId9"/>
      <w:footerReference w:type="default" r:id="rId10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87" w:rsidRDefault="00D00087">
      <w:r>
        <w:separator/>
      </w:r>
    </w:p>
  </w:endnote>
  <w:endnote w:type="continuationSeparator" w:id="0">
    <w:p w:rsidR="00D00087" w:rsidRDefault="00D0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87" w:rsidRDefault="00D000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087" w:rsidRDefault="00D000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87" w:rsidRDefault="00D00087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87" w:rsidRDefault="00D00087">
      <w:r>
        <w:separator/>
      </w:r>
    </w:p>
  </w:footnote>
  <w:footnote w:type="continuationSeparator" w:id="0">
    <w:p w:rsidR="00D00087" w:rsidRDefault="00D00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87" w:rsidRDefault="00D00087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D00087" w:rsidRDefault="00D00087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D00087" w:rsidRPr="00197A7E" w:rsidRDefault="00D00087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D00087" w:rsidRPr="00197A7E" w:rsidRDefault="00D00087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415D79"/>
    <w:multiLevelType w:val="hybridMultilevel"/>
    <w:tmpl w:val="7BDA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F62CA"/>
    <w:multiLevelType w:val="hybridMultilevel"/>
    <w:tmpl w:val="597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CAE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0CB4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31E1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1C9A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2EBD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B5F95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2961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393D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B76F0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4631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087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46195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55BE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22</cp:revision>
  <cp:lastPrinted>2022-02-24T08:40:00Z</cp:lastPrinted>
  <dcterms:created xsi:type="dcterms:W3CDTF">2022-02-08T10:19:00Z</dcterms:created>
  <dcterms:modified xsi:type="dcterms:W3CDTF">2022-02-24T08:43:00Z</dcterms:modified>
</cp:coreProperties>
</file>