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A2" w:rsidRPr="00EC7CD1" w:rsidRDefault="00B842A2" w:rsidP="00B842A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D1">
        <w:rPr>
          <w:rFonts w:ascii="Times New Roman" w:hAnsi="Times New Roman" w:cs="Times New Roman"/>
          <w:b/>
          <w:sz w:val="28"/>
          <w:szCs w:val="28"/>
        </w:rPr>
        <w:t>Введена административная ответственность за производство и продажу «сухого алкоголя»</w:t>
      </w:r>
    </w:p>
    <w:p w:rsidR="00B842A2" w:rsidRPr="00EC7CD1" w:rsidRDefault="00B842A2" w:rsidP="00B84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>Федеральным законом от 04.11.2019 № 357-ФЗ внесены изменения в Кодекс Российской Федерации об административных правонарушениях, который дополнен статьей 14.17.3, устанавливающей административную ответственность за производство и (или) оборот порошкообразной спиртосодержащей продукции.</w:t>
      </w:r>
    </w:p>
    <w:p w:rsidR="00B842A2" w:rsidRPr="00EC7CD1" w:rsidRDefault="00B842A2" w:rsidP="00B84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>За такие действия для граждан устанавливается административный штраф в размере от 5 тысяч до 20 тысяч рублей, для должностных лиц - от 20 тысяч до 50 тысяч рублей, для юридического лица - от 200 тысяч до 500 тысяч рублей.</w:t>
      </w:r>
    </w:p>
    <w:p w:rsidR="00B842A2" w:rsidRPr="00EC7CD1" w:rsidRDefault="00B842A2" w:rsidP="00B84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>Помимо штрафов соответствующее оборудование и продукцию могут конфисковать.</w:t>
      </w:r>
    </w:p>
    <w:p w:rsidR="00B842A2" w:rsidRDefault="00B842A2" w:rsidP="00B84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>Изменения вступили в зако</w:t>
      </w:r>
      <w:r>
        <w:rPr>
          <w:rFonts w:ascii="Times New Roman" w:hAnsi="Times New Roman" w:cs="Times New Roman"/>
          <w:sz w:val="28"/>
          <w:szCs w:val="28"/>
        </w:rPr>
        <w:t>нную силу с 15 ноября 2019.</w:t>
      </w:r>
      <w:bookmarkStart w:id="0" w:name="_GoBack"/>
      <w:bookmarkEnd w:id="0"/>
    </w:p>
    <w:p w:rsidR="00B842A2" w:rsidRDefault="00B842A2" w:rsidP="00B84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2A2" w:rsidRDefault="00B842A2" w:rsidP="00B842A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Электростали</w:t>
      </w:r>
    </w:p>
    <w:p w:rsidR="00B842A2" w:rsidRDefault="00B842A2" w:rsidP="00B842A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42A2" w:rsidRPr="00EC7CD1" w:rsidRDefault="00B842A2" w:rsidP="00B842A2">
      <w:pPr>
        <w:widowControl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В.Р.</w:t>
      </w:r>
    </w:p>
    <w:p w:rsidR="00000000" w:rsidRDefault="00B842A2"/>
    <w:sectPr w:rsidR="00000000" w:rsidSect="00B34C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2A2"/>
    <w:rsid w:val="00B8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2020-03-10T13:58:00Z</dcterms:created>
  <dcterms:modified xsi:type="dcterms:W3CDTF">2020-03-10T13:59:00Z</dcterms:modified>
</cp:coreProperties>
</file>