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FD" w:rsidRPr="00CF1683" w:rsidRDefault="00660EFD" w:rsidP="00660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EFD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EmphasizedBody" w:eastAsia="Times New Roman" w:hAnsi="UICTFontTextStyleEmphasizedBody" w:cs="Times New Roman"/>
          <w:bCs/>
          <w:color w:val="000000"/>
          <w:sz w:val="24"/>
          <w:szCs w:val="24"/>
          <w:lang w:eastAsia="ru-RU"/>
        </w:rPr>
        <w:t>С 5 января 2024 года уточнили нормы о выдворении и контролируемом выезде за пределы РФ иностранных граждан и лиц без гражданства. </w:t>
      </w:r>
    </w:p>
    <w:p w:rsidR="00660EFD" w:rsidRPr="00CF1683" w:rsidRDefault="00660EFD" w:rsidP="00660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Установили: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- предельный срок содержания в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спецучреждении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до выдворения за пределы РФ. Он составляет 90 суток. На тот же срок его могут продлить;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- порядок рассмотрения ходатайства о продлении срока содержания в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спецучреждении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до принудительного выдворения;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порядок приведения постановления о выдворении к немедленному исполнению.</w:t>
      </w:r>
    </w:p>
    <w:p w:rsidR="00660EFD" w:rsidRPr="00CF1683" w:rsidRDefault="00660EFD" w:rsidP="00660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 назначении наказания в виде выдворения или контролируемого выезда за пределы РФ суд учитывает среди прочего срок проживания в РФ, семейное положение, факты уплаты налогов, наличия дохода и жилья. Суд может принять во внимание эти обстоятельства и заменить выдворение штрафом или обязательными работами.</w:t>
      </w:r>
    </w:p>
    <w:p w:rsidR="00660EFD" w:rsidRPr="00CF1683" w:rsidRDefault="00660EFD" w:rsidP="00660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Выдворение заменят иным видом наказания по протесту прокурора или жалобе лица без гражданства, если такое лицо: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получило временное удостоверение личности либо свидетельство о рассмотрении по существу ходатайства о признании беженцем;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признано беженцем;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получило временное убежище.</w:t>
      </w:r>
    </w:p>
    <w:p w:rsidR="00660EFD" w:rsidRPr="00CF1683" w:rsidRDefault="00660EFD" w:rsidP="00660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нарушение иммиграционных правил не накажут лиц без гражданства, которые: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подали заявление о выдаче временного удостоверения личности или об установлении личности;</w:t>
      </w:r>
    </w:p>
    <w:p w:rsidR="00660EFD" w:rsidRPr="00CF1683" w:rsidRDefault="00660EFD" w:rsidP="00660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получили временное удостоверение личности.</w:t>
      </w:r>
    </w:p>
    <w:p w:rsidR="00660EFD" w:rsidRDefault="00660EFD" w:rsidP="00660EFD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Важно, чтобы нарушение при этом было выявлено при подаче соответствующего заявления.</w:t>
      </w:r>
    </w:p>
    <w:p w:rsidR="00660EFD" w:rsidRDefault="00660EFD" w:rsidP="00660EFD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660EFD" w:rsidRDefault="00660EFD" w:rsidP="00660EFD">
      <w:pPr>
        <w:spacing w:after="0" w:line="240" w:lineRule="auto"/>
        <w:ind w:firstLine="708"/>
        <w:jc w:val="right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74646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B2"/>
    <w:rsid w:val="000144B2"/>
    <w:rsid w:val="00166365"/>
    <w:rsid w:val="006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C13-2207-4EC0-80C2-E0DE960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2024-09-02T07:51:00Z</dcterms:created>
  <dcterms:modified xsi:type="dcterms:W3CDTF">2024-09-02T07:51:00Z</dcterms:modified>
</cp:coreProperties>
</file>