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57" w:rsidRPr="001436D6" w:rsidRDefault="00FD2057" w:rsidP="001436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Питьевой режим весной: о чем нужно помнить</w:t>
      </w:r>
      <w:r w:rsidR="001436D6" w:rsidRPr="001436D6">
        <w:rPr>
          <w:rFonts w:ascii="Times New Roman" w:hAnsi="Times New Roman" w:cs="Times New Roman"/>
          <w:sz w:val="24"/>
          <w:szCs w:val="24"/>
        </w:rPr>
        <w:t>.</w:t>
      </w:r>
    </w:p>
    <w:p w:rsidR="001436D6" w:rsidRDefault="001436D6" w:rsidP="00143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1DB" w:rsidRPr="001436D6" w:rsidRDefault="001436D6" w:rsidP="00143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Организм человека постоянно теряет воду. Она испаряется с поверхности кожи и слизистых, расходуется при каждом выдохе, используется для выведения продуктов обмена при мочеиспускании. Постоянные потери жидкости должны так же регулярно возобновляться, поэтому ежедневное и достаточное поступление воды – одно из приоритетных условий хорошего самочувствия.</w:t>
      </w:r>
    </w:p>
    <w:p w:rsidR="004771DB" w:rsidRPr="001436D6" w:rsidRDefault="001436D6" w:rsidP="00143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От чего зависит питьевой режим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1DB" w:rsidRPr="001436D6" w:rsidRDefault="001436D6" w:rsidP="00263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Питьевой режим зависит не столько от времени года, сколько от условий и ритма жизни, в которых существует конкретный человек. В жару и при интенсивной физической нагрузке расход и потребление воды возрастают. При этом неважно, трудимся ли мы на даче или посещаем сауну и спортзал. Водно-солевой обмен тщательно контролируется внутренними регуляторами и поддерживается на постоянном уровне. Даже небольшие отклонения в соотношении воды и солей в крови и других жидкостях фиксируются чувствительными «датчиками» в нашем теле и вызывают ответные реакции для возврата к оптимальным «настройкам». Утолить жажду важнее, чем голод. Без пищи человек может жить две-три недели, тогда как без питья – считанные дни.</w:t>
      </w:r>
    </w:p>
    <w:p w:rsidR="004771DB" w:rsidRPr="001436D6" w:rsidRDefault="002638FF" w:rsidP="00143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Сколько жидкости нужно в день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1DB" w:rsidRPr="001436D6" w:rsidRDefault="002638FF" w:rsidP="00263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По норме ежедневного потребления воды нет единых рекомендаций. Чаще всего специалисты предлагают ориентироваться на расчетное значение – по 30 мл на каждый килограмм массы тела. Приблизительно это составляет 1,5–2 литра в сутки при комфортной температуре окружающего воздуха и умеренной физической активности. В этот объем включают любые жидкости – воду, другие напитки, супы.</w:t>
      </w:r>
    </w:p>
    <w:p w:rsidR="004771DB" w:rsidRPr="001436D6" w:rsidRDefault="00A769B0" w:rsidP="00143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Когда потребности организма в воде увеличиваются:</w:t>
      </w:r>
    </w:p>
    <w:p w:rsidR="004771DB" w:rsidRPr="001436D6" w:rsidRDefault="004771DB" w:rsidP="00A7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в жаркую погоду и в помещениях с нагретым воздухом;</w:t>
      </w:r>
    </w:p>
    <w:p w:rsidR="004771DB" w:rsidRPr="001436D6" w:rsidRDefault="004771DB" w:rsidP="00A7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при интенсивной физической нагрузке и спортивных тренировках;</w:t>
      </w:r>
    </w:p>
    <w:p w:rsidR="004771DB" w:rsidRPr="001436D6" w:rsidRDefault="004771DB" w:rsidP="00A7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в периоды беременности и кормления грудью;</w:t>
      </w:r>
    </w:p>
    <w:p w:rsidR="004771DB" w:rsidRPr="001436D6" w:rsidRDefault="004771DB" w:rsidP="00A7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при различных заболеваниях – на фоне высокой температуры, интоксикации.</w:t>
      </w:r>
    </w:p>
    <w:p w:rsidR="004771DB" w:rsidRPr="001436D6" w:rsidRDefault="003F33EB" w:rsidP="003F3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4771DB" w:rsidRPr="001436D6">
        <w:rPr>
          <w:rFonts w:ascii="Times New Roman" w:hAnsi="Times New Roman" w:cs="Times New Roman"/>
          <w:sz w:val="24"/>
          <w:szCs w:val="24"/>
        </w:rPr>
        <w:t>сновная задача питьевого режима в любое время года – полноценно восполнять потери жидкости. Но и дополнительный объем воды, выпитый сверх меры, не пойдет впрок. Избыточное поступление жидкости запускает механизмы гормональной регуляции, которые, в свою очередь, увеличивают активность почек, работающих безостановочно, фильтруя за сутки около 170 литров плазмы. При этом растет нагрузка на мочевыделительную и сердечно-сосудистую систему, создавая условия для формирования отеков.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1DB" w:rsidRPr="001436D6">
        <w:rPr>
          <w:rFonts w:ascii="Times New Roman" w:hAnsi="Times New Roman" w:cs="Times New Roman"/>
          <w:sz w:val="24"/>
          <w:szCs w:val="24"/>
        </w:rPr>
        <w:t>Поэтому лучше довериться мудрости нашего организма. Захотелось пить – пейте. Не хочется – не заставляйте себя, ориентируйтесь в первую очередь на свои ощущения.</w:t>
      </w:r>
    </w:p>
    <w:p w:rsidR="004771DB" w:rsidRPr="001436D6" w:rsidRDefault="003F33EB" w:rsidP="00143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1DB" w:rsidRPr="001436D6">
        <w:rPr>
          <w:rFonts w:ascii="Times New Roman" w:hAnsi="Times New Roman" w:cs="Times New Roman"/>
          <w:sz w:val="24"/>
          <w:szCs w:val="24"/>
        </w:rPr>
        <w:t>Как быстрее утолить жажду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1DB" w:rsidRPr="001436D6" w:rsidRDefault="004771DB" w:rsidP="003F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пейте чаще, но небольшими порциями: не более 100 мл за прием;</w:t>
      </w:r>
    </w:p>
    <w:p w:rsidR="004771DB" w:rsidRPr="001436D6" w:rsidRDefault="004771DB" w:rsidP="003F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лучше, чтобы вода была теплой (комнатной температуры) – она всасывается быстрее;</w:t>
      </w:r>
    </w:p>
    <w:p w:rsidR="004771DB" w:rsidRPr="001436D6" w:rsidRDefault="004771DB" w:rsidP="003F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при интенсивном потоотделении, рвоте и диарее организм теряет не только воду, но и соли, и в таких случаях минеральная вода лучше восполняет дефицит;</w:t>
      </w:r>
    </w:p>
    <w:p w:rsidR="004771DB" w:rsidRPr="001436D6" w:rsidRDefault="004771DB" w:rsidP="003F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сладкие газированные напитки жажду не утоляют;</w:t>
      </w:r>
    </w:p>
    <w:p w:rsidR="00580AB8" w:rsidRDefault="004771DB" w:rsidP="003F3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D6">
        <w:rPr>
          <w:rFonts w:ascii="Times New Roman" w:hAnsi="Times New Roman" w:cs="Times New Roman"/>
          <w:sz w:val="24"/>
          <w:szCs w:val="24"/>
        </w:rPr>
        <w:t>выходя из дома в теплую сухую погоду, захватите с собой бутылочку воды. Так вы сможете быстрее реагировать на сигналы организма и не ощутите жажды.</w:t>
      </w:r>
    </w:p>
    <w:p w:rsidR="00365958" w:rsidRDefault="00365958" w:rsidP="003659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5958" w:rsidRPr="00365958" w:rsidRDefault="00365958" w:rsidP="00365958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365958">
        <w:rPr>
          <w:rFonts w:ascii="Times New Roman" w:hAnsi="Times New Roman" w:cs="Times New Roman"/>
          <w:sz w:val="20"/>
          <w:szCs w:val="20"/>
        </w:rPr>
        <w:t>По материалам сайта «ЗДОРОВОЕ ПИТАНИЕ» (https://здоровое-питание.рф)</w:t>
      </w:r>
    </w:p>
    <w:p w:rsidR="00365958" w:rsidRPr="00365958" w:rsidRDefault="00365958" w:rsidP="00365958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365958" w:rsidRPr="00365958" w:rsidRDefault="001C4ABD" w:rsidP="00365958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подготовила</w:t>
      </w:r>
      <w:bookmarkStart w:id="0" w:name="_GoBack"/>
      <w:bookmarkEnd w:id="0"/>
      <w:r w:rsidR="00365958" w:rsidRPr="00365958">
        <w:rPr>
          <w:rFonts w:ascii="Times New Roman" w:hAnsi="Times New Roman" w:cs="Times New Roman"/>
          <w:sz w:val="20"/>
          <w:szCs w:val="20"/>
        </w:rPr>
        <w:t xml:space="preserve">: старший специалист 1 разряда Конева Надежда Михайловна Ногинского территориального отдела Управления </w:t>
      </w:r>
      <w:proofErr w:type="spellStart"/>
      <w:r w:rsidR="00365958" w:rsidRPr="00365958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365958" w:rsidRPr="00365958">
        <w:rPr>
          <w:rFonts w:ascii="Times New Roman" w:hAnsi="Times New Roman" w:cs="Times New Roman"/>
          <w:sz w:val="20"/>
          <w:szCs w:val="20"/>
        </w:rPr>
        <w:t xml:space="preserve"> по Московской области</w:t>
      </w:r>
    </w:p>
    <w:sectPr w:rsidR="00365958" w:rsidRPr="00365958" w:rsidSect="00143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A22"/>
    <w:multiLevelType w:val="hybridMultilevel"/>
    <w:tmpl w:val="D7CA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E75"/>
    <w:multiLevelType w:val="hybridMultilevel"/>
    <w:tmpl w:val="EC3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4"/>
    <w:rsid w:val="001436D6"/>
    <w:rsid w:val="001C4ABD"/>
    <w:rsid w:val="002638FF"/>
    <w:rsid w:val="00365958"/>
    <w:rsid w:val="003F33EB"/>
    <w:rsid w:val="004771DB"/>
    <w:rsid w:val="00580AB8"/>
    <w:rsid w:val="007E3BE4"/>
    <w:rsid w:val="00A769B0"/>
    <w:rsid w:val="00C81BB3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748"/>
  <w15:chartTrackingRefBased/>
  <w15:docId w15:val="{F7415814-A617-4331-A065-7A0E478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RPN_User1</cp:lastModifiedBy>
  <cp:revision>13</cp:revision>
  <dcterms:created xsi:type="dcterms:W3CDTF">2024-03-04T07:21:00Z</dcterms:created>
  <dcterms:modified xsi:type="dcterms:W3CDTF">2024-03-04T12:34:00Z</dcterms:modified>
</cp:coreProperties>
</file>