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F0" w:rsidRPr="00C70AF0" w:rsidRDefault="00C70AF0" w:rsidP="00C70AF0">
      <w:pPr>
        <w:pStyle w:val="a8"/>
        <w:spacing w:before="0" w:beforeAutospacing="0" w:line="360" w:lineRule="auto"/>
        <w:ind w:left="709" w:hanging="709"/>
        <w:jc w:val="center"/>
        <w:rPr>
          <w:b/>
          <w:sz w:val="36"/>
          <w:szCs w:val="36"/>
        </w:rPr>
      </w:pPr>
      <w:r w:rsidRPr="00C70AF0">
        <w:rPr>
          <w:b/>
          <w:sz w:val="36"/>
          <w:szCs w:val="36"/>
        </w:rPr>
        <w:t>С августа были повышены страховые пенсии более миллиона работающих пенсионеров Москвы и Московской области</w:t>
      </w:r>
    </w:p>
    <w:p w:rsidR="00C70AF0" w:rsidRPr="00C70AF0" w:rsidRDefault="00BC69B8" w:rsidP="00C70AF0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70AF0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70AF0">
        <w:rPr>
          <w:spacing w:val="2"/>
          <w:sz w:val="28"/>
          <w:szCs w:val="28"/>
        </w:rPr>
        <w:t>г</w:t>
      </w:r>
      <w:proofErr w:type="gramEnd"/>
      <w:r w:rsidRPr="00C70AF0">
        <w:rPr>
          <w:spacing w:val="2"/>
          <w:sz w:val="28"/>
          <w:szCs w:val="28"/>
        </w:rPr>
        <w:t>. Москве и Московской области</w:t>
      </w:r>
      <w:r w:rsidR="00ED2BAD" w:rsidRPr="00C70AF0">
        <w:rPr>
          <w:spacing w:val="2"/>
          <w:sz w:val="28"/>
          <w:szCs w:val="28"/>
        </w:rPr>
        <w:t xml:space="preserve"> </w:t>
      </w:r>
      <w:r w:rsidR="00C70AF0" w:rsidRPr="00C70AF0">
        <w:rPr>
          <w:spacing w:val="2"/>
          <w:sz w:val="28"/>
          <w:szCs w:val="28"/>
        </w:rPr>
        <w:t>сообщает</w:t>
      </w:r>
      <w:r w:rsidR="00C80AEB" w:rsidRPr="00C70AF0">
        <w:rPr>
          <w:spacing w:val="2"/>
          <w:sz w:val="28"/>
          <w:szCs w:val="28"/>
        </w:rPr>
        <w:t>,</w:t>
      </w:r>
      <w:r w:rsidR="00B95285" w:rsidRPr="00C70AF0">
        <w:rPr>
          <w:spacing w:val="2"/>
          <w:sz w:val="28"/>
          <w:szCs w:val="28"/>
        </w:rPr>
        <w:t xml:space="preserve"> </w:t>
      </w:r>
      <w:r w:rsidR="002C65DD" w:rsidRPr="00C70AF0">
        <w:rPr>
          <w:spacing w:val="2"/>
          <w:sz w:val="28"/>
          <w:szCs w:val="28"/>
        </w:rPr>
        <w:t xml:space="preserve">что </w:t>
      </w:r>
      <w:r w:rsidR="00C70AF0">
        <w:rPr>
          <w:spacing w:val="2"/>
          <w:sz w:val="28"/>
          <w:szCs w:val="28"/>
        </w:rPr>
        <w:t>о</w:t>
      </w:r>
      <w:r w:rsidR="00C70AF0" w:rsidRPr="00C70AF0">
        <w:rPr>
          <w:spacing w:val="2"/>
          <w:sz w:val="28"/>
          <w:szCs w:val="28"/>
        </w:rPr>
        <w:t xml:space="preserve">тделение СФР по Москве и Московской области произвело </w:t>
      </w:r>
      <w:proofErr w:type="spellStart"/>
      <w:r w:rsidR="00C70AF0" w:rsidRPr="00C70AF0">
        <w:rPr>
          <w:spacing w:val="2"/>
          <w:sz w:val="28"/>
          <w:szCs w:val="28"/>
        </w:rPr>
        <w:t>беззаявительный</w:t>
      </w:r>
      <w:proofErr w:type="spellEnd"/>
      <w:r w:rsidR="00C70AF0" w:rsidRPr="00C70AF0">
        <w:rPr>
          <w:spacing w:val="2"/>
          <w:sz w:val="28"/>
          <w:szCs w:val="28"/>
        </w:rPr>
        <w:t xml:space="preserve"> перерасчет страховых пенсий работавших в 2023 году пенсионеров. Это коснулось всех получателей страховых пенсий по старости и по инвалидности, за которых в прошлом году работодатели уплачивали страховые взносы. </w:t>
      </w:r>
    </w:p>
    <w:p w:rsidR="00C70AF0" w:rsidRPr="00C70AF0" w:rsidRDefault="00C70AF0" w:rsidP="00C70AF0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6"/>
          <w:sz w:val="28"/>
          <w:szCs w:val="28"/>
        </w:rPr>
      </w:pPr>
      <w:r w:rsidRPr="00C70AF0">
        <w:rPr>
          <w:b/>
          <w:i/>
          <w:spacing w:val="6"/>
          <w:sz w:val="28"/>
          <w:szCs w:val="28"/>
        </w:rPr>
        <w:t xml:space="preserve">Всего в Московском регионе насчитывается свыше миллиона работающих пенсионеров, из них 630,7 тысячи проживают в Москве, 555,6 тысячи — в области. </w:t>
      </w:r>
    </w:p>
    <w:p w:rsidR="00C70AF0" w:rsidRPr="00C70AF0" w:rsidRDefault="00C70AF0" w:rsidP="00C70AF0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70AF0">
        <w:rPr>
          <w:spacing w:val="2"/>
          <w:sz w:val="28"/>
          <w:szCs w:val="28"/>
        </w:rPr>
        <w:t xml:space="preserve">«Данный перерасчет напрямую зависит от зарплаты: чем она выше, тем больше увеличивается размер пенсии, но не более чем на три пенсионных коэффициента, </w:t>
      </w:r>
      <w:r w:rsidRPr="00C70AF0">
        <w:rPr>
          <w:spacing w:val="2"/>
          <w:sz w:val="28"/>
          <w:szCs w:val="28"/>
          <w:shd w:val="clear" w:color="auto" w:fill="FFFFFF"/>
        </w:rPr>
        <w:t xml:space="preserve">– пояснил </w:t>
      </w:r>
      <w:r w:rsidRPr="00C70AF0">
        <w:rPr>
          <w:spacing w:val="2"/>
          <w:sz w:val="28"/>
          <w:szCs w:val="28"/>
        </w:rPr>
        <w:t xml:space="preserve">заместитель управляющего Отделением СФР по Москве и Московской области </w:t>
      </w:r>
      <w:r w:rsidRPr="00C70AF0">
        <w:rPr>
          <w:b/>
          <w:spacing w:val="2"/>
          <w:sz w:val="28"/>
          <w:szCs w:val="28"/>
        </w:rPr>
        <w:t>Алексей Путин</w:t>
      </w:r>
      <w:r w:rsidRPr="00C70AF0">
        <w:rPr>
          <w:spacing w:val="2"/>
          <w:sz w:val="28"/>
          <w:szCs w:val="28"/>
        </w:rPr>
        <w:t xml:space="preserve">. — Как и все плановые ежегодные повышения пенсий, перерасчет осуществляется без подачи заявлений и обращений в клиентские службы регионального Отделения СФР. Выплаты будут перечислены в августе по стандартному графику». </w:t>
      </w:r>
    </w:p>
    <w:p w:rsidR="00C70AF0" w:rsidRPr="00C70AF0" w:rsidRDefault="00C70AF0" w:rsidP="00C70AF0">
      <w:pPr>
        <w:pStyle w:val="a8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70AF0">
        <w:rPr>
          <w:spacing w:val="2"/>
          <w:sz w:val="28"/>
          <w:szCs w:val="28"/>
        </w:rPr>
        <w:t xml:space="preserve">Со следующего года будет возобновлена индексация страховых пенсий для пенсионеров, продолжающих работать. Таким образом, </w:t>
      </w:r>
      <w:r w:rsidRPr="00C70AF0">
        <w:rPr>
          <w:rStyle w:val="aa"/>
          <w:rFonts w:eastAsia="Calibri"/>
          <w:b w:val="0"/>
          <w:spacing w:val="2"/>
          <w:sz w:val="28"/>
          <w:szCs w:val="28"/>
        </w:rPr>
        <w:t>индексация для работающих и неработающих пенсионеров будет проводиться на одинаковых условиях</w:t>
      </w:r>
      <w:r w:rsidRPr="00C70AF0">
        <w:rPr>
          <w:b/>
          <w:spacing w:val="2"/>
          <w:sz w:val="28"/>
          <w:szCs w:val="28"/>
        </w:rPr>
        <w:t xml:space="preserve">, </w:t>
      </w:r>
      <w:r w:rsidRPr="00C70AF0">
        <w:rPr>
          <w:spacing w:val="2"/>
          <w:sz w:val="28"/>
          <w:szCs w:val="28"/>
        </w:rPr>
        <w:t>с учетом инфляции за предыдущий год.</w:t>
      </w:r>
    </w:p>
    <w:p w:rsidR="00C70AF0" w:rsidRPr="00C70AF0" w:rsidRDefault="00C70AF0" w:rsidP="00C70AF0">
      <w:pPr>
        <w:pStyle w:val="a8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70AF0">
        <w:rPr>
          <w:spacing w:val="2"/>
          <w:sz w:val="28"/>
          <w:szCs w:val="28"/>
        </w:rPr>
        <w:lastRenderedPageBreak/>
        <w:t>В</w:t>
      </w:r>
      <w:bookmarkStart w:id="0" w:name="_GoBack"/>
      <w:bookmarkEnd w:id="0"/>
      <w:r w:rsidRPr="00C70AF0">
        <w:rPr>
          <w:spacing w:val="2"/>
          <w:sz w:val="28"/>
          <w:szCs w:val="28"/>
        </w:rPr>
        <w:t>се виды страховых пенсий, включая пенсии по инвалидности и по потере кормильца, будут индексироваться независимо от выполнения трудовой деятельности. Особенность утвержденного механизма повышения заключается в том, что индексацию применяют не к выплачиваемой пенсии, а к ее более высокому размеру, который включает пропущенные индексации. Такой вариант позволяет обеспечить более высокую прибавку к выплатам.</w:t>
      </w:r>
    </w:p>
    <w:p w:rsidR="00C70AF0" w:rsidRPr="00C70AF0" w:rsidRDefault="00C70AF0" w:rsidP="00C70AF0">
      <w:pPr>
        <w:pStyle w:val="a8"/>
        <w:spacing w:before="0" w:beforeAutospacing="0" w:line="360" w:lineRule="auto"/>
        <w:ind w:firstLine="709"/>
        <w:jc w:val="both"/>
        <w:rPr>
          <w:b/>
          <w:i/>
          <w:sz w:val="28"/>
          <w:szCs w:val="28"/>
        </w:rPr>
      </w:pPr>
      <w:r w:rsidRPr="00C70AF0">
        <w:rPr>
          <w:b/>
          <w:i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в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70AF0">
        <w:rPr>
          <w:b/>
          <w:i/>
          <w:sz w:val="28"/>
          <w:szCs w:val="28"/>
        </w:rPr>
        <w:t>контакт-центра</w:t>
      </w:r>
      <w:proofErr w:type="spellEnd"/>
      <w:proofErr w:type="gramEnd"/>
      <w:r w:rsidRPr="00C70AF0">
        <w:rPr>
          <w:b/>
          <w:i/>
          <w:sz w:val="28"/>
          <w:szCs w:val="28"/>
        </w:rPr>
        <w:t xml:space="preserve"> взаимодействия с гражданами 8 (800) 100-00-01 (работает круглосуточно, звонок бесплатный).</w:t>
      </w:r>
    </w:p>
    <w:p w:rsidR="00CB374F" w:rsidRDefault="00C70AF0" w:rsidP="00C70AF0">
      <w:pPr>
        <w:pStyle w:val="a8"/>
        <w:spacing w:before="0" w:beforeAutospacing="0"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70AF0">
        <w:rPr>
          <w:b/>
          <w:i/>
          <w:spacing w:val="2"/>
          <w:sz w:val="28"/>
          <w:szCs w:val="28"/>
        </w:rPr>
        <w:t xml:space="preserve">Для получения личной консультации  рекомендуем посетить любую удобную клиентскую службу регионального Отделения СФР. </w:t>
      </w:r>
      <w:r>
        <w:rPr>
          <w:b/>
          <w:i/>
          <w:spacing w:val="2"/>
          <w:sz w:val="28"/>
          <w:szCs w:val="28"/>
        </w:rPr>
        <w:t xml:space="preserve"> </w:t>
      </w:r>
    </w:p>
    <w:p w:rsidR="00C70AF0" w:rsidRPr="00C70AF0" w:rsidRDefault="00C70AF0" w:rsidP="00C70AF0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9D" w:rsidRDefault="00A4279D" w:rsidP="00E60B04">
      <w:pPr>
        <w:spacing w:after="0" w:line="240" w:lineRule="auto"/>
      </w:pPr>
      <w:r>
        <w:separator/>
      </w:r>
    </w:p>
  </w:endnote>
  <w:endnote w:type="continuationSeparator" w:id="0">
    <w:p w:rsidR="00A4279D" w:rsidRDefault="00A4279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9D" w:rsidRDefault="00A4279D" w:rsidP="00E60B04">
      <w:pPr>
        <w:spacing w:after="0" w:line="240" w:lineRule="auto"/>
      </w:pPr>
      <w:r>
        <w:separator/>
      </w:r>
    </w:p>
  </w:footnote>
  <w:footnote w:type="continuationSeparator" w:id="0">
    <w:p w:rsidR="00A4279D" w:rsidRDefault="00A4279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77D3">
      <w:pict>
        <v:rect id="_x0000_i1025" style="width:350.6pt;height:.05pt;flip:y" o:hrpct="944" o:hralign="center" o:hrstd="t" o:hr="t" fillcolor="gray" stroked="f"/>
      </w:pict>
    </w:r>
    <w:r w:rsidR="000377D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52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110F"/>
    <w:multiLevelType w:val="hybridMultilevel"/>
    <w:tmpl w:val="263A096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17A4A"/>
    <w:multiLevelType w:val="hybridMultilevel"/>
    <w:tmpl w:val="7D70C8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3"/>
  </w:num>
  <w:num w:numId="8">
    <w:abstractNumId w:val="27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6"/>
  </w:num>
  <w:num w:numId="16">
    <w:abstractNumId w:val="18"/>
  </w:num>
  <w:num w:numId="17">
    <w:abstractNumId w:val="17"/>
  </w:num>
  <w:num w:numId="18">
    <w:abstractNumId w:val="14"/>
  </w:num>
  <w:num w:numId="19">
    <w:abstractNumId w:val="5"/>
  </w:num>
  <w:num w:numId="20">
    <w:abstractNumId w:val="33"/>
  </w:num>
  <w:num w:numId="21">
    <w:abstractNumId w:val="34"/>
  </w:num>
  <w:num w:numId="22">
    <w:abstractNumId w:val="31"/>
  </w:num>
  <w:num w:numId="23">
    <w:abstractNumId w:val="21"/>
  </w:num>
  <w:num w:numId="24">
    <w:abstractNumId w:val="4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0"/>
  </w:num>
  <w:num w:numId="31">
    <w:abstractNumId w:val="7"/>
  </w:num>
  <w:num w:numId="32">
    <w:abstractNumId w:val="10"/>
  </w:num>
  <w:num w:numId="33">
    <w:abstractNumId w:val="8"/>
  </w:num>
  <w:num w:numId="34">
    <w:abstractNumId w:val="32"/>
  </w:num>
  <w:num w:numId="35">
    <w:abstractNumId w:val="44"/>
  </w:num>
  <w:num w:numId="36">
    <w:abstractNumId w:val="35"/>
  </w:num>
  <w:num w:numId="37">
    <w:abstractNumId w:val="28"/>
  </w:num>
  <w:num w:numId="38">
    <w:abstractNumId w:val="16"/>
  </w:num>
  <w:num w:numId="39">
    <w:abstractNumId w:val="37"/>
  </w:num>
  <w:num w:numId="40">
    <w:abstractNumId w:val="41"/>
  </w:num>
  <w:num w:numId="41">
    <w:abstractNumId w:val="15"/>
  </w:num>
  <w:num w:numId="42">
    <w:abstractNumId w:val="29"/>
  </w:num>
  <w:num w:numId="43">
    <w:abstractNumId w:val="3"/>
  </w:num>
  <w:num w:numId="44">
    <w:abstractNumId w:val="4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77D3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0DB5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79D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0AF0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4255A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E6B50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2024-07-31T11:14:00Z</cp:lastPrinted>
  <dcterms:created xsi:type="dcterms:W3CDTF">2024-07-31T11:15:00Z</dcterms:created>
  <dcterms:modified xsi:type="dcterms:W3CDTF">2024-07-31T11:15:00Z</dcterms:modified>
</cp:coreProperties>
</file>