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 xml:space="preserve">Может ли работодатель вести видеосъемку в офисных помещениях? </w:t>
      </w:r>
    </w:p>
    <w:p w14:paraId="04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Ответ: Да, но есть нюансы.</w:t>
      </w:r>
    </w:p>
    <w:p w14:paraId="05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Видеонаблюдение на рабочих местах, в производственных помещениях, на территории работодателя является правомерным, если работодателем соблюдены следующие условия:</w:t>
      </w:r>
    </w:p>
    <w:p w14:paraId="06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видеонаблюдение осуществляется только для конкретных и заранее определенных правомерных целей, связанных с исполнением работником его должностных (трудовых) обязанностей;</w:t>
      </w:r>
    </w:p>
    <w:p w14:paraId="07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работники поставлены в известность о ведении видеонаблюдения (например, работодатель принял локальный нормативный акт, регламентирующий порядок видеонаблюдения, и работники ознакомлены с ним под подпись);</w:t>
      </w:r>
    </w:p>
    <w:p w14:paraId="08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видеонаблюдение ведется открыто, в помещениях, где установлены видеокамеры, имеются соответствующие информационные таблички в зонах видимости камер.</w:t>
      </w:r>
    </w:p>
    <w:p w14:paraId="09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 xml:space="preserve">работники дали письменное согласие работодателю на обработку их персональных данных. </w:t>
      </w:r>
    </w:p>
    <w:p w14:paraId="0A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Осуществляя видеосъемку рабочего процесса, работодатель реализует предоставленное ему в рамках трудовых отношений право на контроль за исполнением работником своих трудовых обязанностей.</w:t>
      </w:r>
    </w:p>
    <w:p w14:paraId="0B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При этом, вести скрытую съёмку, о которой не знают работники, запрещено. </w:t>
      </w:r>
    </w:p>
    <w:p w14:paraId="0C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Это может быть расценено как нарушение неприкосновенности частной жизни.</w:t>
      </w:r>
    </w:p>
    <w:p w14:paraId="0D000000">
      <w:pPr>
        <w:ind w:firstLine="709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Письмо Минтруда России от 19.07.2024 Nº 14-6/00Г-4414</w:t>
      </w:r>
    </w:p>
    <w:p w14:paraId="0E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F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2025-06-22T14:29:06Z</dcterms:modified>
</cp:coreProperties>
</file>