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  <w:r>
        <w:br/>
      </w:r>
    </w:p>
    <w:p w14:paraId="02000000">
      <w:pPr>
        <w:spacing w:after="0"/>
        <w:ind w:firstLine="709" w:left="0"/>
        <w:contextualSpacing w:val="1"/>
        <w:jc w:val="center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Правила обращения с найденными вещами</w:t>
      </w:r>
    </w:p>
    <w:p w14:paraId="03000000">
      <w:pPr>
        <w:spacing w:after="0"/>
        <w:ind w:firstLine="709" w:left="0"/>
        <w:contextualSpacing w:val="1"/>
        <w:jc w:val="center"/>
        <w:rPr>
          <w:rFonts w:ascii="PT Astra Serif" w:hAnsi="PT Astra Serif"/>
          <w:sz w:val="28"/>
        </w:rPr>
      </w:pPr>
    </w:p>
    <w:p w14:paraId="04000000">
      <w:pPr>
        <w:spacing w:after="0"/>
        <w:ind w:firstLine="709" w:left="0"/>
        <w:contextualSpacing w:val="1"/>
        <w:jc w:val="both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При обнаружении потерянной вещи (например, кредитной карты) необходимо следовать определенным правилам, установленным законодательством:</w:t>
      </w:r>
    </w:p>
    <w:p w14:paraId="05000000">
      <w:pPr>
        <w:spacing w:after="0"/>
        <w:ind w:firstLine="709" w:left="0"/>
        <w:contextualSpacing w:val="1"/>
        <w:jc w:val="both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Основные действия при находке вещи:</w:t>
      </w:r>
    </w:p>
    <w:p w14:paraId="06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Немедленно уведомить владельца вещи или лицо, имеющее право на её получение</w:t>
      </w:r>
    </w:p>
    <w:p w14:paraId="07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Если вещь найдена в помещении или транспорте - передать представителю владельца</w:t>
      </w:r>
    </w:p>
    <w:p w14:paraId="08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Хранить вещь можно у себя или сдать на хранение в полицию/органы местного самоуправления</w:t>
      </w:r>
    </w:p>
    <w:p w14:paraId="09000000">
      <w:pPr>
        <w:spacing w:after="0"/>
        <w:ind w:firstLine="709" w:left="0"/>
        <w:contextualSpacing w:val="1"/>
        <w:jc w:val="both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Ответственность за хранение:</w:t>
      </w:r>
    </w:p>
    <w:p w14:paraId="0A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Нашедший вещь несет ответственность только при умышленной утрате или повреждении</w:t>
      </w:r>
    </w:p>
    <w:p w14:paraId="0B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Ответственность ограничивается стоимостью вещи</w:t>
      </w:r>
    </w:p>
    <w:p w14:paraId="0C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Правовые последствия при продаже найденных вещей:</w:t>
      </w:r>
    </w:p>
    <w:p w14:paraId="0D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 стоимости от 1000 до 2500 рублей - административная ответственность (штраф, арест или обязательные работы)</w:t>
      </w:r>
    </w:p>
    <w:p w14:paraId="0E000000">
      <w:pPr>
        <w:spacing w:after="0" w:before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 стоимости свыше 2500 рублей - уголовная ответственность (кража)</w:t>
      </w:r>
    </w:p>
    <w:p w14:paraId="0F000000">
      <w:pPr>
        <w:spacing w:after="0" w:before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 значительном ущербе (от 5000 рублей) - возможно лишение свободы до 10 лет</w:t>
      </w:r>
    </w:p>
    <w:p w14:paraId="10000000">
      <w:pPr>
        <w:spacing w:after="0" w:before="0"/>
        <w:ind w:firstLine="709" w:left="0"/>
        <w:contextualSpacing w:val="1"/>
        <w:jc w:val="both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Важно знать:</w:t>
      </w:r>
    </w:p>
    <w:p w14:paraId="11000000">
      <w:pPr>
        <w:spacing w:after="0" w:before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Если владелец неизвестен, необходимо заявить о находке в полицию или органы местного самоуправления</w:t>
      </w:r>
    </w:p>
    <w:p w14:paraId="12000000">
      <w:pPr>
        <w:spacing w:after="0" w:before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Скоропортящиеся вещи или вещи с высокими издержками хранения можно реализовать с получением письменных доказательств</w:t>
      </w:r>
      <w:r>
        <w:rPr>
          <w:rStyle w:val="Style_1_ch"/>
          <w:rFonts w:ascii="PT Astra Serif" w:hAnsi="PT Astra Serif"/>
          <w:sz w:val="28"/>
        </w:rPr>
        <w:t>.</w:t>
      </w:r>
    </w:p>
    <w:p w14:paraId="13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Деньги от продажи такой вещи подлежат возврату законному владельцу</w:t>
      </w:r>
      <w:r>
        <w:rPr>
          <w:rStyle w:val="Style_1_ch"/>
          <w:rFonts w:ascii="PT Astra Serif" w:hAnsi="PT Astra Serif"/>
          <w:sz w:val="28"/>
        </w:rPr>
        <w:t>.</w:t>
      </w:r>
    </w:p>
    <w:p w14:paraId="14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15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2025-06-22T14:04:32Z</dcterms:modified>
</cp:coreProperties>
</file>