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74" w:rsidRPr="00471C74" w:rsidRDefault="00471C74" w:rsidP="00355131">
      <w:pPr>
        <w:pStyle w:val="a8"/>
        <w:spacing w:line="360" w:lineRule="auto"/>
        <w:ind w:firstLine="709"/>
        <w:jc w:val="center"/>
        <w:rPr>
          <w:rStyle w:val="layout"/>
          <w:b/>
          <w:sz w:val="36"/>
          <w:szCs w:val="28"/>
        </w:rPr>
      </w:pPr>
      <w:r w:rsidRPr="00471C74">
        <w:rPr>
          <w:rStyle w:val="layout"/>
          <w:b/>
          <w:sz w:val="36"/>
          <w:szCs w:val="28"/>
        </w:rPr>
        <w:t>Выход на пенсию позже положенного возраста: выгодно ли?</w:t>
      </w:r>
    </w:p>
    <w:p w:rsidR="00471C74" w:rsidRDefault="00BC69B8" w:rsidP="00471C7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C74">
        <w:rPr>
          <w:rFonts w:ascii="Times New Roman" w:hAnsi="Times New Roman"/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471C74">
        <w:rPr>
          <w:rFonts w:ascii="Times New Roman" w:hAnsi="Times New Roman"/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471C74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Pr="00471C74">
        <w:rPr>
          <w:rFonts w:ascii="Times New Roman" w:hAnsi="Times New Roman"/>
          <w:spacing w:val="2"/>
          <w:sz w:val="28"/>
          <w:szCs w:val="28"/>
        </w:rPr>
        <w:t xml:space="preserve">. Москве и Московской </w:t>
      </w:r>
      <w:r w:rsidRPr="00471C74">
        <w:rPr>
          <w:rFonts w:ascii="Times New Roman" w:hAnsi="Times New Roman"/>
          <w:spacing w:val="-6"/>
          <w:sz w:val="28"/>
          <w:szCs w:val="28"/>
        </w:rPr>
        <w:t xml:space="preserve">области </w:t>
      </w:r>
      <w:r w:rsidR="00471C74" w:rsidRPr="00355131">
        <w:rPr>
          <w:rFonts w:ascii="Times New Roman" w:hAnsi="Times New Roman"/>
          <w:spacing w:val="6"/>
          <w:sz w:val="28"/>
          <w:szCs w:val="28"/>
        </w:rPr>
        <w:t>информирует</w:t>
      </w:r>
      <w:r w:rsidR="00B2474A" w:rsidRPr="00355131">
        <w:rPr>
          <w:rFonts w:ascii="Times New Roman" w:hAnsi="Times New Roman"/>
          <w:spacing w:val="6"/>
          <w:sz w:val="28"/>
          <w:szCs w:val="28"/>
        </w:rPr>
        <w:t xml:space="preserve">, </w:t>
      </w:r>
      <w:r w:rsidR="00105999" w:rsidRPr="00355131">
        <w:rPr>
          <w:rFonts w:ascii="Times New Roman" w:hAnsi="Times New Roman"/>
          <w:spacing w:val="6"/>
          <w:sz w:val="28"/>
          <w:szCs w:val="28"/>
        </w:rPr>
        <w:t>что</w:t>
      </w:r>
      <w:r w:rsidR="00A059A7" w:rsidRPr="00355131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71C74" w:rsidRPr="00355131">
        <w:rPr>
          <w:rStyle w:val="layout"/>
          <w:rFonts w:ascii="Times New Roman" w:hAnsi="Times New Roman"/>
          <w:spacing w:val="6"/>
          <w:sz w:val="28"/>
          <w:szCs w:val="28"/>
        </w:rPr>
        <w:t xml:space="preserve">если отложить обращение за пенсией, то ваши пенсионные коэффициенты и фиксированная выплата продолжат расти. </w:t>
      </w:r>
      <w:r w:rsidR="00471C74" w:rsidRPr="0035513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Отсрочить пенсию можно на срок от 1 года и до 10 лет. Каждый год коэффициент увеличения будет больше.</w:t>
      </w:r>
      <w:r w:rsidR="00471C74" w:rsidRPr="00471C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55131" w:rsidRPr="00355131" w:rsidRDefault="00355131" w:rsidP="00471C74">
      <w:pPr>
        <w:spacing w:line="360" w:lineRule="auto"/>
        <w:ind w:firstLine="709"/>
        <w:jc w:val="both"/>
        <w:rPr>
          <w:rStyle w:val="layout"/>
          <w:rFonts w:ascii="Times New Roman" w:hAnsi="Times New Roman"/>
          <w:spacing w:val="6"/>
          <w:sz w:val="28"/>
          <w:szCs w:val="28"/>
        </w:rPr>
      </w:pPr>
      <w:r w:rsidRPr="00355131">
        <w:rPr>
          <w:rStyle w:val="layout"/>
          <w:rFonts w:ascii="Times New Roman" w:hAnsi="Times New Roman"/>
          <w:spacing w:val="6"/>
          <w:sz w:val="28"/>
        </w:rPr>
        <w:t xml:space="preserve">Например, при обращении за страховой пенсией по старости через 5 лет после возникновения права размер выплаты может быть примерно на 40% больше. </w:t>
      </w:r>
      <w:r w:rsidRPr="00355131">
        <w:rPr>
          <w:rStyle w:val="layout"/>
          <w:rFonts w:ascii="Times New Roman" w:hAnsi="Times New Roman"/>
          <w:spacing w:val="6"/>
          <w:sz w:val="28"/>
          <w:szCs w:val="28"/>
        </w:rPr>
        <w:t>Таким же образом можно поступить, если вам положен досрочный выход на пенсию.</w:t>
      </w:r>
    </w:p>
    <w:p w:rsidR="00355131" w:rsidRDefault="00355131" w:rsidP="00471C74">
      <w:pPr>
        <w:spacing w:line="360" w:lineRule="auto"/>
        <w:ind w:firstLine="709"/>
        <w:jc w:val="both"/>
        <w:rPr>
          <w:rStyle w:val="layout"/>
          <w:rFonts w:ascii="Times New Roman" w:hAnsi="Times New Roman"/>
          <w:b/>
          <w:sz w:val="28"/>
        </w:rPr>
      </w:pPr>
      <w:r w:rsidRPr="00355131">
        <w:rPr>
          <w:rStyle w:val="layout"/>
          <w:rFonts w:ascii="Times New Roman" w:hAnsi="Times New Roman"/>
          <w:b/>
          <w:sz w:val="28"/>
        </w:rPr>
        <w:t>Как рассчитывается страховая пенсия в 2024 году:</w:t>
      </w:r>
    </w:p>
    <w:p w:rsidR="00355131" w:rsidRDefault="00355131" w:rsidP="00471C74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355131">
        <w:rPr>
          <w:rStyle w:val="layout"/>
          <w:rFonts w:ascii="Times New Roman" w:hAnsi="Times New Roman"/>
          <w:sz w:val="28"/>
          <w:szCs w:val="28"/>
        </w:rPr>
        <w:t>ИПК (индивидуальный пенсионный коэффициент) * 133,05 (стоимость пенсионного коэффициента) + 8134,88 (фиксированная выплата) = ваша пенсия.</w:t>
      </w:r>
    </w:p>
    <w:p w:rsidR="00355131" w:rsidRPr="00355131" w:rsidRDefault="00355131" w:rsidP="00471C74">
      <w:pPr>
        <w:spacing w:line="360" w:lineRule="auto"/>
        <w:ind w:firstLine="709"/>
        <w:jc w:val="both"/>
        <w:rPr>
          <w:rStyle w:val="layout"/>
          <w:rFonts w:ascii="Times New Roman" w:hAnsi="Times New Roman"/>
          <w:spacing w:val="6"/>
          <w:sz w:val="28"/>
        </w:rPr>
      </w:pPr>
      <w:r w:rsidRPr="00355131">
        <w:rPr>
          <w:rStyle w:val="layout"/>
          <w:rFonts w:ascii="Times New Roman" w:hAnsi="Times New Roman"/>
          <w:spacing w:val="6"/>
          <w:sz w:val="28"/>
        </w:rPr>
        <w:t>Если обратиться за пенсией «с опозданием», то величину ИПК и фиксированную выплату дополнительно умножат на коэффициент увеличения (в зависимости от срока отсрочки). </w:t>
      </w:r>
    </w:p>
    <w:p w:rsidR="00355131" w:rsidRPr="00355131" w:rsidRDefault="00355131" w:rsidP="00471C74">
      <w:pPr>
        <w:spacing w:line="360" w:lineRule="auto"/>
        <w:ind w:firstLine="709"/>
        <w:jc w:val="both"/>
        <w:rPr>
          <w:rStyle w:val="layout"/>
          <w:rFonts w:ascii="Times New Roman" w:hAnsi="Times New Roman"/>
          <w:spacing w:val="6"/>
          <w:sz w:val="28"/>
        </w:rPr>
      </w:pPr>
      <w:r w:rsidRPr="00355131">
        <w:rPr>
          <w:rStyle w:val="layout"/>
          <w:rFonts w:ascii="Times New Roman" w:hAnsi="Times New Roman"/>
          <w:spacing w:val="6"/>
          <w:sz w:val="28"/>
        </w:rPr>
        <w:t>Сумма ИПК напрямую зависит от величины вашей заработной платы и стажа, а вот размер коэффициента и фиксированная выплата ежегодно индексируются государством.</w:t>
      </w:r>
    </w:p>
    <w:p w:rsidR="00471C74" w:rsidRDefault="00355131" w:rsidP="00355131">
      <w:pPr>
        <w:spacing w:line="360" w:lineRule="auto"/>
        <w:ind w:firstLine="709"/>
        <w:jc w:val="both"/>
        <w:rPr>
          <w:rStyle w:val="layout"/>
          <w:rFonts w:ascii="Times New Roman" w:hAnsi="Times New Roman"/>
          <w:b/>
          <w:i/>
          <w:sz w:val="28"/>
          <w:szCs w:val="28"/>
        </w:rPr>
      </w:pPr>
      <w:r w:rsidRPr="00355131">
        <w:rPr>
          <w:rStyle w:val="layout"/>
          <w:rFonts w:ascii="Times New Roman" w:hAnsi="Times New Roman"/>
          <w:b/>
          <w:i/>
          <w:sz w:val="28"/>
          <w:szCs w:val="28"/>
        </w:rPr>
        <w:lastRenderedPageBreak/>
        <w:t>Напомним, что также вы можете получать пенсионные выплаты сразу по наступлению пенсионного возраста и продолжать трудовую деятельность.</w:t>
      </w:r>
    </w:p>
    <w:p w:rsidR="00355131" w:rsidRDefault="00355131" w:rsidP="0035513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15EA">
        <w:rPr>
          <w:sz w:val="28"/>
          <w:szCs w:val="28"/>
        </w:rPr>
        <w:t xml:space="preserve">Полная информация о </w:t>
      </w:r>
      <w:r>
        <w:rPr>
          <w:sz w:val="28"/>
          <w:szCs w:val="28"/>
        </w:rPr>
        <w:t xml:space="preserve">пенсии </w:t>
      </w:r>
      <w:r w:rsidRPr="00A015EA">
        <w:rPr>
          <w:sz w:val="28"/>
          <w:szCs w:val="28"/>
        </w:rPr>
        <w:t xml:space="preserve">доступна на </w:t>
      </w:r>
      <w:hyperlink r:id="rId7" w:history="1">
        <w:r w:rsidRPr="00A015EA">
          <w:rPr>
            <w:rStyle w:val="a7"/>
            <w:rFonts w:eastAsia="Calibri"/>
            <w:sz w:val="28"/>
            <w:szCs w:val="28"/>
          </w:rPr>
          <w:t>сайте</w:t>
        </w:r>
      </w:hyperlink>
      <w:r>
        <w:t xml:space="preserve"> </w:t>
      </w:r>
      <w:r w:rsidRPr="00A015EA">
        <w:rPr>
          <w:sz w:val="28"/>
          <w:szCs w:val="28"/>
        </w:rPr>
        <w:t xml:space="preserve">Социального фонда, а также в официальных </w:t>
      </w:r>
      <w:proofErr w:type="spellStart"/>
      <w:r w:rsidRPr="00A015EA">
        <w:rPr>
          <w:sz w:val="28"/>
          <w:szCs w:val="28"/>
        </w:rPr>
        <w:t>аккаунтах</w:t>
      </w:r>
      <w:proofErr w:type="spellEnd"/>
      <w:r w:rsidRPr="00A015EA">
        <w:rPr>
          <w:sz w:val="28"/>
          <w:szCs w:val="28"/>
        </w:rPr>
        <w:t xml:space="preserve"> фонда в социальных сетях </w:t>
      </w:r>
      <w:hyperlink r:id="rId8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Телеграм</w:t>
        </w:r>
        <w:proofErr w:type="spellEnd"/>
      </w:hyperlink>
      <w:r w:rsidRPr="00A015EA">
        <w:rPr>
          <w:sz w:val="28"/>
          <w:szCs w:val="28"/>
        </w:rPr>
        <w:t xml:space="preserve">, </w:t>
      </w:r>
      <w:hyperlink r:id="rId9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Вконтакте</w:t>
        </w:r>
        <w:proofErr w:type="spellEnd"/>
      </w:hyperlink>
      <w:r w:rsidRPr="00A015EA">
        <w:rPr>
          <w:sz w:val="28"/>
          <w:szCs w:val="28"/>
        </w:rPr>
        <w:t xml:space="preserve"> и </w:t>
      </w:r>
      <w:hyperlink r:id="rId10" w:history="1">
        <w:r w:rsidRPr="00A015EA">
          <w:rPr>
            <w:rStyle w:val="a7"/>
            <w:rFonts w:eastAsia="Calibri"/>
            <w:sz w:val="28"/>
            <w:szCs w:val="28"/>
          </w:rPr>
          <w:t>Одноклассники</w:t>
        </w:r>
      </w:hyperlink>
      <w:r w:rsidRPr="00A015EA">
        <w:rPr>
          <w:sz w:val="28"/>
          <w:szCs w:val="28"/>
        </w:rPr>
        <w:t>.</w:t>
      </w:r>
      <w:proofErr w:type="gramEnd"/>
    </w:p>
    <w:p w:rsidR="00355131" w:rsidRPr="00355131" w:rsidRDefault="00355131" w:rsidP="00355131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1"/>
      <w:footerReference w:type="default" r:id="rId12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94" w:rsidRDefault="00836394" w:rsidP="00E60B04">
      <w:pPr>
        <w:spacing w:after="0" w:line="240" w:lineRule="auto"/>
      </w:pPr>
      <w:r>
        <w:separator/>
      </w:r>
    </w:p>
  </w:endnote>
  <w:endnote w:type="continuationSeparator" w:id="0">
    <w:p w:rsidR="00836394" w:rsidRDefault="0083639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94" w:rsidRDefault="00836394" w:rsidP="00E60B04">
      <w:pPr>
        <w:spacing w:after="0" w:line="240" w:lineRule="auto"/>
      </w:pPr>
      <w:r>
        <w:separator/>
      </w:r>
    </w:p>
  </w:footnote>
  <w:footnote w:type="continuationSeparator" w:id="0">
    <w:p w:rsidR="00836394" w:rsidRDefault="0083639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647D">
      <w:pict>
        <v:rect id="_x0000_i1025" style="width:350.6pt;height:.05pt;flip:y" o:hrpct="944" o:hralign="center" o:hrstd="t" o:hr="t" fillcolor="gray" stroked="f"/>
      </w:pict>
    </w:r>
    <w:r w:rsidR="004F647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74A5"/>
    <w:multiLevelType w:val="hybridMultilevel"/>
    <w:tmpl w:val="0F28E3F4"/>
    <w:lvl w:ilvl="0" w:tplc="BD38B2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33AA0"/>
    <w:multiLevelType w:val="hybridMultilevel"/>
    <w:tmpl w:val="B6B00E9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21"/>
  </w:num>
  <w:num w:numId="8">
    <w:abstractNumId w:val="16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9"/>
  </w:num>
  <w:num w:numId="16">
    <w:abstractNumId w:val="9"/>
  </w:num>
  <w:num w:numId="17">
    <w:abstractNumId w:val="8"/>
  </w:num>
  <w:num w:numId="18">
    <w:abstractNumId w:val="7"/>
  </w:num>
  <w:num w:numId="19">
    <w:abstractNumId w:val="20"/>
  </w:num>
  <w:num w:numId="20">
    <w:abstractNumId w:val="17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F27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4995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A4506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53BC2"/>
    <w:rsid w:val="00355131"/>
    <w:rsid w:val="00361A43"/>
    <w:rsid w:val="003620C4"/>
    <w:rsid w:val="00365683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1C7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4F647D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04C08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36394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3BB2"/>
    <w:rsid w:val="009B5923"/>
    <w:rsid w:val="009D1434"/>
    <w:rsid w:val="009D2F3C"/>
    <w:rsid w:val="009F2176"/>
    <w:rsid w:val="00A059A7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205F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1C51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BAC"/>
    <w:rsid w:val="00E70B08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9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s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2024-03-27T07:41:00Z</cp:lastPrinted>
  <dcterms:created xsi:type="dcterms:W3CDTF">2024-06-03T09:30:00Z</dcterms:created>
  <dcterms:modified xsi:type="dcterms:W3CDTF">2024-06-03T09:30:00Z</dcterms:modified>
</cp:coreProperties>
</file>