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34" w:rsidRPr="00F60F1E" w:rsidRDefault="00F60F1E" w:rsidP="00F60F1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F60F1E">
        <w:rPr>
          <w:rFonts w:ascii="Times New Roman" w:hAnsi="Times New Roman" w:cs="Times New Roman"/>
          <w:sz w:val="24"/>
          <w:szCs w:val="24"/>
        </w:rPr>
        <w:t>Утверждена</w:t>
      </w:r>
    </w:p>
    <w:p w:rsidR="00F60F1E" w:rsidRPr="00F60F1E" w:rsidRDefault="00F60F1E" w:rsidP="00F60F1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F60F1E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городского округа Электросталь Московской области </w:t>
      </w:r>
    </w:p>
    <w:p w:rsidR="00F60F1E" w:rsidRDefault="00F60F1E" w:rsidP="00F60F1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F60F1E" w:rsidRDefault="00F60F1E" w:rsidP="00F60F1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F60F1E">
        <w:rPr>
          <w:rFonts w:ascii="Times New Roman" w:hAnsi="Times New Roman" w:cs="Times New Roman"/>
          <w:sz w:val="24"/>
          <w:szCs w:val="24"/>
        </w:rPr>
        <w:t>от ____.____.______ № _______</w:t>
      </w:r>
    </w:p>
    <w:p w:rsidR="00F60F1E" w:rsidRDefault="00F60F1E" w:rsidP="00F60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BD1" w:rsidRDefault="00486BD1" w:rsidP="00F60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BD1" w:rsidRDefault="00486BD1" w:rsidP="00F60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F1E" w:rsidRDefault="00F60F1E" w:rsidP="00F60F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Методика </w:t>
      </w:r>
    </w:p>
    <w:p w:rsidR="00F60F1E" w:rsidRDefault="00F60F1E" w:rsidP="00F60F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расчета годового размера платы по договору на установку и эксплуатацию рекламной конструкции на зданиях, строениях, сооружениях, находящихся в собственности </w:t>
      </w:r>
      <w:r>
        <w:rPr>
          <w:rFonts w:ascii="Times New Roman" w:hAnsi="Times New Roman" w:cs="Times New Roman"/>
          <w:sz w:val="24"/>
          <w:szCs w:val="24"/>
        </w:rPr>
        <w:br/>
        <w:t>городского округа Электросталь Московской области</w:t>
      </w:r>
    </w:p>
    <w:p w:rsidR="00F60F1E" w:rsidRDefault="00F60F1E" w:rsidP="00F60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F1E" w:rsidRPr="00F60F1E" w:rsidRDefault="00F60F1E" w:rsidP="00F60F1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F1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60F1E" w:rsidRDefault="00F60F1E" w:rsidP="00F60F1E">
      <w:pPr>
        <w:pStyle w:val="a4"/>
        <w:spacing w:before="0" w:beforeAutospacing="0" w:after="0" w:afterAutospacing="0"/>
        <w:jc w:val="both"/>
      </w:pPr>
    </w:p>
    <w:p w:rsidR="00F60F1E" w:rsidRDefault="00F60F1E" w:rsidP="00F60F1E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1. Настоящая Методика определяет порядок расчета годового размера платы </w:t>
      </w:r>
      <w:r>
        <w:br/>
        <w:t>по договору на установку и эксплуатацию рекламной конструкции на зданиях, строениях, сооружениях, находящихся в собственности</w:t>
      </w:r>
      <w:r w:rsidR="00916137">
        <w:t xml:space="preserve"> городского округа Электросталь</w:t>
      </w:r>
      <w:r>
        <w:t xml:space="preserve"> Московской области (далее - годовой размер платы).</w:t>
      </w:r>
    </w:p>
    <w:p w:rsidR="00F60F1E" w:rsidRDefault="00F60F1E" w:rsidP="00F60F1E">
      <w:pPr>
        <w:pStyle w:val="a4"/>
        <w:spacing w:before="0" w:beforeAutospacing="0" w:after="0" w:afterAutospacing="0"/>
        <w:jc w:val="both"/>
      </w:pPr>
    </w:p>
    <w:p w:rsidR="00F60F1E" w:rsidRPr="00F60F1E" w:rsidRDefault="00F60F1E" w:rsidP="00F60F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rPr>
          <w:b/>
        </w:rPr>
      </w:pPr>
      <w:r w:rsidRPr="00F60F1E">
        <w:rPr>
          <w:b/>
        </w:rPr>
        <w:t>Порядок исчисления годового размера платы</w:t>
      </w:r>
    </w:p>
    <w:p w:rsidR="00F60F1E" w:rsidRDefault="00F60F1E" w:rsidP="00F60F1E">
      <w:pPr>
        <w:pStyle w:val="a4"/>
        <w:spacing w:before="0" w:beforeAutospacing="0" w:after="0" w:afterAutospacing="0"/>
      </w:pPr>
    </w:p>
    <w:p w:rsidR="00F60F1E" w:rsidRDefault="00F60F1E" w:rsidP="00F60F1E">
      <w:pPr>
        <w:pStyle w:val="a4"/>
        <w:spacing w:before="0" w:beforeAutospacing="0" w:after="0" w:afterAutospacing="0" w:line="288" w:lineRule="atLeast"/>
        <w:ind w:firstLine="540"/>
        <w:jc w:val="both"/>
      </w:pPr>
      <w:r>
        <w:t>2. Годовой размер платы определяется по следующей формуле:</w:t>
      </w:r>
    </w:p>
    <w:p w:rsidR="00F60F1E" w:rsidRDefault="00F60F1E" w:rsidP="00F60F1E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F60F1E" w:rsidRDefault="00F60F1E" w:rsidP="00F60F1E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П = Бс x S x Кр x Кс x Ктер, где: </w:t>
      </w:r>
    </w:p>
    <w:p w:rsidR="00F60F1E" w:rsidRDefault="00F60F1E" w:rsidP="00F60F1E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F60F1E" w:rsidRDefault="00F60F1E" w:rsidP="00F60F1E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П - годовой размер платы, рублей; </w:t>
      </w:r>
    </w:p>
    <w:p w:rsidR="00F60F1E" w:rsidRDefault="00F60F1E" w:rsidP="00F60F1E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Бс - базовая ставка платы за установку и эксплуатацию рекламной конструкции, установлена в размере 12225 рублей 00 копеек (без налога на добавленную стоимость) (далее - Базовая ставка); </w:t>
      </w:r>
    </w:p>
    <w:p w:rsidR="00486BD1" w:rsidRDefault="00486BD1" w:rsidP="00F60F1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1E" w:rsidRPr="00F60F1E" w:rsidRDefault="00F60F1E" w:rsidP="00F60F1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1E">
        <w:rPr>
          <w:rFonts w:ascii="Times New Roman" w:eastAsia="Times New Roman" w:hAnsi="Times New Roman" w:cs="Times New Roman"/>
          <w:sz w:val="24"/>
          <w:szCs w:val="24"/>
          <w:lang w:eastAsia="ru-RU"/>
        </w:rPr>
        <w:t>S - площадь информационного поля рекламной конструкции, кв. м;</w:t>
      </w:r>
    </w:p>
    <w:p w:rsidR="00F60F1E" w:rsidRPr="00F60F1E" w:rsidRDefault="00F60F1E" w:rsidP="00F60F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 - коэффициент, отражающий зависимость годового размера оплаты от площади информационного поля одной стороны рекламной конструкции по типу рекламной конструкции согласно таблице: </w:t>
      </w:r>
    </w:p>
    <w:p w:rsidR="00F60F1E" w:rsidRPr="00F60F1E" w:rsidRDefault="00F60F1E" w:rsidP="00F60F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69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518"/>
        <w:gridCol w:w="1633"/>
        <w:gridCol w:w="1633"/>
        <w:gridCol w:w="1845"/>
      </w:tblGrid>
      <w:tr w:rsidR="00F60F1E" w:rsidRPr="00F60F1E" w:rsidTr="00F60F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F6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F6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0 до 18 кв.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F6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18 до 54 кв.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F6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54 до 90 кв.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F6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90 и более кв. м </w:t>
            </w:r>
          </w:p>
        </w:tc>
      </w:tr>
      <w:tr w:rsidR="00F60F1E" w:rsidRPr="00F60F1E" w:rsidTr="00F60F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F60F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</w:t>
            </w:r>
            <w:proofErr w:type="spellEnd"/>
            <w:proofErr w:type="gramEnd"/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F60F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F60F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F60F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F60F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0.4 </w:t>
            </w:r>
          </w:p>
        </w:tc>
      </w:tr>
    </w:tbl>
    <w:p w:rsidR="00F60F1E" w:rsidRPr="00F60F1E" w:rsidRDefault="00F60F1E" w:rsidP="00F60F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0F1E" w:rsidRDefault="00F60F1E" w:rsidP="00F60F1E">
      <w:pPr>
        <w:pStyle w:val="a4"/>
        <w:spacing w:before="0" w:beforeAutospacing="0" w:after="0" w:afterAutospacing="0" w:line="288" w:lineRule="atLeast"/>
        <w:ind w:firstLine="540"/>
        <w:jc w:val="both"/>
      </w:pPr>
      <w:r>
        <w:t>Кс - коэффициент, учитывающий освещение рекламной конструкции согласно таблице:</w:t>
      </w:r>
    </w:p>
    <w:p w:rsidR="00F60F1E" w:rsidRDefault="00F60F1E" w:rsidP="00F60F1E">
      <w:pPr>
        <w:pStyle w:val="a4"/>
        <w:spacing w:before="0" w:beforeAutospacing="0" w:after="0" w:afterAutospacing="0" w:line="288" w:lineRule="atLeast"/>
        <w:ind w:firstLine="540"/>
        <w:jc w:val="both"/>
      </w:pPr>
    </w:p>
    <w:tbl>
      <w:tblPr>
        <w:tblW w:w="467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1"/>
        <w:gridCol w:w="850"/>
      </w:tblGrid>
      <w:tr w:rsidR="00F60F1E" w:rsidRPr="00F60F1E" w:rsidTr="00F60F1E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Default="00F60F1E" w:rsidP="00F6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Технологическая характеристика </w:t>
            </w:r>
          </w:p>
          <w:p w:rsidR="00F60F1E" w:rsidRPr="00F60F1E" w:rsidRDefault="00F60F1E" w:rsidP="00F6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F6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Кс </w:t>
            </w:r>
          </w:p>
        </w:tc>
      </w:tr>
      <w:tr w:rsidR="00F60F1E" w:rsidRPr="00F60F1E" w:rsidTr="00F60F1E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F60F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Внутренний подсвет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F60F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0.9 </w:t>
            </w:r>
          </w:p>
        </w:tc>
      </w:tr>
      <w:tr w:rsidR="00F60F1E" w:rsidRPr="00F60F1E" w:rsidTr="00F60F1E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F60F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Автоматическая смена экспозиции, электронное табло (видеоэкран), медиафасад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F60F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0.8 </w:t>
            </w:r>
          </w:p>
        </w:tc>
      </w:tr>
    </w:tbl>
    <w:p w:rsidR="00486BD1" w:rsidRDefault="00486BD1" w:rsidP="00F60F1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BD1" w:rsidRDefault="00486BD1" w:rsidP="00F60F1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BD1" w:rsidRDefault="00486BD1" w:rsidP="00486B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1E" w:rsidRPr="00F60F1E" w:rsidRDefault="00F60F1E" w:rsidP="00486B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Ктер - коэффициент, учитывающий территориальную привязку.</w:t>
      </w:r>
    </w:p>
    <w:p w:rsidR="00F60F1E" w:rsidRPr="00F60F1E" w:rsidRDefault="00F60F1E" w:rsidP="00486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0F1E" w:rsidRPr="00F60F1E" w:rsidRDefault="00F60F1E" w:rsidP="00486B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коэффициентов устанавливаются собственником согласно таблице: </w:t>
      </w:r>
    </w:p>
    <w:p w:rsidR="00F60F1E" w:rsidRPr="00F60F1E" w:rsidRDefault="00F60F1E" w:rsidP="00486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63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566"/>
        <w:gridCol w:w="708"/>
        <w:gridCol w:w="12"/>
        <w:gridCol w:w="554"/>
        <w:gridCol w:w="566"/>
        <w:gridCol w:w="79"/>
        <w:gridCol w:w="487"/>
        <w:gridCol w:w="713"/>
        <w:gridCol w:w="709"/>
        <w:gridCol w:w="567"/>
        <w:gridCol w:w="78"/>
        <w:gridCol w:w="631"/>
        <w:gridCol w:w="134"/>
        <w:gridCol w:w="574"/>
        <w:gridCol w:w="855"/>
      </w:tblGrid>
      <w:tr w:rsidR="00486BD1" w:rsidRPr="00F60F1E" w:rsidTr="003E0288">
        <w:tc>
          <w:tcPr>
            <w:tcW w:w="2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автомобильной дороги </w:t>
            </w:r>
          </w:p>
        </w:tc>
        <w:tc>
          <w:tcPr>
            <w:tcW w:w="72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Удаленность от Московской кольцевой автомобильной дороги (МКАД), км </w:t>
            </w:r>
          </w:p>
          <w:p w:rsidR="00F60F1E" w:rsidRPr="00F60F1E" w:rsidRDefault="00F60F1E" w:rsidP="00486BD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85C2D" w:rsidRPr="00F60F1E" w:rsidTr="003E0288">
        <w:trPr>
          <w:trHeight w:val="640"/>
        </w:trPr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0-10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10-20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20-30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30-40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40-50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50-60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60-70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70-80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ind w:left="-240" w:right="-1276" w:firstLine="24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80-90 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90-100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Более 100 </w:t>
            </w:r>
          </w:p>
        </w:tc>
      </w:tr>
      <w:tr w:rsidR="00585C2D" w:rsidRPr="00F60F1E" w:rsidTr="003E0288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585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Автомобильные дороги федерального значения </w:t>
            </w:r>
            <w:r w:rsidR="00585C2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(М-7 «Волга», А-107 «Московское малое кольцо»)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3.0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0.8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0.6 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0.4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0.2 </w:t>
            </w:r>
          </w:p>
        </w:tc>
      </w:tr>
      <w:tr w:rsidR="004A78C6" w:rsidRPr="00F60F1E" w:rsidTr="003E0288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154" w:rsidRPr="00406154" w:rsidRDefault="00F60F1E" w:rsidP="00406154">
            <w:pPr>
              <w:pStyle w:val="a4"/>
              <w:spacing w:before="0" w:beforeAutospacing="0" w:after="0" w:afterAutospacing="0"/>
              <w:jc w:val="both"/>
              <w:rPr>
                <w:sz w:val="19"/>
                <w:szCs w:val="19"/>
              </w:rPr>
            </w:pPr>
            <w:r w:rsidRPr="00F60F1E">
              <w:rPr>
                <w:sz w:val="19"/>
                <w:szCs w:val="19"/>
              </w:rPr>
              <w:t>Автомобильные дороги регионального значения</w:t>
            </w:r>
            <w:r w:rsidR="00406154" w:rsidRPr="00406154">
              <w:rPr>
                <w:sz w:val="19"/>
                <w:szCs w:val="19"/>
              </w:rPr>
              <w:t xml:space="preserve"> </w:t>
            </w:r>
            <w:r w:rsidR="00406154">
              <w:rPr>
                <w:sz w:val="19"/>
                <w:szCs w:val="19"/>
              </w:rPr>
              <w:br/>
            </w:r>
            <w:r w:rsidR="00406154" w:rsidRPr="00406154">
              <w:rPr>
                <w:sz w:val="19"/>
                <w:szCs w:val="19"/>
              </w:rPr>
              <w:t xml:space="preserve">(в </w:t>
            </w:r>
            <w:proofErr w:type="spellStart"/>
            <w:r w:rsidR="00406154" w:rsidRPr="00406154">
              <w:rPr>
                <w:sz w:val="19"/>
                <w:szCs w:val="19"/>
              </w:rPr>
              <w:t>т.ч</w:t>
            </w:r>
            <w:proofErr w:type="spellEnd"/>
            <w:r w:rsidR="00406154" w:rsidRPr="00406154">
              <w:rPr>
                <w:sz w:val="19"/>
                <w:szCs w:val="19"/>
              </w:rPr>
              <w:t>. общественные пространства вдоль дорог регионального значения)</w:t>
            </w:r>
          </w:p>
          <w:p w:rsidR="00F60F1E" w:rsidRPr="00F60F1E" w:rsidRDefault="003E0288" w:rsidP="0040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615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(Носовихинское шоссе, ММК – ст. Фрязево, ММК – Ликино-Дулево)</w:t>
            </w:r>
            <w:r w:rsidR="00F60F1E"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1.0 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0.6 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0.5 </w:t>
            </w:r>
          </w:p>
        </w:tc>
        <w:tc>
          <w:tcPr>
            <w:tcW w:w="22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0.3 </w:t>
            </w:r>
          </w:p>
        </w:tc>
      </w:tr>
      <w:tr w:rsidR="00585C2D" w:rsidRPr="00F60F1E" w:rsidTr="00307840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06154">
            <w:pPr>
              <w:pStyle w:val="a4"/>
              <w:spacing w:before="0" w:beforeAutospacing="0" w:after="0" w:afterAutospacing="0"/>
              <w:jc w:val="both"/>
              <w:rPr>
                <w:sz w:val="19"/>
                <w:szCs w:val="19"/>
              </w:rPr>
            </w:pPr>
            <w:r w:rsidRPr="00F60F1E">
              <w:rPr>
                <w:sz w:val="19"/>
                <w:szCs w:val="19"/>
              </w:rPr>
              <w:t>Автомобильные дороги межмуниципального</w:t>
            </w:r>
            <w:r w:rsidR="00406154">
              <w:rPr>
                <w:sz w:val="19"/>
                <w:szCs w:val="19"/>
              </w:rPr>
              <w:t>/местного</w:t>
            </w:r>
            <w:r w:rsidR="003E0288">
              <w:rPr>
                <w:sz w:val="19"/>
                <w:szCs w:val="19"/>
              </w:rPr>
              <w:t xml:space="preserve">, </w:t>
            </w:r>
            <w:r w:rsidRPr="00F60F1E">
              <w:rPr>
                <w:sz w:val="19"/>
                <w:szCs w:val="19"/>
              </w:rPr>
              <w:t xml:space="preserve">значения </w:t>
            </w:r>
            <w:r w:rsidR="00406154" w:rsidRPr="00406154">
              <w:rPr>
                <w:sz w:val="19"/>
                <w:szCs w:val="19"/>
              </w:rPr>
              <w:t xml:space="preserve">(в </w:t>
            </w:r>
            <w:proofErr w:type="spellStart"/>
            <w:r w:rsidR="00406154" w:rsidRPr="00406154">
              <w:rPr>
                <w:sz w:val="19"/>
                <w:szCs w:val="19"/>
              </w:rPr>
              <w:t>т.ч</w:t>
            </w:r>
            <w:proofErr w:type="spellEnd"/>
            <w:r w:rsidR="00406154" w:rsidRPr="00406154">
              <w:rPr>
                <w:sz w:val="19"/>
                <w:szCs w:val="19"/>
              </w:rPr>
              <w:t xml:space="preserve">. общественные пространства вдоль дорог </w:t>
            </w:r>
            <w:r w:rsidR="00406154">
              <w:rPr>
                <w:sz w:val="19"/>
                <w:szCs w:val="19"/>
              </w:rPr>
              <w:t>местного</w:t>
            </w:r>
            <w:r w:rsidR="00406154" w:rsidRPr="00406154">
              <w:rPr>
                <w:sz w:val="19"/>
                <w:szCs w:val="19"/>
              </w:rPr>
              <w:t xml:space="preserve"> значения)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1.0 </w:t>
            </w:r>
          </w:p>
        </w:tc>
        <w:tc>
          <w:tcPr>
            <w:tcW w:w="1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0.6 </w:t>
            </w:r>
          </w:p>
        </w:tc>
        <w:tc>
          <w:tcPr>
            <w:tcW w:w="25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0.4 </w:t>
            </w:r>
          </w:p>
        </w:tc>
        <w:tc>
          <w:tcPr>
            <w:tcW w:w="28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F1E" w:rsidRPr="00F60F1E" w:rsidRDefault="00F60F1E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60F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0.2 </w:t>
            </w:r>
          </w:p>
        </w:tc>
      </w:tr>
      <w:tr w:rsidR="00A579E1" w:rsidRPr="00F60F1E" w:rsidTr="002E1727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9E1" w:rsidRPr="00F60F1E" w:rsidRDefault="00A579E1" w:rsidP="00406154">
            <w:pPr>
              <w:pStyle w:val="a4"/>
              <w:spacing w:before="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Центральная часть территории*, не вошедшие </w:t>
            </w:r>
            <w:r>
              <w:rPr>
                <w:sz w:val="19"/>
                <w:szCs w:val="19"/>
              </w:rPr>
              <w:br/>
            </w:r>
            <w:proofErr w:type="gramStart"/>
            <w:r>
              <w:rPr>
                <w:sz w:val="19"/>
                <w:szCs w:val="19"/>
              </w:rPr>
              <w:t>в</w:t>
            </w:r>
            <w:proofErr w:type="gramEnd"/>
            <w:r>
              <w:rPr>
                <w:sz w:val="19"/>
                <w:szCs w:val="19"/>
              </w:rPr>
              <w:t xml:space="preserve"> вышеперечисленные</w:t>
            </w:r>
          </w:p>
        </w:tc>
        <w:tc>
          <w:tcPr>
            <w:tcW w:w="1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79E1" w:rsidRPr="00F60F1E" w:rsidRDefault="00A579E1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2.0</w:t>
            </w:r>
          </w:p>
        </w:tc>
        <w:tc>
          <w:tcPr>
            <w:tcW w:w="119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79E1" w:rsidRPr="00F60F1E" w:rsidRDefault="00A579E1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1.5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79E1" w:rsidRPr="00F60F1E" w:rsidRDefault="00A579E1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1.0</w:t>
            </w:r>
          </w:p>
        </w:tc>
        <w:tc>
          <w:tcPr>
            <w:tcW w:w="135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79E1" w:rsidRPr="00F60F1E" w:rsidRDefault="00A579E1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0.8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79E1" w:rsidRPr="00F60F1E" w:rsidRDefault="00A579E1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0.6</w:t>
            </w: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79E1" w:rsidRDefault="00A579E1" w:rsidP="00A5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579E1" w:rsidRPr="00F60F1E" w:rsidRDefault="00A579E1" w:rsidP="00A5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A579E1" w:rsidRPr="00F60F1E" w:rsidTr="002E1727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9E1" w:rsidRDefault="00A579E1" w:rsidP="00406154">
            <w:pPr>
              <w:pStyle w:val="a4"/>
              <w:spacing w:before="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Остальная территория, территории, не вошедшие </w:t>
            </w:r>
            <w:r w:rsidR="00B76BBB"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t>в вышеперечисленные</w:t>
            </w:r>
          </w:p>
        </w:tc>
        <w:tc>
          <w:tcPr>
            <w:tcW w:w="1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79E1" w:rsidRDefault="00A579E1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1.5</w:t>
            </w:r>
          </w:p>
        </w:tc>
        <w:tc>
          <w:tcPr>
            <w:tcW w:w="119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79E1" w:rsidRDefault="00A579E1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79E1" w:rsidRDefault="00A579E1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0.8</w:t>
            </w:r>
          </w:p>
        </w:tc>
        <w:tc>
          <w:tcPr>
            <w:tcW w:w="135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79E1" w:rsidRDefault="00A579E1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0.6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79E1" w:rsidRDefault="00A579E1" w:rsidP="0048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0.5</w:t>
            </w: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79E1" w:rsidRDefault="00A579E1" w:rsidP="00A5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F60F1E" w:rsidRDefault="00F60F1E" w:rsidP="00486B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579E1" w:rsidRDefault="00A579E1" w:rsidP="00486B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6D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1306D7">
        <w:rPr>
          <w:rFonts w:ascii="Times New Roman" w:eastAsia="Times New Roman" w:hAnsi="Times New Roman" w:cs="Times New Roman"/>
          <w:sz w:val="24"/>
          <w:szCs w:val="24"/>
          <w:lang w:eastAsia="ru-RU"/>
        </w:rPr>
        <w:t>К центральной части (микрорайон Центральный) относится:</w:t>
      </w:r>
    </w:p>
    <w:p w:rsidR="001306D7" w:rsidRDefault="009E2BFC" w:rsidP="00486B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3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р-д Авангардный, пр-д Больничный, ул. Горького, ул. Жулябина, ул. Западная,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Коммунистическая, ул. Корешкова, ул. Красная,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пл. Ленина, </w:t>
      </w:r>
      <w:r w:rsidR="0013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пр-т Ленина, ул. Лермонтова, ул. Маяковского, ул. Мира, ул. Николаева, пр-д Оранжерейный 1-й,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пр-д Оранжерейный 2-й, ул. Островского,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Парковая, ул. Первомайская, ул. Пионерская, ул. Победы, пр-д Полярный, ул. Поселковая 1-я, ул. Поселковая 2-я, ул. Пушкина, ул. Радио, ул. Расковой, пр-д Расковой, ул. Серова, ул. Советская, ул. Тевосяна, ш. Фрязевское,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пр-д Чернышевского, ул. Чернышевского, ул. 8 Марта.</w:t>
      </w:r>
    </w:p>
    <w:p w:rsidR="001306D7" w:rsidRPr="001306D7" w:rsidRDefault="001306D7" w:rsidP="00486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BD1" w:rsidRPr="00486BD1" w:rsidRDefault="00486BD1" w:rsidP="00406154">
      <w:pPr>
        <w:pStyle w:val="a4"/>
        <w:spacing w:before="0" w:beforeAutospacing="0" w:after="0" w:afterAutospacing="0"/>
        <w:jc w:val="center"/>
      </w:pPr>
      <w:r w:rsidRPr="00486BD1">
        <w:rPr>
          <w:b/>
          <w:bCs/>
        </w:rPr>
        <w:t>3. Порядок индексирования годового размера платы</w:t>
      </w:r>
    </w:p>
    <w:p w:rsidR="00486BD1" w:rsidRPr="00486BD1" w:rsidRDefault="00486BD1" w:rsidP="00406154">
      <w:pPr>
        <w:pStyle w:val="a4"/>
        <w:spacing w:before="0" w:beforeAutospacing="0" w:after="0" w:afterAutospacing="0"/>
        <w:jc w:val="both"/>
      </w:pPr>
      <w:r w:rsidRPr="00486BD1">
        <w:t xml:space="preserve">  </w:t>
      </w:r>
    </w:p>
    <w:p w:rsidR="00486BD1" w:rsidRPr="00486BD1" w:rsidRDefault="00486BD1" w:rsidP="00406154">
      <w:pPr>
        <w:pStyle w:val="a4"/>
        <w:spacing w:before="0" w:beforeAutospacing="0" w:after="0" w:afterAutospacing="0"/>
        <w:ind w:firstLine="540"/>
        <w:jc w:val="both"/>
      </w:pPr>
      <w:r w:rsidRPr="00486BD1">
        <w:t xml:space="preserve">3. Годовой размер платы по договору изменяется ежегодно на размер уровня инфляции, установленного федеральным законом о федеральном бюджете на очередной финансовый год и плановый период. </w:t>
      </w:r>
    </w:p>
    <w:p w:rsidR="00486BD1" w:rsidRPr="00486BD1" w:rsidRDefault="00486BD1" w:rsidP="00406154">
      <w:pPr>
        <w:pStyle w:val="a4"/>
        <w:spacing w:before="0" w:beforeAutospacing="0" w:after="0" w:afterAutospacing="0"/>
        <w:ind w:firstLine="540"/>
        <w:jc w:val="both"/>
      </w:pPr>
      <w:r w:rsidRPr="00486BD1">
        <w:t xml:space="preserve">4. Договором может быть дополнительно предусмотрено увеличение Базовой ставки. Базовая ставка может быть увеличена по решению </w:t>
      </w:r>
      <w:r>
        <w:t>Администрации городского округа Электросталь Московской области</w:t>
      </w:r>
      <w:r w:rsidRPr="00486BD1">
        <w:t xml:space="preserve"> </w:t>
      </w:r>
      <w:r w:rsidR="009E2BFC">
        <w:t xml:space="preserve">на основании </w:t>
      </w:r>
      <w:r w:rsidR="00916137">
        <w:t xml:space="preserve">вносимых изменений в </w:t>
      </w:r>
      <w:r w:rsidR="009E2BFC">
        <w:t>постановлени</w:t>
      </w:r>
      <w:r w:rsidR="00916137">
        <w:t>е</w:t>
      </w:r>
      <w:r w:rsidR="009E2BFC">
        <w:t xml:space="preserve"> Правительства Московской области </w:t>
      </w:r>
      <w:r w:rsidRPr="00486BD1">
        <w:t xml:space="preserve">путем внесения изменения в настоящую Методику, </w:t>
      </w:r>
      <w:r w:rsidR="00916137">
        <w:br/>
      </w:r>
      <w:r w:rsidRPr="00486BD1">
        <w:t xml:space="preserve">но не чаще одного раза в год. </w:t>
      </w:r>
    </w:p>
    <w:p w:rsidR="00486BD1" w:rsidRPr="00486BD1" w:rsidRDefault="00486BD1" w:rsidP="00406154">
      <w:pPr>
        <w:pStyle w:val="a4"/>
        <w:spacing w:before="0" w:beforeAutospacing="0" w:after="0" w:afterAutospacing="0"/>
        <w:jc w:val="both"/>
      </w:pPr>
      <w:r w:rsidRPr="00486BD1">
        <w:t xml:space="preserve">  </w:t>
      </w:r>
    </w:p>
    <w:p w:rsidR="00F60F1E" w:rsidRDefault="00F60F1E" w:rsidP="00486BD1">
      <w:pPr>
        <w:pStyle w:val="a4"/>
        <w:spacing w:before="0" w:beforeAutospacing="0" w:after="0" w:afterAutospacing="0"/>
        <w:jc w:val="both"/>
      </w:pPr>
    </w:p>
    <w:p w:rsidR="00F60F1E" w:rsidRPr="00486BD1" w:rsidRDefault="00F60F1E" w:rsidP="00486BD1">
      <w:pPr>
        <w:pStyle w:val="a4"/>
        <w:spacing w:before="0" w:beforeAutospacing="0" w:after="0" w:afterAutospacing="0"/>
        <w:rPr>
          <w:i/>
        </w:rPr>
      </w:pPr>
    </w:p>
    <w:p w:rsidR="00F60F1E" w:rsidRDefault="00F60F1E" w:rsidP="00486BD1">
      <w:pPr>
        <w:pStyle w:val="a3"/>
        <w:spacing w:after="0" w:line="240" w:lineRule="auto"/>
      </w:pPr>
    </w:p>
    <w:p w:rsidR="004A78C6" w:rsidRPr="00F60F1E" w:rsidRDefault="004A78C6" w:rsidP="00F60F1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78C6" w:rsidRPr="00F60F1E" w:rsidSect="00486BD1">
      <w:headerReference w:type="default" r:id="rId8"/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0BA" w:rsidRDefault="008E70BA" w:rsidP="00486BD1">
      <w:pPr>
        <w:spacing w:after="0" w:line="240" w:lineRule="auto"/>
      </w:pPr>
      <w:r>
        <w:separator/>
      </w:r>
    </w:p>
  </w:endnote>
  <w:endnote w:type="continuationSeparator" w:id="0">
    <w:p w:rsidR="008E70BA" w:rsidRDefault="008E70BA" w:rsidP="00486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0BA" w:rsidRDefault="008E70BA" w:rsidP="00486BD1">
      <w:pPr>
        <w:spacing w:after="0" w:line="240" w:lineRule="auto"/>
      </w:pPr>
      <w:r>
        <w:separator/>
      </w:r>
    </w:p>
  </w:footnote>
  <w:footnote w:type="continuationSeparator" w:id="0">
    <w:p w:rsidR="008E70BA" w:rsidRDefault="008E70BA" w:rsidP="00486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9089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86BD1" w:rsidRPr="00486BD1" w:rsidRDefault="00486BD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B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B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B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1E2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86B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6BD1" w:rsidRDefault="00486BD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54EB1"/>
    <w:multiLevelType w:val="hybridMultilevel"/>
    <w:tmpl w:val="D75C9188"/>
    <w:lvl w:ilvl="0" w:tplc="8E76B4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EEB5690"/>
    <w:multiLevelType w:val="hybridMultilevel"/>
    <w:tmpl w:val="FA845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19"/>
    <w:rsid w:val="0003762D"/>
    <w:rsid w:val="000473CA"/>
    <w:rsid w:val="00082587"/>
    <w:rsid w:val="000A5146"/>
    <w:rsid w:val="000B12F7"/>
    <w:rsid w:val="000C75AC"/>
    <w:rsid w:val="000D20BE"/>
    <w:rsid w:val="000D62EB"/>
    <w:rsid w:val="000F2689"/>
    <w:rsid w:val="000F37F4"/>
    <w:rsid w:val="001306D7"/>
    <w:rsid w:val="00136563"/>
    <w:rsid w:val="00140D75"/>
    <w:rsid w:val="0014340C"/>
    <w:rsid w:val="00166CD7"/>
    <w:rsid w:val="00181227"/>
    <w:rsid w:val="001901E4"/>
    <w:rsid w:val="0019296E"/>
    <w:rsid w:val="001B7C80"/>
    <w:rsid w:val="0021158E"/>
    <w:rsid w:val="0022466C"/>
    <w:rsid w:val="0026265B"/>
    <w:rsid w:val="00265CDA"/>
    <w:rsid w:val="00284058"/>
    <w:rsid w:val="00291613"/>
    <w:rsid w:val="002934F9"/>
    <w:rsid w:val="00295FB7"/>
    <w:rsid w:val="002B0C75"/>
    <w:rsid w:val="00307840"/>
    <w:rsid w:val="00312C87"/>
    <w:rsid w:val="003358D7"/>
    <w:rsid w:val="00344B7F"/>
    <w:rsid w:val="003660DE"/>
    <w:rsid w:val="00374419"/>
    <w:rsid w:val="003A08B1"/>
    <w:rsid w:val="003A78BF"/>
    <w:rsid w:val="003B0916"/>
    <w:rsid w:val="003E0288"/>
    <w:rsid w:val="004043A7"/>
    <w:rsid w:val="0040480C"/>
    <w:rsid w:val="00406154"/>
    <w:rsid w:val="00410D4D"/>
    <w:rsid w:val="00433070"/>
    <w:rsid w:val="004417C9"/>
    <w:rsid w:val="00450DBA"/>
    <w:rsid w:val="00467FD3"/>
    <w:rsid w:val="004778FD"/>
    <w:rsid w:val="00486BD1"/>
    <w:rsid w:val="004A78C6"/>
    <w:rsid w:val="004B09BE"/>
    <w:rsid w:val="004F012F"/>
    <w:rsid w:val="004F244D"/>
    <w:rsid w:val="004F3B2D"/>
    <w:rsid w:val="00513DA5"/>
    <w:rsid w:val="005143F2"/>
    <w:rsid w:val="00526727"/>
    <w:rsid w:val="005433D7"/>
    <w:rsid w:val="0057298B"/>
    <w:rsid w:val="00585C2D"/>
    <w:rsid w:val="005A0C5B"/>
    <w:rsid w:val="005B1DA5"/>
    <w:rsid w:val="005B2B0F"/>
    <w:rsid w:val="005C2BEA"/>
    <w:rsid w:val="005F7194"/>
    <w:rsid w:val="00603719"/>
    <w:rsid w:val="00603D4F"/>
    <w:rsid w:val="00610776"/>
    <w:rsid w:val="00616F1D"/>
    <w:rsid w:val="00620EFC"/>
    <w:rsid w:val="00621124"/>
    <w:rsid w:val="00621E21"/>
    <w:rsid w:val="00640CF0"/>
    <w:rsid w:val="006536BC"/>
    <w:rsid w:val="00677199"/>
    <w:rsid w:val="006A6B24"/>
    <w:rsid w:val="006C469C"/>
    <w:rsid w:val="006E0451"/>
    <w:rsid w:val="006F5561"/>
    <w:rsid w:val="00704C5B"/>
    <w:rsid w:val="00705CAC"/>
    <w:rsid w:val="00716994"/>
    <w:rsid w:val="00721862"/>
    <w:rsid w:val="007355D2"/>
    <w:rsid w:val="00742A30"/>
    <w:rsid w:val="0074335B"/>
    <w:rsid w:val="00745A75"/>
    <w:rsid w:val="007732A2"/>
    <w:rsid w:val="00776E72"/>
    <w:rsid w:val="007878F5"/>
    <w:rsid w:val="007B7DE4"/>
    <w:rsid w:val="00836AEF"/>
    <w:rsid w:val="00860015"/>
    <w:rsid w:val="008619A0"/>
    <w:rsid w:val="00863AB3"/>
    <w:rsid w:val="00870F9C"/>
    <w:rsid w:val="00876EC4"/>
    <w:rsid w:val="00882657"/>
    <w:rsid w:val="008B7547"/>
    <w:rsid w:val="008E52D7"/>
    <w:rsid w:val="008E70BA"/>
    <w:rsid w:val="008F3BDA"/>
    <w:rsid w:val="0090544F"/>
    <w:rsid w:val="00916137"/>
    <w:rsid w:val="009243FE"/>
    <w:rsid w:val="00932985"/>
    <w:rsid w:val="00933097"/>
    <w:rsid w:val="00933B70"/>
    <w:rsid w:val="00947C32"/>
    <w:rsid w:val="00951F35"/>
    <w:rsid w:val="0096302F"/>
    <w:rsid w:val="009D2034"/>
    <w:rsid w:val="009D323A"/>
    <w:rsid w:val="009D6523"/>
    <w:rsid w:val="009E2BFC"/>
    <w:rsid w:val="00A11ED2"/>
    <w:rsid w:val="00A204ED"/>
    <w:rsid w:val="00A2570B"/>
    <w:rsid w:val="00A34CF0"/>
    <w:rsid w:val="00A43400"/>
    <w:rsid w:val="00A56270"/>
    <w:rsid w:val="00A579E1"/>
    <w:rsid w:val="00A615EC"/>
    <w:rsid w:val="00A61E26"/>
    <w:rsid w:val="00A63212"/>
    <w:rsid w:val="00A716CA"/>
    <w:rsid w:val="00A810AB"/>
    <w:rsid w:val="00AA4B3E"/>
    <w:rsid w:val="00AA6CB6"/>
    <w:rsid w:val="00AC2713"/>
    <w:rsid w:val="00AD44A5"/>
    <w:rsid w:val="00AD542F"/>
    <w:rsid w:val="00B01601"/>
    <w:rsid w:val="00B04459"/>
    <w:rsid w:val="00B13A4C"/>
    <w:rsid w:val="00B269C6"/>
    <w:rsid w:val="00B501E9"/>
    <w:rsid w:val="00B76BBB"/>
    <w:rsid w:val="00B805F5"/>
    <w:rsid w:val="00B80B1C"/>
    <w:rsid w:val="00B8333F"/>
    <w:rsid w:val="00B834E4"/>
    <w:rsid w:val="00B9597E"/>
    <w:rsid w:val="00C177AA"/>
    <w:rsid w:val="00C2282B"/>
    <w:rsid w:val="00CC45C2"/>
    <w:rsid w:val="00CD0AB7"/>
    <w:rsid w:val="00CE3D45"/>
    <w:rsid w:val="00CE6135"/>
    <w:rsid w:val="00CF324B"/>
    <w:rsid w:val="00D051FB"/>
    <w:rsid w:val="00D1165E"/>
    <w:rsid w:val="00D215F1"/>
    <w:rsid w:val="00D41BC7"/>
    <w:rsid w:val="00D705BD"/>
    <w:rsid w:val="00D77F87"/>
    <w:rsid w:val="00DA3BE1"/>
    <w:rsid w:val="00E246CE"/>
    <w:rsid w:val="00E71973"/>
    <w:rsid w:val="00E72E95"/>
    <w:rsid w:val="00E80A99"/>
    <w:rsid w:val="00E8344D"/>
    <w:rsid w:val="00E91F47"/>
    <w:rsid w:val="00E974DF"/>
    <w:rsid w:val="00EB3FF5"/>
    <w:rsid w:val="00EB7869"/>
    <w:rsid w:val="00EC62FC"/>
    <w:rsid w:val="00EE6B26"/>
    <w:rsid w:val="00EF008C"/>
    <w:rsid w:val="00EF4659"/>
    <w:rsid w:val="00F26F10"/>
    <w:rsid w:val="00F27412"/>
    <w:rsid w:val="00F36C19"/>
    <w:rsid w:val="00F375C9"/>
    <w:rsid w:val="00F54971"/>
    <w:rsid w:val="00F60F1E"/>
    <w:rsid w:val="00F63A1D"/>
    <w:rsid w:val="00F65E54"/>
    <w:rsid w:val="00F66ED1"/>
    <w:rsid w:val="00F77D58"/>
    <w:rsid w:val="00F94B8E"/>
    <w:rsid w:val="00F9568C"/>
    <w:rsid w:val="00FA630F"/>
    <w:rsid w:val="00FA734A"/>
    <w:rsid w:val="00FD08EE"/>
    <w:rsid w:val="00FD1570"/>
    <w:rsid w:val="00FE0970"/>
    <w:rsid w:val="00FE5663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F1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60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86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6BD1"/>
  </w:style>
  <w:style w:type="paragraph" w:styleId="a7">
    <w:name w:val="footer"/>
    <w:basedOn w:val="a"/>
    <w:link w:val="a8"/>
    <w:uiPriority w:val="99"/>
    <w:unhideWhenUsed/>
    <w:rsid w:val="00486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6BD1"/>
  </w:style>
  <w:style w:type="character" w:styleId="a9">
    <w:name w:val="Strong"/>
    <w:basedOn w:val="a0"/>
    <w:uiPriority w:val="22"/>
    <w:qFormat/>
    <w:rsid w:val="004A78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F1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60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86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6BD1"/>
  </w:style>
  <w:style w:type="paragraph" w:styleId="a7">
    <w:name w:val="footer"/>
    <w:basedOn w:val="a"/>
    <w:link w:val="a8"/>
    <w:uiPriority w:val="99"/>
    <w:unhideWhenUsed/>
    <w:rsid w:val="00486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6BD1"/>
  </w:style>
  <w:style w:type="character" w:styleId="a9">
    <w:name w:val="Strong"/>
    <w:basedOn w:val="a0"/>
    <w:uiPriority w:val="22"/>
    <w:qFormat/>
    <w:rsid w:val="004A7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2025-08-13T11:43:00Z</dcterms:created>
  <dcterms:modified xsi:type="dcterms:W3CDTF">2025-08-26T13:10:00Z</dcterms:modified>
</cp:coreProperties>
</file>