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A4" w:rsidRPr="00D87AA4" w:rsidRDefault="00D87AA4" w:rsidP="00D87AA4">
      <w:pPr>
        <w:ind w:left="142" w:right="28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D87AA4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0C5164CD" wp14:editId="2994C798">
            <wp:extent cx="751205" cy="850265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</w:p>
    <w:p w:rsidR="00D87AA4" w:rsidRPr="00D87AA4" w:rsidRDefault="00D87AA4" w:rsidP="00D87AA4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Pr="00D87A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СОВЕТ ДЕПУТАТОВ ГОРОДСКОГО ОКРУГА ЭЛЕКТРОСТАЛЬ</w:t>
      </w:r>
    </w:p>
    <w:p w:rsidR="00D87AA4" w:rsidRPr="00D87AA4" w:rsidRDefault="00D87AA4" w:rsidP="00D87AA4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МОСКОВСКОЙ   ОБЛАСТИ</w:t>
      </w:r>
    </w:p>
    <w:p w:rsidR="00D87AA4" w:rsidRPr="00D87AA4" w:rsidRDefault="00D87AA4" w:rsidP="00D87AA4">
      <w:pPr>
        <w:spacing w:after="160" w:line="259" w:lineRule="auto"/>
        <w:ind w:left="142" w:right="282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9D1C2" wp14:editId="32B0DA84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2BFF" id="Прямоугольник 12" o:spid="_x0000_s1026" style="position:absolute;margin-left:-45pt;margin-top:37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 w:rsidRPr="00D87AA4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Р Е Ш Е Н И Е</w:t>
      </w:r>
    </w:p>
    <w:p w:rsidR="00D87AA4" w:rsidRPr="00D87AA4" w:rsidRDefault="00D87AA4" w:rsidP="00D87AA4">
      <w:pPr>
        <w:spacing w:after="160" w:line="259" w:lineRule="auto"/>
        <w:ind w:left="142" w:right="28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От 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20.02.2025 </w:t>
      </w: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proofErr w:type="gramStart"/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425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/61</w:t>
      </w: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BC807" wp14:editId="4FF598B9">
                <wp:simplePos x="0" y="0"/>
                <wp:positionH relativeFrom="column">
                  <wp:posOffset>3560445</wp:posOffset>
                </wp:positionH>
                <wp:positionV relativeFrom="paragraph">
                  <wp:posOffset>100330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58242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7.9pt" to="2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0C56E" wp14:editId="7ED2C6BA">
                <wp:simplePos x="0" y="0"/>
                <wp:positionH relativeFrom="column">
                  <wp:posOffset>3460115</wp:posOffset>
                </wp:positionH>
                <wp:positionV relativeFrom="paragraph">
                  <wp:posOffset>103505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B92D2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8.15pt" to="2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ECF7E" wp14:editId="740B13C6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6564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7.55pt" to="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ATqis83AAAAAcBAAAPAAAAZHJzL2Rvd25yZXYu&#10;eG1sTI7NbsIwEITvSH0Hayv1VhyQoJDGQfQHtTcEbQ/clnibRI3XUWyI6dPXOZXTaDSjmS9bBdOI&#10;M3WutqxgMk5AEBdW11wq+PzY3C9AOI+ssbFMCi7kYJXfjDJMte15R+e9L0UcYZeigsr7NpXSFRUZ&#10;dGPbEsfs23YGfbRdKXWHfRw3jZwmyVwarDk+VNjSc0XFz/5kFKzf/MPlsHltGbe/hxfdh/enr6DU&#10;3W1YP4LwFPx/GQb8iA55ZDraE2snmuhnkdwPOgEx5LMliKOC6XIOMs/kNX/+Bw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BOqKz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28EA2" wp14:editId="4526D8DC">
                <wp:simplePos x="0" y="0"/>
                <wp:positionH relativeFrom="column">
                  <wp:posOffset>102235</wp:posOffset>
                </wp:positionH>
                <wp:positionV relativeFrom="paragraph">
                  <wp:posOffset>95250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E66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7.5pt" to="1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О проведении публичных слушаний по обсуждению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Совета депутатов городского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Электросталь Московской области «О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внесении  изменений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  городского округа 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Электросталь Московской области»</w:t>
      </w:r>
    </w:p>
    <w:p w:rsidR="00D87AA4" w:rsidRPr="00D87AA4" w:rsidRDefault="00D87AA4" w:rsidP="00D87AA4">
      <w:pPr>
        <w:tabs>
          <w:tab w:val="left" w:pos="1260"/>
        </w:tabs>
        <w:spacing w:after="0" w:line="240" w:lineRule="exact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tabs>
          <w:tab w:val="left" w:pos="0"/>
        </w:tabs>
        <w:spacing w:after="0" w:line="240" w:lineRule="exact"/>
        <w:ind w:left="142" w:right="28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Pr="00D87AA4">
        <w:rPr>
          <w:rFonts w:ascii="Times New Roman" w:eastAsiaTheme="minorHAnsi" w:hAnsi="Times New Roman"/>
          <w:sz w:val="24"/>
          <w:lang w:eastAsia="en-US"/>
        </w:rPr>
        <w:t xml:space="preserve">Положением о порядке организации и проведения публичных слушаний, утвержденным решением Совета депутатов городского округа Электросталь Московской области от 29.05.2019 № 367/57 (с изменениями, внесенными решениями Совета депутатов городского округа Электросталь Московской области от 22.06.2020 № 437/73, от 17.02.2022 № 119/25, от 24.08.2023 № 269/42, от 31.10.2024 №  375/56),  </w:t>
      </w:r>
      <w:r w:rsidRPr="00D87AA4">
        <w:rPr>
          <w:rFonts w:ascii="Times New Roman" w:eastAsiaTheme="minorHAnsi" w:hAnsi="Times New Roman"/>
          <w:color w:val="000000"/>
          <w:sz w:val="24"/>
          <w:lang w:eastAsia="en-US"/>
        </w:rPr>
        <w:t>решением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</w:t>
      </w:r>
      <w:r w:rsidRPr="00D87AA4">
        <w:rPr>
          <w:rFonts w:ascii="Times New Roman" w:hAnsi="Times New Roman" w:cs="Times New Roman"/>
          <w:sz w:val="24"/>
          <w:szCs w:val="24"/>
        </w:rPr>
        <w:t xml:space="preserve">», в целях проведения избрания депутатов Совета депутатов городского округа Электросталь Московской области на основе всеобщего равного и прямого избирательного права, гарантии избирательных прав граждан при проведении муниципальных выборов,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hAnsi="Times New Roman" w:cs="Times New Roman"/>
          <w:sz w:val="24"/>
          <w:szCs w:val="24"/>
        </w:rPr>
        <w:t xml:space="preserve"> 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 городского округа Электросталь Московской области РЕШИЛ:</w:t>
      </w:r>
      <w:r w:rsidRPr="00D87A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Провести публичные слушания по обсуждению проекта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области» с участием жителей городского округа (прилагается).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области» на 13.03.2025 г. в 16 часов 30 минут в зале заседаний Администрации городского округа Электросталь Московской области по адресу: г. Электросталь ул. Мира, д.5, 2-ой этаж, зал № 215. 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 не позднее 21.02.2025 опубликовать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D87AA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www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D87AA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electrostal</w:t>
      </w:r>
      <w:proofErr w:type="spell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D87AA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 настоящее решение с прилагаемым к нему проектом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области»;  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 </w:t>
      </w:r>
      <w:r w:rsidRPr="00D87AA4">
        <w:rPr>
          <w:rFonts w:ascii="Times New Roman" w:eastAsiaTheme="minorHAnsi" w:hAnsi="Times New Roman"/>
          <w:sz w:val="24"/>
          <w:lang w:eastAsia="en-US"/>
        </w:rPr>
        <w:t xml:space="preserve">порядок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области) и учета предложений граждан по указанным проектам, утвержденный решением Совета депутатов городского округа Электросталь Московской области от 24.08.2023 №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268/42;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3.2 провести публичные слушания по обсуждению проекта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3.3 после завершения публичных слушаний составить и направить в Совет депутатов городского округа Электросталь Московской области протокол публичных слушаний и заключение об их результатах;</w:t>
      </w:r>
    </w:p>
    <w:p w:rsidR="00D87AA4" w:rsidRPr="00D87AA4" w:rsidRDefault="00D87AA4" w:rsidP="00D87AA4">
      <w:pPr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 организовать опубликование заключения о результатах публичных слушаний не позднее 11.04.2025. </w:t>
      </w:r>
    </w:p>
    <w:p w:rsidR="00D87AA4" w:rsidRPr="00D87AA4" w:rsidRDefault="00D87AA4" w:rsidP="00D87AA4">
      <w:pPr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4. Определить 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 :144003 Московская область, г. Электросталь, ул. Мира, дом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5,  кабинет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102 , телефон 571-98-30.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Председатель Совета депутатов </w:t>
      </w:r>
    </w:p>
    <w:p w:rsidR="00D87AA4" w:rsidRPr="00D87AA4" w:rsidRDefault="00D87AA4" w:rsidP="00D87AA4">
      <w:pPr>
        <w:spacing w:after="24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                                                                                            О. И. Мироничев                                         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городского округа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И. Ю. Волкова</w:t>
      </w:r>
    </w:p>
    <w:p w:rsidR="00D87AA4" w:rsidRPr="00D87AA4" w:rsidRDefault="00D87AA4" w:rsidP="00D87AA4">
      <w:pPr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Default="00D87AA4" w:rsidP="00D87AA4">
      <w:pPr>
        <w:spacing w:after="48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spacing w:after="48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spacing w:after="48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</w:t>
      </w: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   </w:t>
      </w: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ПРОЕКТ</w:t>
      </w:r>
    </w:p>
    <w:p w:rsidR="00D87AA4" w:rsidRPr="00D87AA4" w:rsidRDefault="00D87AA4" w:rsidP="00D87AA4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r w:rsidRPr="00D87AA4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E5A3AFF" wp14:editId="669648FD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</w:p>
    <w:p w:rsidR="00D87AA4" w:rsidRPr="00D87AA4" w:rsidRDefault="00D87AA4" w:rsidP="00D87AA4">
      <w:pPr>
        <w:spacing w:after="0" w:line="240" w:lineRule="auto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spacing w:after="12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D87A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СОВЕТ ДЕПУТАТОВ ГОРОДСКОГО ОКРУГА ЭЛЕКТРОСТАЛЬ     </w:t>
      </w:r>
    </w:p>
    <w:p w:rsidR="00D87AA4" w:rsidRPr="00D87AA4" w:rsidRDefault="00D87AA4" w:rsidP="00D87AA4">
      <w:pPr>
        <w:spacing w:after="120" w:line="240" w:lineRule="auto"/>
        <w:ind w:left="142" w:right="28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МОСКОВСКОЙ   ОБЛАСТИ</w:t>
      </w:r>
    </w:p>
    <w:p w:rsidR="00D87AA4" w:rsidRPr="00D87AA4" w:rsidRDefault="00D87AA4" w:rsidP="00D87AA4">
      <w:pPr>
        <w:spacing w:after="160" w:line="240" w:lineRule="auto"/>
        <w:ind w:left="142" w:right="282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               </w:t>
      </w:r>
      <w:r w:rsidRPr="00D87AA4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Р Е Ш Е Н И Е</w:t>
      </w:r>
    </w:p>
    <w:p w:rsidR="00D87AA4" w:rsidRPr="00D87AA4" w:rsidRDefault="00D87AA4" w:rsidP="00D87AA4">
      <w:pPr>
        <w:spacing w:after="160" w:line="240" w:lineRule="exact"/>
        <w:ind w:left="142" w:right="28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AF198" wp14:editId="3D932C56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2789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Pr="00D87A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От                                                      № 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8AA18" wp14:editId="1742462B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351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DK8MFR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AA53A" wp14:editId="35F19875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38FB2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ptS95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29A0C" wp14:editId="178C7429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7D9A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D87A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0C69" wp14:editId="7A55BE8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B1CA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О внесении   изменений в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  городского</w:t>
      </w:r>
      <w:proofErr w:type="gramEnd"/>
    </w:p>
    <w:p w:rsidR="00D87AA4" w:rsidRPr="00D87AA4" w:rsidRDefault="00D87AA4" w:rsidP="00D87AA4">
      <w:pPr>
        <w:spacing w:after="0" w:line="240" w:lineRule="exact"/>
        <w:ind w:left="142" w:right="28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Электросталь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Московской области</w:t>
      </w: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проведения избрания депутатов Совета депутатов городского округа Электросталь Московской области на основе всеобщего равного и прямого избирательного права, гарантии избирательных прав граждан при проведении муниципальных выборов,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03.12.2024,  Совет депутатов городского округа Электросталь Московской области   РЕШИЛ :       </w:t>
      </w:r>
    </w:p>
    <w:p w:rsidR="00D87AA4" w:rsidRPr="00D87AA4" w:rsidRDefault="00D87AA4" w:rsidP="00D87AA4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405/58), следующие  изменения: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1.1. Статью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12  изложить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</w:t>
      </w:r>
      <w:proofErr w:type="gramStart"/>
      <w:r w:rsidRPr="00D87A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 Статья</w:t>
      </w:r>
      <w:proofErr w:type="gramEnd"/>
      <w:r w:rsidRPr="00D87A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12. Муниципальные выборы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1.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голосовании.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2. Муниципальные выборы проводятся по многомандатным избирательным округам, образуемым на территории городского округа.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 Муниципальные выборы назначаются Советом депутатов городского округа.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AA4"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муниципальных выборов должно быть принято не ранее чем за 90 дней и не позднее чем за 80 дней до дня голосования. </w:t>
      </w:r>
      <w:r w:rsidRPr="00D87AA4">
        <w:rPr>
          <w:rFonts w:ascii="Times New Roman" w:eastAsia="Times New Roman" w:hAnsi="Times New Roman" w:cs="Times New Roman"/>
          <w:bCs/>
          <w:sz w:val="24"/>
          <w:szCs w:val="24"/>
        </w:rPr>
        <w:t>Решение о назначении выборов</w:t>
      </w:r>
      <w:r w:rsidRPr="00D87AA4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области. Виды избирательных систем, которые могут применяться при проведении муниципальных выборов, и порядок их применения, устанавливаются законом Московской области в соответствии Федеральным законом от 06.10 2023 № 131-ФЗ «Об общих принципах организации местного самоуправления в Российской Федерации» и другими федеральными законами. В соответствии с установленными законом Московской области видами избирательных систем, настоящим Уставом определяется избирательная система, которая применяется при проведении муниципальных выборов в городском округе.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5. Итоги муниципальных выборов подлежат официальному опубликованию (обнародованию).».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Часть 1 статьи 22 изложить в следующей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 :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«1. Совет депутатов городского округа является представительным органом городского округа, состоящим из депутатов, избираемых на муниципальных выборах на основе всеобщего равного и прямого избирательного права при тайном голосовании.       </w:t>
      </w:r>
    </w:p>
    <w:p w:rsid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Совет депутатов городского округа состоит из 25 депутатов, избранных по пяти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пятимандатным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округам, образуемым на территории городского округа. </w:t>
      </w:r>
    </w:p>
    <w:p w:rsid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Срок полномочий Совета депутатов городского округа составляет пять лет.».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D87A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области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Интернет»  по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адресу:  </w:t>
      </w:r>
      <w:r w:rsidRPr="00D87AA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www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87AA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electrostal</w:t>
      </w:r>
      <w:proofErr w:type="spell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D87AA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D87AA4" w:rsidRP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>О. И. Мироничев</w:t>
      </w:r>
    </w:p>
    <w:p w:rsid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7AA4" w:rsidRDefault="00D87AA4" w:rsidP="00D87AA4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городского округа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bookmarkStart w:id="0" w:name="_GoBack"/>
      <w:bookmarkEnd w:id="0"/>
      <w:r w:rsidRPr="00D87A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И. Ю. Волкова </w:t>
      </w:r>
    </w:p>
    <w:p w:rsidR="00D87AA4" w:rsidRDefault="00D87AA4"/>
    <w:sectPr w:rsidR="00D8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6B"/>
    <w:rsid w:val="00C3736B"/>
    <w:rsid w:val="00D16077"/>
    <w:rsid w:val="00D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7D71-9008-4F87-BD0B-A2D2EBCE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2</cp:revision>
  <dcterms:created xsi:type="dcterms:W3CDTF">2025-03-31T09:19:00Z</dcterms:created>
  <dcterms:modified xsi:type="dcterms:W3CDTF">2025-03-31T09:22:00Z</dcterms:modified>
</cp:coreProperties>
</file>