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0D" w:rsidRPr="00A24F0D" w:rsidRDefault="00A24F0D" w:rsidP="00A24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4F0D">
        <w:rPr>
          <w:rFonts w:ascii="Times New Roman" w:hAnsi="Times New Roman" w:cs="Times New Roman"/>
          <w:sz w:val="24"/>
          <w:szCs w:val="24"/>
        </w:rPr>
        <w:t>Прокуратурой города проведена проверка трудового и санитарно-эпидемиологического законодательства в образовательных организациях. В связи с выявленными нарушениями, выразившимися в отсутствии сведений о прохождении медицинских осмотров, прокуратурой города виновным должностным лицам внесено представление об устранении нарушений закона, которые в последующем устранены.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11BD7"/>
    <w:multiLevelType w:val="hybridMultilevel"/>
    <w:tmpl w:val="7FFA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78"/>
    <w:rsid w:val="00166365"/>
    <w:rsid w:val="00506A78"/>
    <w:rsid w:val="00A2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87E27-ED35-41BF-AA66-951B9E1D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2024-06-26T08:29:00Z</dcterms:created>
  <dcterms:modified xsi:type="dcterms:W3CDTF">2024-06-26T08:29:00Z</dcterms:modified>
</cp:coreProperties>
</file>