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4D" w:rsidRPr="007A284D" w:rsidRDefault="007A284D" w:rsidP="007A28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284D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соблюдения трудового законодательства. Установлено, что в нарушение ст. 71.1 Трудового кодекса Российской </w:t>
      </w:r>
      <w:proofErr w:type="gramStart"/>
      <w:r w:rsidRPr="007A284D">
        <w:rPr>
          <w:rFonts w:ascii="Times New Roman" w:hAnsi="Times New Roman" w:cs="Times New Roman"/>
          <w:sz w:val="28"/>
          <w:szCs w:val="28"/>
        </w:rPr>
        <w:t>Федерации  выявлено</w:t>
      </w:r>
      <w:proofErr w:type="gramEnd"/>
      <w:r w:rsidRPr="007A284D">
        <w:rPr>
          <w:rFonts w:ascii="Times New Roman" w:hAnsi="Times New Roman" w:cs="Times New Roman"/>
          <w:sz w:val="28"/>
          <w:szCs w:val="28"/>
        </w:rPr>
        <w:t xml:space="preserve"> отсутствие письменного согласия или просьбы работника учреждения, не имеющего разъездного характера работы, о переводе его в другую рабочую местность, находящуюся в другом городском округе Московской области. В связи с выявленными нарушениям в адрес генерального директора учреждения внесено представление, которое рассмотрено, удовлетворено, 1 должностное лицо привлечено к дисциплинарной ответственности. </w:t>
      </w:r>
    </w:p>
    <w:p w:rsidR="007A284D" w:rsidRDefault="007A284D" w:rsidP="007A28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 помощник прокурора города М.И. Дорошенко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47FAB"/>
    <w:multiLevelType w:val="hybridMultilevel"/>
    <w:tmpl w:val="4B4C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6E"/>
    <w:rsid w:val="00166365"/>
    <w:rsid w:val="004A616E"/>
    <w:rsid w:val="007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81CAE-EB04-412B-9E5F-1F65F6EE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2024-12-19T06:49:00Z</dcterms:created>
  <dcterms:modified xsi:type="dcterms:W3CDTF">2024-12-19T06:49:00Z</dcterms:modified>
</cp:coreProperties>
</file>