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42" w:rsidRPr="00907342" w:rsidRDefault="00907342" w:rsidP="009073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7342">
        <w:rPr>
          <w:rFonts w:ascii="Times New Roman" w:hAnsi="Times New Roman" w:cs="Times New Roman"/>
          <w:sz w:val="24"/>
          <w:szCs w:val="24"/>
        </w:rPr>
        <w:t>Прокуратура города на постоянной основе по заявлениям граждан направляет в суд исковые заявления о взыскании неустойки за несвоевременную уплату алиментов.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52"/>
    <w:rsid w:val="00166365"/>
    <w:rsid w:val="005B7A52"/>
    <w:rsid w:val="009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FE85E-BB21-47A0-8875-F7C5BB99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2024-06-26T08:27:00Z</dcterms:created>
  <dcterms:modified xsi:type="dcterms:W3CDTF">2024-06-26T08:27:00Z</dcterms:modified>
</cp:coreProperties>
</file>