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122045" cy="1152525"/>
            <wp:effectExtent l="0" t="0" r="190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2B" w:rsidRDefault="00E4632B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1032F" w:rsidRPr="000126C5" w:rsidRDefault="0091032F" w:rsidP="009103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26C5">
        <w:rPr>
          <w:rFonts w:ascii="Times New Roman" w:hAnsi="Times New Roman" w:cs="Times New Roman"/>
          <w:b/>
          <w:sz w:val="26"/>
          <w:szCs w:val="26"/>
        </w:rPr>
        <w:t>Как физическим лицам исполнить налоговые уведомления на уплату имущественных налогов и налога на доходы физических лиц</w:t>
      </w:r>
    </w:p>
    <w:p w:rsidR="0091032F" w:rsidRPr="000126C5" w:rsidRDefault="0091032F" w:rsidP="009103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26C5">
        <w:rPr>
          <w:rFonts w:ascii="Times New Roman" w:hAnsi="Times New Roman" w:cs="Times New Roman"/>
          <w:sz w:val="26"/>
          <w:szCs w:val="26"/>
        </w:rPr>
        <w:t>Межрайонная ИФНС России №6 по Московской области напоминает, что 2 декабря истекает срок для своевременной уплаты физическими лицами земельного, транспортного налогов, налога на имущество физических лиц и налога на доходы физических лиц, указанных в направленных им налоговых уведомлениях за 2023 год.</w:t>
      </w:r>
    </w:p>
    <w:p w:rsidR="0091032F" w:rsidRPr="000126C5" w:rsidRDefault="0091032F" w:rsidP="0091032F">
      <w:pPr>
        <w:jc w:val="both"/>
        <w:rPr>
          <w:sz w:val="26"/>
          <w:szCs w:val="26"/>
        </w:rPr>
      </w:pPr>
      <w:r w:rsidRPr="000126C5">
        <w:rPr>
          <w:rFonts w:ascii="Times New Roman" w:hAnsi="Times New Roman" w:cs="Times New Roman"/>
          <w:sz w:val="26"/>
          <w:szCs w:val="26"/>
        </w:rPr>
        <w:t>Уплатить налоги можно онлайн на сайте ФНС России с помощью сервиса «Уплата налогов и пошлин» или в Личном кабинете налогоплательщика, а также в личном кабинете на Едином портале государственных и муниципальных услуг. Достаточно ввести реквизиты банковской карты или воспользоваться сервисами банков. Уплатить налоги можно по QR-коду или штрих-коду платежа, указанного в налоговом уведомлении. Кроме того, исполнить налоговое уведомление без комиссии можно в отделениях Почты России.</w:t>
      </w:r>
      <w:r w:rsidRPr="000126C5">
        <w:rPr>
          <w:sz w:val="26"/>
          <w:szCs w:val="26"/>
        </w:rPr>
        <w:t xml:space="preserve"> </w:t>
      </w:r>
    </w:p>
    <w:p w:rsidR="0091032F" w:rsidRPr="000126C5" w:rsidRDefault="0091032F" w:rsidP="0091032F">
      <w:pPr>
        <w:jc w:val="both"/>
        <w:rPr>
          <w:rFonts w:ascii="Times New Roman" w:hAnsi="Times New Roman" w:cs="Times New Roman"/>
          <w:sz w:val="26"/>
          <w:szCs w:val="26"/>
        </w:rPr>
      </w:pPr>
      <w:r w:rsidRPr="000126C5">
        <w:rPr>
          <w:rFonts w:ascii="Times New Roman" w:hAnsi="Times New Roman" w:cs="Times New Roman"/>
          <w:sz w:val="26"/>
          <w:szCs w:val="26"/>
        </w:rPr>
        <w:t>Оплатить налоги можно досрочно с помощью единого налогового платежа, который является аналогом электронного кошелька, физические лица могут заплатить налог на имущество физических лиц, земельный и транспортный налоги авансом, не дожидаясь налогового уведомления.</w:t>
      </w:r>
    </w:p>
    <w:p w:rsidR="0091032F" w:rsidRPr="000126C5" w:rsidRDefault="0091032F" w:rsidP="0091032F">
      <w:pPr>
        <w:jc w:val="both"/>
        <w:rPr>
          <w:rFonts w:ascii="Times New Roman" w:hAnsi="Times New Roman" w:cs="Times New Roman"/>
          <w:sz w:val="26"/>
          <w:szCs w:val="26"/>
        </w:rPr>
      </w:pPr>
      <w:r w:rsidRPr="000126C5">
        <w:rPr>
          <w:rFonts w:ascii="Times New Roman" w:hAnsi="Times New Roman" w:cs="Times New Roman"/>
          <w:sz w:val="26"/>
          <w:szCs w:val="26"/>
        </w:rPr>
        <w:t>Внесенные денежные средства будут находиться на едином налоговом счете налогоплательщика вплоть до наступления срока уплаты имущественных налогов. Вносить необходимую сумму можно частями, самостоятельно определяя их размер и периодичность перечисления. Главное, чтобы необходимая сумма для уплаты имущественных налогов полностью сформировалась к сроку уплаты – 2 декабря 2024 года.</w:t>
      </w:r>
    </w:p>
    <w:p w:rsidR="0091032F" w:rsidRPr="000126C5" w:rsidRDefault="0091032F" w:rsidP="0091032F">
      <w:pPr>
        <w:jc w:val="both"/>
        <w:rPr>
          <w:rFonts w:ascii="Times New Roman" w:hAnsi="Times New Roman" w:cs="Times New Roman"/>
          <w:sz w:val="26"/>
          <w:szCs w:val="26"/>
        </w:rPr>
      </w:pPr>
      <w:r w:rsidRPr="000126C5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Pr="000126C5">
        <w:rPr>
          <w:rFonts w:ascii="Times New Roman" w:hAnsi="Times New Roman" w:cs="Times New Roman"/>
          <w:sz w:val="26"/>
          <w:szCs w:val="26"/>
        </w:rPr>
        <w:t>сли налогоплательщик не оплатит налоги вовремя, то уже с 3 декабря 2024 года они станут задолженностью, которая будет расти ежедневно за счет начисления пеней. В этом случае налоговый орган направит требование об уплате задолженности. Если должник его не исполнит, последует обращение в суд. Далее долг будут взыскивать принудительно судебные приставы.</w:t>
      </w:r>
    </w:p>
    <w:p w:rsidR="0091032F" w:rsidRPr="000126C5" w:rsidRDefault="0091032F" w:rsidP="0091032F">
      <w:pPr>
        <w:jc w:val="both"/>
        <w:rPr>
          <w:rFonts w:ascii="Times New Roman" w:hAnsi="Times New Roman" w:cs="Times New Roman"/>
          <w:sz w:val="26"/>
          <w:szCs w:val="26"/>
        </w:rPr>
      </w:pPr>
      <w:r w:rsidRPr="000126C5">
        <w:rPr>
          <w:rFonts w:ascii="Times New Roman" w:hAnsi="Times New Roman" w:cs="Times New Roman"/>
          <w:sz w:val="26"/>
          <w:szCs w:val="26"/>
        </w:rPr>
        <w:t>Не получивший налоговое уведомление за 2023 год гражданин, владеющий налогооблагаемым имуществом (недвижимостью, транспортом) и не имеющий предусмотренных законодательством оснований для освобождения от уплаты налогов, может обратиться за налоговым уведомлением в любую налоговую инспекцию, в офис МФЦ, либо направить обращение через Личный кабинет налогоплательщика или сервис «Обратиться в ФНС России».</w:t>
      </w:r>
    </w:p>
    <w:p w:rsidR="0091032F" w:rsidRPr="000126C5" w:rsidRDefault="0091032F" w:rsidP="0091032F">
      <w:pPr>
        <w:jc w:val="both"/>
        <w:rPr>
          <w:rFonts w:ascii="Times New Roman" w:hAnsi="Times New Roman" w:cs="Times New Roman"/>
          <w:sz w:val="26"/>
          <w:szCs w:val="26"/>
        </w:rPr>
      </w:pPr>
      <w:r w:rsidRPr="000126C5">
        <w:rPr>
          <w:rFonts w:ascii="Times New Roman" w:hAnsi="Times New Roman" w:cs="Times New Roman"/>
          <w:sz w:val="26"/>
          <w:szCs w:val="26"/>
        </w:rPr>
        <w:t xml:space="preserve">Разобраться в вопросах, касающихся налоговых уведомлений, поможет </w:t>
      </w:r>
      <w:proofErr w:type="spellStart"/>
      <w:r w:rsidRPr="000126C5">
        <w:rPr>
          <w:rFonts w:ascii="Times New Roman" w:hAnsi="Times New Roman" w:cs="Times New Roman"/>
          <w:sz w:val="26"/>
          <w:szCs w:val="26"/>
        </w:rPr>
        <w:t>промостраница</w:t>
      </w:r>
      <w:proofErr w:type="spellEnd"/>
      <w:r w:rsidRPr="000126C5">
        <w:rPr>
          <w:rFonts w:ascii="Times New Roman" w:hAnsi="Times New Roman" w:cs="Times New Roman"/>
          <w:sz w:val="26"/>
          <w:szCs w:val="26"/>
        </w:rPr>
        <w:t xml:space="preserve"> «Налоговое уведомление 2024 года».</w:t>
      </w:r>
    </w:p>
    <w:sectPr w:rsidR="0091032F" w:rsidRPr="000126C5" w:rsidSect="000126C5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403668"/>
    <w:multiLevelType w:val="multilevel"/>
    <w:tmpl w:val="DB06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B51F5"/>
    <w:multiLevelType w:val="multilevel"/>
    <w:tmpl w:val="B59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43876"/>
    <w:multiLevelType w:val="hybridMultilevel"/>
    <w:tmpl w:val="E00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4E0C12"/>
    <w:multiLevelType w:val="multilevel"/>
    <w:tmpl w:val="94CA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126C5"/>
    <w:rsid w:val="000400F9"/>
    <w:rsid w:val="00077206"/>
    <w:rsid w:val="00085CEE"/>
    <w:rsid w:val="000A59DC"/>
    <w:rsid w:val="000F2432"/>
    <w:rsid w:val="00125F02"/>
    <w:rsid w:val="001378A4"/>
    <w:rsid w:val="00147586"/>
    <w:rsid w:val="00172776"/>
    <w:rsid w:val="001B4EC7"/>
    <w:rsid w:val="0020692E"/>
    <w:rsid w:val="00210034"/>
    <w:rsid w:val="002A3E7F"/>
    <w:rsid w:val="00314A95"/>
    <w:rsid w:val="00323275"/>
    <w:rsid w:val="003B0467"/>
    <w:rsid w:val="003D2998"/>
    <w:rsid w:val="00486AAF"/>
    <w:rsid w:val="004D4818"/>
    <w:rsid w:val="00584941"/>
    <w:rsid w:val="00594BDC"/>
    <w:rsid w:val="005E7B96"/>
    <w:rsid w:val="00636D5D"/>
    <w:rsid w:val="00662D20"/>
    <w:rsid w:val="006A3DBB"/>
    <w:rsid w:val="006B5355"/>
    <w:rsid w:val="0071111A"/>
    <w:rsid w:val="007248FE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1032F"/>
    <w:rsid w:val="00921FA5"/>
    <w:rsid w:val="00956857"/>
    <w:rsid w:val="009C6792"/>
    <w:rsid w:val="00A478D2"/>
    <w:rsid w:val="00AF4FA4"/>
    <w:rsid w:val="00B00C8D"/>
    <w:rsid w:val="00B47995"/>
    <w:rsid w:val="00BD2E89"/>
    <w:rsid w:val="00C46E76"/>
    <w:rsid w:val="00C61A96"/>
    <w:rsid w:val="00C864E7"/>
    <w:rsid w:val="00D039CA"/>
    <w:rsid w:val="00D1673E"/>
    <w:rsid w:val="00D46FEB"/>
    <w:rsid w:val="00D54467"/>
    <w:rsid w:val="00D902E2"/>
    <w:rsid w:val="00D92783"/>
    <w:rsid w:val="00DB6B82"/>
    <w:rsid w:val="00DF63CD"/>
    <w:rsid w:val="00E0171A"/>
    <w:rsid w:val="00E266D9"/>
    <w:rsid w:val="00E4632B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2350-1457-44C6-9566-286C0F7D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3</cp:revision>
  <cp:lastPrinted>2024-11-26T12:21:00Z</cp:lastPrinted>
  <dcterms:created xsi:type="dcterms:W3CDTF">2024-11-26T12:13:00Z</dcterms:created>
  <dcterms:modified xsi:type="dcterms:W3CDTF">2024-11-26T12:21:00Z</dcterms:modified>
</cp:coreProperties>
</file>