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B" w:rsidRPr="005517BB" w:rsidRDefault="005517BB" w:rsidP="005517BB">
      <w:pPr>
        <w:spacing w:after="0" w:line="360" w:lineRule="auto"/>
        <w:ind w:left="709" w:hanging="709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517B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Статус единственного родителя при назначении единого пособия</w:t>
      </w:r>
    </w:p>
    <w:p w:rsidR="005517BB" w:rsidRPr="00CB1273" w:rsidRDefault="00BC69B8" w:rsidP="005517BB">
      <w:pPr>
        <w:pStyle w:val="a8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CB1273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CB1273">
        <w:rPr>
          <w:spacing w:val="4"/>
          <w:sz w:val="28"/>
          <w:szCs w:val="28"/>
        </w:rPr>
        <w:t>г</w:t>
      </w:r>
      <w:proofErr w:type="gramEnd"/>
      <w:r w:rsidRPr="00CB1273">
        <w:rPr>
          <w:spacing w:val="4"/>
          <w:sz w:val="28"/>
          <w:szCs w:val="28"/>
        </w:rPr>
        <w:t>. Москве и Московской области</w:t>
      </w:r>
      <w:r w:rsidR="00ED2BAD" w:rsidRPr="00CB1273">
        <w:rPr>
          <w:spacing w:val="4"/>
          <w:sz w:val="28"/>
          <w:szCs w:val="28"/>
        </w:rPr>
        <w:t xml:space="preserve"> </w:t>
      </w:r>
      <w:r w:rsidR="005517BB" w:rsidRPr="00CB1273">
        <w:rPr>
          <w:spacing w:val="4"/>
          <w:sz w:val="28"/>
          <w:szCs w:val="28"/>
        </w:rPr>
        <w:t>напоминает</w:t>
      </w:r>
      <w:r w:rsidR="00C80AEB" w:rsidRPr="00CB1273">
        <w:rPr>
          <w:spacing w:val="4"/>
          <w:sz w:val="28"/>
          <w:szCs w:val="28"/>
        </w:rPr>
        <w:t>,</w:t>
      </w:r>
      <w:r w:rsidR="00B95285" w:rsidRPr="00CB1273">
        <w:rPr>
          <w:spacing w:val="4"/>
          <w:sz w:val="28"/>
          <w:szCs w:val="28"/>
        </w:rPr>
        <w:t xml:space="preserve"> </w:t>
      </w:r>
      <w:r w:rsidR="002C65DD" w:rsidRPr="00CB1273">
        <w:rPr>
          <w:spacing w:val="4"/>
          <w:sz w:val="28"/>
          <w:szCs w:val="28"/>
        </w:rPr>
        <w:t xml:space="preserve">что </w:t>
      </w:r>
      <w:r w:rsidR="005517BB" w:rsidRPr="00CB1273">
        <w:rPr>
          <w:rStyle w:val="layout"/>
          <w:spacing w:val="4"/>
          <w:sz w:val="28"/>
          <w:szCs w:val="28"/>
        </w:rPr>
        <w:t xml:space="preserve">единственные родители могут не иметь заработка и получать единое пособие. Такой статус — одна из объективных причин отсутствия дохода в </w:t>
      </w:r>
      <w:proofErr w:type="gramStart"/>
      <w:r w:rsidR="005517BB" w:rsidRPr="00CB1273">
        <w:rPr>
          <w:rStyle w:val="layout"/>
          <w:spacing w:val="4"/>
          <w:sz w:val="28"/>
          <w:szCs w:val="28"/>
        </w:rPr>
        <w:t>расчетном</w:t>
      </w:r>
      <w:proofErr w:type="gramEnd"/>
      <w:r w:rsidR="005517BB" w:rsidRPr="00CB1273">
        <w:rPr>
          <w:rStyle w:val="layout"/>
          <w:spacing w:val="4"/>
          <w:sz w:val="28"/>
          <w:szCs w:val="28"/>
        </w:rPr>
        <w:t xml:space="preserve"> период</w:t>
      </w:r>
    </w:p>
    <w:p w:rsidR="00CB5EC0" w:rsidRPr="00CB1273" w:rsidRDefault="005517BB" w:rsidP="005517BB">
      <w:pPr>
        <w:pStyle w:val="a8"/>
        <w:spacing w:line="360" w:lineRule="auto"/>
        <w:ind w:firstLine="709"/>
        <w:jc w:val="both"/>
        <w:rPr>
          <w:rStyle w:val="layout"/>
          <w:b/>
          <w:spacing w:val="4"/>
          <w:sz w:val="28"/>
          <w:szCs w:val="28"/>
        </w:rPr>
      </w:pPr>
      <w:r w:rsidRPr="00CB1273">
        <w:rPr>
          <w:rStyle w:val="layout"/>
          <w:b/>
          <w:spacing w:val="4"/>
          <w:sz w:val="28"/>
          <w:szCs w:val="28"/>
        </w:rPr>
        <w:t>При обращении за выплатой родитель считается единственным, если второй:</w:t>
      </w:r>
    </w:p>
    <w:p w:rsidR="005517BB" w:rsidRPr="00CB1273" w:rsidRDefault="005517BB" w:rsidP="00CB1273">
      <w:pPr>
        <w:pStyle w:val="a8"/>
        <w:numPr>
          <w:ilvl w:val="0"/>
          <w:numId w:val="40"/>
        </w:numPr>
        <w:spacing w:line="360" w:lineRule="auto"/>
        <w:ind w:left="142" w:firstLine="142"/>
        <w:jc w:val="both"/>
        <w:rPr>
          <w:rStyle w:val="layout"/>
          <w:spacing w:val="4"/>
          <w:sz w:val="28"/>
          <w:szCs w:val="28"/>
        </w:rPr>
      </w:pPr>
      <w:r w:rsidRPr="00CB1273">
        <w:rPr>
          <w:rStyle w:val="layout"/>
          <w:spacing w:val="4"/>
          <w:sz w:val="28"/>
          <w:szCs w:val="28"/>
        </w:rPr>
        <w:t xml:space="preserve">Не </w:t>
      </w:r>
      <w:proofErr w:type="gramStart"/>
      <w:r w:rsidRPr="00CB1273">
        <w:rPr>
          <w:rStyle w:val="layout"/>
          <w:spacing w:val="4"/>
          <w:sz w:val="28"/>
          <w:szCs w:val="28"/>
        </w:rPr>
        <w:t>указан</w:t>
      </w:r>
      <w:proofErr w:type="gramEnd"/>
      <w:r w:rsidRPr="00CB1273">
        <w:rPr>
          <w:rStyle w:val="layout"/>
          <w:spacing w:val="4"/>
          <w:sz w:val="28"/>
          <w:szCs w:val="28"/>
        </w:rPr>
        <w:t xml:space="preserve"> в свидетельстве о рождении; </w:t>
      </w:r>
    </w:p>
    <w:p w:rsidR="005517BB" w:rsidRPr="00CB1273" w:rsidRDefault="005517BB" w:rsidP="00CB1273">
      <w:pPr>
        <w:pStyle w:val="a8"/>
        <w:numPr>
          <w:ilvl w:val="0"/>
          <w:numId w:val="40"/>
        </w:numPr>
        <w:spacing w:line="360" w:lineRule="auto"/>
        <w:ind w:left="142" w:firstLine="142"/>
        <w:jc w:val="both"/>
        <w:rPr>
          <w:spacing w:val="4"/>
          <w:sz w:val="28"/>
          <w:szCs w:val="28"/>
        </w:rPr>
      </w:pPr>
      <w:r w:rsidRPr="00CB1273">
        <w:rPr>
          <w:rStyle w:val="layout"/>
          <w:spacing w:val="4"/>
          <w:sz w:val="28"/>
          <w:szCs w:val="28"/>
        </w:rPr>
        <w:t>О</w:t>
      </w:r>
      <w:r w:rsidRPr="00CB1273">
        <w:rPr>
          <w:spacing w:val="4"/>
          <w:sz w:val="28"/>
          <w:szCs w:val="28"/>
        </w:rPr>
        <w:t>фициально не установлен и записан в свидетельство о рождении со слов матери; </w:t>
      </w:r>
    </w:p>
    <w:p w:rsidR="005517BB" w:rsidRPr="00CB1273" w:rsidRDefault="005517BB" w:rsidP="00CB1273">
      <w:pPr>
        <w:pStyle w:val="a8"/>
        <w:numPr>
          <w:ilvl w:val="0"/>
          <w:numId w:val="40"/>
        </w:numPr>
        <w:spacing w:line="360" w:lineRule="auto"/>
        <w:ind w:left="142" w:firstLine="142"/>
        <w:jc w:val="both"/>
        <w:rPr>
          <w:rStyle w:val="layout"/>
          <w:spacing w:val="4"/>
          <w:sz w:val="28"/>
          <w:szCs w:val="28"/>
        </w:rPr>
      </w:pPr>
      <w:proofErr w:type="gramStart"/>
      <w:r w:rsidRPr="00CB1273">
        <w:rPr>
          <w:rStyle w:val="layout"/>
          <w:spacing w:val="4"/>
          <w:sz w:val="28"/>
          <w:szCs w:val="28"/>
        </w:rPr>
        <w:t>Признан</w:t>
      </w:r>
      <w:proofErr w:type="gramEnd"/>
      <w:r w:rsidRPr="00CB1273">
        <w:rPr>
          <w:rStyle w:val="layout"/>
          <w:spacing w:val="4"/>
          <w:sz w:val="28"/>
          <w:szCs w:val="28"/>
        </w:rPr>
        <w:t xml:space="preserve"> безвестно отсутствующим или погибшим.</w:t>
      </w:r>
    </w:p>
    <w:p w:rsidR="005517BB" w:rsidRPr="005517BB" w:rsidRDefault="005517BB" w:rsidP="005517BB">
      <w:pPr>
        <w:pStyle w:val="a8"/>
        <w:spacing w:line="360" w:lineRule="auto"/>
        <w:ind w:firstLine="709"/>
        <w:jc w:val="both"/>
        <w:rPr>
          <w:sz w:val="28"/>
        </w:rPr>
      </w:pPr>
      <w:r w:rsidRPr="005517BB">
        <w:rPr>
          <w:rStyle w:val="layout"/>
          <w:sz w:val="28"/>
        </w:rPr>
        <w:t>Если мама – единственный родитель для одного ребенка, она может применять такой статус в отношении всех своих детей. </w:t>
      </w:r>
      <w:r w:rsidRPr="005517BB">
        <w:rPr>
          <w:sz w:val="28"/>
          <w:szCs w:val="28"/>
        </w:rPr>
        <w:t>Единое пособие региональное Отделение СФР назначит, если такой статус был в расчетном периоде или на момент подачи заявления. </w:t>
      </w:r>
    </w:p>
    <w:p w:rsidR="005517BB" w:rsidRDefault="005517BB" w:rsidP="005517B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7BB">
        <w:rPr>
          <w:sz w:val="28"/>
          <w:szCs w:val="28"/>
        </w:rPr>
        <w:t>При разводе родитель, с которым остается ребенок, не становится единственным, если второй родитель жив и указан в документах. Если мама вышла замуж и ее супруг не усыновил ребенка, то она остается единственным родителем. </w:t>
      </w:r>
    </w:p>
    <w:p w:rsidR="005517BB" w:rsidRDefault="005517BB" w:rsidP="005517B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17BB" w:rsidRPr="005517BB" w:rsidRDefault="005517BB" w:rsidP="005517B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517BB">
        <w:rPr>
          <w:rStyle w:val="layout"/>
          <w:b/>
          <w:sz w:val="28"/>
        </w:rPr>
        <w:lastRenderedPageBreak/>
        <w:t>ВАЖНО:</w:t>
      </w:r>
      <w:r w:rsidRPr="005517BB">
        <w:rPr>
          <w:rStyle w:val="layout"/>
          <w:sz w:val="28"/>
        </w:rPr>
        <w:t xml:space="preserve"> в соответствии с законодательством единое пособие в столице назначается органами социальной защиты населения. </w:t>
      </w:r>
    </w:p>
    <w:p w:rsidR="005517BB" w:rsidRDefault="005517BB" w:rsidP="005517BB">
      <w:pPr>
        <w:pStyle w:val="a8"/>
        <w:spacing w:line="360" w:lineRule="auto"/>
        <w:ind w:firstLine="709"/>
        <w:jc w:val="both"/>
        <w:rPr>
          <w:rStyle w:val="layout"/>
          <w:sz w:val="28"/>
        </w:rPr>
      </w:pPr>
      <w:r w:rsidRPr="005517BB">
        <w:rPr>
          <w:rStyle w:val="layout"/>
          <w:sz w:val="28"/>
        </w:rPr>
        <w:t xml:space="preserve">В Московской области заявление можно подать как в электронном виде на портале </w:t>
      </w:r>
      <w:proofErr w:type="spellStart"/>
      <w:r w:rsidRPr="005517BB">
        <w:rPr>
          <w:rStyle w:val="layout"/>
          <w:sz w:val="28"/>
        </w:rPr>
        <w:t>госуслуг</w:t>
      </w:r>
      <w:proofErr w:type="spellEnd"/>
      <w:r w:rsidRPr="005517BB">
        <w:rPr>
          <w:rStyle w:val="layout"/>
          <w:sz w:val="28"/>
        </w:rPr>
        <w:t xml:space="preserve">, так и в клиентской службе регионального Отделения СФР по месту жительства (в Москве — на портале </w:t>
      </w:r>
      <w:proofErr w:type="spellStart"/>
      <w:r w:rsidRPr="005517BB">
        <w:rPr>
          <w:rStyle w:val="layout"/>
          <w:sz w:val="28"/>
        </w:rPr>
        <w:t>mos.ru</w:t>
      </w:r>
      <w:proofErr w:type="spellEnd"/>
      <w:r w:rsidRPr="005517BB">
        <w:rPr>
          <w:rStyle w:val="layout"/>
          <w:sz w:val="28"/>
        </w:rPr>
        <w:t xml:space="preserve"> или в МФЦ). </w:t>
      </w:r>
    </w:p>
    <w:p w:rsidR="005517BB" w:rsidRPr="005517BB" w:rsidRDefault="005517BB" w:rsidP="005517BB">
      <w:pPr>
        <w:pStyle w:val="a8"/>
        <w:spacing w:line="360" w:lineRule="auto"/>
        <w:ind w:firstLine="709"/>
        <w:jc w:val="both"/>
        <w:rPr>
          <w:rStyle w:val="ad"/>
          <w:i w:val="0"/>
          <w:iCs w:val="0"/>
          <w:sz w:val="40"/>
          <w:szCs w:val="28"/>
        </w:rPr>
      </w:pPr>
      <w:r w:rsidRPr="005517BB">
        <w:rPr>
          <w:rStyle w:val="layout"/>
          <w:sz w:val="28"/>
        </w:rPr>
        <w:t>На сегодняшний день в Московской области единое пособие получают 123,7 тыс. родителей на 240,5 тыс. детей. </w:t>
      </w:r>
    </w:p>
    <w:p w:rsidR="00846388" w:rsidRDefault="00846388" w:rsidP="00846388">
      <w:pPr>
        <w:pStyle w:val="a8"/>
        <w:spacing w:line="360" w:lineRule="auto"/>
        <w:ind w:firstLine="709"/>
        <w:jc w:val="both"/>
        <w:rPr>
          <w:rStyle w:val="ad"/>
          <w:rFonts w:eastAsia="Calibri"/>
          <w:b/>
          <w:bCs/>
          <w:spacing w:val="6"/>
          <w:sz w:val="28"/>
          <w:szCs w:val="26"/>
        </w:rPr>
      </w:pPr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по</w:t>
      </w:r>
      <w:proofErr w:type="gramEnd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 xml:space="preserve"> </w:t>
      </w:r>
      <w:proofErr w:type="gramStart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тел</w:t>
      </w:r>
      <w:proofErr w:type="gramEnd"/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>. 8 (800) 100-00-01 (работает круглосуточно, звонок бесплатный).</w:t>
      </w:r>
    </w:p>
    <w:p w:rsidR="001C2324" w:rsidRPr="00CB5EC0" w:rsidRDefault="001C2324" w:rsidP="00846388">
      <w:pPr>
        <w:pStyle w:val="a8"/>
        <w:spacing w:line="360" w:lineRule="auto"/>
        <w:ind w:firstLine="709"/>
        <w:jc w:val="both"/>
        <w:rPr>
          <w:rStyle w:val="layout"/>
          <w:spacing w:val="6"/>
          <w:sz w:val="28"/>
          <w:szCs w:val="26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6B" w:rsidRDefault="00455E6B" w:rsidP="00E60B04">
      <w:pPr>
        <w:spacing w:after="0" w:line="240" w:lineRule="auto"/>
      </w:pPr>
      <w:r>
        <w:separator/>
      </w:r>
    </w:p>
  </w:endnote>
  <w:endnote w:type="continuationSeparator" w:id="0">
    <w:p w:rsidR="00455E6B" w:rsidRDefault="00455E6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6B" w:rsidRDefault="00455E6B" w:rsidP="00E60B04">
      <w:pPr>
        <w:spacing w:after="0" w:line="240" w:lineRule="auto"/>
      </w:pPr>
      <w:r>
        <w:separator/>
      </w:r>
    </w:p>
  </w:footnote>
  <w:footnote w:type="continuationSeparator" w:id="0">
    <w:p w:rsidR="00455E6B" w:rsidRDefault="00455E6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E6067">
      <w:pict>
        <v:rect id="_x0000_i1025" style="width:350.6pt;height:.05pt;flip:y" o:hrpct="944" o:hralign="center" o:hrstd="t" o:hr="t" fillcolor="gray" stroked="f"/>
      </w:pict>
    </w:r>
    <w:r w:rsidR="001E606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44E7D78"/>
    <w:multiLevelType w:val="hybridMultilevel"/>
    <w:tmpl w:val="6CC431F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38"/>
  </w:num>
  <w:num w:numId="8">
    <w:abstractNumId w:val="25"/>
  </w:num>
  <w:num w:numId="9">
    <w:abstractNumId w:val="11"/>
  </w:num>
  <w:num w:numId="10">
    <w:abstractNumId w:val="24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33"/>
  </w:num>
  <w:num w:numId="16">
    <w:abstractNumId w:val="16"/>
  </w:num>
  <w:num w:numId="17">
    <w:abstractNumId w:val="15"/>
  </w:num>
  <w:num w:numId="18">
    <w:abstractNumId w:val="13"/>
  </w:num>
  <w:num w:numId="19">
    <w:abstractNumId w:val="4"/>
  </w:num>
  <w:num w:numId="20">
    <w:abstractNumId w:val="30"/>
  </w:num>
  <w:num w:numId="21">
    <w:abstractNumId w:val="31"/>
  </w:num>
  <w:num w:numId="22">
    <w:abstractNumId w:val="28"/>
  </w:num>
  <w:num w:numId="23">
    <w:abstractNumId w:val="19"/>
  </w:num>
  <w:num w:numId="24">
    <w:abstractNumId w:val="3"/>
  </w:num>
  <w:num w:numId="25">
    <w:abstractNumId w:val="36"/>
  </w:num>
  <w:num w:numId="26">
    <w:abstractNumId w:val="37"/>
  </w:num>
  <w:num w:numId="27">
    <w:abstractNumId w:val="20"/>
  </w:num>
  <w:num w:numId="28">
    <w:abstractNumId w:val="35"/>
  </w:num>
  <w:num w:numId="29">
    <w:abstractNumId w:val="1"/>
  </w:num>
  <w:num w:numId="30">
    <w:abstractNumId w:val="27"/>
  </w:num>
  <w:num w:numId="31">
    <w:abstractNumId w:val="5"/>
  </w:num>
  <w:num w:numId="32">
    <w:abstractNumId w:val="9"/>
  </w:num>
  <w:num w:numId="33">
    <w:abstractNumId w:val="6"/>
  </w:num>
  <w:num w:numId="34">
    <w:abstractNumId w:val="29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34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6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5E6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17BB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273"/>
    <w:rsid w:val="00CB1CEE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2024-07-03T09:24:00Z</cp:lastPrinted>
  <dcterms:created xsi:type="dcterms:W3CDTF">2024-07-03T09:24:00Z</dcterms:created>
  <dcterms:modified xsi:type="dcterms:W3CDTF">2024-07-03T09:34:00Z</dcterms:modified>
</cp:coreProperties>
</file>