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89" w:rsidRPr="00900989" w:rsidRDefault="00900989" w:rsidP="00900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bookmarkStart w:id="0" w:name="_GoBack"/>
      <w:r w:rsidRPr="00900989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Доходы, полученные от репетиторских</w:t>
      </w:r>
      <w:r w:rsidR="00841C7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услуг, подлежат декларированию</w:t>
      </w:r>
    </w:p>
    <w:bookmarkEnd w:id="0"/>
    <w:p w:rsidR="00900989" w:rsidRPr="00900989" w:rsidRDefault="00900989" w:rsidP="00900989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00989" w:rsidRPr="00900989" w:rsidRDefault="00900989" w:rsidP="009009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Консультирование по учебным предметам и дисциплинам, помощь в подготовке к экзаменам и централизованному тестированию, другие услуги, осуществляемые посредством индивидуальной педагогической деятельности, - все это объединяет в себе понятие «репетиторство».</w:t>
      </w:r>
    </w:p>
    <w:p w:rsidR="00900989" w:rsidRPr="00900989" w:rsidRDefault="00900989" w:rsidP="0090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Сегодня в России, чтобы заниматься репетиторством на частной основе, лицензия на ведение образовательной деятельности не нужна. Однако, в соответствии с требованиями законодательства физические лица, оказывающие платные услуги на постоянной основе, должны быть зарегистрированы в качестве индивидуальных предпринимателей. Зарегистрировавшись, репетитор может официально накапливать пенсию, представлять банкам с целью получения кредита данные о задекларированном доходе, развивать бизнес, создавая собственные обучающие курсы.</w:t>
      </w:r>
    </w:p>
    <w:p w:rsidR="00900989" w:rsidRPr="00900989" w:rsidRDefault="00900989" w:rsidP="0090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Для преподавателя оказание услуг репетиторства может являться дополнительным источником дохода. И даже если он не зарегистрирован в качестве индивидуального предпринимателя и оказывает платные услуги не на постоянной основе, он должен исполнить конституционную обязанность гражданина, уплатив налог на основе декларации.</w:t>
      </w:r>
    </w:p>
    <w:p w:rsidR="00900989" w:rsidRPr="00900989" w:rsidRDefault="00900989" w:rsidP="0090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Декларацию следует подавать по итогам налогового периода, не дожидаясь напоминания налогового органа, в этом году срок ее подачи – 30 апреля. В декларации физическое лицо указывает только доходы, полученные от оказания репетиторских услуг, и не указывает доходы, с которых налог уже удержан, например, заработную плату.</w:t>
      </w:r>
    </w:p>
    <w:p w:rsidR="0020692E" w:rsidRPr="00841C73" w:rsidRDefault="00900989" w:rsidP="0084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Для заполнения декларации можно воспользоваться специально разработанной программой </w:t>
      </w:r>
      <w:hyperlink r:id="rId7" w:history="1">
        <w:r w:rsidRPr="00900989">
          <w:rPr>
            <w:rFonts w:ascii="Times New Roman" w:eastAsia="Times New Roman" w:hAnsi="Times New Roman" w:cs="Times New Roman"/>
            <w:snapToGrid w:val="0"/>
            <w:sz w:val="32"/>
            <w:szCs w:val="32"/>
            <w:lang w:eastAsia="ru-RU"/>
          </w:rPr>
          <w:t>«Декларация»</w:t>
        </w:r>
      </w:hyperlink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 размещенной на сайте ФНС России. Пользователи сервиса </w:t>
      </w:r>
      <w:hyperlink r:id="rId8" w:history="1">
        <w:r w:rsidRPr="00900989">
          <w:rPr>
            <w:rFonts w:ascii="Times New Roman" w:eastAsia="Times New Roman" w:hAnsi="Times New Roman" w:cs="Times New Roman"/>
            <w:snapToGrid w:val="0"/>
            <w:sz w:val="32"/>
            <w:szCs w:val="32"/>
            <w:lang w:eastAsia="ru-RU"/>
          </w:rPr>
          <w:t>«Личный кабинет налогоплательщика для физических лиц»</w:t>
        </w:r>
      </w:hyperlink>
      <w:r w:rsidRPr="0090098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 могут не только легко заполнить декларацию с помощью подсказок в интерактивном режиме, но и направить ее в налоговую инспекцию, отслеживая в дальнейшем статус ее камеральной проверки. При этом нет необходимости вносить часть личных данных – они заполняются автоматически.</w:t>
      </w:r>
    </w:p>
    <w:sectPr w:rsidR="0020692E" w:rsidRPr="00841C73" w:rsidSect="00841C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1C73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FA02B-D04F-49D8-8F4B-B943B7B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50/program/59612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900-8EE4-4CDB-B18A-7E7DFB1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2023-04-04T08:50:00Z</cp:lastPrinted>
  <dcterms:created xsi:type="dcterms:W3CDTF">2023-04-04T08:50:00Z</dcterms:created>
  <dcterms:modified xsi:type="dcterms:W3CDTF">2023-04-11T11:57:00Z</dcterms:modified>
</cp:coreProperties>
</file>