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71825" w14:textId="69F6CE21" w:rsidR="00AC3363" w:rsidRPr="00AC3363" w:rsidRDefault="00AC3363" w:rsidP="00AC3363">
      <w:pPr>
        <w:ind w:left="-1560" w:right="-567" w:firstLine="1701"/>
        <w:rPr>
          <w:b/>
        </w:rPr>
      </w:pPr>
      <w:r w:rsidRPr="00AC3363">
        <w:tab/>
      </w:r>
    </w:p>
    <w:p w14:paraId="7FE92283" w14:textId="77777777" w:rsidR="00AC3363" w:rsidRPr="00AC3363" w:rsidRDefault="00AC3363" w:rsidP="00AC3363">
      <w:pPr>
        <w:outlineLvl w:val="0"/>
      </w:pPr>
      <w:r w:rsidRPr="00AC3363">
        <w:tab/>
      </w:r>
      <w:r w:rsidRPr="00AC3363">
        <w:tab/>
      </w:r>
      <w:r w:rsidRPr="00AC3363">
        <w:tab/>
      </w:r>
      <w:r w:rsidRPr="00AC3363">
        <w:tab/>
      </w:r>
      <w:r w:rsidRPr="00AC3363">
        <w:tab/>
      </w:r>
    </w:p>
    <w:p w14:paraId="3215C572" w14:textId="6B5C43F7" w:rsidR="008603C8" w:rsidRDefault="00BE465D" w:rsidP="008603C8">
      <w:pPr>
        <w:ind w:left="3120" w:right="-567" w:firstLine="624"/>
      </w:pPr>
      <w:r>
        <w:rPr>
          <w:noProof/>
        </w:rPr>
        <w:pict w14:anchorId="31E07A14">
          <v:rect id="Rectangle 3" o:spid="_x0000_s1026" style="position:absolute;left:0;text-align:left;margin-left:-51.3pt;margin-top:-21.45pt;width:39pt;height: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" strokecolor="white"/>
        </w:pict>
      </w:r>
      <w:r w:rsidR="008603C8">
        <w:rPr>
          <w:noProof/>
        </w:rPr>
        <w:drawing>
          <wp:inline distT="0" distB="0" distL="0" distR="0" wp14:anchorId="0BB8215E" wp14:editId="31E4CD4B">
            <wp:extent cx="821690" cy="84264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21690" cy="842645"/>
                    </a:xfrm>
                    <a:prstGeom prst="rect">
                      <a:avLst/>
                    </a:prstGeom>
                    <a:noFill/>
                    <a:ln w="9525">
                      <a:noFill/>
                      <a:miter lim="800000"/>
                      <a:headEnd/>
                      <a:tailEnd/>
                    </a:ln>
                  </pic:spPr>
                </pic:pic>
              </a:graphicData>
            </a:graphic>
          </wp:inline>
        </w:drawing>
      </w:r>
    </w:p>
    <w:p w14:paraId="08447B9C" w14:textId="77777777" w:rsidR="008603C8" w:rsidRPr="00537687" w:rsidRDefault="008603C8" w:rsidP="008603C8">
      <w:pPr>
        <w:ind w:left="-1560" w:right="-567" w:firstLine="1701"/>
        <w:rPr>
          <w:b/>
        </w:rPr>
      </w:pPr>
      <w:r w:rsidRPr="00537687">
        <w:tab/>
      </w:r>
      <w:r w:rsidRPr="00537687">
        <w:tab/>
      </w:r>
    </w:p>
    <w:p w14:paraId="4646D74E" w14:textId="77777777" w:rsidR="008603C8" w:rsidRDefault="008603C8" w:rsidP="008603C8">
      <w:pPr>
        <w:ind w:left="-1560" w:right="-567"/>
        <w:contextualSpacing/>
        <w:jc w:val="center"/>
        <w:rPr>
          <w:b/>
          <w:sz w:val="28"/>
        </w:rPr>
      </w:pPr>
      <w:r>
        <w:rPr>
          <w:b/>
          <w:sz w:val="28"/>
        </w:rPr>
        <w:t>АДМИНИСТРАЦИЯ ГОРОДСКОГО ОКРУГА ЭЛЕКТРОСТАЛЬ</w:t>
      </w:r>
    </w:p>
    <w:p w14:paraId="26BE97B1" w14:textId="77777777" w:rsidR="008603C8" w:rsidRPr="00FC1C14" w:rsidRDefault="008603C8" w:rsidP="008603C8">
      <w:pPr>
        <w:ind w:left="-1560" w:right="-567"/>
        <w:contextualSpacing/>
        <w:jc w:val="center"/>
        <w:rPr>
          <w:b/>
          <w:sz w:val="12"/>
          <w:szCs w:val="12"/>
        </w:rPr>
      </w:pPr>
    </w:p>
    <w:p w14:paraId="78CE184C" w14:textId="77777777" w:rsidR="008603C8" w:rsidRDefault="008603C8" w:rsidP="008603C8">
      <w:pPr>
        <w:ind w:left="-1560" w:right="-567"/>
        <w:contextualSpacing/>
        <w:jc w:val="center"/>
        <w:rPr>
          <w:b/>
          <w:sz w:val="28"/>
        </w:rPr>
      </w:pPr>
      <w:r>
        <w:rPr>
          <w:b/>
          <w:sz w:val="28"/>
        </w:rPr>
        <w:t>МОСКОВСКОЙ ОБЛАСТИ</w:t>
      </w:r>
    </w:p>
    <w:p w14:paraId="158701E4" w14:textId="77777777" w:rsidR="008603C8" w:rsidRPr="0058294C" w:rsidRDefault="008603C8" w:rsidP="008603C8">
      <w:pPr>
        <w:ind w:left="-1560" w:right="-567" w:firstLine="1701"/>
        <w:contextualSpacing/>
        <w:jc w:val="center"/>
        <w:rPr>
          <w:sz w:val="16"/>
          <w:szCs w:val="16"/>
        </w:rPr>
      </w:pPr>
    </w:p>
    <w:p w14:paraId="7760390E" w14:textId="77777777" w:rsidR="008603C8" w:rsidRDefault="008603C8" w:rsidP="008603C8">
      <w:pPr>
        <w:ind w:left="-1560" w:right="-567"/>
        <w:contextualSpacing/>
        <w:jc w:val="center"/>
        <w:rPr>
          <w:b/>
          <w:sz w:val="44"/>
        </w:rPr>
      </w:pPr>
      <w:r>
        <w:rPr>
          <w:b/>
          <w:sz w:val="44"/>
        </w:rPr>
        <w:t>ПОСТАНОВЛЕНИЕ</w:t>
      </w:r>
    </w:p>
    <w:p w14:paraId="4179B4E3" w14:textId="77777777" w:rsidR="008603C8" w:rsidRPr="00537687" w:rsidRDefault="008603C8" w:rsidP="008603C8">
      <w:pPr>
        <w:ind w:left="-1560" w:right="-567"/>
        <w:jc w:val="center"/>
        <w:rPr>
          <w:b/>
        </w:rPr>
      </w:pPr>
    </w:p>
    <w:p w14:paraId="751D4A65" w14:textId="7BD7B88A" w:rsidR="008603C8" w:rsidRDefault="008603C8" w:rsidP="008603C8">
      <w:pPr>
        <w:ind w:left="-1560" w:right="-567"/>
        <w:jc w:val="center"/>
        <w:outlineLvl w:val="0"/>
      </w:pPr>
      <w:r w:rsidRPr="00CC5180">
        <w:t>__</w:t>
      </w:r>
      <w:r w:rsidR="00AC3363" w:rsidRPr="00AC3363">
        <w:rPr>
          <w:u w:val="single"/>
        </w:rPr>
        <w:t>26.06.2026</w:t>
      </w:r>
      <w:r w:rsidRPr="00AC3363">
        <w:rPr>
          <w:u w:val="single"/>
        </w:rPr>
        <w:t>_</w:t>
      </w:r>
      <w:r w:rsidRPr="00CC5180">
        <w:t>__</w:t>
      </w:r>
      <w:r>
        <w:t xml:space="preserve"> № </w:t>
      </w:r>
      <w:r w:rsidRPr="00CC5180">
        <w:t>__</w:t>
      </w:r>
      <w:r w:rsidR="00AC3363" w:rsidRPr="00AC3363">
        <w:rPr>
          <w:u w:val="single"/>
        </w:rPr>
        <w:t>751/6</w:t>
      </w:r>
      <w:r w:rsidRPr="00CC5180">
        <w:t>___</w:t>
      </w:r>
    </w:p>
    <w:p w14:paraId="7FBBEE09" w14:textId="77777777" w:rsidR="008603C8" w:rsidRDefault="008603C8" w:rsidP="008603C8">
      <w:pPr>
        <w:ind w:left="-1560" w:right="-567"/>
        <w:jc w:val="center"/>
        <w:outlineLvl w:val="0"/>
      </w:pPr>
    </w:p>
    <w:p w14:paraId="67A7DE75" w14:textId="77777777" w:rsidR="008603C8" w:rsidRPr="00537687" w:rsidRDefault="008603C8" w:rsidP="008603C8">
      <w:pPr>
        <w:outlineLvl w:val="0"/>
      </w:pPr>
      <w:r>
        <w:tab/>
      </w:r>
      <w:r>
        <w:tab/>
      </w:r>
      <w:r>
        <w:tab/>
      </w:r>
      <w:r>
        <w:tab/>
      </w:r>
      <w:r>
        <w:tab/>
      </w:r>
    </w:p>
    <w:p w14:paraId="2E0E0CD7" w14:textId="62C06D9A" w:rsidR="008603C8" w:rsidRDefault="001A7AF1" w:rsidP="008603C8">
      <w:pPr>
        <w:spacing w:line="240" w:lineRule="exact"/>
        <w:jc w:val="center"/>
      </w:pPr>
      <w:r>
        <w:t>О внесении изменений</w:t>
      </w:r>
      <w:r w:rsidRPr="003F6B76">
        <w:t xml:space="preserve"> </w:t>
      </w:r>
      <w:r>
        <w:t xml:space="preserve">в постановление </w:t>
      </w:r>
      <w:r w:rsidR="00530B65">
        <w:t>Администрации городского округа Электросталь Московской области от 30.04.2026 №</w:t>
      </w:r>
      <w:r w:rsidR="00C35F83">
        <w:t xml:space="preserve"> </w:t>
      </w:r>
      <w:r w:rsidR="00530B65">
        <w:t>445/4 «О</w:t>
      </w:r>
      <w:r>
        <w:t xml:space="preserve"> </w:t>
      </w:r>
      <w:r w:rsidR="008603C8" w:rsidRPr="003F6B76">
        <w:t xml:space="preserve">подготовке объектов </w:t>
      </w:r>
      <w:r w:rsidR="00D30A38">
        <w:t>топливно-энергетического комплекса</w:t>
      </w:r>
      <w:r w:rsidR="00A35CF7">
        <w:t xml:space="preserve">, </w:t>
      </w:r>
      <w:r w:rsidR="008603C8" w:rsidRPr="003F6B76">
        <w:t>жилищно-коммунальног</w:t>
      </w:r>
      <w:r w:rsidR="00D30A38">
        <w:t>о хозяйства</w:t>
      </w:r>
      <w:r w:rsidR="008603C8" w:rsidRPr="003F6B76">
        <w:t xml:space="preserve"> и социальной сферы городского округа Электросталь Московской облас</w:t>
      </w:r>
      <w:r w:rsidR="008603C8">
        <w:t xml:space="preserve">ти к </w:t>
      </w:r>
      <w:r w:rsidR="008E646A">
        <w:t>отопительному</w:t>
      </w:r>
      <w:r w:rsidR="00E45DEE">
        <w:t xml:space="preserve"> периоду</w:t>
      </w:r>
      <w:r w:rsidR="008603C8">
        <w:t xml:space="preserve"> 202</w:t>
      </w:r>
      <w:r w:rsidR="008E646A">
        <w:t>6</w:t>
      </w:r>
      <w:r w:rsidR="008603C8">
        <w:t>/202</w:t>
      </w:r>
      <w:r w:rsidR="008E646A">
        <w:t>7</w:t>
      </w:r>
      <w:r w:rsidR="008603C8" w:rsidRPr="003F6B76">
        <w:t xml:space="preserve"> год</w:t>
      </w:r>
      <w:r w:rsidR="00A35CF7">
        <w:t>ов</w:t>
      </w:r>
      <w:r w:rsidR="00530B65">
        <w:t>»</w:t>
      </w:r>
      <w:r w:rsidR="008603C8">
        <w:t xml:space="preserve"> </w:t>
      </w:r>
    </w:p>
    <w:p w14:paraId="6C0F61E1" w14:textId="77777777" w:rsidR="008603C8" w:rsidRDefault="008603C8" w:rsidP="008603C8">
      <w:pPr>
        <w:jc w:val="center"/>
      </w:pPr>
    </w:p>
    <w:p w14:paraId="252AE369" w14:textId="77777777" w:rsidR="008603C8" w:rsidRDefault="008603C8" w:rsidP="008603C8">
      <w:pPr>
        <w:ind w:firstLine="624"/>
        <w:jc w:val="both"/>
      </w:pPr>
    </w:p>
    <w:p w14:paraId="7962F18E" w14:textId="0C24FA02" w:rsidR="008603C8" w:rsidRDefault="008603C8" w:rsidP="007B4E7C">
      <w:pPr>
        <w:ind w:firstLine="624"/>
        <w:jc w:val="both"/>
      </w:pPr>
      <w:r>
        <w:t>Во исполнение федеральных законов</w:t>
      </w:r>
      <w:r w:rsidRPr="00054CED">
        <w:t xml:space="preserve"> </w:t>
      </w:r>
      <w:r>
        <w:t>от 06.10.2003 № 131-ФЗ «Об общих принципах организации местного самоуправления в Российской Федерации»,</w:t>
      </w:r>
      <w:r w:rsidRPr="00054CED">
        <w:t xml:space="preserve"> </w:t>
      </w:r>
      <w:r>
        <w:t xml:space="preserve">от 27.07.2010 № 190-ФЗ «О теплоснабжении», </w:t>
      </w:r>
      <w:bookmarkStart w:id="0" w:name="_Hlk228271105"/>
      <w:r w:rsidR="009A4371">
        <w:t xml:space="preserve">от 07.12.2011 №416-ФЗ «О водоснабжении и водоотведении», Приказа Министерства энергетики Российской Федерации </w:t>
      </w:r>
      <w:r w:rsidR="008E646A">
        <w:rPr>
          <w:spacing w:val="-6"/>
        </w:rPr>
        <w:t>от 13.11.2024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bookmarkEnd w:id="0"/>
      <w:r>
        <w:t xml:space="preserve">, </w:t>
      </w:r>
      <w:r w:rsidR="009A4371">
        <w:t xml:space="preserve">Распоряжения Правительства Московской области </w:t>
      </w:r>
      <w:r w:rsidR="009C23EA">
        <w:t>от 19.03.2026 №158-РП «О подготовке объектов топливно-энергетического комплекса, жилищно-коммунального хозяйства и социальной сферы в Московской области к отопительному периоду 2026/2027 годов»,</w:t>
      </w:r>
      <w:r>
        <w:t xml:space="preserve"> а также в целях устойчивого функционирования на территории городского округа объектов жилищно-коммунального, энергетического хозяйства и социальной сферы в </w:t>
      </w:r>
      <w:r w:rsidR="008E646A">
        <w:t>отопительный</w:t>
      </w:r>
      <w:r>
        <w:t xml:space="preserve"> период 202</w:t>
      </w:r>
      <w:r w:rsidR="008E646A">
        <w:t>6</w:t>
      </w:r>
      <w:r>
        <w:t>/202</w:t>
      </w:r>
      <w:r w:rsidR="008E646A">
        <w:t>7</w:t>
      </w:r>
      <w:r w:rsidR="00C35F83">
        <w:t xml:space="preserve"> годов, Администрация городского округа Электросталь Московской области ПОСТАНАВЛЯЕТ</w:t>
      </w:r>
      <w:r w:rsidR="00020AAF">
        <w:t>:</w:t>
      </w:r>
      <w:r>
        <w:t xml:space="preserve"> </w:t>
      </w:r>
    </w:p>
    <w:p w14:paraId="63D9E08D" w14:textId="2B6FD277" w:rsidR="009A4371" w:rsidRPr="006866E3" w:rsidRDefault="006A5EE6" w:rsidP="007B4E7C">
      <w:pPr>
        <w:pStyle w:val="af1"/>
        <w:numPr>
          <w:ilvl w:val="0"/>
          <w:numId w:val="39"/>
        </w:numPr>
        <w:tabs>
          <w:tab w:val="left" w:pos="993"/>
        </w:tabs>
        <w:ind w:left="0" w:firstLine="624"/>
        <w:jc w:val="both"/>
        <w:rPr>
          <w:rFonts w:ascii="Times New Roman" w:hAnsi="Times New Roman" w:cs="Times New Roman"/>
          <w:sz w:val="24"/>
          <w:szCs w:val="24"/>
        </w:rPr>
      </w:pPr>
      <w:r w:rsidRPr="006866E3">
        <w:rPr>
          <w:rFonts w:ascii="Times New Roman" w:hAnsi="Times New Roman" w:cs="Times New Roman"/>
          <w:sz w:val="24"/>
          <w:szCs w:val="24"/>
        </w:rPr>
        <w:t>Внести в п</w:t>
      </w:r>
      <w:r w:rsidR="009A4371" w:rsidRPr="006866E3">
        <w:rPr>
          <w:rFonts w:ascii="Times New Roman" w:hAnsi="Times New Roman" w:cs="Times New Roman"/>
          <w:sz w:val="24"/>
          <w:szCs w:val="24"/>
        </w:rPr>
        <w:t xml:space="preserve">остановление Администрации городского округа Электросталь Московской области от 30.04.2026 № 445/4 «О подготовке объектов топливно-энергетического комплекса, жилищно-коммунального хозяйства и социальной сферы городского округа Электросталь Московской области к отопительному периоду 2026/2027 годов» </w:t>
      </w:r>
      <w:r w:rsidRPr="006866E3">
        <w:rPr>
          <w:rFonts w:ascii="Times New Roman" w:hAnsi="Times New Roman" w:cs="Times New Roman"/>
          <w:sz w:val="24"/>
          <w:szCs w:val="24"/>
        </w:rPr>
        <w:t xml:space="preserve">(далее-Постановление) </w:t>
      </w:r>
      <w:r w:rsidR="009A4371" w:rsidRPr="006866E3">
        <w:rPr>
          <w:rFonts w:ascii="Times New Roman" w:hAnsi="Times New Roman" w:cs="Times New Roman"/>
          <w:sz w:val="24"/>
          <w:szCs w:val="24"/>
        </w:rPr>
        <w:t>следующие изменения:</w:t>
      </w:r>
    </w:p>
    <w:p w14:paraId="388866C0" w14:textId="61EFB822" w:rsidR="001A7AF1" w:rsidRPr="006866E3" w:rsidRDefault="006866E3" w:rsidP="00D22F65">
      <w:pPr>
        <w:pStyle w:val="af1"/>
        <w:numPr>
          <w:ilvl w:val="1"/>
          <w:numId w:val="39"/>
        </w:numPr>
        <w:tabs>
          <w:tab w:val="left" w:pos="624"/>
        </w:tabs>
        <w:jc w:val="both"/>
        <w:rPr>
          <w:rFonts w:ascii="Times New Roman" w:hAnsi="Times New Roman" w:cs="Times New Roman"/>
          <w:sz w:val="24"/>
          <w:szCs w:val="24"/>
        </w:rPr>
      </w:pPr>
      <w:r>
        <w:rPr>
          <w:rFonts w:ascii="Times New Roman" w:hAnsi="Times New Roman" w:cs="Times New Roman"/>
          <w:sz w:val="24"/>
          <w:szCs w:val="24"/>
        </w:rPr>
        <w:t xml:space="preserve"> </w:t>
      </w:r>
      <w:r w:rsidR="006A5EE6" w:rsidRPr="006866E3">
        <w:rPr>
          <w:rFonts w:ascii="Times New Roman" w:hAnsi="Times New Roman" w:cs="Times New Roman"/>
          <w:sz w:val="24"/>
          <w:szCs w:val="24"/>
        </w:rPr>
        <w:t>Пункты</w:t>
      </w:r>
      <w:r w:rsidR="00D22F65">
        <w:rPr>
          <w:rFonts w:ascii="Times New Roman" w:hAnsi="Times New Roman" w:cs="Times New Roman"/>
          <w:sz w:val="24"/>
          <w:szCs w:val="24"/>
        </w:rPr>
        <w:t xml:space="preserve"> 1.6 и </w:t>
      </w:r>
      <w:r w:rsidR="001A7AF1" w:rsidRPr="006866E3">
        <w:rPr>
          <w:rFonts w:ascii="Times New Roman" w:hAnsi="Times New Roman" w:cs="Times New Roman"/>
          <w:sz w:val="24"/>
          <w:szCs w:val="24"/>
        </w:rPr>
        <w:t>1.7</w:t>
      </w:r>
      <w:r w:rsidR="006A5EE6" w:rsidRPr="006866E3">
        <w:rPr>
          <w:rFonts w:ascii="Times New Roman" w:hAnsi="Times New Roman" w:cs="Times New Roman"/>
          <w:sz w:val="24"/>
          <w:szCs w:val="24"/>
        </w:rPr>
        <w:t xml:space="preserve"> Постановления исключить</w:t>
      </w:r>
      <w:r w:rsidR="001A7AF1" w:rsidRPr="006866E3">
        <w:rPr>
          <w:rFonts w:ascii="Times New Roman" w:hAnsi="Times New Roman" w:cs="Times New Roman"/>
          <w:sz w:val="24"/>
          <w:szCs w:val="24"/>
        </w:rPr>
        <w:t>.</w:t>
      </w:r>
    </w:p>
    <w:p w14:paraId="0E296DB9" w14:textId="6C3BAEC8" w:rsidR="006A5EE6" w:rsidRPr="00D22F65" w:rsidRDefault="00AD6505" w:rsidP="00D22F65">
      <w:pPr>
        <w:tabs>
          <w:tab w:val="left" w:pos="624"/>
        </w:tabs>
        <w:ind w:firstLine="624"/>
        <w:jc w:val="both"/>
        <w:rPr>
          <w:rFonts w:cs="Times New Roman"/>
        </w:rPr>
      </w:pPr>
      <w:r>
        <w:rPr>
          <w:rFonts w:cs="Times New Roman"/>
        </w:rPr>
        <w:t>1.2</w:t>
      </w:r>
      <w:r w:rsidR="006A5EE6" w:rsidRPr="00D22F65">
        <w:rPr>
          <w:rFonts w:cs="Times New Roman"/>
        </w:rPr>
        <w:t xml:space="preserve">. </w:t>
      </w:r>
      <w:r w:rsidR="00D22F65">
        <w:rPr>
          <w:rFonts w:cs="Times New Roman"/>
        </w:rPr>
        <w:t>Пункт</w:t>
      </w:r>
      <w:r w:rsidR="006A5EE6" w:rsidRPr="00D22F65">
        <w:rPr>
          <w:rFonts w:cs="Times New Roman"/>
        </w:rPr>
        <w:t xml:space="preserve"> 5 </w:t>
      </w:r>
      <w:r w:rsidR="00D22F65">
        <w:rPr>
          <w:rFonts w:cs="Times New Roman"/>
        </w:rPr>
        <w:t xml:space="preserve">Постановления </w:t>
      </w:r>
      <w:r w:rsidR="006A5EE6" w:rsidRPr="00D22F65">
        <w:rPr>
          <w:rFonts w:cs="Times New Roman"/>
        </w:rPr>
        <w:t>изложить в новой редакции:</w:t>
      </w:r>
    </w:p>
    <w:p w14:paraId="66630DC6" w14:textId="53B9CB63" w:rsidR="006A5EE6" w:rsidRPr="00D22F65" w:rsidRDefault="000446DC" w:rsidP="00D22F65">
      <w:pPr>
        <w:widowControl w:val="0"/>
        <w:tabs>
          <w:tab w:val="left" w:pos="624"/>
        </w:tabs>
        <w:autoSpaceDE w:val="0"/>
        <w:autoSpaceDN w:val="0"/>
        <w:adjustRightInd w:val="0"/>
        <w:ind w:firstLine="624"/>
        <w:jc w:val="both"/>
        <w:rPr>
          <w:rFonts w:cs="Times New Roman"/>
        </w:rPr>
      </w:pPr>
      <w:r>
        <w:rPr>
          <w:rFonts w:cs="Times New Roman"/>
        </w:rPr>
        <w:t xml:space="preserve">«5. </w:t>
      </w:r>
      <w:r w:rsidR="006B100C">
        <w:rPr>
          <w:rFonts w:cs="Times New Roman"/>
        </w:rPr>
        <w:t xml:space="preserve">Заместителю Главы городского округа </w:t>
      </w:r>
      <w:r w:rsidR="006A5EE6" w:rsidRPr="00D22F65">
        <w:rPr>
          <w:rFonts w:cs="Times New Roman"/>
        </w:rPr>
        <w:t>Электросталь Московской области</w:t>
      </w:r>
      <w:r w:rsidR="006B100C">
        <w:rPr>
          <w:rFonts w:cs="Times New Roman"/>
        </w:rPr>
        <w:t xml:space="preserve"> Борисову А.Ю.</w:t>
      </w:r>
      <w:r w:rsidR="006A5EE6" w:rsidRPr="00D22F65">
        <w:rPr>
          <w:rFonts w:cs="Times New Roman"/>
        </w:rPr>
        <w:t xml:space="preserve">: </w:t>
      </w:r>
    </w:p>
    <w:p w14:paraId="01144E48" w14:textId="3A76B11A" w:rsidR="006A5EE6" w:rsidRPr="00D22F65" w:rsidRDefault="006A5EE6" w:rsidP="00D22F65">
      <w:pPr>
        <w:widowControl w:val="0"/>
        <w:tabs>
          <w:tab w:val="left" w:pos="624"/>
        </w:tabs>
        <w:autoSpaceDE w:val="0"/>
        <w:autoSpaceDN w:val="0"/>
        <w:adjustRightInd w:val="0"/>
        <w:ind w:firstLine="624"/>
        <w:jc w:val="both"/>
        <w:rPr>
          <w:rFonts w:cs="Times New Roman"/>
        </w:rPr>
      </w:pPr>
      <w:r w:rsidRPr="00D22F65">
        <w:rPr>
          <w:rFonts w:cs="Times New Roman"/>
        </w:rPr>
        <w:t>5.1. Обеспечить уведомление теплоснабжающих, теплосетевых организаций, потребителей тепловой энергии и других организац</w:t>
      </w:r>
      <w:r w:rsidR="00AD6505">
        <w:rPr>
          <w:rFonts w:cs="Times New Roman"/>
        </w:rPr>
        <w:t>ий, осуществляющих деятельность</w:t>
      </w:r>
      <w:r w:rsidRPr="00D22F65">
        <w:rPr>
          <w:rFonts w:cs="Times New Roman"/>
        </w:rPr>
        <w:t xml:space="preserve"> в сфере теплоснабжения на территории городского округа Электросталь Московской области о проведении проверок обеспечения готовности к отопительному периоду 2026/2027 годов в сроки, определённые Программой </w:t>
      </w:r>
      <w:r w:rsidR="00AD6505">
        <w:rPr>
          <w:rFonts w:cs="Times New Roman"/>
        </w:rPr>
        <w:t xml:space="preserve">проведения </w:t>
      </w:r>
      <w:r w:rsidRPr="00D22F65">
        <w:rPr>
          <w:rFonts w:cs="Times New Roman"/>
        </w:rPr>
        <w:t xml:space="preserve">оценки </w:t>
      </w:r>
      <w:r w:rsidR="00AD6505">
        <w:rPr>
          <w:rFonts w:cs="Times New Roman"/>
        </w:rPr>
        <w:t xml:space="preserve">обеспечения </w:t>
      </w:r>
      <w:r w:rsidRPr="00D22F65">
        <w:rPr>
          <w:rFonts w:cs="Times New Roman"/>
        </w:rPr>
        <w:t>готовности</w:t>
      </w:r>
      <w:r w:rsidR="00AD6505">
        <w:rPr>
          <w:rFonts w:cs="Times New Roman"/>
        </w:rPr>
        <w:t xml:space="preserve"> городского округа Электросталь Московской области к отопительному периоду 2026/2027 годов</w:t>
      </w:r>
      <w:r w:rsidRPr="00D22F65">
        <w:rPr>
          <w:rFonts w:cs="Times New Roman"/>
        </w:rPr>
        <w:t>.</w:t>
      </w:r>
    </w:p>
    <w:p w14:paraId="030BE279" w14:textId="7F362989" w:rsidR="006A5EE6" w:rsidRPr="00D22F65" w:rsidRDefault="00D22F65" w:rsidP="00D22F65">
      <w:pPr>
        <w:widowControl w:val="0"/>
        <w:tabs>
          <w:tab w:val="left" w:pos="624"/>
        </w:tabs>
        <w:autoSpaceDE w:val="0"/>
        <w:autoSpaceDN w:val="0"/>
        <w:adjustRightInd w:val="0"/>
        <w:ind w:firstLine="624"/>
        <w:jc w:val="both"/>
        <w:rPr>
          <w:rFonts w:cs="Times New Roman"/>
        </w:rPr>
      </w:pPr>
      <w:r>
        <w:rPr>
          <w:rFonts w:cs="Times New Roman"/>
        </w:rPr>
        <w:lastRenderedPageBreak/>
        <w:t xml:space="preserve">5.2. </w:t>
      </w:r>
      <w:r w:rsidR="006A5EE6" w:rsidRPr="00D22F65">
        <w:rPr>
          <w:rFonts w:cs="Times New Roman"/>
        </w:rPr>
        <w:t>Организовать работу Комиссий, обеспечить взаимодействие Комиссий                 с теплоснабжающими, теплосетевыми организациями, потребителями тепловой энергии и другими организациям</w:t>
      </w:r>
      <w:r w:rsidR="003C49BA">
        <w:rPr>
          <w:rFonts w:cs="Times New Roman"/>
        </w:rPr>
        <w:t>и, осуществляющими деятельность</w:t>
      </w:r>
      <w:r w:rsidR="006A5EE6" w:rsidRPr="00D22F65">
        <w:rPr>
          <w:rFonts w:cs="Times New Roman"/>
        </w:rPr>
        <w:t xml:space="preserve"> в сфере теплоснабжения на территории городского округа Электросталь Московской области в части приема и рассмотрения документов, подтверждающих выполнение требований обеспечения готовности к отопительному периоду 2026/2027 годов.</w:t>
      </w:r>
    </w:p>
    <w:p w14:paraId="47748396" w14:textId="555B86CC" w:rsidR="006A5EE6" w:rsidRPr="00DB40CC" w:rsidRDefault="006A5EE6" w:rsidP="00DB40CC">
      <w:pPr>
        <w:widowControl w:val="0"/>
        <w:tabs>
          <w:tab w:val="left" w:pos="624"/>
        </w:tabs>
        <w:autoSpaceDE w:val="0"/>
        <w:autoSpaceDN w:val="0"/>
        <w:adjustRightInd w:val="0"/>
        <w:ind w:firstLine="624"/>
        <w:jc w:val="both"/>
        <w:rPr>
          <w:rFonts w:cs="Times New Roman"/>
        </w:rPr>
      </w:pPr>
      <w:r w:rsidRPr="00D22F65">
        <w:rPr>
          <w:rFonts w:cs="Times New Roman"/>
        </w:rPr>
        <w:t xml:space="preserve">5.3. Обеспечить выдачу паспортов обеспечения готовности к отопительному периоду 2026/2027 годов в соответствии с требованиями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и </w:t>
      </w:r>
      <w:r w:rsidR="003C49BA" w:rsidRPr="00D22F65">
        <w:rPr>
          <w:rFonts w:cs="Times New Roman"/>
        </w:rPr>
        <w:t xml:space="preserve">Программой </w:t>
      </w:r>
      <w:r w:rsidR="003C49BA">
        <w:rPr>
          <w:rFonts w:cs="Times New Roman"/>
        </w:rPr>
        <w:t xml:space="preserve">проведения </w:t>
      </w:r>
      <w:r w:rsidR="003C49BA" w:rsidRPr="00D22F65">
        <w:rPr>
          <w:rFonts w:cs="Times New Roman"/>
        </w:rPr>
        <w:t xml:space="preserve">оценки </w:t>
      </w:r>
      <w:r w:rsidR="003C49BA">
        <w:rPr>
          <w:rFonts w:cs="Times New Roman"/>
        </w:rPr>
        <w:t xml:space="preserve">обеспечения </w:t>
      </w:r>
      <w:r w:rsidR="003C49BA" w:rsidRPr="00D22F65">
        <w:rPr>
          <w:rFonts w:cs="Times New Roman"/>
        </w:rPr>
        <w:t>готовности</w:t>
      </w:r>
      <w:r w:rsidR="003C49BA">
        <w:rPr>
          <w:rFonts w:cs="Times New Roman"/>
        </w:rPr>
        <w:t xml:space="preserve"> городского округа Электросталь Московской области к отопительному периоду 2026/2027 годов</w:t>
      </w:r>
      <w:r w:rsidRPr="00D22F65">
        <w:rPr>
          <w:rFonts w:cs="Times New Roman"/>
        </w:rPr>
        <w:t>, если в отношении проверяемых лица установлен уровень готовности «Готов», а также в случае установления в отношении проверяемого лица уровень готовности «Готов с условиями», если сроки устранения замечаний Комисси</w:t>
      </w:r>
      <w:r w:rsidR="00583C4E">
        <w:rPr>
          <w:rFonts w:cs="Times New Roman"/>
        </w:rPr>
        <w:t>й</w:t>
      </w:r>
      <w:r w:rsidRPr="00D22F65">
        <w:rPr>
          <w:rFonts w:cs="Times New Roman"/>
        </w:rPr>
        <w:t xml:space="preserve"> и повторная проверка обеспечения готовности на предмет устранения ранее выданных замечаний выходят за рамки сроков выдачи паспортов готовности</w:t>
      </w:r>
      <w:r w:rsidR="00583C4E">
        <w:rPr>
          <w:rFonts w:cs="Times New Roman"/>
        </w:rPr>
        <w:t>.</w:t>
      </w:r>
      <w:r w:rsidR="000B2B0E">
        <w:rPr>
          <w:rFonts w:cs="Times New Roman"/>
        </w:rPr>
        <w:t>».</w:t>
      </w:r>
    </w:p>
    <w:p w14:paraId="63DAB24F" w14:textId="52A1A5F6" w:rsidR="008603C8" w:rsidRPr="006866E3" w:rsidRDefault="009A4371" w:rsidP="007B4E7C">
      <w:pPr>
        <w:tabs>
          <w:tab w:val="left" w:pos="993"/>
        </w:tabs>
        <w:ind w:firstLine="624"/>
        <w:jc w:val="both"/>
        <w:rPr>
          <w:rFonts w:cs="Times New Roman"/>
        </w:rPr>
      </w:pPr>
      <w:r w:rsidRPr="006866E3">
        <w:rPr>
          <w:rFonts w:cs="Times New Roman"/>
        </w:rPr>
        <w:t xml:space="preserve">1.2. </w:t>
      </w:r>
      <w:r w:rsidR="00DB40CC">
        <w:rPr>
          <w:rFonts w:cs="Times New Roman"/>
        </w:rPr>
        <w:t>Внести изменения в п</w:t>
      </w:r>
      <w:r w:rsidR="001A7AF1" w:rsidRPr="006866E3">
        <w:rPr>
          <w:rFonts w:cs="Times New Roman"/>
        </w:rPr>
        <w:t>риложени</w:t>
      </w:r>
      <w:r w:rsidR="00FC4569" w:rsidRPr="006866E3">
        <w:rPr>
          <w:rFonts w:cs="Times New Roman"/>
        </w:rPr>
        <w:t>е</w:t>
      </w:r>
      <w:r w:rsidR="001A7AF1" w:rsidRPr="006866E3">
        <w:rPr>
          <w:rFonts w:cs="Times New Roman"/>
        </w:rPr>
        <w:t xml:space="preserve"> 2</w:t>
      </w:r>
      <w:r w:rsidR="00DB40CC">
        <w:rPr>
          <w:rFonts w:cs="Times New Roman"/>
        </w:rPr>
        <w:t xml:space="preserve"> к Постановлению</w:t>
      </w:r>
      <w:r w:rsidR="001A7AF1" w:rsidRPr="006866E3">
        <w:rPr>
          <w:rFonts w:cs="Times New Roman"/>
        </w:rPr>
        <w:t>, изложив его в новой редакции согласно приложению 1 к настоящему постановлению.</w:t>
      </w:r>
    </w:p>
    <w:p w14:paraId="57F76361" w14:textId="5F1148FA" w:rsidR="00FC4569" w:rsidRPr="006866E3" w:rsidRDefault="009A4371" w:rsidP="007B4E7C">
      <w:pPr>
        <w:tabs>
          <w:tab w:val="left" w:pos="993"/>
        </w:tabs>
        <w:ind w:firstLine="624"/>
        <w:jc w:val="both"/>
        <w:rPr>
          <w:rFonts w:cs="Times New Roman"/>
        </w:rPr>
      </w:pPr>
      <w:r w:rsidRPr="006866E3">
        <w:rPr>
          <w:rFonts w:cs="Times New Roman"/>
        </w:rPr>
        <w:t xml:space="preserve">1.3. </w:t>
      </w:r>
      <w:r w:rsidR="00DB40CC">
        <w:rPr>
          <w:rFonts w:cs="Times New Roman"/>
        </w:rPr>
        <w:t>Внести изменения в п</w:t>
      </w:r>
      <w:r w:rsidR="00FC4569" w:rsidRPr="006866E3">
        <w:rPr>
          <w:rFonts w:cs="Times New Roman"/>
        </w:rPr>
        <w:t>риложение 5</w:t>
      </w:r>
      <w:r w:rsidR="000B2B0E">
        <w:rPr>
          <w:rFonts w:cs="Times New Roman"/>
        </w:rPr>
        <w:t xml:space="preserve"> у Постановлению</w:t>
      </w:r>
      <w:r w:rsidR="00FC4569" w:rsidRPr="006866E3">
        <w:rPr>
          <w:rFonts w:cs="Times New Roman"/>
        </w:rPr>
        <w:t>, изложив его в новой редакции согласно приложению 2 к настоящему постановлению.</w:t>
      </w:r>
    </w:p>
    <w:p w14:paraId="48AC628B" w14:textId="105E5DD5" w:rsidR="00423208" w:rsidRPr="006866E3" w:rsidRDefault="007B4E7C" w:rsidP="007B4E7C">
      <w:pPr>
        <w:tabs>
          <w:tab w:val="left" w:pos="993"/>
        </w:tabs>
        <w:ind w:firstLine="624"/>
        <w:jc w:val="both"/>
        <w:rPr>
          <w:rFonts w:cs="Times New Roman"/>
        </w:rPr>
      </w:pPr>
      <w:r w:rsidRPr="006866E3">
        <w:rPr>
          <w:rFonts w:cs="Times New Roman"/>
        </w:rPr>
        <w:t xml:space="preserve">1.4. </w:t>
      </w:r>
      <w:r w:rsidR="000B2B0E">
        <w:rPr>
          <w:rFonts w:cs="Times New Roman"/>
        </w:rPr>
        <w:t>Внести изменения в п</w:t>
      </w:r>
      <w:r w:rsidR="00423208" w:rsidRPr="006866E3">
        <w:rPr>
          <w:rFonts w:cs="Times New Roman"/>
        </w:rPr>
        <w:t>риложение 10</w:t>
      </w:r>
      <w:r w:rsidR="000B2B0E">
        <w:rPr>
          <w:rFonts w:cs="Times New Roman"/>
        </w:rPr>
        <w:t xml:space="preserve"> к Постановлению</w:t>
      </w:r>
      <w:r w:rsidR="00423208" w:rsidRPr="006866E3">
        <w:rPr>
          <w:rFonts w:cs="Times New Roman"/>
        </w:rPr>
        <w:t>, изложив его в новой редакции согласно приложению 3 к настоящему постановлению.</w:t>
      </w:r>
    </w:p>
    <w:p w14:paraId="5E64E5A7" w14:textId="77777777" w:rsidR="008603C8" w:rsidRPr="006866E3" w:rsidRDefault="007B4E7C" w:rsidP="007B4E7C">
      <w:pPr>
        <w:spacing w:line="240" w:lineRule="exact"/>
        <w:ind w:firstLine="624"/>
        <w:jc w:val="both"/>
        <w:rPr>
          <w:rFonts w:cs="Times New Roman"/>
        </w:rPr>
      </w:pPr>
      <w:r w:rsidRPr="006866E3">
        <w:rPr>
          <w:rFonts w:cs="Times New Roman"/>
        </w:rPr>
        <w:t>2</w:t>
      </w:r>
      <w:r w:rsidR="008603C8" w:rsidRPr="006866E3">
        <w:rPr>
          <w:rFonts w:cs="Times New Roman"/>
        </w:rPr>
        <w:t xml:space="preserve">. </w:t>
      </w:r>
      <w:r w:rsidR="00D30A38" w:rsidRPr="006866E3">
        <w:rPr>
          <w:rFonts w:cs="Times New Roman"/>
        </w:rPr>
        <w:t>О</w:t>
      </w:r>
      <w:r w:rsidR="008603C8" w:rsidRPr="006866E3">
        <w:rPr>
          <w:rFonts w:cs="Times New Roman"/>
        </w:rPr>
        <w:t>публикова</w:t>
      </w:r>
      <w:r w:rsidR="00D30A38" w:rsidRPr="006866E3">
        <w:rPr>
          <w:rFonts w:cs="Times New Roman"/>
        </w:rPr>
        <w:t>ть</w:t>
      </w:r>
      <w:r w:rsidR="008603C8" w:rsidRPr="006866E3">
        <w:rPr>
          <w:rFonts w:cs="Times New Roman"/>
        </w:rPr>
        <w:t xml:space="preserve"> настоящего постановления на официальном сайте городского округа Электросталь Московской области в информационно-телекоммуникационной сети «Интернет» по адресу: </w:t>
      </w:r>
      <w:r w:rsidR="008603C8" w:rsidRPr="006866E3">
        <w:rPr>
          <w:rFonts w:cs="Times New Roman"/>
          <w:lang w:val="en-US"/>
        </w:rPr>
        <w:t>www</w:t>
      </w:r>
      <w:r w:rsidR="008603C8" w:rsidRPr="006866E3">
        <w:rPr>
          <w:rFonts w:cs="Times New Roman"/>
        </w:rPr>
        <w:t>.</w:t>
      </w:r>
      <w:r w:rsidR="008603C8" w:rsidRPr="006866E3">
        <w:rPr>
          <w:rFonts w:cs="Times New Roman"/>
          <w:lang w:val="en-US"/>
        </w:rPr>
        <w:t>electrostal</w:t>
      </w:r>
      <w:r w:rsidR="008603C8" w:rsidRPr="006866E3">
        <w:rPr>
          <w:rFonts w:cs="Times New Roman"/>
        </w:rPr>
        <w:t>.</w:t>
      </w:r>
      <w:r w:rsidR="008603C8" w:rsidRPr="006866E3">
        <w:rPr>
          <w:rFonts w:cs="Times New Roman"/>
          <w:lang w:val="en-US"/>
        </w:rPr>
        <w:t>ru</w:t>
      </w:r>
      <w:r w:rsidR="008603C8" w:rsidRPr="006866E3">
        <w:rPr>
          <w:rFonts w:cs="Times New Roman"/>
        </w:rPr>
        <w:t>.</w:t>
      </w:r>
    </w:p>
    <w:p w14:paraId="5FCB1181" w14:textId="77777777" w:rsidR="008603C8" w:rsidRPr="006866E3" w:rsidRDefault="007B4E7C" w:rsidP="007B4E7C">
      <w:pPr>
        <w:spacing w:line="240" w:lineRule="exact"/>
        <w:ind w:firstLine="624"/>
        <w:jc w:val="both"/>
        <w:rPr>
          <w:rFonts w:cs="Times New Roman"/>
        </w:rPr>
      </w:pPr>
      <w:r w:rsidRPr="006866E3">
        <w:rPr>
          <w:rFonts w:cs="Times New Roman"/>
        </w:rPr>
        <w:t>3</w:t>
      </w:r>
      <w:r w:rsidR="008603C8" w:rsidRPr="006866E3">
        <w:rPr>
          <w:rFonts w:cs="Times New Roman"/>
        </w:rPr>
        <w:t xml:space="preserve">. Настоящее постановление вступает в силу </w:t>
      </w:r>
      <w:r w:rsidR="00B065D5" w:rsidRPr="006866E3">
        <w:rPr>
          <w:rFonts w:cs="Times New Roman"/>
        </w:rPr>
        <w:t>со дня</w:t>
      </w:r>
      <w:r w:rsidR="008603C8" w:rsidRPr="006866E3">
        <w:rPr>
          <w:rFonts w:cs="Times New Roman"/>
        </w:rPr>
        <w:t xml:space="preserve"> его подписания.</w:t>
      </w:r>
    </w:p>
    <w:p w14:paraId="0C6B79E7" w14:textId="77777777" w:rsidR="008603C8" w:rsidRDefault="008603C8" w:rsidP="008603C8">
      <w:pPr>
        <w:widowControl w:val="0"/>
        <w:autoSpaceDE w:val="0"/>
        <w:autoSpaceDN w:val="0"/>
        <w:adjustRightInd w:val="0"/>
        <w:ind w:firstLine="720"/>
        <w:jc w:val="both"/>
      </w:pPr>
    </w:p>
    <w:p w14:paraId="123045F2" w14:textId="77777777" w:rsidR="008603C8" w:rsidRDefault="008603C8" w:rsidP="008603C8">
      <w:pPr>
        <w:widowControl w:val="0"/>
        <w:autoSpaceDE w:val="0"/>
        <w:autoSpaceDN w:val="0"/>
        <w:adjustRightInd w:val="0"/>
        <w:ind w:firstLine="720"/>
        <w:jc w:val="both"/>
      </w:pPr>
    </w:p>
    <w:p w14:paraId="60F82323" w14:textId="77777777" w:rsidR="008603C8" w:rsidRPr="00D6768B" w:rsidRDefault="008603C8" w:rsidP="008603C8">
      <w:pPr>
        <w:widowControl w:val="0"/>
        <w:autoSpaceDE w:val="0"/>
        <w:autoSpaceDN w:val="0"/>
        <w:adjustRightInd w:val="0"/>
        <w:ind w:firstLine="720"/>
        <w:jc w:val="both"/>
      </w:pPr>
    </w:p>
    <w:p w14:paraId="2A68E7D5" w14:textId="77777777" w:rsidR="008603C8" w:rsidRDefault="008603C8" w:rsidP="008603C8">
      <w:pPr>
        <w:widowControl w:val="0"/>
        <w:autoSpaceDE w:val="0"/>
        <w:autoSpaceDN w:val="0"/>
        <w:adjustRightInd w:val="0"/>
        <w:jc w:val="both"/>
      </w:pPr>
      <w:r>
        <w:t>Глава г</w:t>
      </w:r>
      <w:r w:rsidRPr="00D6768B">
        <w:t>ородского округа</w:t>
      </w:r>
      <w:r w:rsidRPr="00D6768B">
        <w:tab/>
      </w:r>
      <w:r w:rsidRPr="00D6768B">
        <w:tab/>
      </w:r>
      <w:r w:rsidRPr="00D6768B">
        <w:tab/>
      </w:r>
      <w:r w:rsidRPr="00D6768B">
        <w:tab/>
      </w:r>
      <w:r>
        <w:tab/>
      </w:r>
      <w:r>
        <w:tab/>
        <w:t xml:space="preserve">                       </w:t>
      </w:r>
      <w:r w:rsidR="00B065D5">
        <w:t>Ф.А. Ефанов</w:t>
      </w:r>
    </w:p>
    <w:p w14:paraId="1592A25C" w14:textId="77777777" w:rsidR="008603C8" w:rsidRDefault="008603C8" w:rsidP="008603C8">
      <w:pPr>
        <w:widowControl w:val="0"/>
        <w:autoSpaceDE w:val="0"/>
        <w:autoSpaceDN w:val="0"/>
        <w:adjustRightInd w:val="0"/>
        <w:jc w:val="both"/>
      </w:pPr>
    </w:p>
    <w:p w14:paraId="356B5DF1" w14:textId="77777777" w:rsidR="008603C8" w:rsidRPr="00D6768B" w:rsidRDefault="008603C8" w:rsidP="008603C8">
      <w:pPr>
        <w:widowControl w:val="0"/>
        <w:autoSpaceDE w:val="0"/>
        <w:autoSpaceDN w:val="0"/>
        <w:adjustRightInd w:val="0"/>
        <w:jc w:val="both"/>
      </w:pPr>
    </w:p>
    <w:p w14:paraId="57B8772E" w14:textId="163C05ED" w:rsidR="003374D5" w:rsidRDefault="00DE07E9" w:rsidP="008603C8">
      <w:pPr>
        <w:spacing w:line="240" w:lineRule="exact"/>
        <w:jc w:val="both"/>
        <w:rPr>
          <w:rFonts w:cs="Times New Roman"/>
        </w:rPr>
      </w:pPr>
      <w:r>
        <w:rPr>
          <w:color w:val="000000"/>
          <w:spacing w:val="-7"/>
        </w:rPr>
        <w:t xml:space="preserve"> </w:t>
      </w:r>
    </w:p>
    <w:p w14:paraId="5AC1113A" w14:textId="77777777" w:rsidR="003374D5" w:rsidRDefault="003374D5" w:rsidP="008603C8">
      <w:pPr>
        <w:spacing w:line="240" w:lineRule="exact"/>
        <w:jc w:val="both"/>
        <w:rPr>
          <w:rFonts w:cs="Times New Roman"/>
        </w:rPr>
      </w:pPr>
    </w:p>
    <w:p w14:paraId="3BBEBF07" w14:textId="77777777" w:rsidR="003374D5" w:rsidRDefault="003374D5" w:rsidP="008603C8">
      <w:pPr>
        <w:spacing w:line="240" w:lineRule="exact"/>
        <w:jc w:val="both"/>
        <w:rPr>
          <w:rFonts w:cs="Times New Roman"/>
        </w:rPr>
      </w:pPr>
    </w:p>
    <w:p w14:paraId="1FB34B08" w14:textId="77777777" w:rsidR="003374D5" w:rsidRDefault="003374D5" w:rsidP="008603C8">
      <w:pPr>
        <w:spacing w:line="240" w:lineRule="exact"/>
        <w:jc w:val="both"/>
        <w:rPr>
          <w:rFonts w:cs="Times New Roman"/>
        </w:rPr>
      </w:pPr>
    </w:p>
    <w:p w14:paraId="3C52436E" w14:textId="77777777" w:rsidR="003374D5" w:rsidRDefault="003374D5" w:rsidP="008603C8">
      <w:pPr>
        <w:spacing w:line="240" w:lineRule="exact"/>
        <w:jc w:val="both"/>
        <w:sectPr w:rsidR="003374D5" w:rsidSect="002453D8">
          <w:headerReference w:type="default" r:id="rId9"/>
          <w:pgSz w:w="11906" w:h="16838"/>
          <w:pgMar w:top="1134" w:right="850" w:bottom="1134" w:left="1701" w:header="708" w:footer="708" w:gutter="0"/>
          <w:cols w:space="708"/>
          <w:titlePg/>
          <w:docGrid w:linePitch="360"/>
        </w:sectPr>
      </w:pPr>
    </w:p>
    <w:p w14:paraId="56F7F9A4" w14:textId="77777777" w:rsidR="00583C4E" w:rsidRDefault="003374D5" w:rsidP="00583C4E">
      <w:pPr>
        <w:widowControl w:val="0"/>
        <w:autoSpaceDE w:val="0"/>
        <w:autoSpaceDN w:val="0"/>
        <w:adjustRightInd w:val="0"/>
        <w:spacing w:line="220" w:lineRule="exact"/>
        <w:ind w:left="4820"/>
      </w:pPr>
      <w:r>
        <w:lastRenderedPageBreak/>
        <w:t>Приложение</w:t>
      </w:r>
      <w:r w:rsidRPr="000245CB">
        <w:t xml:space="preserve"> </w:t>
      </w:r>
      <w:r w:rsidR="001A7AF1">
        <w:t>1</w:t>
      </w:r>
      <w:r w:rsidR="00642A48">
        <w:t xml:space="preserve"> к постановлению</w:t>
      </w:r>
    </w:p>
    <w:p w14:paraId="3AF19E6A" w14:textId="2CA6456F" w:rsidR="003374D5" w:rsidRDefault="00642A48" w:rsidP="00583C4E">
      <w:pPr>
        <w:widowControl w:val="0"/>
        <w:autoSpaceDE w:val="0"/>
        <w:autoSpaceDN w:val="0"/>
        <w:adjustRightInd w:val="0"/>
        <w:spacing w:line="220" w:lineRule="exact"/>
        <w:ind w:left="4820"/>
      </w:pPr>
      <w:r>
        <w:t>Администрации</w:t>
      </w:r>
      <w:r w:rsidR="00583C4E">
        <w:t xml:space="preserve"> городского округа Электросталь Московской области</w:t>
      </w:r>
    </w:p>
    <w:p w14:paraId="12901662" w14:textId="4D330319" w:rsidR="00642A48" w:rsidRPr="009606E1" w:rsidRDefault="00642A48" w:rsidP="00583C4E">
      <w:pPr>
        <w:widowControl w:val="0"/>
        <w:autoSpaceDE w:val="0"/>
        <w:autoSpaceDN w:val="0"/>
        <w:adjustRightInd w:val="0"/>
        <w:spacing w:line="220" w:lineRule="exact"/>
        <w:ind w:left="4820"/>
        <w:rPr>
          <w:u w:val="single"/>
        </w:rPr>
      </w:pPr>
      <w:r>
        <w:t>от _</w:t>
      </w:r>
      <w:r w:rsidR="009606E1" w:rsidRPr="009606E1">
        <w:rPr>
          <w:u w:val="single"/>
        </w:rPr>
        <w:t>26.06.2026</w:t>
      </w:r>
      <w:r>
        <w:t>__ № __</w:t>
      </w:r>
      <w:r w:rsidR="009606E1" w:rsidRPr="009606E1">
        <w:rPr>
          <w:u w:val="single"/>
        </w:rPr>
        <w:t>751/6</w:t>
      </w:r>
      <w:r w:rsidRPr="009606E1">
        <w:rPr>
          <w:u w:val="single"/>
        </w:rPr>
        <w:t>____</w:t>
      </w:r>
    </w:p>
    <w:p w14:paraId="2349BE2D" w14:textId="77777777" w:rsidR="00642A48" w:rsidRPr="009606E1" w:rsidRDefault="00642A48" w:rsidP="00583C4E">
      <w:pPr>
        <w:widowControl w:val="0"/>
        <w:autoSpaceDE w:val="0"/>
        <w:autoSpaceDN w:val="0"/>
        <w:adjustRightInd w:val="0"/>
        <w:spacing w:line="220" w:lineRule="exact"/>
        <w:ind w:left="4820"/>
        <w:rPr>
          <w:u w:val="single"/>
        </w:rPr>
      </w:pPr>
    </w:p>
    <w:p w14:paraId="7404E313" w14:textId="254A3C92" w:rsidR="00470C05" w:rsidRPr="000245CB" w:rsidRDefault="00583C4E" w:rsidP="00583C4E">
      <w:pPr>
        <w:widowControl w:val="0"/>
        <w:autoSpaceDE w:val="0"/>
        <w:autoSpaceDN w:val="0"/>
        <w:adjustRightInd w:val="0"/>
        <w:spacing w:line="220" w:lineRule="exact"/>
        <w:ind w:left="4820"/>
      </w:pPr>
      <w:r>
        <w:t>«</w:t>
      </w:r>
      <w:r w:rsidR="00470C05">
        <w:t xml:space="preserve">Приложение </w:t>
      </w:r>
      <w:r>
        <w:t>2</w:t>
      </w:r>
    </w:p>
    <w:p w14:paraId="5ADD68E6" w14:textId="77777777" w:rsidR="00470C05" w:rsidRPr="00D6768B" w:rsidRDefault="00470C05" w:rsidP="00583C4E">
      <w:pPr>
        <w:ind w:left="4820"/>
      </w:pPr>
      <w:r>
        <w:t>УТВЕРЖДЕН</w:t>
      </w:r>
    </w:p>
    <w:p w14:paraId="7B0E2514" w14:textId="77777777" w:rsidR="00470C05" w:rsidRPr="00D6768B" w:rsidRDefault="00470C05" w:rsidP="00583C4E">
      <w:pPr>
        <w:ind w:left="4820"/>
      </w:pPr>
      <w:r w:rsidRPr="00D6768B">
        <w:t>постановлением Администрации</w:t>
      </w:r>
    </w:p>
    <w:p w14:paraId="68B17530" w14:textId="77777777" w:rsidR="00470C05" w:rsidRPr="00D6768B" w:rsidRDefault="00470C05" w:rsidP="00583C4E">
      <w:pPr>
        <w:ind w:left="4820"/>
      </w:pPr>
      <w:r w:rsidRPr="00D6768B">
        <w:t xml:space="preserve">городского округа Электросталь </w:t>
      </w:r>
    </w:p>
    <w:p w14:paraId="7AE99544" w14:textId="77777777" w:rsidR="00470C05" w:rsidRPr="00D6768B" w:rsidRDefault="00470C05" w:rsidP="00583C4E">
      <w:pPr>
        <w:ind w:left="4820"/>
      </w:pPr>
      <w:r w:rsidRPr="00D6768B">
        <w:t>Московской области</w:t>
      </w:r>
    </w:p>
    <w:p w14:paraId="6E1041F1" w14:textId="08E4B7E9" w:rsidR="00470C05" w:rsidRPr="00A67A15" w:rsidRDefault="00470C05" w:rsidP="00583C4E">
      <w:pPr>
        <w:ind w:left="4820"/>
        <w:rPr>
          <w:u w:val="single"/>
        </w:rPr>
      </w:pPr>
      <w:r w:rsidRPr="00D6768B">
        <w:t xml:space="preserve">от </w:t>
      </w:r>
      <w:r>
        <w:rPr>
          <w:u w:val="single"/>
        </w:rPr>
        <w:t>30.04.2026</w:t>
      </w:r>
      <w:r w:rsidRPr="00D6768B">
        <w:t xml:space="preserve"> №</w:t>
      </w:r>
      <w:r w:rsidR="007A1481">
        <w:t xml:space="preserve"> </w:t>
      </w:r>
      <w:r>
        <w:rPr>
          <w:u w:val="single"/>
        </w:rPr>
        <w:t>445/4</w:t>
      </w:r>
    </w:p>
    <w:p w14:paraId="5F119438" w14:textId="77777777" w:rsidR="00642A48" w:rsidRPr="000245CB" w:rsidRDefault="00642A48" w:rsidP="003374D5">
      <w:pPr>
        <w:widowControl w:val="0"/>
        <w:autoSpaceDE w:val="0"/>
        <w:autoSpaceDN w:val="0"/>
        <w:adjustRightInd w:val="0"/>
        <w:spacing w:line="220" w:lineRule="exact"/>
        <w:ind w:left="4992" w:firstLine="253"/>
      </w:pPr>
    </w:p>
    <w:p w14:paraId="62571EF9" w14:textId="77777777" w:rsidR="003374D5" w:rsidRDefault="003374D5" w:rsidP="003374D5">
      <w:pPr>
        <w:ind w:left="5245"/>
        <w:rPr>
          <w:rFonts w:cs="Times New Roman"/>
        </w:rPr>
      </w:pPr>
    </w:p>
    <w:p w14:paraId="33D4EBFD" w14:textId="77777777" w:rsidR="003374D5" w:rsidRDefault="003374D5" w:rsidP="003374D5">
      <w:pPr>
        <w:widowControl w:val="0"/>
        <w:autoSpaceDE w:val="0"/>
        <w:autoSpaceDN w:val="0"/>
        <w:adjustRightInd w:val="0"/>
        <w:ind w:left="4621" w:firstLine="624"/>
      </w:pPr>
    </w:p>
    <w:p w14:paraId="0A6E102C" w14:textId="77777777" w:rsidR="003374D5" w:rsidRPr="00745993" w:rsidRDefault="003374D5" w:rsidP="003374D5">
      <w:pPr>
        <w:widowControl w:val="0"/>
        <w:autoSpaceDE w:val="0"/>
        <w:autoSpaceDN w:val="0"/>
        <w:adjustRightInd w:val="0"/>
        <w:jc w:val="center"/>
        <w:rPr>
          <w:rFonts w:cs="Times New Roman"/>
          <w:b/>
        </w:rPr>
      </w:pPr>
      <w:r w:rsidRPr="00745993">
        <w:rPr>
          <w:rFonts w:cs="Times New Roman"/>
          <w:b/>
        </w:rPr>
        <w:t>Состав</w:t>
      </w:r>
    </w:p>
    <w:p w14:paraId="3B6F117F" w14:textId="77777777" w:rsidR="003374D5" w:rsidRDefault="003374D5" w:rsidP="003374D5">
      <w:pPr>
        <w:jc w:val="center"/>
        <w:rPr>
          <w:b/>
        </w:rPr>
      </w:pPr>
      <w:r w:rsidRPr="00745993">
        <w:rPr>
          <w:b/>
        </w:rPr>
        <w:t xml:space="preserve">постоянно действующего штаба по подготовке объектов </w:t>
      </w:r>
      <w:r>
        <w:rPr>
          <w:b/>
        </w:rPr>
        <w:t xml:space="preserve">топливно-энергетического комплекса, </w:t>
      </w:r>
      <w:r w:rsidRPr="00745993">
        <w:rPr>
          <w:b/>
        </w:rPr>
        <w:t>жилищно-коммунального</w:t>
      </w:r>
      <w:r>
        <w:rPr>
          <w:b/>
        </w:rPr>
        <w:t xml:space="preserve"> </w:t>
      </w:r>
      <w:r w:rsidRPr="00745993">
        <w:rPr>
          <w:b/>
        </w:rPr>
        <w:t>хозяйства и социальной сферы городского округа Электросталь Московской области</w:t>
      </w:r>
      <w:r>
        <w:rPr>
          <w:b/>
        </w:rPr>
        <w:t xml:space="preserve"> </w:t>
      </w:r>
      <w:r w:rsidRPr="00745993">
        <w:rPr>
          <w:b/>
        </w:rPr>
        <w:t xml:space="preserve">к </w:t>
      </w:r>
      <w:r>
        <w:rPr>
          <w:b/>
        </w:rPr>
        <w:t>отопительному</w:t>
      </w:r>
      <w:r w:rsidRPr="00745993">
        <w:rPr>
          <w:b/>
        </w:rPr>
        <w:t xml:space="preserve"> периоду </w:t>
      </w:r>
      <w:r>
        <w:rPr>
          <w:b/>
        </w:rPr>
        <w:t xml:space="preserve">2026/2027 </w:t>
      </w:r>
      <w:r w:rsidRPr="00745993">
        <w:rPr>
          <w:b/>
        </w:rPr>
        <w:t xml:space="preserve">года </w:t>
      </w:r>
    </w:p>
    <w:p w14:paraId="2EFF00BE" w14:textId="77777777" w:rsidR="003374D5" w:rsidRPr="00DF5B0F" w:rsidRDefault="003374D5" w:rsidP="003374D5">
      <w:pPr>
        <w:jc w:val="center"/>
        <w:rPr>
          <w:b/>
        </w:rPr>
      </w:pPr>
    </w:p>
    <w:tbl>
      <w:tblPr>
        <w:tblW w:w="0" w:type="auto"/>
        <w:tblLook w:val="01E0" w:firstRow="1" w:lastRow="1" w:firstColumn="1" w:lastColumn="1" w:noHBand="0" w:noVBand="0"/>
      </w:tblPr>
      <w:tblGrid>
        <w:gridCol w:w="2296"/>
        <w:gridCol w:w="6863"/>
      </w:tblGrid>
      <w:tr w:rsidR="003374D5" w:rsidRPr="00D6768B" w14:paraId="1A82C23B" w14:textId="77777777" w:rsidTr="007F09AA">
        <w:tc>
          <w:tcPr>
            <w:tcW w:w="2296" w:type="dxa"/>
            <w:tcMar>
              <w:left w:w="28" w:type="dxa"/>
              <w:right w:w="28" w:type="dxa"/>
            </w:tcMar>
          </w:tcPr>
          <w:p w14:paraId="07CC3711" w14:textId="77777777" w:rsidR="003374D5" w:rsidRPr="00D6768B" w:rsidRDefault="003374D5" w:rsidP="007F09AA">
            <w:pPr>
              <w:spacing w:line="246" w:lineRule="exact"/>
              <w:rPr>
                <w:rFonts w:cs="Times New Roman"/>
              </w:rPr>
            </w:pPr>
            <w:r w:rsidRPr="00D6768B">
              <w:rPr>
                <w:rFonts w:cs="Times New Roman"/>
              </w:rPr>
              <w:t>Руководитель штаба:</w:t>
            </w:r>
          </w:p>
          <w:p w14:paraId="406949F0" w14:textId="77777777" w:rsidR="003374D5" w:rsidRPr="00D6768B" w:rsidRDefault="003374D5" w:rsidP="007F09AA">
            <w:pPr>
              <w:spacing w:line="246" w:lineRule="exact"/>
              <w:rPr>
                <w:rFonts w:cs="Times New Roman"/>
              </w:rPr>
            </w:pPr>
            <w:r>
              <w:rPr>
                <w:rFonts w:cs="Times New Roman"/>
              </w:rPr>
              <w:t>Борисов А.Ю.</w:t>
            </w:r>
          </w:p>
        </w:tc>
        <w:tc>
          <w:tcPr>
            <w:tcW w:w="6863" w:type="dxa"/>
            <w:tcMar>
              <w:left w:w="28" w:type="dxa"/>
              <w:right w:w="28" w:type="dxa"/>
            </w:tcMar>
          </w:tcPr>
          <w:p w14:paraId="22464FF6" w14:textId="77777777" w:rsidR="003374D5" w:rsidRPr="00D6768B" w:rsidRDefault="003374D5" w:rsidP="007F09AA">
            <w:pPr>
              <w:spacing w:line="246" w:lineRule="exact"/>
              <w:rPr>
                <w:rFonts w:cs="Times New Roman"/>
              </w:rPr>
            </w:pPr>
          </w:p>
          <w:p w14:paraId="7E7646B0" w14:textId="77777777" w:rsidR="003374D5" w:rsidRPr="00D6768B" w:rsidRDefault="003374D5" w:rsidP="007F09AA">
            <w:pPr>
              <w:spacing w:line="246" w:lineRule="exact"/>
              <w:jc w:val="both"/>
              <w:rPr>
                <w:rFonts w:cs="Times New Roman"/>
              </w:rPr>
            </w:pPr>
            <w:r w:rsidRPr="00D6768B">
              <w:rPr>
                <w:rFonts w:cs="Times New Roman"/>
              </w:rPr>
              <w:t>– заместитель Главы городского округа Электросталь Московской области</w:t>
            </w:r>
          </w:p>
        </w:tc>
      </w:tr>
      <w:tr w:rsidR="003374D5" w:rsidRPr="00D6768B" w14:paraId="60E71147" w14:textId="77777777" w:rsidTr="007F09AA">
        <w:tc>
          <w:tcPr>
            <w:tcW w:w="2296" w:type="dxa"/>
            <w:tcMar>
              <w:left w:w="28" w:type="dxa"/>
              <w:right w:w="28" w:type="dxa"/>
            </w:tcMar>
          </w:tcPr>
          <w:p w14:paraId="25620151" w14:textId="77777777" w:rsidR="003374D5" w:rsidRPr="00D6768B" w:rsidRDefault="003374D5" w:rsidP="007F09AA">
            <w:pPr>
              <w:spacing w:line="246" w:lineRule="exact"/>
              <w:rPr>
                <w:rFonts w:cs="Times New Roman"/>
              </w:rPr>
            </w:pPr>
            <w:r w:rsidRPr="00D6768B">
              <w:rPr>
                <w:rFonts w:cs="Times New Roman"/>
              </w:rPr>
              <w:t>Заместитель руководителя штаба:</w:t>
            </w:r>
          </w:p>
          <w:p w14:paraId="3BD93686" w14:textId="77777777" w:rsidR="003374D5" w:rsidRPr="003163EF" w:rsidRDefault="003374D5" w:rsidP="007F09AA">
            <w:pPr>
              <w:spacing w:line="246" w:lineRule="exact"/>
              <w:rPr>
                <w:rFonts w:cs="Times New Roman"/>
              </w:rPr>
            </w:pPr>
            <w:r>
              <w:rPr>
                <w:rFonts w:cs="Times New Roman"/>
              </w:rPr>
              <w:t xml:space="preserve">Душкин Э.Б. </w:t>
            </w:r>
          </w:p>
        </w:tc>
        <w:tc>
          <w:tcPr>
            <w:tcW w:w="6863" w:type="dxa"/>
            <w:tcMar>
              <w:left w:w="28" w:type="dxa"/>
              <w:right w:w="28" w:type="dxa"/>
            </w:tcMar>
          </w:tcPr>
          <w:p w14:paraId="170D9211" w14:textId="77777777" w:rsidR="003374D5" w:rsidRPr="00D6768B" w:rsidRDefault="003374D5" w:rsidP="007F09AA">
            <w:pPr>
              <w:spacing w:line="246" w:lineRule="exact"/>
              <w:rPr>
                <w:rFonts w:cs="Times New Roman"/>
              </w:rPr>
            </w:pPr>
          </w:p>
          <w:p w14:paraId="7EA9526A" w14:textId="77777777" w:rsidR="003374D5" w:rsidRPr="00D6768B" w:rsidRDefault="003374D5" w:rsidP="007F09AA">
            <w:pPr>
              <w:spacing w:line="246" w:lineRule="exact"/>
              <w:rPr>
                <w:rFonts w:cs="Times New Roman"/>
              </w:rPr>
            </w:pPr>
          </w:p>
          <w:p w14:paraId="40CBAE35" w14:textId="77777777" w:rsidR="003374D5" w:rsidRPr="00D6768B" w:rsidRDefault="003374D5" w:rsidP="00A1395E">
            <w:pPr>
              <w:spacing w:line="246" w:lineRule="exact"/>
              <w:jc w:val="both"/>
              <w:rPr>
                <w:rFonts w:cs="Times New Roman"/>
              </w:rPr>
            </w:pPr>
            <w:r w:rsidRPr="00D6768B">
              <w:rPr>
                <w:rFonts w:cs="Times New Roman"/>
              </w:rPr>
              <w:t>–</w:t>
            </w:r>
            <w:r>
              <w:rPr>
                <w:rFonts w:cs="Times New Roman"/>
              </w:rPr>
              <w:t xml:space="preserve"> и.о. </w:t>
            </w:r>
            <w:r w:rsidRPr="00D6768B">
              <w:rPr>
                <w:rFonts w:cs="Times New Roman"/>
              </w:rPr>
              <w:t>начальник</w:t>
            </w:r>
            <w:r>
              <w:rPr>
                <w:rFonts w:cs="Times New Roman"/>
              </w:rPr>
              <w:t>а</w:t>
            </w:r>
            <w:r w:rsidRPr="00D6768B">
              <w:rPr>
                <w:rFonts w:cs="Times New Roman"/>
              </w:rPr>
              <w:t xml:space="preserve"> </w:t>
            </w:r>
            <w:r>
              <w:rPr>
                <w:rFonts w:cs="Times New Roman"/>
              </w:rPr>
              <w:t>У</w:t>
            </w:r>
            <w:r w:rsidRPr="00D6768B">
              <w:rPr>
                <w:rFonts w:cs="Times New Roman"/>
              </w:rPr>
              <w:t>правления городского жилищного и коммунального хозяйства Администрации городского округа Электросталь Московской области</w:t>
            </w:r>
          </w:p>
        </w:tc>
      </w:tr>
      <w:tr w:rsidR="003374D5" w:rsidRPr="00D6768B" w14:paraId="02B6ACDF" w14:textId="77777777" w:rsidTr="007F09AA">
        <w:tc>
          <w:tcPr>
            <w:tcW w:w="2296" w:type="dxa"/>
            <w:tcMar>
              <w:left w:w="28" w:type="dxa"/>
              <w:right w:w="28" w:type="dxa"/>
            </w:tcMar>
          </w:tcPr>
          <w:p w14:paraId="1B8EAB75" w14:textId="77777777" w:rsidR="003374D5" w:rsidRPr="00D6768B" w:rsidRDefault="003374D5" w:rsidP="007F09AA">
            <w:pPr>
              <w:spacing w:line="246" w:lineRule="exact"/>
              <w:rPr>
                <w:rFonts w:cs="Times New Roman"/>
              </w:rPr>
            </w:pPr>
            <w:r w:rsidRPr="00D6768B">
              <w:rPr>
                <w:rFonts w:cs="Times New Roman"/>
              </w:rPr>
              <w:t>Члены штаба:</w:t>
            </w:r>
          </w:p>
        </w:tc>
        <w:tc>
          <w:tcPr>
            <w:tcW w:w="6863" w:type="dxa"/>
            <w:tcMar>
              <w:left w:w="28" w:type="dxa"/>
              <w:right w:w="28" w:type="dxa"/>
            </w:tcMar>
          </w:tcPr>
          <w:p w14:paraId="4B54791A" w14:textId="77777777" w:rsidR="003374D5" w:rsidRPr="00D6768B" w:rsidRDefault="003374D5" w:rsidP="007F09AA">
            <w:pPr>
              <w:spacing w:line="246" w:lineRule="exact"/>
              <w:rPr>
                <w:rFonts w:cs="Times New Roman"/>
              </w:rPr>
            </w:pPr>
          </w:p>
        </w:tc>
      </w:tr>
      <w:tr w:rsidR="003374D5" w:rsidRPr="00D6768B" w14:paraId="5E3FDBF4" w14:textId="77777777" w:rsidTr="007F09AA">
        <w:tc>
          <w:tcPr>
            <w:tcW w:w="2296" w:type="dxa"/>
            <w:tcMar>
              <w:left w:w="28" w:type="dxa"/>
              <w:right w:w="28" w:type="dxa"/>
            </w:tcMar>
          </w:tcPr>
          <w:p w14:paraId="351292FF" w14:textId="77777777" w:rsidR="003374D5" w:rsidRPr="00D6768B" w:rsidRDefault="003374D5" w:rsidP="007F09AA">
            <w:pPr>
              <w:spacing w:line="246" w:lineRule="exact"/>
              <w:rPr>
                <w:rFonts w:cs="Times New Roman"/>
              </w:rPr>
            </w:pPr>
            <w:r>
              <w:rPr>
                <w:rFonts w:cs="Times New Roman"/>
              </w:rPr>
              <w:t>Никульшина И.Г.</w:t>
            </w:r>
          </w:p>
        </w:tc>
        <w:tc>
          <w:tcPr>
            <w:tcW w:w="6863" w:type="dxa"/>
            <w:tcMar>
              <w:left w:w="28" w:type="dxa"/>
              <w:right w:w="28" w:type="dxa"/>
            </w:tcMar>
          </w:tcPr>
          <w:p w14:paraId="249E0C05" w14:textId="77777777" w:rsidR="003374D5" w:rsidRPr="00D6768B" w:rsidRDefault="003374D5" w:rsidP="007F09AA">
            <w:pPr>
              <w:spacing w:line="246" w:lineRule="exact"/>
              <w:jc w:val="both"/>
              <w:rPr>
                <w:rFonts w:cs="Times New Roman"/>
              </w:rPr>
            </w:pPr>
            <w:r w:rsidRPr="00D6768B">
              <w:rPr>
                <w:rFonts w:cs="Times New Roman"/>
              </w:rPr>
              <w:t xml:space="preserve">– </w:t>
            </w:r>
            <w:r>
              <w:rPr>
                <w:rFonts w:cs="Times New Roman"/>
              </w:rPr>
              <w:t xml:space="preserve">заместитель </w:t>
            </w:r>
            <w:r w:rsidRPr="00D6768B">
              <w:rPr>
                <w:rFonts w:cs="Times New Roman"/>
              </w:rPr>
              <w:t>начальник</w:t>
            </w:r>
            <w:r>
              <w:rPr>
                <w:rFonts w:cs="Times New Roman"/>
              </w:rPr>
              <w:t>а У</w:t>
            </w:r>
            <w:r w:rsidRPr="00D6768B">
              <w:rPr>
                <w:rFonts w:cs="Times New Roman"/>
              </w:rPr>
              <w:t>правления городского жилищного и коммунального хозяйства Администрации городского округа Электросталь Московской области</w:t>
            </w:r>
          </w:p>
        </w:tc>
      </w:tr>
      <w:tr w:rsidR="003374D5" w:rsidRPr="00D6768B" w14:paraId="1390D256" w14:textId="77777777" w:rsidTr="007F09AA">
        <w:tc>
          <w:tcPr>
            <w:tcW w:w="2296" w:type="dxa"/>
            <w:tcMar>
              <w:left w:w="28" w:type="dxa"/>
              <w:right w:w="28" w:type="dxa"/>
            </w:tcMar>
          </w:tcPr>
          <w:p w14:paraId="52E60C10" w14:textId="77777777" w:rsidR="003374D5" w:rsidRPr="00D6768B" w:rsidRDefault="003374D5" w:rsidP="007F09AA">
            <w:pPr>
              <w:spacing w:line="246" w:lineRule="exact"/>
              <w:rPr>
                <w:rFonts w:cs="Times New Roman"/>
              </w:rPr>
            </w:pPr>
            <w:r>
              <w:rPr>
                <w:rFonts w:cs="Times New Roman"/>
              </w:rPr>
              <w:t>Мачнева А.В.</w:t>
            </w:r>
          </w:p>
        </w:tc>
        <w:tc>
          <w:tcPr>
            <w:tcW w:w="6863" w:type="dxa"/>
            <w:tcMar>
              <w:left w:w="28" w:type="dxa"/>
              <w:right w:w="28" w:type="dxa"/>
            </w:tcMar>
          </w:tcPr>
          <w:p w14:paraId="5E699548" w14:textId="77777777" w:rsidR="003374D5" w:rsidRPr="00D6768B" w:rsidRDefault="003374D5" w:rsidP="007F09AA">
            <w:pPr>
              <w:spacing w:line="246" w:lineRule="exact"/>
              <w:jc w:val="both"/>
              <w:rPr>
                <w:rFonts w:cs="Times New Roman"/>
              </w:rPr>
            </w:pPr>
            <w:r w:rsidRPr="00D6768B">
              <w:rPr>
                <w:rFonts w:cs="Times New Roman"/>
              </w:rPr>
              <w:t xml:space="preserve">– начальник </w:t>
            </w:r>
            <w:r>
              <w:rPr>
                <w:rFonts w:cs="Times New Roman"/>
              </w:rPr>
              <w:t>отдела жилищной инфраструктуры У</w:t>
            </w:r>
            <w:r w:rsidRPr="00D6768B">
              <w:rPr>
                <w:rFonts w:cs="Times New Roman"/>
              </w:rPr>
              <w:t>правления городского жилищного и коммунального хозяйства Администрации городского округа Электросталь Московской области</w:t>
            </w:r>
          </w:p>
        </w:tc>
      </w:tr>
      <w:tr w:rsidR="003374D5" w:rsidRPr="00D6768B" w14:paraId="6F2510AC" w14:textId="77777777" w:rsidTr="007F09AA">
        <w:tc>
          <w:tcPr>
            <w:tcW w:w="2296" w:type="dxa"/>
            <w:tcMar>
              <w:left w:w="28" w:type="dxa"/>
              <w:right w:w="28" w:type="dxa"/>
            </w:tcMar>
          </w:tcPr>
          <w:p w14:paraId="35E1E54A" w14:textId="77777777" w:rsidR="003374D5" w:rsidRPr="0058608C" w:rsidRDefault="003374D5" w:rsidP="007F09AA">
            <w:pPr>
              <w:spacing w:line="246" w:lineRule="exact"/>
              <w:rPr>
                <w:rFonts w:cs="Times New Roman"/>
              </w:rPr>
            </w:pPr>
            <w:r w:rsidRPr="0058608C">
              <w:rPr>
                <w:rFonts w:cs="Times New Roman"/>
              </w:rPr>
              <w:t>Кечина М.Ю.</w:t>
            </w:r>
          </w:p>
        </w:tc>
        <w:tc>
          <w:tcPr>
            <w:tcW w:w="6863" w:type="dxa"/>
            <w:tcMar>
              <w:left w:w="28" w:type="dxa"/>
              <w:right w:w="28" w:type="dxa"/>
            </w:tcMar>
          </w:tcPr>
          <w:p w14:paraId="36261CA1" w14:textId="77777777" w:rsidR="003374D5" w:rsidRPr="0058608C" w:rsidRDefault="003374D5" w:rsidP="007F09AA">
            <w:pPr>
              <w:spacing w:line="246" w:lineRule="exact"/>
              <w:jc w:val="both"/>
              <w:rPr>
                <w:rFonts w:cs="Times New Roman"/>
              </w:rPr>
            </w:pPr>
            <w:r w:rsidRPr="0058608C">
              <w:rPr>
                <w:rFonts w:cs="Times New Roman"/>
              </w:rPr>
              <w:t>–</w:t>
            </w:r>
            <w:r w:rsidR="007F09AA">
              <w:rPr>
                <w:rFonts w:cs="Times New Roman"/>
              </w:rPr>
              <w:t xml:space="preserve"> </w:t>
            </w:r>
            <w:r w:rsidRPr="0058608C">
              <w:rPr>
                <w:rFonts w:cs="Times New Roman"/>
              </w:rPr>
              <w:t>начальник Управления образования Администрации                                  городского округа Электросталь Московской области</w:t>
            </w:r>
          </w:p>
        </w:tc>
      </w:tr>
      <w:tr w:rsidR="003374D5" w:rsidRPr="00D6768B" w14:paraId="55F0F096" w14:textId="77777777" w:rsidTr="007F09AA">
        <w:tc>
          <w:tcPr>
            <w:tcW w:w="2296" w:type="dxa"/>
            <w:tcMar>
              <w:left w:w="28" w:type="dxa"/>
              <w:right w:w="28" w:type="dxa"/>
            </w:tcMar>
          </w:tcPr>
          <w:p w14:paraId="7BFD7B8F" w14:textId="77777777" w:rsidR="003374D5" w:rsidRPr="002B169E" w:rsidRDefault="003374D5" w:rsidP="007F09AA">
            <w:pPr>
              <w:spacing w:line="246" w:lineRule="exact"/>
              <w:rPr>
                <w:rFonts w:cs="Times New Roman"/>
              </w:rPr>
            </w:pPr>
            <w:r w:rsidRPr="002B169E">
              <w:rPr>
                <w:rFonts w:cs="Times New Roman"/>
              </w:rPr>
              <w:t>Казаченко Ю.П.</w:t>
            </w:r>
          </w:p>
        </w:tc>
        <w:tc>
          <w:tcPr>
            <w:tcW w:w="6863" w:type="dxa"/>
            <w:tcMar>
              <w:left w:w="28" w:type="dxa"/>
              <w:right w:w="28" w:type="dxa"/>
            </w:tcMar>
          </w:tcPr>
          <w:p w14:paraId="467A1E80" w14:textId="77777777" w:rsidR="003374D5" w:rsidRPr="002B169E" w:rsidRDefault="003374D5" w:rsidP="007F09AA">
            <w:pPr>
              <w:spacing w:line="246" w:lineRule="exact"/>
              <w:jc w:val="both"/>
              <w:rPr>
                <w:rFonts w:cs="Times New Roman"/>
              </w:rPr>
            </w:pPr>
            <w:r w:rsidRPr="002B169E">
              <w:rPr>
                <w:rFonts w:cs="Times New Roman"/>
              </w:rPr>
              <w:t>– начальник Управления по культуре и делам молодежи Администрации городского округа Электросталь Московской области</w:t>
            </w:r>
          </w:p>
        </w:tc>
      </w:tr>
      <w:tr w:rsidR="003374D5" w:rsidRPr="00D6768B" w14:paraId="2696D750" w14:textId="77777777" w:rsidTr="007F09AA">
        <w:tc>
          <w:tcPr>
            <w:tcW w:w="2296" w:type="dxa"/>
            <w:tcMar>
              <w:left w:w="28" w:type="dxa"/>
              <w:right w:w="28" w:type="dxa"/>
            </w:tcMar>
          </w:tcPr>
          <w:p w14:paraId="174A8D66" w14:textId="77777777" w:rsidR="003374D5" w:rsidRDefault="003374D5" w:rsidP="007F09AA">
            <w:pPr>
              <w:spacing w:line="246" w:lineRule="exact"/>
              <w:rPr>
                <w:rFonts w:cs="Times New Roman"/>
              </w:rPr>
            </w:pPr>
            <w:r w:rsidRPr="0058608C">
              <w:rPr>
                <w:rFonts w:cs="Times New Roman"/>
              </w:rPr>
              <w:t>Журавлев М.А.</w:t>
            </w:r>
          </w:p>
          <w:p w14:paraId="221F52E8" w14:textId="77777777" w:rsidR="003374D5" w:rsidRDefault="003374D5" w:rsidP="007F09AA">
            <w:pPr>
              <w:spacing w:line="246" w:lineRule="exact"/>
              <w:rPr>
                <w:rFonts w:cs="Times New Roman"/>
              </w:rPr>
            </w:pPr>
          </w:p>
          <w:p w14:paraId="26BC4162" w14:textId="77777777" w:rsidR="003374D5" w:rsidRDefault="003374D5" w:rsidP="007F09AA">
            <w:pPr>
              <w:spacing w:line="246" w:lineRule="exact"/>
              <w:rPr>
                <w:rFonts w:cs="Times New Roman"/>
              </w:rPr>
            </w:pPr>
          </w:p>
          <w:p w14:paraId="1F2521CC" w14:textId="77777777" w:rsidR="003374D5" w:rsidRPr="0058608C" w:rsidRDefault="003374D5" w:rsidP="007F09AA">
            <w:pPr>
              <w:spacing w:line="246" w:lineRule="exact"/>
              <w:rPr>
                <w:rFonts w:cs="Times New Roman"/>
              </w:rPr>
            </w:pPr>
            <w:r>
              <w:rPr>
                <w:rFonts w:cs="Times New Roman"/>
              </w:rPr>
              <w:t>Рыбакова Н.В.</w:t>
            </w:r>
          </w:p>
        </w:tc>
        <w:tc>
          <w:tcPr>
            <w:tcW w:w="6863" w:type="dxa"/>
            <w:tcMar>
              <w:left w:w="28" w:type="dxa"/>
              <w:right w:w="28" w:type="dxa"/>
            </w:tcMar>
          </w:tcPr>
          <w:p w14:paraId="6E8E56BD" w14:textId="77777777" w:rsidR="003374D5" w:rsidRDefault="003374D5" w:rsidP="007F09AA">
            <w:pPr>
              <w:spacing w:line="246" w:lineRule="exact"/>
              <w:jc w:val="both"/>
              <w:rPr>
                <w:rFonts w:cs="Times New Roman"/>
              </w:rPr>
            </w:pPr>
            <w:r w:rsidRPr="0058608C">
              <w:rPr>
                <w:rFonts w:cs="Times New Roman"/>
              </w:rPr>
              <w:t>– начальник Управления по физической культуре и спорту Администрации городского округа Электросталь Московской области</w:t>
            </w:r>
          </w:p>
          <w:p w14:paraId="65A28360" w14:textId="77777777" w:rsidR="003374D5" w:rsidRPr="0058608C" w:rsidRDefault="003374D5" w:rsidP="007F09AA">
            <w:pPr>
              <w:spacing w:line="246" w:lineRule="exact"/>
              <w:jc w:val="both"/>
              <w:rPr>
                <w:rFonts w:cs="Times New Roman"/>
              </w:rPr>
            </w:pPr>
            <w:r w:rsidRPr="0058608C">
              <w:rPr>
                <w:rFonts w:cs="Times New Roman"/>
              </w:rPr>
              <w:t>–</w:t>
            </w:r>
            <w:r>
              <w:rPr>
                <w:rFonts w:cs="Times New Roman"/>
              </w:rPr>
              <w:t xml:space="preserve"> начальник отдела по социальным вопросам</w:t>
            </w:r>
            <w:r w:rsidRPr="0058608C">
              <w:rPr>
                <w:rFonts w:cs="Times New Roman"/>
              </w:rPr>
              <w:t xml:space="preserve"> Администрации городского округа Электросталь Московской области</w:t>
            </w:r>
            <w:r>
              <w:rPr>
                <w:rFonts w:cs="Times New Roman"/>
              </w:rPr>
              <w:t xml:space="preserve"> </w:t>
            </w:r>
          </w:p>
        </w:tc>
      </w:tr>
      <w:tr w:rsidR="003374D5" w:rsidRPr="00D6768B" w14:paraId="1EAA5FE9" w14:textId="77777777" w:rsidTr="007F09AA">
        <w:tc>
          <w:tcPr>
            <w:tcW w:w="2296" w:type="dxa"/>
            <w:tcMar>
              <w:left w:w="28" w:type="dxa"/>
              <w:right w:w="28" w:type="dxa"/>
            </w:tcMar>
          </w:tcPr>
          <w:p w14:paraId="03CEDEF3" w14:textId="77777777" w:rsidR="003374D5" w:rsidRPr="00D6768B" w:rsidRDefault="003374D5" w:rsidP="007F09AA">
            <w:pPr>
              <w:spacing w:line="246" w:lineRule="exact"/>
              <w:rPr>
                <w:rFonts w:cs="Times New Roman"/>
              </w:rPr>
            </w:pPr>
            <w:r>
              <w:rPr>
                <w:rFonts w:cs="Times New Roman"/>
              </w:rPr>
              <w:t>Ловчиков А.Д.</w:t>
            </w:r>
          </w:p>
        </w:tc>
        <w:tc>
          <w:tcPr>
            <w:tcW w:w="6863" w:type="dxa"/>
            <w:tcMar>
              <w:left w:w="28" w:type="dxa"/>
              <w:right w:w="28" w:type="dxa"/>
            </w:tcMar>
          </w:tcPr>
          <w:p w14:paraId="324BBD4F" w14:textId="77777777" w:rsidR="003374D5" w:rsidRPr="00D6768B" w:rsidRDefault="003374D5" w:rsidP="007F09AA">
            <w:pPr>
              <w:spacing w:line="246" w:lineRule="exact"/>
              <w:jc w:val="both"/>
              <w:rPr>
                <w:rFonts w:cs="Times New Roman"/>
              </w:rPr>
            </w:pPr>
            <w:r w:rsidRPr="00D6768B">
              <w:rPr>
                <w:rFonts w:cs="Times New Roman"/>
              </w:rPr>
              <w:t>–</w:t>
            </w:r>
            <w:r>
              <w:rPr>
                <w:rFonts w:cs="Times New Roman"/>
              </w:rPr>
              <w:t xml:space="preserve"> генеральный директор ООО «Глобус»</w:t>
            </w:r>
          </w:p>
        </w:tc>
      </w:tr>
      <w:tr w:rsidR="003374D5" w:rsidRPr="00D6768B" w14:paraId="62896C87" w14:textId="77777777" w:rsidTr="007F09AA">
        <w:tc>
          <w:tcPr>
            <w:tcW w:w="2296" w:type="dxa"/>
            <w:tcMar>
              <w:left w:w="28" w:type="dxa"/>
              <w:right w:w="28" w:type="dxa"/>
            </w:tcMar>
          </w:tcPr>
          <w:p w14:paraId="092E29D1" w14:textId="77777777" w:rsidR="003374D5" w:rsidRPr="00D6768B" w:rsidRDefault="003374D5" w:rsidP="007F09AA">
            <w:pPr>
              <w:spacing w:line="246" w:lineRule="exact"/>
              <w:rPr>
                <w:rFonts w:cs="Times New Roman"/>
              </w:rPr>
            </w:pPr>
            <w:r>
              <w:rPr>
                <w:rFonts w:cs="Times New Roman"/>
              </w:rPr>
              <w:t>Жулябин О.Ю.</w:t>
            </w:r>
          </w:p>
        </w:tc>
        <w:tc>
          <w:tcPr>
            <w:tcW w:w="6863" w:type="dxa"/>
            <w:tcMar>
              <w:left w:w="28" w:type="dxa"/>
              <w:right w:w="28" w:type="dxa"/>
            </w:tcMar>
          </w:tcPr>
          <w:p w14:paraId="4B06E4EE" w14:textId="77777777" w:rsidR="003374D5" w:rsidRPr="00D6768B" w:rsidRDefault="003374D5" w:rsidP="00A1395E">
            <w:pPr>
              <w:spacing w:line="246" w:lineRule="exact"/>
              <w:rPr>
                <w:rFonts w:cs="Times New Roman"/>
              </w:rPr>
            </w:pPr>
            <w:r w:rsidRPr="00D6768B">
              <w:rPr>
                <w:rFonts w:cs="Times New Roman"/>
              </w:rPr>
              <w:t>–</w:t>
            </w:r>
            <w:r>
              <w:rPr>
                <w:rFonts w:cs="Times New Roman"/>
              </w:rPr>
              <w:t xml:space="preserve"> </w:t>
            </w:r>
            <w:r w:rsidR="00A1395E">
              <w:rPr>
                <w:rFonts w:cs="Times New Roman"/>
              </w:rPr>
              <w:t>В</w:t>
            </w:r>
            <w:r>
              <w:rPr>
                <w:rFonts w:cs="Times New Roman"/>
              </w:rPr>
              <w:t>р</w:t>
            </w:r>
            <w:r w:rsidR="00A1395E">
              <w:rPr>
                <w:rFonts w:cs="Times New Roman"/>
              </w:rPr>
              <w:t>ИО</w:t>
            </w:r>
            <w:r>
              <w:rPr>
                <w:rFonts w:cs="Times New Roman"/>
              </w:rPr>
              <w:t xml:space="preserve"> </w:t>
            </w:r>
            <w:r>
              <w:t>директора МУП «ЭЦУ»</w:t>
            </w:r>
          </w:p>
        </w:tc>
      </w:tr>
      <w:tr w:rsidR="003374D5" w:rsidRPr="00D6768B" w14:paraId="6DCBB3D9" w14:textId="77777777" w:rsidTr="007F09AA">
        <w:tc>
          <w:tcPr>
            <w:tcW w:w="2296" w:type="dxa"/>
            <w:tcMar>
              <w:left w:w="28" w:type="dxa"/>
              <w:right w:w="28" w:type="dxa"/>
            </w:tcMar>
          </w:tcPr>
          <w:p w14:paraId="4D1570BA" w14:textId="77777777" w:rsidR="003374D5" w:rsidRDefault="003374D5" w:rsidP="007F09AA">
            <w:pPr>
              <w:spacing w:line="246" w:lineRule="exact"/>
              <w:rPr>
                <w:rFonts w:cs="Times New Roman"/>
              </w:rPr>
            </w:pPr>
            <w:r>
              <w:rPr>
                <w:rFonts w:cs="Times New Roman"/>
              </w:rPr>
              <w:t>Масленкова Г.И.</w:t>
            </w:r>
          </w:p>
        </w:tc>
        <w:tc>
          <w:tcPr>
            <w:tcW w:w="6863" w:type="dxa"/>
            <w:tcMar>
              <w:left w:w="28" w:type="dxa"/>
              <w:right w:w="28" w:type="dxa"/>
            </w:tcMar>
          </w:tcPr>
          <w:p w14:paraId="4A9268CF" w14:textId="77777777" w:rsidR="003374D5" w:rsidRPr="00D6768B" w:rsidRDefault="003374D5" w:rsidP="007F09AA">
            <w:pPr>
              <w:spacing w:line="246" w:lineRule="exact"/>
              <w:rPr>
                <w:rFonts w:cs="Times New Roman"/>
              </w:rPr>
            </w:pPr>
            <w:r w:rsidRPr="00D6768B">
              <w:rPr>
                <w:rFonts w:cs="Times New Roman"/>
              </w:rPr>
              <w:t>–</w:t>
            </w:r>
            <w:r>
              <w:rPr>
                <w:rFonts w:cs="Times New Roman"/>
              </w:rPr>
              <w:t xml:space="preserve"> инженер службы Энергонадзор ООО «ТВС»</w:t>
            </w:r>
          </w:p>
        </w:tc>
      </w:tr>
      <w:tr w:rsidR="007F09AA" w:rsidRPr="00D6768B" w14:paraId="2D5625E0" w14:textId="77777777" w:rsidTr="007F09AA">
        <w:tc>
          <w:tcPr>
            <w:tcW w:w="2296" w:type="dxa"/>
            <w:tcMar>
              <w:left w:w="28" w:type="dxa"/>
              <w:right w:w="28" w:type="dxa"/>
            </w:tcMar>
          </w:tcPr>
          <w:p w14:paraId="3ABF8631" w14:textId="77777777" w:rsidR="007F09AA" w:rsidRDefault="007F09AA" w:rsidP="007F09AA">
            <w:pPr>
              <w:spacing w:line="246" w:lineRule="exact"/>
              <w:rPr>
                <w:rFonts w:cs="Times New Roman"/>
              </w:rPr>
            </w:pPr>
            <w:r w:rsidRPr="0057630B">
              <w:rPr>
                <w:rFonts w:cs="Times New Roman"/>
              </w:rPr>
              <w:t>Сушко Н.Л.</w:t>
            </w:r>
          </w:p>
          <w:p w14:paraId="608BD11A" w14:textId="77777777" w:rsidR="007F09AA" w:rsidRDefault="007F09AA" w:rsidP="007F09AA">
            <w:pPr>
              <w:spacing w:line="246" w:lineRule="exact"/>
              <w:rPr>
                <w:rFonts w:cs="Times New Roman"/>
              </w:rPr>
            </w:pPr>
            <w:r>
              <w:rPr>
                <w:rFonts w:cs="Times New Roman"/>
              </w:rPr>
              <w:t>Баханов В.П.</w:t>
            </w:r>
          </w:p>
          <w:p w14:paraId="6EE1C156" w14:textId="77777777" w:rsidR="007F09AA" w:rsidRDefault="007F09AA" w:rsidP="007F09AA">
            <w:pPr>
              <w:spacing w:line="246" w:lineRule="exact"/>
              <w:rPr>
                <w:rFonts w:cs="Times New Roman"/>
              </w:rPr>
            </w:pPr>
            <w:r>
              <w:rPr>
                <w:rFonts w:cs="Times New Roman"/>
              </w:rPr>
              <w:t>Штойко</w:t>
            </w:r>
            <w:r w:rsidR="00A1395E">
              <w:rPr>
                <w:rFonts w:cs="Times New Roman"/>
              </w:rPr>
              <w:t xml:space="preserve"> С.Т.</w:t>
            </w:r>
          </w:p>
        </w:tc>
        <w:tc>
          <w:tcPr>
            <w:tcW w:w="6863" w:type="dxa"/>
            <w:tcMar>
              <w:left w:w="28" w:type="dxa"/>
              <w:right w:w="28" w:type="dxa"/>
            </w:tcMar>
          </w:tcPr>
          <w:p w14:paraId="65C2F9D9" w14:textId="77777777" w:rsidR="007F09AA" w:rsidRDefault="007F09AA" w:rsidP="007F09AA">
            <w:pPr>
              <w:spacing w:line="246" w:lineRule="exact"/>
              <w:rPr>
                <w:rFonts w:cs="Times New Roman"/>
              </w:rPr>
            </w:pPr>
            <w:r w:rsidRPr="00043341">
              <w:rPr>
                <w:rFonts w:cs="Times New Roman"/>
              </w:rPr>
              <w:t>–</w:t>
            </w:r>
            <w:r>
              <w:rPr>
                <w:rFonts w:cs="Times New Roman"/>
              </w:rPr>
              <w:t xml:space="preserve"> </w:t>
            </w:r>
            <w:r w:rsidRPr="00043341">
              <w:rPr>
                <w:rFonts w:cs="Times New Roman"/>
              </w:rPr>
              <w:t>директор</w:t>
            </w:r>
            <w:r>
              <w:rPr>
                <w:rFonts w:cs="Times New Roman"/>
              </w:rPr>
              <w:t xml:space="preserve"> МБУ «ЭКК</w:t>
            </w:r>
            <w:r w:rsidRPr="00043341">
              <w:rPr>
                <w:rFonts w:cs="Times New Roman"/>
              </w:rPr>
              <w:t>»</w:t>
            </w:r>
          </w:p>
          <w:p w14:paraId="03F7F28C" w14:textId="77777777" w:rsidR="007F09AA" w:rsidRDefault="007F09AA" w:rsidP="007F09AA">
            <w:pPr>
              <w:spacing w:line="246" w:lineRule="exact"/>
              <w:rPr>
                <w:rFonts w:cs="Times New Roman"/>
              </w:rPr>
            </w:pPr>
            <w:r w:rsidRPr="00043341">
              <w:rPr>
                <w:rFonts w:cs="Times New Roman"/>
              </w:rPr>
              <w:t>–</w:t>
            </w:r>
            <w:r>
              <w:rPr>
                <w:rFonts w:cs="Times New Roman"/>
              </w:rPr>
              <w:t xml:space="preserve"> генеральный директор АО «Северное»</w:t>
            </w:r>
          </w:p>
          <w:p w14:paraId="5A2089DF" w14:textId="77777777" w:rsidR="007F09AA" w:rsidRPr="00D6768B" w:rsidRDefault="007F09AA" w:rsidP="007F09AA">
            <w:pPr>
              <w:spacing w:line="246" w:lineRule="exact"/>
              <w:rPr>
                <w:rFonts w:cs="Times New Roman"/>
              </w:rPr>
            </w:pPr>
            <w:r w:rsidRPr="00043341">
              <w:rPr>
                <w:rFonts w:cs="Times New Roman"/>
              </w:rPr>
              <w:t>–</w:t>
            </w:r>
            <w:r w:rsidR="00A1395E">
              <w:rPr>
                <w:rFonts w:cs="Times New Roman"/>
              </w:rPr>
              <w:t xml:space="preserve"> генеральный директор ООО «ЭЗТМ-Жилстройсервис»</w:t>
            </w:r>
          </w:p>
        </w:tc>
      </w:tr>
      <w:tr w:rsidR="003374D5" w:rsidRPr="00786E4A" w14:paraId="18B8E8B2" w14:textId="77777777" w:rsidTr="007F09AA">
        <w:tc>
          <w:tcPr>
            <w:tcW w:w="2296" w:type="dxa"/>
            <w:tcMar>
              <w:left w:w="28" w:type="dxa"/>
              <w:right w:w="28" w:type="dxa"/>
            </w:tcMar>
          </w:tcPr>
          <w:p w14:paraId="5CF7D17F" w14:textId="77777777" w:rsidR="003374D5" w:rsidRPr="0057630B" w:rsidRDefault="003374D5" w:rsidP="007F09AA">
            <w:pPr>
              <w:spacing w:line="246" w:lineRule="exact"/>
              <w:rPr>
                <w:rFonts w:cs="Times New Roman"/>
              </w:rPr>
            </w:pPr>
            <w:r>
              <w:rPr>
                <w:rFonts w:cs="Times New Roman"/>
              </w:rPr>
              <w:t>Чеботарева Ю.В.</w:t>
            </w:r>
          </w:p>
        </w:tc>
        <w:tc>
          <w:tcPr>
            <w:tcW w:w="6863" w:type="dxa"/>
            <w:tcMar>
              <w:left w:w="28" w:type="dxa"/>
              <w:right w:w="28" w:type="dxa"/>
            </w:tcMar>
          </w:tcPr>
          <w:p w14:paraId="2A2CEE26" w14:textId="77777777" w:rsidR="003374D5" w:rsidRPr="00043341" w:rsidRDefault="003374D5" w:rsidP="007F09AA">
            <w:pPr>
              <w:spacing w:line="246" w:lineRule="exact"/>
              <w:rPr>
                <w:rFonts w:cs="Times New Roman"/>
              </w:rPr>
            </w:pPr>
            <w:r w:rsidRPr="00043341">
              <w:rPr>
                <w:rFonts w:cs="Times New Roman"/>
              </w:rPr>
              <w:t>– генеральный директор ООО «Уютный Дом Электросталь»</w:t>
            </w:r>
          </w:p>
        </w:tc>
      </w:tr>
      <w:tr w:rsidR="003374D5" w:rsidRPr="00786E4A" w14:paraId="27CDD84E" w14:textId="77777777" w:rsidTr="007F09AA">
        <w:tc>
          <w:tcPr>
            <w:tcW w:w="2296" w:type="dxa"/>
            <w:tcMar>
              <w:left w:w="28" w:type="dxa"/>
              <w:right w:w="28" w:type="dxa"/>
            </w:tcMar>
          </w:tcPr>
          <w:p w14:paraId="08C3B3AF" w14:textId="77777777" w:rsidR="003374D5" w:rsidRPr="00043341" w:rsidRDefault="003374D5" w:rsidP="007F09AA">
            <w:pPr>
              <w:spacing w:line="246" w:lineRule="exact"/>
              <w:rPr>
                <w:rFonts w:cs="Times New Roman"/>
              </w:rPr>
            </w:pPr>
            <w:r w:rsidRPr="00043341">
              <w:rPr>
                <w:rFonts w:cs="Times New Roman"/>
              </w:rPr>
              <w:t>Сидорова Н.Ю.</w:t>
            </w:r>
          </w:p>
        </w:tc>
        <w:tc>
          <w:tcPr>
            <w:tcW w:w="6863" w:type="dxa"/>
            <w:tcMar>
              <w:left w:w="28" w:type="dxa"/>
              <w:right w:w="28" w:type="dxa"/>
            </w:tcMar>
          </w:tcPr>
          <w:p w14:paraId="56D0EAD5" w14:textId="77777777" w:rsidR="003374D5" w:rsidRPr="00043341" w:rsidRDefault="003374D5" w:rsidP="007F09AA">
            <w:pPr>
              <w:spacing w:line="246" w:lineRule="exact"/>
              <w:rPr>
                <w:rFonts w:cs="Times New Roman"/>
              </w:rPr>
            </w:pPr>
            <w:r w:rsidRPr="00043341">
              <w:rPr>
                <w:rFonts w:cs="Times New Roman"/>
              </w:rPr>
              <w:t>– генеральный директор ООО «Эльвест»</w:t>
            </w:r>
          </w:p>
        </w:tc>
      </w:tr>
      <w:tr w:rsidR="003374D5" w:rsidRPr="00786E4A" w14:paraId="23F54DED" w14:textId="77777777" w:rsidTr="007F09AA">
        <w:tc>
          <w:tcPr>
            <w:tcW w:w="2296" w:type="dxa"/>
            <w:tcMar>
              <w:left w:w="28" w:type="dxa"/>
              <w:right w:w="28" w:type="dxa"/>
            </w:tcMar>
          </w:tcPr>
          <w:p w14:paraId="1EEFE388" w14:textId="77777777" w:rsidR="003374D5" w:rsidRPr="00043341" w:rsidRDefault="003374D5" w:rsidP="007F09AA">
            <w:pPr>
              <w:spacing w:line="246" w:lineRule="exact"/>
              <w:rPr>
                <w:rFonts w:cs="Times New Roman"/>
              </w:rPr>
            </w:pPr>
            <w:r>
              <w:rPr>
                <w:rFonts w:cs="Times New Roman"/>
              </w:rPr>
              <w:t>Батырева Н.М.</w:t>
            </w:r>
          </w:p>
        </w:tc>
        <w:tc>
          <w:tcPr>
            <w:tcW w:w="6863" w:type="dxa"/>
            <w:tcMar>
              <w:left w:w="28" w:type="dxa"/>
              <w:right w:w="28" w:type="dxa"/>
            </w:tcMar>
          </w:tcPr>
          <w:p w14:paraId="73F89EE9" w14:textId="77777777" w:rsidR="003374D5" w:rsidRPr="00043341" w:rsidRDefault="003374D5" w:rsidP="007F09AA">
            <w:pPr>
              <w:spacing w:line="246" w:lineRule="exact"/>
              <w:rPr>
                <w:rFonts w:cs="Times New Roman"/>
              </w:rPr>
            </w:pPr>
            <w:r w:rsidRPr="00043341">
              <w:rPr>
                <w:rFonts w:cs="Times New Roman"/>
              </w:rPr>
              <w:t>–</w:t>
            </w:r>
            <w:r>
              <w:rPr>
                <w:rFonts w:cs="Times New Roman"/>
              </w:rPr>
              <w:t xml:space="preserve"> генеральный директор ООО «УК «Западное»</w:t>
            </w:r>
          </w:p>
        </w:tc>
      </w:tr>
      <w:tr w:rsidR="003374D5" w:rsidRPr="00786E4A" w14:paraId="7F5C1FED" w14:textId="77777777" w:rsidTr="007F09AA">
        <w:tc>
          <w:tcPr>
            <w:tcW w:w="2296" w:type="dxa"/>
            <w:tcMar>
              <w:left w:w="28" w:type="dxa"/>
              <w:right w:w="28" w:type="dxa"/>
            </w:tcMar>
          </w:tcPr>
          <w:p w14:paraId="14BB4B8D" w14:textId="77777777" w:rsidR="003374D5" w:rsidRPr="00043341" w:rsidRDefault="003374D5" w:rsidP="007F09AA">
            <w:pPr>
              <w:spacing w:line="246" w:lineRule="exact"/>
              <w:rPr>
                <w:rFonts w:cs="Times New Roman"/>
              </w:rPr>
            </w:pPr>
            <w:r>
              <w:t>Мальцев Г.В.</w:t>
            </w:r>
          </w:p>
        </w:tc>
        <w:tc>
          <w:tcPr>
            <w:tcW w:w="6863" w:type="dxa"/>
            <w:tcMar>
              <w:left w:w="28" w:type="dxa"/>
              <w:right w:w="28" w:type="dxa"/>
            </w:tcMar>
          </w:tcPr>
          <w:p w14:paraId="704E1A84" w14:textId="77777777" w:rsidR="003374D5" w:rsidRPr="00043341" w:rsidRDefault="003374D5" w:rsidP="007F09AA">
            <w:pPr>
              <w:spacing w:line="246" w:lineRule="exact"/>
              <w:rPr>
                <w:rFonts w:cs="Times New Roman"/>
              </w:rPr>
            </w:pPr>
            <w:r w:rsidRPr="00043341">
              <w:rPr>
                <w:rFonts w:cs="Times New Roman"/>
              </w:rPr>
              <w:t>– генеральный директор ООО «</w:t>
            </w:r>
            <w:r>
              <w:rPr>
                <w:rFonts w:cs="Times New Roman"/>
              </w:rPr>
              <w:t>УК «Управстройсити</w:t>
            </w:r>
            <w:r w:rsidRPr="00043341">
              <w:rPr>
                <w:rFonts w:cs="Times New Roman"/>
              </w:rPr>
              <w:t>»</w:t>
            </w:r>
          </w:p>
        </w:tc>
      </w:tr>
      <w:tr w:rsidR="003374D5" w:rsidRPr="00786E4A" w14:paraId="1B55412D" w14:textId="77777777" w:rsidTr="007F09AA">
        <w:tc>
          <w:tcPr>
            <w:tcW w:w="2296" w:type="dxa"/>
            <w:tcMar>
              <w:left w:w="28" w:type="dxa"/>
              <w:right w:w="28" w:type="dxa"/>
            </w:tcMar>
          </w:tcPr>
          <w:p w14:paraId="0C41CF8C" w14:textId="77777777" w:rsidR="003374D5" w:rsidRPr="00340E0F" w:rsidRDefault="00A1395E" w:rsidP="007F09AA">
            <w:pPr>
              <w:pStyle w:val="12"/>
              <w:spacing w:line="240" w:lineRule="auto"/>
              <w:rPr>
                <w:rFonts w:ascii="Times New Roman" w:hAnsi="Times New Roman"/>
                <w:sz w:val="24"/>
                <w:szCs w:val="24"/>
              </w:rPr>
            </w:pPr>
            <w:r>
              <w:rPr>
                <w:rFonts w:ascii="Times New Roman" w:hAnsi="Times New Roman"/>
                <w:sz w:val="24"/>
                <w:szCs w:val="24"/>
              </w:rPr>
              <w:t>Иващенко Д.</w:t>
            </w:r>
            <w:r w:rsidR="003374D5" w:rsidRPr="00340E0F">
              <w:rPr>
                <w:rFonts w:ascii="Times New Roman" w:hAnsi="Times New Roman"/>
                <w:sz w:val="24"/>
                <w:szCs w:val="24"/>
              </w:rPr>
              <w:t>М.</w:t>
            </w:r>
          </w:p>
        </w:tc>
        <w:tc>
          <w:tcPr>
            <w:tcW w:w="6863" w:type="dxa"/>
            <w:tcMar>
              <w:left w:w="28" w:type="dxa"/>
              <w:right w:w="28" w:type="dxa"/>
            </w:tcMar>
          </w:tcPr>
          <w:p w14:paraId="53C3D87E" w14:textId="77777777" w:rsidR="003374D5" w:rsidRPr="00043341" w:rsidRDefault="003374D5" w:rsidP="007F09AA">
            <w:pPr>
              <w:spacing w:line="246" w:lineRule="exact"/>
              <w:rPr>
                <w:rFonts w:cs="Times New Roman"/>
              </w:rPr>
            </w:pPr>
            <w:r>
              <w:rPr>
                <w:rFonts w:cs="Times New Roman"/>
              </w:rPr>
              <w:t xml:space="preserve">– исполнительный директор ООО «УК Степаново», </w:t>
            </w:r>
            <w:r>
              <w:rPr>
                <w:rFonts w:cs="Times New Roman"/>
              </w:rPr>
              <w:br/>
              <w:t>ООО «УК Всеволодово»</w:t>
            </w:r>
          </w:p>
        </w:tc>
      </w:tr>
      <w:tr w:rsidR="003374D5" w:rsidRPr="00786E4A" w14:paraId="4AA8DAE7" w14:textId="77777777" w:rsidTr="007F09AA">
        <w:trPr>
          <w:trHeight w:val="1016"/>
        </w:trPr>
        <w:tc>
          <w:tcPr>
            <w:tcW w:w="2296" w:type="dxa"/>
            <w:shd w:val="clear" w:color="auto" w:fill="FFFFFF" w:themeFill="background1"/>
            <w:tcMar>
              <w:left w:w="28" w:type="dxa"/>
              <w:right w:w="28" w:type="dxa"/>
            </w:tcMar>
          </w:tcPr>
          <w:p w14:paraId="30B2284D" w14:textId="77777777" w:rsidR="003374D5" w:rsidRDefault="003374D5" w:rsidP="007F09AA">
            <w:pPr>
              <w:spacing w:line="246" w:lineRule="exact"/>
              <w:rPr>
                <w:rFonts w:cs="Times New Roman"/>
              </w:rPr>
            </w:pPr>
            <w:r w:rsidRPr="00EB1A9D">
              <w:rPr>
                <w:rFonts w:cs="Times New Roman"/>
              </w:rPr>
              <w:lastRenderedPageBreak/>
              <w:t xml:space="preserve">Представитель                                      </w:t>
            </w:r>
          </w:p>
          <w:p w14:paraId="3DC0DA5B" w14:textId="77777777" w:rsidR="003374D5" w:rsidRDefault="003374D5" w:rsidP="007F09AA">
            <w:pPr>
              <w:spacing w:line="246" w:lineRule="exact"/>
              <w:rPr>
                <w:rFonts w:cs="Times New Roman"/>
                <w:highlight w:val="yellow"/>
              </w:rPr>
            </w:pPr>
          </w:p>
          <w:p w14:paraId="2A859A5E" w14:textId="77777777" w:rsidR="003374D5" w:rsidRPr="00B80168" w:rsidRDefault="003374D5" w:rsidP="007F09AA">
            <w:pPr>
              <w:shd w:val="clear" w:color="auto" w:fill="FFFFFF" w:themeFill="background1"/>
              <w:spacing w:line="246" w:lineRule="exact"/>
              <w:rPr>
                <w:rFonts w:cs="Times New Roman"/>
              </w:rPr>
            </w:pPr>
            <w:r w:rsidRPr="00B80168">
              <w:rPr>
                <w:rFonts w:cs="Times New Roman"/>
              </w:rPr>
              <w:t>Представитель</w:t>
            </w:r>
          </w:p>
          <w:p w14:paraId="627FE2A9" w14:textId="77777777" w:rsidR="003374D5" w:rsidRPr="00B80168" w:rsidRDefault="003374D5" w:rsidP="007F09AA">
            <w:pPr>
              <w:shd w:val="clear" w:color="auto" w:fill="FFFFFF" w:themeFill="background1"/>
              <w:spacing w:line="246" w:lineRule="exact"/>
              <w:rPr>
                <w:rFonts w:cs="Times New Roman"/>
              </w:rPr>
            </w:pPr>
          </w:p>
          <w:p w14:paraId="5F27576B" w14:textId="77777777" w:rsidR="003374D5" w:rsidRPr="00B80168" w:rsidRDefault="003374D5" w:rsidP="007F09AA">
            <w:pPr>
              <w:shd w:val="clear" w:color="auto" w:fill="FFFFFF" w:themeFill="background1"/>
              <w:spacing w:line="246" w:lineRule="exact"/>
              <w:rPr>
                <w:rFonts w:cs="Times New Roman"/>
              </w:rPr>
            </w:pPr>
            <w:r w:rsidRPr="00B80168">
              <w:rPr>
                <w:rFonts w:cs="Times New Roman"/>
              </w:rPr>
              <w:t>Представитель</w:t>
            </w:r>
          </w:p>
          <w:p w14:paraId="03517E8A" w14:textId="77777777" w:rsidR="003374D5" w:rsidRPr="00996094" w:rsidRDefault="003374D5" w:rsidP="007F09AA">
            <w:pPr>
              <w:spacing w:line="246" w:lineRule="exact"/>
              <w:rPr>
                <w:rFonts w:cs="Times New Roman"/>
                <w:highlight w:val="yellow"/>
              </w:rPr>
            </w:pPr>
          </w:p>
        </w:tc>
        <w:tc>
          <w:tcPr>
            <w:tcW w:w="6863" w:type="dxa"/>
            <w:shd w:val="clear" w:color="auto" w:fill="FFFFFF" w:themeFill="background1"/>
            <w:tcMar>
              <w:left w:w="28" w:type="dxa"/>
              <w:right w:w="28" w:type="dxa"/>
            </w:tcMar>
          </w:tcPr>
          <w:p w14:paraId="68701F5D" w14:textId="77777777" w:rsidR="003374D5" w:rsidRPr="00EB1A9D" w:rsidRDefault="003374D5" w:rsidP="00A1395E">
            <w:pPr>
              <w:jc w:val="both"/>
              <w:rPr>
                <w:rFonts w:cs="Times New Roman"/>
              </w:rPr>
            </w:pPr>
            <w:r w:rsidRPr="0058608C">
              <w:rPr>
                <w:rFonts w:cs="Times New Roman"/>
              </w:rPr>
              <w:t>–</w:t>
            </w:r>
            <w:r>
              <w:rPr>
                <w:rFonts w:cs="Times New Roman"/>
              </w:rPr>
              <w:t xml:space="preserve"> </w:t>
            </w:r>
            <w:r w:rsidRPr="00EB1A9D">
              <w:rPr>
                <w:rFonts w:cs="Times New Roman"/>
              </w:rPr>
              <w:t>Министерства энергетики Московской области (по</w:t>
            </w:r>
            <w:r w:rsidR="00A1395E">
              <w:rPr>
                <w:rFonts w:cs="Times New Roman"/>
              </w:rPr>
              <w:t xml:space="preserve"> </w:t>
            </w:r>
            <w:r w:rsidRPr="00EB1A9D">
              <w:rPr>
                <w:rFonts w:cs="Times New Roman"/>
              </w:rPr>
              <w:t>согласованию)</w:t>
            </w:r>
            <w:r>
              <w:rPr>
                <w:rFonts w:cs="Times New Roman"/>
              </w:rPr>
              <w:t>,</w:t>
            </w:r>
          </w:p>
          <w:p w14:paraId="30702B93" w14:textId="77777777" w:rsidR="003374D5" w:rsidRDefault="003374D5" w:rsidP="00A1395E">
            <w:pPr>
              <w:spacing w:line="246" w:lineRule="exact"/>
              <w:jc w:val="both"/>
              <w:rPr>
                <w:rFonts w:cs="Times New Roman"/>
              </w:rPr>
            </w:pPr>
            <w:r w:rsidRPr="0058608C">
              <w:rPr>
                <w:rFonts w:cs="Times New Roman"/>
              </w:rPr>
              <w:t>–</w:t>
            </w:r>
            <w:r>
              <w:rPr>
                <w:rFonts w:cs="Times New Roman"/>
              </w:rPr>
              <w:t xml:space="preserve"> Министерства по содержанию территорий и государственному жилищному надзору Московской области (по согласованию),</w:t>
            </w:r>
          </w:p>
          <w:p w14:paraId="5A446963" w14:textId="3E94D19F" w:rsidR="003374D5" w:rsidRDefault="003374D5" w:rsidP="00A1395E">
            <w:pPr>
              <w:spacing w:line="246" w:lineRule="exact"/>
              <w:jc w:val="both"/>
              <w:rPr>
                <w:rFonts w:cs="Times New Roman"/>
              </w:rPr>
            </w:pPr>
            <w:r w:rsidRPr="0058608C">
              <w:rPr>
                <w:rFonts w:cs="Times New Roman"/>
              </w:rPr>
              <w:t>–</w:t>
            </w:r>
            <w:r>
              <w:rPr>
                <w:rFonts w:cs="Times New Roman"/>
              </w:rPr>
              <w:t xml:space="preserve"> АО «Мособлгаз» (по согласованию).</w:t>
            </w:r>
            <w:r w:rsidR="00470C05">
              <w:rPr>
                <w:rFonts w:cs="Times New Roman"/>
              </w:rPr>
              <w:t>».</w:t>
            </w:r>
          </w:p>
          <w:p w14:paraId="6E3A9FEB" w14:textId="77777777" w:rsidR="00583C4E" w:rsidRDefault="00583C4E" w:rsidP="00A1395E">
            <w:pPr>
              <w:spacing w:line="246" w:lineRule="exact"/>
              <w:jc w:val="both"/>
              <w:rPr>
                <w:rFonts w:cs="Times New Roman"/>
              </w:rPr>
            </w:pPr>
          </w:p>
          <w:p w14:paraId="0D8BE3A5" w14:textId="77777777" w:rsidR="00423208" w:rsidRPr="00043341" w:rsidRDefault="00423208" w:rsidP="00A1395E">
            <w:pPr>
              <w:spacing w:line="246" w:lineRule="exact"/>
              <w:jc w:val="both"/>
              <w:rPr>
                <w:rFonts w:cs="Times New Roman"/>
              </w:rPr>
            </w:pPr>
          </w:p>
        </w:tc>
      </w:tr>
    </w:tbl>
    <w:p w14:paraId="4AE29EF8" w14:textId="26DABBF6" w:rsidR="003374D5" w:rsidRPr="00D6768B" w:rsidRDefault="00DE07E9" w:rsidP="003374D5">
      <w:pPr>
        <w:jc w:val="both"/>
        <w:rPr>
          <w:rFonts w:cs="Times New Roman"/>
        </w:rPr>
      </w:pPr>
      <w:r>
        <w:rPr>
          <w:rFonts w:cs="Times New Roman"/>
        </w:rPr>
        <w:t xml:space="preserve"> </w:t>
      </w:r>
    </w:p>
    <w:p w14:paraId="72F95BC5" w14:textId="77777777" w:rsidR="003374D5" w:rsidRPr="00D6768B" w:rsidRDefault="003374D5" w:rsidP="00FC4569">
      <w:pPr>
        <w:widowControl w:val="0"/>
        <w:autoSpaceDE w:val="0"/>
        <w:autoSpaceDN w:val="0"/>
        <w:adjustRightInd w:val="0"/>
        <w:spacing w:line="220" w:lineRule="exact"/>
        <w:ind w:left="4992" w:firstLine="253"/>
        <w:rPr>
          <w:rFonts w:cs="Times New Roman"/>
        </w:rPr>
      </w:pPr>
      <w:r w:rsidRPr="00D6768B">
        <w:rPr>
          <w:rFonts w:cs="Times New Roman"/>
        </w:rPr>
        <w:br w:type="page"/>
      </w:r>
    </w:p>
    <w:p w14:paraId="7BF25052" w14:textId="7BA87A0F" w:rsidR="00583C4E" w:rsidRDefault="00583C4E" w:rsidP="00583C4E">
      <w:pPr>
        <w:widowControl w:val="0"/>
        <w:autoSpaceDE w:val="0"/>
        <w:autoSpaceDN w:val="0"/>
        <w:adjustRightInd w:val="0"/>
        <w:spacing w:line="220" w:lineRule="exact"/>
        <w:ind w:left="4820"/>
      </w:pPr>
      <w:r>
        <w:lastRenderedPageBreak/>
        <w:t>Приложение</w:t>
      </w:r>
      <w:r w:rsidRPr="000245CB">
        <w:t xml:space="preserve"> </w:t>
      </w:r>
      <w:r>
        <w:t>2 к постановлению</w:t>
      </w:r>
    </w:p>
    <w:p w14:paraId="1A0053B3" w14:textId="77777777" w:rsidR="00583C4E" w:rsidRDefault="00583C4E" w:rsidP="00583C4E">
      <w:pPr>
        <w:widowControl w:val="0"/>
        <w:autoSpaceDE w:val="0"/>
        <w:autoSpaceDN w:val="0"/>
        <w:adjustRightInd w:val="0"/>
        <w:spacing w:line="220" w:lineRule="exact"/>
        <w:ind w:left="4820"/>
      </w:pPr>
      <w:r>
        <w:t>Администрации городского округа Электросталь Московской области</w:t>
      </w:r>
    </w:p>
    <w:p w14:paraId="1997C1E3" w14:textId="7584AA02" w:rsidR="00583C4E" w:rsidRDefault="00583C4E" w:rsidP="00583C4E">
      <w:pPr>
        <w:widowControl w:val="0"/>
        <w:autoSpaceDE w:val="0"/>
        <w:autoSpaceDN w:val="0"/>
        <w:adjustRightInd w:val="0"/>
        <w:spacing w:line="220" w:lineRule="exact"/>
        <w:ind w:left="4820"/>
      </w:pPr>
      <w:r>
        <w:t>от _</w:t>
      </w:r>
      <w:r w:rsidR="009606E1" w:rsidRPr="009606E1">
        <w:rPr>
          <w:u w:val="single"/>
        </w:rPr>
        <w:t>26.06.2026</w:t>
      </w:r>
      <w:r>
        <w:t>__ № _</w:t>
      </w:r>
      <w:r w:rsidR="009606E1" w:rsidRPr="009606E1">
        <w:rPr>
          <w:u w:val="single"/>
        </w:rPr>
        <w:t>751/6</w:t>
      </w:r>
      <w:r>
        <w:t>___</w:t>
      </w:r>
    </w:p>
    <w:p w14:paraId="6DF5DC5B" w14:textId="77777777" w:rsidR="00583C4E" w:rsidRDefault="00583C4E" w:rsidP="00583C4E">
      <w:pPr>
        <w:widowControl w:val="0"/>
        <w:autoSpaceDE w:val="0"/>
        <w:autoSpaceDN w:val="0"/>
        <w:adjustRightInd w:val="0"/>
        <w:spacing w:line="220" w:lineRule="exact"/>
        <w:ind w:left="4820"/>
      </w:pPr>
    </w:p>
    <w:p w14:paraId="0C13866C" w14:textId="30B738C3" w:rsidR="00583C4E" w:rsidRPr="000245CB" w:rsidRDefault="00583C4E" w:rsidP="00583C4E">
      <w:pPr>
        <w:widowControl w:val="0"/>
        <w:autoSpaceDE w:val="0"/>
        <w:autoSpaceDN w:val="0"/>
        <w:adjustRightInd w:val="0"/>
        <w:spacing w:line="220" w:lineRule="exact"/>
        <w:ind w:left="4820"/>
      </w:pPr>
      <w:r>
        <w:t>«Приложение 5</w:t>
      </w:r>
    </w:p>
    <w:p w14:paraId="64189E58" w14:textId="253EF867" w:rsidR="00583C4E" w:rsidRPr="00D6768B" w:rsidRDefault="00583C4E" w:rsidP="00583C4E">
      <w:pPr>
        <w:ind w:left="4820"/>
      </w:pPr>
      <w:r>
        <w:t>УТВЕРЖДЕН</w:t>
      </w:r>
    </w:p>
    <w:p w14:paraId="1F7F9041" w14:textId="77777777" w:rsidR="00583C4E" w:rsidRPr="00D6768B" w:rsidRDefault="00583C4E" w:rsidP="00583C4E">
      <w:pPr>
        <w:ind w:left="4820"/>
      </w:pPr>
      <w:r w:rsidRPr="00D6768B">
        <w:t>постановлением Администрации</w:t>
      </w:r>
    </w:p>
    <w:p w14:paraId="7BCDD1DF" w14:textId="77777777" w:rsidR="00583C4E" w:rsidRPr="00D6768B" w:rsidRDefault="00583C4E" w:rsidP="00583C4E">
      <w:pPr>
        <w:ind w:left="4820"/>
      </w:pPr>
      <w:r w:rsidRPr="00D6768B">
        <w:t xml:space="preserve">городского округа Электросталь </w:t>
      </w:r>
    </w:p>
    <w:p w14:paraId="21F9440F" w14:textId="77777777" w:rsidR="00583C4E" w:rsidRPr="00D6768B" w:rsidRDefault="00583C4E" w:rsidP="00583C4E">
      <w:pPr>
        <w:ind w:left="4820"/>
      </w:pPr>
      <w:r w:rsidRPr="00D6768B">
        <w:t>Московской области</w:t>
      </w:r>
    </w:p>
    <w:p w14:paraId="72B4CA97" w14:textId="763A5844" w:rsidR="00583C4E" w:rsidRPr="00A67A15" w:rsidRDefault="00583C4E" w:rsidP="00583C4E">
      <w:pPr>
        <w:ind w:left="4820"/>
        <w:rPr>
          <w:u w:val="single"/>
        </w:rPr>
      </w:pPr>
      <w:r w:rsidRPr="00D6768B">
        <w:t xml:space="preserve">от </w:t>
      </w:r>
      <w:r>
        <w:rPr>
          <w:u w:val="single"/>
        </w:rPr>
        <w:t>30.04.2026</w:t>
      </w:r>
      <w:r w:rsidRPr="00D6768B">
        <w:t xml:space="preserve"> №</w:t>
      </w:r>
      <w:r w:rsidR="007A1481">
        <w:t xml:space="preserve"> </w:t>
      </w:r>
      <w:r>
        <w:rPr>
          <w:u w:val="single"/>
        </w:rPr>
        <w:t>445/4</w:t>
      </w:r>
    </w:p>
    <w:p w14:paraId="4E6AF7E1" w14:textId="77777777" w:rsidR="003374D5" w:rsidRPr="00D6768B" w:rsidRDefault="003374D5" w:rsidP="003374D5">
      <w:pPr>
        <w:ind w:left="4320" w:firstLine="925"/>
        <w:rPr>
          <w:rFonts w:cs="Times New Roman"/>
        </w:rPr>
      </w:pPr>
    </w:p>
    <w:p w14:paraId="78B44DD9" w14:textId="77777777" w:rsidR="003374D5" w:rsidRPr="003E5C69" w:rsidRDefault="003374D5" w:rsidP="003374D5">
      <w:pPr>
        <w:tabs>
          <w:tab w:val="left" w:pos="6712"/>
        </w:tabs>
        <w:jc w:val="center"/>
        <w:rPr>
          <w:b/>
        </w:rPr>
      </w:pPr>
      <w:r w:rsidRPr="003E5C69">
        <w:rPr>
          <w:b/>
        </w:rPr>
        <w:t xml:space="preserve">Состав </w:t>
      </w:r>
    </w:p>
    <w:p w14:paraId="381B793D" w14:textId="77777777" w:rsidR="003374D5" w:rsidRDefault="003374D5" w:rsidP="003374D5">
      <w:pPr>
        <w:tabs>
          <w:tab w:val="left" w:pos="6712"/>
        </w:tabs>
        <w:jc w:val="center"/>
        <w:rPr>
          <w:b/>
        </w:rPr>
      </w:pPr>
      <w:r w:rsidRPr="003E5C69">
        <w:rPr>
          <w:b/>
        </w:rPr>
        <w:t>комиссий по про</w:t>
      </w:r>
      <w:r>
        <w:rPr>
          <w:b/>
        </w:rPr>
        <w:t>ведению оценки</w:t>
      </w:r>
      <w:r w:rsidRPr="003E5C69">
        <w:rPr>
          <w:b/>
        </w:rPr>
        <w:t xml:space="preserve"> готовности потребителей тепловой энергии к </w:t>
      </w:r>
      <w:r>
        <w:rPr>
          <w:b/>
        </w:rPr>
        <w:t>отопительному</w:t>
      </w:r>
      <w:r w:rsidRPr="003E5C69">
        <w:rPr>
          <w:b/>
        </w:rPr>
        <w:t xml:space="preserve"> периоду 202</w:t>
      </w:r>
      <w:r>
        <w:rPr>
          <w:b/>
        </w:rPr>
        <w:t>6</w:t>
      </w:r>
      <w:r w:rsidRPr="003E5C69">
        <w:rPr>
          <w:b/>
        </w:rPr>
        <w:t>/202</w:t>
      </w:r>
      <w:r>
        <w:rPr>
          <w:b/>
        </w:rPr>
        <w:t>7</w:t>
      </w:r>
      <w:r w:rsidRPr="003E5C69">
        <w:rPr>
          <w:b/>
        </w:rPr>
        <w:t xml:space="preserve"> года</w:t>
      </w:r>
    </w:p>
    <w:p w14:paraId="7058570F" w14:textId="77777777" w:rsidR="007A1481" w:rsidRDefault="007A1481" w:rsidP="007F09AA">
      <w:pPr>
        <w:tabs>
          <w:tab w:val="left" w:pos="6712"/>
        </w:tabs>
        <w:jc w:val="center"/>
        <w:rPr>
          <w:rFonts w:cs="Times New Roman"/>
          <w:b/>
        </w:rPr>
      </w:pPr>
    </w:p>
    <w:p w14:paraId="53968DCF" w14:textId="37591A72" w:rsidR="003374D5" w:rsidRDefault="003374D5" w:rsidP="007F09AA">
      <w:pPr>
        <w:tabs>
          <w:tab w:val="left" w:pos="6712"/>
        </w:tabs>
        <w:jc w:val="center"/>
        <w:rPr>
          <w:rFonts w:cs="Times New Roman"/>
          <w:b/>
        </w:rPr>
      </w:pPr>
      <w:r w:rsidRPr="00D6768B">
        <w:rPr>
          <w:rFonts w:cs="Times New Roman"/>
          <w:b/>
        </w:rPr>
        <w:t>По проверке управляющих (обслуживающих) организаций</w:t>
      </w:r>
    </w:p>
    <w:p w14:paraId="51CB16B0" w14:textId="77777777" w:rsidR="003374D5" w:rsidRPr="00D6768B" w:rsidRDefault="003374D5" w:rsidP="003374D5">
      <w:pPr>
        <w:tabs>
          <w:tab w:val="left" w:pos="6712"/>
        </w:tabs>
        <w:jc w:val="both"/>
        <w:rPr>
          <w:rFonts w:cs="Times New Roman"/>
          <w:b/>
        </w:rPr>
      </w:pPr>
    </w:p>
    <w:tbl>
      <w:tblPr>
        <w:tblW w:w="0" w:type="auto"/>
        <w:tblLook w:val="01E0" w:firstRow="1" w:lastRow="1" w:firstColumn="1" w:lastColumn="1" w:noHBand="0" w:noVBand="0"/>
      </w:tblPr>
      <w:tblGrid>
        <w:gridCol w:w="3985"/>
        <w:gridCol w:w="5369"/>
      </w:tblGrid>
      <w:tr w:rsidR="003374D5" w:rsidRPr="00D6768B" w14:paraId="26D92BA5" w14:textId="77777777" w:rsidTr="00462311">
        <w:tc>
          <w:tcPr>
            <w:tcW w:w="3985" w:type="dxa"/>
            <w:shd w:val="clear" w:color="auto" w:fill="auto"/>
          </w:tcPr>
          <w:p w14:paraId="77324BA1" w14:textId="77777777" w:rsidR="003374D5" w:rsidRPr="00D6768B" w:rsidRDefault="003374D5" w:rsidP="007F09AA">
            <w:pPr>
              <w:rPr>
                <w:rFonts w:cs="Times New Roman"/>
              </w:rPr>
            </w:pPr>
            <w:r w:rsidRPr="00D6768B">
              <w:rPr>
                <w:rFonts w:cs="Times New Roman"/>
              </w:rPr>
              <w:t>Председатель комиссии:</w:t>
            </w:r>
          </w:p>
          <w:p w14:paraId="5F8C5CB1" w14:textId="77777777" w:rsidR="003374D5" w:rsidRDefault="003374D5" w:rsidP="007F09AA">
            <w:pPr>
              <w:tabs>
                <w:tab w:val="left" w:pos="6712"/>
              </w:tabs>
              <w:rPr>
                <w:rFonts w:cs="Times New Roman"/>
              </w:rPr>
            </w:pPr>
            <w:r>
              <w:rPr>
                <w:rFonts w:cs="Times New Roman"/>
              </w:rPr>
              <w:t>Борисов А.Ю.</w:t>
            </w:r>
          </w:p>
          <w:p w14:paraId="1CC2B018" w14:textId="77777777" w:rsidR="00462311" w:rsidRDefault="00462311" w:rsidP="007F09AA">
            <w:pPr>
              <w:tabs>
                <w:tab w:val="left" w:pos="6712"/>
              </w:tabs>
              <w:rPr>
                <w:rFonts w:cs="Times New Roman"/>
              </w:rPr>
            </w:pPr>
          </w:p>
          <w:p w14:paraId="73EA43D6" w14:textId="77777777" w:rsidR="003374D5" w:rsidRDefault="003374D5" w:rsidP="007F09AA">
            <w:pPr>
              <w:tabs>
                <w:tab w:val="left" w:pos="6712"/>
              </w:tabs>
              <w:rPr>
                <w:rFonts w:cs="Times New Roman"/>
              </w:rPr>
            </w:pPr>
            <w:r w:rsidRPr="00D6768B">
              <w:rPr>
                <w:rFonts w:cs="Times New Roman"/>
              </w:rPr>
              <w:t>Члены комиссии:</w:t>
            </w:r>
          </w:p>
          <w:p w14:paraId="7D394EA4" w14:textId="77777777" w:rsidR="003374D5" w:rsidRDefault="003374D5" w:rsidP="007F09AA">
            <w:pPr>
              <w:tabs>
                <w:tab w:val="left" w:pos="6712"/>
              </w:tabs>
              <w:rPr>
                <w:rFonts w:cs="Times New Roman"/>
              </w:rPr>
            </w:pPr>
            <w:r>
              <w:rPr>
                <w:rFonts w:cs="Times New Roman"/>
              </w:rPr>
              <w:t>Душкин Э.Б.</w:t>
            </w:r>
          </w:p>
          <w:p w14:paraId="1A8AEAFB" w14:textId="77777777" w:rsidR="003374D5" w:rsidRDefault="003374D5" w:rsidP="007F09AA">
            <w:pPr>
              <w:tabs>
                <w:tab w:val="left" w:pos="6712"/>
              </w:tabs>
              <w:rPr>
                <w:rFonts w:cs="Times New Roman"/>
              </w:rPr>
            </w:pPr>
          </w:p>
          <w:p w14:paraId="5E656D55" w14:textId="77777777" w:rsidR="003374D5" w:rsidRDefault="003374D5" w:rsidP="007F09AA">
            <w:pPr>
              <w:tabs>
                <w:tab w:val="left" w:pos="6712"/>
              </w:tabs>
              <w:rPr>
                <w:rFonts w:cs="Times New Roman"/>
              </w:rPr>
            </w:pPr>
          </w:p>
          <w:p w14:paraId="74204106" w14:textId="77777777" w:rsidR="003374D5" w:rsidRDefault="003374D5" w:rsidP="007F09AA">
            <w:pPr>
              <w:tabs>
                <w:tab w:val="left" w:pos="6712"/>
              </w:tabs>
              <w:rPr>
                <w:rFonts w:cs="Times New Roman"/>
              </w:rPr>
            </w:pPr>
          </w:p>
          <w:p w14:paraId="146B79A5" w14:textId="77777777" w:rsidR="003374D5" w:rsidRPr="00D6768B" w:rsidRDefault="003374D5" w:rsidP="007F09AA">
            <w:pPr>
              <w:tabs>
                <w:tab w:val="left" w:pos="6712"/>
              </w:tabs>
              <w:rPr>
                <w:rFonts w:cs="Times New Roman"/>
              </w:rPr>
            </w:pPr>
          </w:p>
        </w:tc>
        <w:tc>
          <w:tcPr>
            <w:tcW w:w="5369" w:type="dxa"/>
            <w:shd w:val="clear" w:color="auto" w:fill="auto"/>
          </w:tcPr>
          <w:p w14:paraId="7A266928" w14:textId="77777777" w:rsidR="003374D5" w:rsidRPr="00D6768B" w:rsidRDefault="003374D5" w:rsidP="007F09AA">
            <w:pPr>
              <w:tabs>
                <w:tab w:val="left" w:pos="6712"/>
              </w:tabs>
              <w:rPr>
                <w:rFonts w:cs="Times New Roman"/>
              </w:rPr>
            </w:pPr>
          </w:p>
          <w:p w14:paraId="5E370C0B" w14:textId="07F00E0A" w:rsidR="003374D5" w:rsidRDefault="003374D5" w:rsidP="007F09AA">
            <w:pPr>
              <w:jc w:val="both"/>
              <w:rPr>
                <w:rFonts w:cs="Times New Roman"/>
              </w:rPr>
            </w:pPr>
            <w:r w:rsidRPr="00D6768B">
              <w:rPr>
                <w:rFonts w:cs="Times New Roman"/>
              </w:rPr>
              <w:t>– заместитель Главы городского округа Электросталь Московской области</w:t>
            </w:r>
          </w:p>
          <w:p w14:paraId="00D5F1F1" w14:textId="77777777" w:rsidR="00462311" w:rsidRDefault="00462311" w:rsidP="007F09AA">
            <w:pPr>
              <w:jc w:val="both"/>
              <w:rPr>
                <w:rFonts w:cs="Times New Roman"/>
              </w:rPr>
            </w:pPr>
          </w:p>
          <w:p w14:paraId="2AAF6C44" w14:textId="77777777" w:rsidR="003374D5" w:rsidRPr="00D6768B" w:rsidRDefault="003374D5" w:rsidP="007F09AA">
            <w:pPr>
              <w:jc w:val="both"/>
              <w:rPr>
                <w:rFonts w:cs="Times New Roman"/>
              </w:rPr>
            </w:pPr>
            <w:r w:rsidRPr="00D6768B">
              <w:rPr>
                <w:rFonts w:cs="Times New Roman"/>
              </w:rPr>
              <w:t>–</w:t>
            </w:r>
            <w:r>
              <w:rPr>
                <w:rFonts w:cs="Times New Roman"/>
              </w:rPr>
              <w:t xml:space="preserve"> исполняющий обязанности </w:t>
            </w:r>
            <w:r w:rsidRPr="00D6768B">
              <w:rPr>
                <w:rFonts w:cs="Times New Roman"/>
              </w:rPr>
              <w:t>начальник</w:t>
            </w:r>
            <w:r>
              <w:rPr>
                <w:rFonts w:cs="Times New Roman"/>
              </w:rPr>
              <w:t>а</w:t>
            </w:r>
            <w:r w:rsidRPr="00D6768B">
              <w:rPr>
                <w:rFonts w:cs="Times New Roman"/>
              </w:rPr>
              <w:t xml:space="preserve"> </w:t>
            </w:r>
            <w:r>
              <w:rPr>
                <w:rFonts w:cs="Times New Roman"/>
              </w:rPr>
              <w:t>У</w:t>
            </w:r>
            <w:r w:rsidRPr="00D6768B">
              <w:rPr>
                <w:rFonts w:cs="Times New Roman"/>
              </w:rPr>
              <w:t>правления городского жилищного и коммунального хозяйства Администрации городского округа Электросталь Московской области</w:t>
            </w:r>
          </w:p>
        </w:tc>
      </w:tr>
      <w:tr w:rsidR="003374D5" w:rsidRPr="00D6768B" w14:paraId="7F4D39C6" w14:textId="77777777" w:rsidTr="00462311">
        <w:tc>
          <w:tcPr>
            <w:tcW w:w="3985" w:type="dxa"/>
            <w:shd w:val="clear" w:color="auto" w:fill="auto"/>
          </w:tcPr>
          <w:p w14:paraId="746C2E18" w14:textId="77777777" w:rsidR="003374D5" w:rsidRPr="00D6768B" w:rsidRDefault="003374D5" w:rsidP="007F09AA">
            <w:pPr>
              <w:tabs>
                <w:tab w:val="left" w:pos="6712"/>
              </w:tabs>
              <w:rPr>
                <w:rFonts w:cs="Times New Roman"/>
              </w:rPr>
            </w:pPr>
            <w:r w:rsidRPr="00D6768B">
              <w:rPr>
                <w:rFonts w:cs="Times New Roman"/>
              </w:rPr>
              <w:t>Представитель</w:t>
            </w:r>
          </w:p>
        </w:tc>
        <w:tc>
          <w:tcPr>
            <w:tcW w:w="5369" w:type="dxa"/>
            <w:shd w:val="clear" w:color="auto" w:fill="auto"/>
          </w:tcPr>
          <w:p w14:paraId="75314C68" w14:textId="77777777" w:rsidR="003374D5" w:rsidRPr="00D6768B" w:rsidRDefault="003374D5" w:rsidP="007F09AA">
            <w:pPr>
              <w:tabs>
                <w:tab w:val="left" w:pos="6712"/>
              </w:tabs>
              <w:jc w:val="both"/>
              <w:rPr>
                <w:rFonts w:cs="Times New Roman"/>
              </w:rPr>
            </w:pPr>
            <w:r w:rsidRPr="0058608C">
              <w:rPr>
                <w:rFonts w:cs="Times New Roman"/>
              </w:rPr>
              <w:t>–</w:t>
            </w:r>
            <w:r>
              <w:rPr>
                <w:rFonts w:cs="Times New Roman"/>
              </w:rPr>
              <w:t xml:space="preserve"> </w:t>
            </w:r>
            <w:r w:rsidRPr="00D6768B">
              <w:rPr>
                <w:rFonts w:cs="Times New Roman"/>
              </w:rPr>
              <w:t xml:space="preserve">теплоснабжающей (теплосетевой) организации, к тепловым сетям которой непосредственно подключены </w:t>
            </w:r>
            <w:r>
              <w:rPr>
                <w:rFonts w:cs="Times New Roman"/>
              </w:rPr>
              <w:t>тепло</w:t>
            </w:r>
            <w:r w:rsidRPr="00D6768B">
              <w:rPr>
                <w:rFonts w:cs="Times New Roman"/>
              </w:rPr>
              <w:t>потребляющие установки многоквартирных домов, находящихся в управлении (на обслуживании)</w:t>
            </w:r>
          </w:p>
        </w:tc>
      </w:tr>
      <w:tr w:rsidR="003374D5" w:rsidRPr="00D6768B" w14:paraId="398B4E24" w14:textId="77777777" w:rsidTr="00462311">
        <w:tc>
          <w:tcPr>
            <w:tcW w:w="3985" w:type="dxa"/>
            <w:shd w:val="clear" w:color="auto" w:fill="auto"/>
          </w:tcPr>
          <w:p w14:paraId="50AE54D8" w14:textId="77777777" w:rsidR="003374D5" w:rsidRDefault="003374D5" w:rsidP="007F09AA">
            <w:r w:rsidRPr="00C43E22">
              <w:t>Представитель</w:t>
            </w:r>
          </w:p>
          <w:p w14:paraId="4AF9BC4F" w14:textId="77777777" w:rsidR="003374D5" w:rsidRPr="00B135F7" w:rsidRDefault="003374D5" w:rsidP="007F09AA">
            <w:pPr>
              <w:rPr>
                <w:sz w:val="20"/>
                <w:szCs w:val="20"/>
              </w:rPr>
            </w:pPr>
          </w:p>
          <w:p w14:paraId="69B9F45E" w14:textId="77777777" w:rsidR="003374D5" w:rsidRPr="00B135F7" w:rsidRDefault="003374D5" w:rsidP="007F09AA">
            <w:pPr>
              <w:rPr>
                <w:sz w:val="20"/>
                <w:szCs w:val="20"/>
              </w:rPr>
            </w:pPr>
          </w:p>
          <w:p w14:paraId="1DE0B9E7" w14:textId="77777777" w:rsidR="003374D5" w:rsidRPr="00C43E22" w:rsidRDefault="003374D5" w:rsidP="007F09AA">
            <w:r>
              <w:t>Представитель</w:t>
            </w:r>
          </w:p>
        </w:tc>
        <w:tc>
          <w:tcPr>
            <w:tcW w:w="5369" w:type="dxa"/>
            <w:shd w:val="clear" w:color="auto" w:fill="auto"/>
          </w:tcPr>
          <w:p w14:paraId="5148A124" w14:textId="77777777" w:rsidR="003374D5" w:rsidRDefault="003374D5" w:rsidP="007F09AA">
            <w:pPr>
              <w:spacing w:line="246" w:lineRule="exact"/>
              <w:rPr>
                <w:rFonts w:cs="Times New Roman"/>
              </w:rPr>
            </w:pPr>
            <w:r w:rsidRPr="0058608C">
              <w:rPr>
                <w:rFonts w:cs="Times New Roman"/>
              </w:rPr>
              <w:t>–</w:t>
            </w:r>
            <w:r>
              <w:rPr>
                <w:rFonts w:cs="Times New Roman"/>
              </w:rPr>
              <w:t xml:space="preserve"> Министерства по содержанию территорий и государственному жилищному надзору Московской области (по согласованию)</w:t>
            </w:r>
          </w:p>
          <w:p w14:paraId="6A5AD431" w14:textId="77777777" w:rsidR="003374D5" w:rsidRPr="00B135F7" w:rsidRDefault="003374D5" w:rsidP="007F09AA">
            <w:pPr>
              <w:spacing w:line="246" w:lineRule="exact"/>
              <w:rPr>
                <w:rFonts w:cs="Times New Roman"/>
              </w:rPr>
            </w:pPr>
            <w:r w:rsidRPr="0058608C">
              <w:rPr>
                <w:rFonts w:cs="Times New Roman"/>
              </w:rPr>
              <w:t>–</w:t>
            </w:r>
            <w:r>
              <w:rPr>
                <w:rFonts w:cs="Times New Roman"/>
              </w:rPr>
              <w:t xml:space="preserve"> АО «Мособлгаз» (по согласованию).</w:t>
            </w:r>
          </w:p>
        </w:tc>
      </w:tr>
    </w:tbl>
    <w:p w14:paraId="30419BF6" w14:textId="77777777" w:rsidR="003374D5" w:rsidRDefault="003374D5" w:rsidP="003374D5">
      <w:pPr>
        <w:tabs>
          <w:tab w:val="left" w:pos="6712"/>
        </w:tabs>
        <w:rPr>
          <w:rFonts w:cs="Times New Roman"/>
        </w:rPr>
      </w:pPr>
    </w:p>
    <w:p w14:paraId="600900E2" w14:textId="1F57455D" w:rsidR="003374D5" w:rsidRDefault="003374D5" w:rsidP="007F09AA">
      <w:pPr>
        <w:tabs>
          <w:tab w:val="left" w:pos="6712"/>
        </w:tabs>
        <w:jc w:val="center"/>
        <w:rPr>
          <w:rFonts w:cs="Times New Roman"/>
          <w:b/>
        </w:rPr>
      </w:pPr>
      <w:r w:rsidRPr="00D6768B">
        <w:rPr>
          <w:rFonts w:cs="Times New Roman"/>
          <w:b/>
        </w:rPr>
        <w:t>По проверке объектов в сфере образования, как потребителей тепловой энергии</w:t>
      </w:r>
    </w:p>
    <w:p w14:paraId="720CCF4F" w14:textId="77777777" w:rsidR="007A1481" w:rsidRDefault="007A1481" w:rsidP="007F09AA">
      <w:pPr>
        <w:tabs>
          <w:tab w:val="left" w:pos="6712"/>
        </w:tabs>
        <w:jc w:val="center"/>
        <w:rPr>
          <w:rFonts w:cs="Times New Roman"/>
          <w:b/>
        </w:rPr>
      </w:pPr>
    </w:p>
    <w:tbl>
      <w:tblPr>
        <w:tblW w:w="0" w:type="auto"/>
        <w:tblLook w:val="01E0" w:firstRow="1" w:lastRow="1" w:firstColumn="1" w:lastColumn="1" w:noHBand="0" w:noVBand="0"/>
      </w:tblPr>
      <w:tblGrid>
        <w:gridCol w:w="4077"/>
        <w:gridCol w:w="5493"/>
      </w:tblGrid>
      <w:tr w:rsidR="003374D5" w:rsidRPr="00D6768B" w14:paraId="3B51CF4F" w14:textId="77777777" w:rsidTr="00462311">
        <w:tc>
          <w:tcPr>
            <w:tcW w:w="4077" w:type="dxa"/>
            <w:shd w:val="clear" w:color="auto" w:fill="auto"/>
          </w:tcPr>
          <w:p w14:paraId="7B832F3F" w14:textId="77777777" w:rsidR="003374D5" w:rsidRPr="00B05AA2" w:rsidRDefault="003374D5" w:rsidP="007F09AA">
            <w:pPr>
              <w:rPr>
                <w:rFonts w:cs="Times New Roman"/>
                <w:highlight w:val="yellow"/>
              </w:rPr>
            </w:pPr>
            <w:r w:rsidRPr="00B135F7">
              <w:rPr>
                <w:rFonts w:cs="Times New Roman"/>
              </w:rPr>
              <w:t>Председатель комиссии:</w:t>
            </w:r>
          </w:p>
          <w:p w14:paraId="72B8843C" w14:textId="77777777" w:rsidR="003374D5" w:rsidRDefault="003374D5" w:rsidP="007F09AA">
            <w:pPr>
              <w:tabs>
                <w:tab w:val="left" w:pos="6712"/>
              </w:tabs>
              <w:rPr>
                <w:rFonts w:cs="Times New Roman"/>
              </w:rPr>
            </w:pPr>
            <w:r>
              <w:rPr>
                <w:rFonts w:cs="Times New Roman"/>
              </w:rPr>
              <w:t>Борисов А.Ю.</w:t>
            </w:r>
          </w:p>
          <w:p w14:paraId="2BB5F7D8" w14:textId="77777777" w:rsidR="003374D5" w:rsidRPr="00B05AA2" w:rsidRDefault="003374D5" w:rsidP="007F09AA">
            <w:pPr>
              <w:tabs>
                <w:tab w:val="left" w:pos="6712"/>
              </w:tabs>
              <w:rPr>
                <w:rFonts w:cs="Times New Roman"/>
                <w:highlight w:val="yellow"/>
              </w:rPr>
            </w:pPr>
          </w:p>
        </w:tc>
        <w:tc>
          <w:tcPr>
            <w:tcW w:w="5493" w:type="dxa"/>
            <w:shd w:val="clear" w:color="auto" w:fill="auto"/>
          </w:tcPr>
          <w:p w14:paraId="7EF1F1A8" w14:textId="77777777" w:rsidR="003374D5" w:rsidRPr="00B05AA2" w:rsidRDefault="003374D5" w:rsidP="007F09AA">
            <w:pPr>
              <w:tabs>
                <w:tab w:val="left" w:pos="6712"/>
              </w:tabs>
              <w:rPr>
                <w:rFonts w:cs="Times New Roman"/>
                <w:highlight w:val="yellow"/>
              </w:rPr>
            </w:pPr>
          </w:p>
          <w:p w14:paraId="22D0B238" w14:textId="77777777" w:rsidR="003374D5" w:rsidRPr="00B135F7" w:rsidRDefault="003374D5" w:rsidP="007F09AA">
            <w:pPr>
              <w:jc w:val="both"/>
              <w:rPr>
                <w:rFonts w:cs="Times New Roman"/>
              </w:rPr>
            </w:pPr>
            <w:r w:rsidRPr="00D6768B">
              <w:rPr>
                <w:rFonts w:cs="Times New Roman"/>
              </w:rPr>
              <w:t>– заместитель Главы городского округа Электросталь Московской области</w:t>
            </w:r>
          </w:p>
        </w:tc>
      </w:tr>
      <w:tr w:rsidR="003374D5" w:rsidRPr="00D6768B" w14:paraId="44803788" w14:textId="77777777" w:rsidTr="00462311">
        <w:tc>
          <w:tcPr>
            <w:tcW w:w="4077" w:type="dxa"/>
            <w:shd w:val="clear" w:color="auto" w:fill="auto"/>
          </w:tcPr>
          <w:p w14:paraId="4C8ACFAF" w14:textId="77777777" w:rsidR="003374D5" w:rsidRPr="00B135F7" w:rsidRDefault="003374D5" w:rsidP="007F09AA">
            <w:pPr>
              <w:tabs>
                <w:tab w:val="left" w:pos="6712"/>
              </w:tabs>
              <w:rPr>
                <w:rFonts w:cs="Times New Roman"/>
              </w:rPr>
            </w:pPr>
            <w:r w:rsidRPr="00B135F7">
              <w:rPr>
                <w:rFonts w:cs="Times New Roman"/>
              </w:rPr>
              <w:t>Члены комиссии:</w:t>
            </w:r>
          </w:p>
          <w:p w14:paraId="044E3914" w14:textId="77777777" w:rsidR="003374D5" w:rsidRPr="00B135F7" w:rsidRDefault="003374D5" w:rsidP="007F09AA">
            <w:pPr>
              <w:tabs>
                <w:tab w:val="left" w:pos="6712"/>
              </w:tabs>
              <w:rPr>
                <w:rFonts w:cs="Times New Roman"/>
              </w:rPr>
            </w:pPr>
            <w:r w:rsidRPr="00B135F7">
              <w:rPr>
                <w:rFonts w:cs="Times New Roman"/>
              </w:rPr>
              <w:t>Жаров А.М.</w:t>
            </w:r>
          </w:p>
          <w:p w14:paraId="47F07933" w14:textId="77777777" w:rsidR="003374D5" w:rsidRPr="00B135F7" w:rsidRDefault="003374D5" w:rsidP="007F09AA">
            <w:pPr>
              <w:tabs>
                <w:tab w:val="left" w:pos="6712"/>
              </w:tabs>
              <w:rPr>
                <w:rFonts w:cs="Times New Roman"/>
              </w:rPr>
            </w:pPr>
          </w:p>
          <w:p w14:paraId="6F66778F" w14:textId="77777777" w:rsidR="003374D5" w:rsidRPr="00B135F7" w:rsidRDefault="003374D5" w:rsidP="00462311">
            <w:pPr>
              <w:tabs>
                <w:tab w:val="left" w:pos="6712"/>
              </w:tabs>
              <w:rPr>
                <w:rFonts w:cs="Times New Roman"/>
              </w:rPr>
            </w:pPr>
          </w:p>
        </w:tc>
        <w:tc>
          <w:tcPr>
            <w:tcW w:w="5493" w:type="dxa"/>
            <w:shd w:val="clear" w:color="auto" w:fill="auto"/>
          </w:tcPr>
          <w:p w14:paraId="4905A794" w14:textId="77777777" w:rsidR="003374D5" w:rsidRPr="00B135F7" w:rsidRDefault="003374D5" w:rsidP="007F09AA">
            <w:pPr>
              <w:tabs>
                <w:tab w:val="left" w:pos="6712"/>
              </w:tabs>
              <w:rPr>
                <w:rFonts w:cs="Times New Roman"/>
              </w:rPr>
            </w:pPr>
          </w:p>
          <w:p w14:paraId="78FAB1B4" w14:textId="77777777" w:rsidR="003374D5" w:rsidRPr="00B135F7" w:rsidRDefault="003374D5" w:rsidP="007F09AA">
            <w:pPr>
              <w:tabs>
                <w:tab w:val="left" w:pos="6712"/>
              </w:tabs>
              <w:jc w:val="both"/>
              <w:rPr>
                <w:rFonts w:cs="Times New Roman"/>
              </w:rPr>
            </w:pPr>
            <w:r w:rsidRPr="00B135F7">
              <w:rPr>
                <w:rFonts w:cs="Times New Roman"/>
              </w:rPr>
              <w:t>– заместитель директора муниципального учреждения дополнительного профессионального образования «Методический центр»</w:t>
            </w:r>
          </w:p>
        </w:tc>
      </w:tr>
      <w:tr w:rsidR="003374D5" w:rsidRPr="00D6768B" w14:paraId="5AC4A007" w14:textId="77777777" w:rsidTr="00462311">
        <w:tc>
          <w:tcPr>
            <w:tcW w:w="4077" w:type="dxa"/>
            <w:shd w:val="clear" w:color="auto" w:fill="auto"/>
          </w:tcPr>
          <w:p w14:paraId="05DF410A" w14:textId="77777777" w:rsidR="003374D5" w:rsidRPr="00D6768B" w:rsidRDefault="003374D5" w:rsidP="007F09AA">
            <w:pPr>
              <w:tabs>
                <w:tab w:val="left" w:pos="6712"/>
              </w:tabs>
              <w:rPr>
                <w:rFonts w:cs="Times New Roman"/>
              </w:rPr>
            </w:pPr>
            <w:r w:rsidRPr="00D6768B">
              <w:rPr>
                <w:rFonts w:cs="Times New Roman"/>
              </w:rPr>
              <w:t>Представитель</w:t>
            </w:r>
          </w:p>
        </w:tc>
        <w:tc>
          <w:tcPr>
            <w:tcW w:w="5493" w:type="dxa"/>
            <w:shd w:val="clear" w:color="auto" w:fill="auto"/>
          </w:tcPr>
          <w:p w14:paraId="60CECDEF" w14:textId="77777777" w:rsidR="003374D5" w:rsidRDefault="003374D5" w:rsidP="007F09AA">
            <w:pPr>
              <w:tabs>
                <w:tab w:val="left" w:pos="6712"/>
              </w:tabs>
              <w:jc w:val="both"/>
              <w:rPr>
                <w:rFonts w:cs="Times New Roman"/>
              </w:rPr>
            </w:pPr>
            <w:r w:rsidRPr="00D6768B">
              <w:rPr>
                <w:rFonts w:cs="Times New Roman"/>
              </w:rPr>
              <w:t>–</w:t>
            </w:r>
            <w:r>
              <w:rPr>
                <w:rFonts w:cs="Times New Roman"/>
              </w:rPr>
              <w:t xml:space="preserve"> </w:t>
            </w:r>
            <w:r w:rsidRPr="00D6768B">
              <w:rPr>
                <w:rFonts w:cs="Times New Roman"/>
              </w:rPr>
              <w:t>теплоснабжающей</w:t>
            </w:r>
            <w:r>
              <w:rPr>
                <w:rFonts w:cs="Times New Roman"/>
              </w:rPr>
              <w:t xml:space="preserve"> </w:t>
            </w:r>
            <w:r w:rsidRPr="00D6768B">
              <w:rPr>
                <w:rFonts w:cs="Times New Roman"/>
              </w:rPr>
              <w:t>(теплосетевой) организации, к тепловым сетям которой непосредственно подключены теплопотребляющие установки объектов в сфере образования</w:t>
            </w:r>
          </w:p>
          <w:p w14:paraId="78BF3797" w14:textId="77777777" w:rsidR="003374D5" w:rsidRPr="00D6768B" w:rsidRDefault="003374D5" w:rsidP="007F09AA">
            <w:pPr>
              <w:tabs>
                <w:tab w:val="left" w:pos="6712"/>
              </w:tabs>
              <w:jc w:val="both"/>
              <w:rPr>
                <w:rFonts w:cs="Times New Roman"/>
              </w:rPr>
            </w:pPr>
          </w:p>
        </w:tc>
      </w:tr>
    </w:tbl>
    <w:p w14:paraId="443C1644" w14:textId="77777777" w:rsidR="003374D5" w:rsidRPr="00D6768B" w:rsidRDefault="003374D5" w:rsidP="007F09AA">
      <w:pPr>
        <w:tabs>
          <w:tab w:val="left" w:pos="6712"/>
        </w:tabs>
        <w:jc w:val="center"/>
        <w:rPr>
          <w:rFonts w:cs="Times New Roman"/>
          <w:b/>
        </w:rPr>
      </w:pPr>
      <w:r w:rsidRPr="00D6768B">
        <w:rPr>
          <w:rFonts w:cs="Times New Roman"/>
          <w:b/>
        </w:rPr>
        <w:t>По проверке объектов в сфере культуры</w:t>
      </w:r>
      <w:r>
        <w:rPr>
          <w:rFonts w:cs="Times New Roman"/>
          <w:b/>
        </w:rPr>
        <w:t xml:space="preserve">, </w:t>
      </w:r>
      <w:r w:rsidRPr="00D6768B">
        <w:rPr>
          <w:rFonts w:cs="Times New Roman"/>
          <w:b/>
        </w:rPr>
        <w:t>как потребителей тепловой энергии</w:t>
      </w:r>
    </w:p>
    <w:p w14:paraId="502F13DB" w14:textId="77777777" w:rsidR="003374D5" w:rsidRPr="00D6768B" w:rsidRDefault="003374D5" w:rsidP="003374D5">
      <w:pPr>
        <w:tabs>
          <w:tab w:val="left" w:pos="6712"/>
        </w:tabs>
        <w:rPr>
          <w:rFonts w:cs="Times New Roman"/>
        </w:rPr>
      </w:pPr>
    </w:p>
    <w:tbl>
      <w:tblPr>
        <w:tblW w:w="0" w:type="auto"/>
        <w:tblLook w:val="01E0" w:firstRow="1" w:lastRow="1" w:firstColumn="1" w:lastColumn="1" w:noHBand="0" w:noVBand="0"/>
      </w:tblPr>
      <w:tblGrid>
        <w:gridCol w:w="4077"/>
        <w:gridCol w:w="5493"/>
      </w:tblGrid>
      <w:tr w:rsidR="003374D5" w:rsidRPr="00B135F7" w14:paraId="04D02526" w14:textId="77777777" w:rsidTr="00462311">
        <w:tc>
          <w:tcPr>
            <w:tcW w:w="4077" w:type="dxa"/>
            <w:shd w:val="clear" w:color="auto" w:fill="auto"/>
          </w:tcPr>
          <w:p w14:paraId="39199AA4" w14:textId="77777777" w:rsidR="003374D5" w:rsidRPr="00B135F7" w:rsidRDefault="003374D5" w:rsidP="007F09AA">
            <w:pPr>
              <w:rPr>
                <w:rFonts w:cs="Times New Roman"/>
              </w:rPr>
            </w:pPr>
            <w:r w:rsidRPr="00B135F7">
              <w:rPr>
                <w:rFonts w:cs="Times New Roman"/>
              </w:rPr>
              <w:t>Председатель комиссии:</w:t>
            </w:r>
          </w:p>
          <w:p w14:paraId="264E5681" w14:textId="77777777" w:rsidR="003374D5" w:rsidRPr="00B135F7" w:rsidRDefault="003374D5" w:rsidP="007F09AA">
            <w:pPr>
              <w:tabs>
                <w:tab w:val="left" w:pos="6712"/>
              </w:tabs>
              <w:rPr>
                <w:rFonts w:cs="Times New Roman"/>
              </w:rPr>
            </w:pPr>
            <w:r w:rsidRPr="00B135F7">
              <w:rPr>
                <w:rFonts w:cs="Times New Roman"/>
              </w:rPr>
              <w:t>Борисов А.Ю.</w:t>
            </w:r>
          </w:p>
          <w:p w14:paraId="26594CEF" w14:textId="77777777" w:rsidR="003374D5" w:rsidRPr="00B135F7" w:rsidRDefault="003374D5" w:rsidP="007F09AA">
            <w:pPr>
              <w:tabs>
                <w:tab w:val="left" w:pos="6712"/>
              </w:tabs>
              <w:rPr>
                <w:rFonts w:cs="Times New Roman"/>
              </w:rPr>
            </w:pPr>
          </w:p>
        </w:tc>
        <w:tc>
          <w:tcPr>
            <w:tcW w:w="5493" w:type="dxa"/>
            <w:shd w:val="clear" w:color="auto" w:fill="auto"/>
          </w:tcPr>
          <w:p w14:paraId="4AE93DE5" w14:textId="77777777" w:rsidR="003374D5" w:rsidRPr="00B135F7" w:rsidRDefault="003374D5" w:rsidP="007F09AA">
            <w:pPr>
              <w:tabs>
                <w:tab w:val="left" w:pos="6712"/>
              </w:tabs>
              <w:rPr>
                <w:rFonts w:cs="Times New Roman"/>
              </w:rPr>
            </w:pPr>
          </w:p>
          <w:p w14:paraId="70F8688F" w14:textId="77777777" w:rsidR="003374D5" w:rsidRPr="00B135F7" w:rsidRDefault="003374D5" w:rsidP="007F09AA">
            <w:pPr>
              <w:jc w:val="both"/>
              <w:rPr>
                <w:rFonts w:cs="Times New Roman"/>
              </w:rPr>
            </w:pPr>
            <w:r w:rsidRPr="00B135F7">
              <w:rPr>
                <w:rFonts w:cs="Times New Roman"/>
              </w:rPr>
              <w:t>– заместитель Главы городского округа Электросталь Московской области</w:t>
            </w:r>
          </w:p>
        </w:tc>
      </w:tr>
      <w:tr w:rsidR="003374D5" w:rsidRPr="00B135F7" w14:paraId="435731EE" w14:textId="77777777" w:rsidTr="00462311">
        <w:tc>
          <w:tcPr>
            <w:tcW w:w="4077" w:type="dxa"/>
            <w:shd w:val="clear" w:color="auto" w:fill="auto"/>
          </w:tcPr>
          <w:p w14:paraId="36F2F751" w14:textId="77777777" w:rsidR="003374D5" w:rsidRPr="00B135F7" w:rsidRDefault="003374D5" w:rsidP="007F09AA">
            <w:pPr>
              <w:tabs>
                <w:tab w:val="left" w:pos="6712"/>
              </w:tabs>
              <w:rPr>
                <w:rFonts w:cs="Times New Roman"/>
              </w:rPr>
            </w:pPr>
            <w:r w:rsidRPr="00B135F7">
              <w:rPr>
                <w:rFonts w:cs="Times New Roman"/>
              </w:rPr>
              <w:lastRenderedPageBreak/>
              <w:t>Члены комиссии:</w:t>
            </w:r>
          </w:p>
          <w:p w14:paraId="2206A456" w14:textId="77777777" w:rsidR="003374D5" w:rsidRPr="00B135F7" w:rsidRDefault="003374D5" w:rsidP="007F09AA">
            <w:pPr>
              <w:tabs>
                <w:tab w:val="left" w:pos="6712"/>
              </w:tabs>
              <w:rPr>
                <w:rFonts w:cs="Times New Roman"/>
              </w:rPr>
            </w:pPr>
            <w:r w:rsidRPr="00B135F7">
              <w:rPr>
                <w:rFonts w:cs="Times New Roman"/>
              </w:rPr>
              <w:t>Казаченко Ю.П.</w:t>
            </w:r>
          </w:p>
        </w:tc>
        <w:tc>
          <w:tcPr>
            <w:tcW w:w="5493" w:type="dxa"/>
            <w:shd w:val="clear" w:color="auto" w:fill="auto"/>
          </w:tcPr>
          <w:p w14:paraId="3CB76759" w14:textId="77777777" w:rsidR="00462311" w:rsidRDefault="00462311" w:rsidP="007F09AA">
            <w:pPr>
              <w:jc w:val="both"/>
              <w:rPr>
                <w:rFonts w:cs="Times New Roman"/>
              </w:rPr>
            </w:pPr>
          </w:p>
          <w:p w14:paraId="63049F11" w14:textId="77777777" w:rsidR="003374D5" w:rsidRPr="00B135F7" w:rsidRDefault="003374D5" w:rsidP="007F09AA">
            <w:pPr>
              <w:jc w:val="both"/>
              <w:rPr>
                <w:rFonts w:cs="Times New Roman"/>
              </w:rPr>
            </w:pPr>
            <w:r w:rsidRPr="00B135F7">
              <w:rPr>
                <w:rFonts w:cs="Times New Roman"/>
              </w:rPr>
              <w:t>– начальник Управления по культуре и делам молодежи Администрации городского округа Электросталь Московской области</w:t>
            </w:r>
          </w:p>
        </w:tc>
      </w:tr>
      <w:tr w:rsidR="003374D5" w:rsidRPr="00B135F7" w14:paraId="45B170CF" w14:textId="77777777" w:rsidTr="00462311">
        <w:tc>
          <w:tcPr>
            <w:tcW w:w="4077" w:type="dxa"/>
            <w:shd w:val="clear" w:color="auto" w:fill="auto"/>
          </w:tcPr>
          <w:p w14:paraId="032360BD" w14:textId="77777777" w:rsidR="003374D5" w:rsidRPr="00B135F7" w:rsidRDefault="003374D5" w:rsidP="007F09AA">
            <w:pPr>
              <w:tabs>
                <w:tab w:val="left" w:pos="6712"/>
              </w:tabs>
              <w:rPr>
                <w:rFonts w:cs="Times New Roman"/>
              </w:rPr>
            </w:pPr>
            <w:r w:rsidRPr="00B135F7">
              <w:rPr>
                <w:rFonts w:cs="Times New Roman"/>
              </w:rPr>
              <w:t>Представитель</w:t>
            </w:r>
          </w:p>
        </w:tc>
        <w:tc>
          <w:tcPr>
            <w:tcW w:w="5493" w:type="dxa"/>
            <w:shd w:val="clear" w:color="auto" w:fill="auto"/>
          </w:tcPr>
          <w:p w14:paraId="7F42EE00" w14:textId="77777777" w:rsidR="003374D5" w:rsidRPr="00B135F7" w:rsidRDefault="003374D5" w:rsidP="007F09AA">
            <w:pPr>
              <w:tabs>
                <w:tab w:val="left" w:pos="6712"/>
              </w:tabs>
              <w:jc w:val="both"/>
              <w:rPr>
                <w:rFonts w:cs="Times New Roman"/>
              </w:rPr>
            </w:pPr>
            <w:r w:rsidRPr="00B135F7">
              <w:rPr>
                <w:rFonts w:cs="Times New Roman"/>
              </w:rPr>
              <w:t>–</w:t>
            </w:r>
            <w:r>
              <w:rPr>
                <w:rFonts w:cs="Times New Roman"/>
              </w:rPr>
              <w:t xml:space="preserve"> </w:t>
            </w:r>
            <w:r w:rsidRPr="00B135F7">
              <w:rPr>
                <w:rFonts w:cs="Times New Roman"/>
              </w:rPr>
              <w:t>теплоснабжающей (теплосетевой) организации, к тепловым сетям которой непосредственно подключены теплопотребляющие установки объектов в сфере культуры</w:t>
            </w:r>
          </w:p>
        </w:tc>
      </w:tr>
    </w:tbl>
    <w:p w14:paraId="43419AE1" w14:textId="77777777" w:rsidR="003374D5" w:rsidRPr="00D6768B" w:rsidRDefault="003374D5" w:rsidP="003374D5">
      <w:pPr>
        <w:tabs>
          <w:tab w:val="left" w:pos="6712"/>
        </w:tabs>
        <w:rPr>
          <w:rFonts w:cs="Times New Roman"/>
        </w:rPr>
      </w:pPr>
    </w:p>
    <w:p w14:paraId="46DF6FDF" w14:textId="77777777" w:rsidR="003374D5" w:rsidRPr="00D6768B" w:rsidRDefault="003374D5" w:rsidP="007F09AA">
      <w:pPr>
        <w:tabs>
          <w:tab w:val="left" w:pos="6712"/>
        </w:tabs>
        <w:jc w:val="center"/>
        <w:rPr>
          <w:rFonts w:cs="Times New Roman"/>
          <w:b/>
        </w:rPr>
      </w:pPr>
      <w:r w:rsidRPr="00D6768B">
        <w:rPr>
          <w:rFonts w:cs="Times New Roman"/>
          <w:b/>
        </w:rPr>
        <w:t xml:space="preserve">По проверке объектов в сфере </w:t>
      </w:r>
      <w:r>
        <w:rPr>
          <w:rFonts w:cs="Times New Roman"/>
          <w:b/>
        </w:rPr>
        <w:t xml:space="preserve">физической </w:t>
      </w:r>
      <w:r w:rsidRPr="00D6768B">
        <w:rPr>
          <w:rFonts w:cs="Times New Roman"/>
          <w:b/>
        </w:rPr>
        <w:t>культуры</w:t>
      </w:r>
      <w:r>
        <w:rPr>
          <w:rFonts w:cs="Times New Roman"/>
          <w:b/>
        </w:rPr>
        <w:t xml:space="preserve"> и спорта,</w:t>
      </w:r>
      <w:r w:rsidRPr="00D6768B">
        <w:rPr>
          <w:rFonts w:cs="Times New Roman"/>
          <w:b/>
        </w:rPr>
        <w:t xml:space="preserve"> как потребителей тепловой энергии</w:t>
      </w:r>
    </w:p>
    <w:p w14:paraId="04D39874" w14:textId="77777777" w:rsidR="003374D5" w:rsidRPr="00D6768B" w:rsidRDefault="003374D5" w:rsidP="003374D5">
      <w:pPr>
        <w:tabs>
          <w:tab w:val="left" w:pos="6712"/>
        </w:tabs>
        <w:rPr>
          <w:rFonts w:cs="Times New Roman"/>
        </w:rPr>
      </w:pPr>
    </w:p>
    <w:tbl>
      <w:tblPr>
        <w:tblW w:w="0" w:type="auto"/>
        <w:tblLook w:val="01E0" w:firstRow="1" w:lastRow="1" w:firstColumn="1" w:lastColumn="1" w:noHBand="0" w:noVBand="0"/>
      </w:tblPr>
      <w:tblGrid>
        <w:gridCol w:w="4077"/>
        <w:gridCol w:w="5493"/>
      </w:tblGrid>
      <w:tr w:rsidR="003374D5" w:rsidRPr="00CB354F" w14:paraId="04C5FDC6" w14:textId="77777777" w:rsidTr="00462311">
        <w:tc>
          <w:tcPr>
            <w:tcW w:w="4077" w:type="dxa"/>
            <w:shd w:val="clear" w:color="auto" w:fill="auto"/>
          </w:tcPr>
          <w:p w14:paraId="448C56D5" w14:textId="77777777" w:rsidR="003374D5" w:rsidRPr="00CB354F" w:rsidRDefault="003374D5" w:rsidP="007F09AA">
            <w:pPr>
              <w:rPr>
                <w:rFonts w:cs="Times New Roman"/>
              </w:rPr>
            </w:pPr>
            <w:r w:rsidRPr="00CB354F">
              <w:rPr>
                <w:rFonts w:cs="Times New Roman"/>
              </w:rPr>
              <w:t>Председатель комиссии:</w:t>
            </w:r>
          </w:p>
          <w:p w14:paraId="56EC082A" w14:textId="77777777" w:rsidR="003374D5" w:rsidRPr="00CB354F" w:rsidRDefault="003374D5" w:rsidP="007F09AA">
            <w:pPr>
              <w:tabs>
                <w:tab w:val="left" w:pos="6712"/>
              </w:tabs>
              <w:rPr>
                <w:rFonts w:cs="Times New Roman"/>
              </w:rPr>
            </w:pPr>
            <w:r w:rsidRPr="00CB354F">
              <w:rPr>
                <w:rFonts w:cs="Times New Roman"/>
              </w:rPr>
              <w:t>Борисов А.Ю.</w:t>
            </w:r>
          </w:p>
          <w:p w14:paraId="3802047B" w14:textId="77777777" w:rsidR="003374D5" w:rsidRPr="00CB354F" w:rsidRDefault="003374D5" w:rsidP="007F09AA">
            <w:pPr>
              <w:tabs>
                <w:tab w:val="left" w:pos="6712"/>
              </w:tabs>
              <w:rPr>
                <w:rFonts w:cs="Times New Roman"/>
              </w:rPr>
            </w:pPr>
          </w:p>
        </w:tc>
        <w:tc>
          <w:tcPr>
            <w:tcW w:w="5493" w:type="dxa"/>
            <w:shd w:val="clear" w:color="auto" w:fill="auto"/>
          </w:tcPr>
          <w:p w14:paraId="4072B8A0" w14:textId="77777777" w:rsidR="003374D5" w:rsidRPr="00CB354F" w:rsidRDefault="003374D5" w:rsidP="007F09AA">
            <w:pPr>
              <w:tabs>
                <w:tab w:val="left" w:pos="6712"/>
              </w:tabs>
              <w:rPr>
                <w:rFonts w:cs="Times New Roman"/>
              </w:rPr>
            </w:pPr>
          </w:p>
          <w:p w14:paraId="0C21B914" w14:textId="77777777" w:rsidR="003374D5" w:rsidRPr="00CB354F" w:rsidRDefault="003374D5" w:rsidP="007F09AA">
            <w:pPr>
              <w:jc w:val="both"/>
              <w:rPr>
                <w:rFonts w:cs="Times New Roman"/>
              </w:rPr>
            </w:pPr>
            <w:r w:rsidRPr="00CB354F">
              <w:rPr>
                <w:rFonts w:cs="Times New Roman"/>
              </w:rPr>
              <w:t>– заместитель Главы городского округа Электросталь Московской области</w:t>
            </w:r>
          </w:p>
        </w:tc>
      </w:tr>
      <w:tr w:rsidR="003374D5" w:rsidRPr="00CB354F" w14:paraId="3E554DED" w14:textId="77777777" w:rsidTr="00462311">
        <w:tc>
          <w:tcPr>
            <w:tcW w:w="4077" w:type="dxa"/>
            <w:shd w:val="clear" w:color="auto" w:fill="auto"/>
          </w:tcPr>
          <w:p w14:paraId="3AA54FAD" w14:textId="77777777" w:rsidR="003374D5" w:rsidRPr="00CB354F" w:rsidRDefault="003374D5" w:rsidP="007F09AA">
            <w:pPr>
              <w:tabs>
                <w:tab w:val="left" w:pos="6712"/>
              </w:tabs>
              <w:rPr>
                <w:rFonts w:cs="Times New Roman"/>
              </w:rPr>
            </w:pPr>
            <w:r w:rsidRPr="00CB354F">
              <w:rPr>
                <w:rFonts w:cs="Times New Roman"/>
              </w:rPr>
              <w:t>Члены комиссии:</w:t>
            </w:r>
          </w:p>
        </w:tc>
        <w:tc>
          <w:tcPr>
            <w:tcW w:w="5493" w:type="dxa"/>
            <w:shd w:val="clear" w:color="auto" w:fill="auto"/>
          </w:tcPr>
          <w:p w14:paraId="72EE62E8" w14:textId="77777777" w:rsidR="003374D5" w:rsidRPr="00CB354F" w:rsidRDefault="003374D5" w:rsidP="007F09AA">
            <w:pPr>
              <w:jc w:val="both"/>
              <w:rPr>
                <w:rFonts w:cs="Times New Roman"/>
              </w:rPr>
            </w:pPr>
          </w:p>
        </w:tc>
      </w:tr>
      <w:tr w:rsidR="003374D5" w:rsidRPr="00CB354F" w14:paraId="05096A38" w14:textId="77777777" w:rsidTr="00462311">
        <w:tc>
          <w:tcPr>
            <w:tcW w:w="4077" w:type="dxa"/>
            <w:shd w:val="clear" w:color="auto" w:fill="auto"/>
          </w:tcPr>
          <w:p w14:paraId="699B4973" w14:textId="77777777" w:rsidR="003374D5" w:rsidRPr="00CB354F" w:rsidRDefault="003374D5" w:rsidP="007F09AA">
            <w:pPr>
              <w:tabs>
                <w:tab w:val="left" w:pos="6712"/>
              </w:tabs>
              <w:rPr>
                <w:rFonts w:cs="Times New Roman"/>
              </w:rPr>
            </w:pPr>
            <w:r w:rsidRPr="00CB354F">
              <w:rPr>
                <w:rFonts w:cs="Times New Roman"/>
              </w:rPr>
              <w:t>Журавлев М.А.</w:t>
            </w:r>
          </w:p>
          <w:p w14:paraId="055D9E24" w14:textId="77777777" w:rsidR="003374D5" w:rsidRPr="00CB354F" w:rsidRDefault="003374D5" w:rsidP="007F09AA">
            <w:pPr>
              <w:tabs>
                <w:tab w:val="left" w:pos="6712"/>
              </w:tabs>
              <w:rPr>
                <w:rFonts w:cs="Times New Roman"/>
              </w:rPr>
            </w:pPr>
          </w:p>
          <w:p w14:paraId="73888AFD" w14:textId="77777777" w:rsidR="003374D5" w:rsidRPr="00CB354F" w:rsidRDefault="003374D5" w:rsidP="007F09AA">
            <w:pPr>
              <w:tabs>
                <w:tab w:val="left" w:pos="6712"/>
              </w:tabs>
              <w:rPr>
                <w:rFonts w:cs="Times New Roman"/>
              </w:rPr>
            </w:pPr>
          </w:p>
        </w:tc>
        <w:tc>
          <w:tcPr>
            <w:tcW w:w="5493" w:type="dxa"/>
            <w:shd w:val="clear" w:color="auto" w:fill="auto"/>
          </w:tcPr>
          <w:p w14:paraId="584909CA" w14:textId="77777777" w:rsidR="003374D5" w:rsidRPr="00CB354F" w:rsidRDefault="003374D5" w:rsidP="007F09AA">
            <w:pPr>
              <w:tabs>
                <w:tab w:val="left" w:pos="6712"/>
              </w:tabs>
              <w:jc w:val="both"/>
              <w:rPr>
                <w:rFonts w:cs="Times New Roman"/>
              </w:rPr>
            </w:pPr>
            <w:r w:rsidRPr="00CB354F">
              <w:rPr>
                <w:rFonts w:cs="Times New Roman"/>
              </w:rPr>
              <w:t>– начальник Управления по физической культуре и спорту Администрации городского округа Электросталь Московской области</w:t>
            </w:r>
          </w:p>
        </w:tc>
      </w:tr>
      <w:tr w:rsidR="003374D5" w:rsidRPr="00CB354F" w14:paraId="12355DC1" w14:textId="77777777" w:rsidTr="00462311">
        <w:tc>
          <w:tcPr>
            <w:tcW w:w="4077" w:type="dxa"/>
            <w:shd w:val="clear" w:color="auto" w:fill="auto"/>
          </w:tcPr>
          <w:p w14:paraId="553CA608" w14:textId="77777777" w:rsidR="003374D5" w:rsidRPr="00CB354F" w:rsidRDefault="003374D5" w:rsidP="007F09AA">
            <w:pPr>
              <w:tabs>
                <w:tab w:val="left" w:pos="6712"/>
              </w:tabs>
              <w:rPr>
                <w:rFonts w:cs="Times New Roman"/>
              </w:rPr>
            </w:pPr>
            <w:r w:rsidRPr="00CB354F">
              <w:rPr>
                <w:rFonts w:cs="Times New Roman"/>
              </w:rPr>
              <w:t>Представитель</w:t>
            </w:r>
          </w:p>
        </w:tc>
        <w:tc>
          <w:tcPr>
            <w:tcW w:w="5493" w:type="dxa"/>
            <w:shd w:val="clear" w:color="auto" w:fill="auto"/>
          </w:tcPr>
          <w:p w14:paraId="12BA69E2" w14:textId="77777777" w:rsidR="003374D5" w:rsidRPr="00CB354F" w:rsidRDefault="003374D5" w:rsidP="007F09AA">
            <w:pPr>
              <w:tabs>
                <w:tab w:val="left" w:pos="6712"/>
              </w:tabs>
              <w:jc w:val="both"/>
              <w:rPr>
                <w:rFonts w:cs="Times New Roman"/>
              </w:rPr>
            </w:pPr>
            <w:r w:rsidRPr="00CB354F">
              <w:rPr>
                <w:rFonts w:cs="Times New Roman"/>
              </w:rPr>
              <w:t>–</w:t>
            </w:r>
            <w:r>
              <w:rPr>
                <w:rFonts w:cs="Times New Roman"/>
              </w:rPr>
              <w:t xml:space="preserve"> </w:t>
            </w:r>
            <w:r w:rsidRPr="00CB354F">
              <w:rPr>
                <w:rFonts w:cs="Times New Roman"/>
              </w:rPr>
              <w:t>теплоснабжающей (теплосетевой) организации, к тепловым сетям которой непосредственно подключены теплопотребляющие установки объектов в сфере физической культуры и спорта</w:t>
            </w:r>
          </w:p>
          <w:p w14:paraId="147CC8F0" w14:textId="77777777" w:rsidR="003374D5" w:rsidRPr="00CB354F" w:rsidRDefault="003374D5" w:rsidP="007F09AA">
            <w:pPr>
              <w:tabs>
                <w:tab w:val="left" w:pos="6712"/>
              </w:tabs>
              <w:jc w:val="both"/>
              <w:rPr>
                <w:rFonts w:cs="Times New Roman"/>
              </w:rPr>
            </w:pPr>
          </w:p>
        </w:tc>
      </w:tr>
    </w:tbl>
    <w:p w14:paraId="245A824B" w14:textId="77777777" w:rsidR="003374D5" w:rsidRPr="00D6768B" w:rsidRDefault="003374D5" w:rsidP="007F09AA">
      <w:pPr>
        <w:tabs>
          <w:tab w:val="left" w:pos="6712"/>
        </w:tabs>
        <w:jc w:val="center"/>
        <w:rPr>
          <w:rFonts w:cs="Times New Roman"/>
          <w:b/>
        </w:rPr>
      </w:pPr>
      <w:r w:rsidRPr="00D6768B">
        <w:rPr>
          <w:rFonts w:cs="Times New Roman"/>
          <w:b/>
        </w:rPr>
        <w:t xml:space="preserve">По проверке объектов в сфере </w:t>
      </w:r>
      <w:r>
        <w:rPr>
          <w:rFonts w:cs="Times New Roman"/>
          <w:b/>
        </w:rPr>
        <w:t xml:space="preserve">здравоохранения и </w:t>
      </w:r>
      <w:r w:rsidRPr="00CB354F">
        <w:rPr>
          <w:b/>
        </w:rPr>
        <w:t>социальной защиты населения</w:t>
      </w:r>
      <w:r>
        <w:rPr>
          <w:rFonts w:cs="Times New Roman"/>
          <w:b/>
        </w:rPr>
        <w:t>,</w:t>
      </w:r>
      <w:r w:rsidRPr="00D6768B">
        <w:rPr>
          <w:rFonts w:cs="Times New Roman"/>
          <w:b/>
        </w:rPr>
        <w:t xml:space="preserve"> как потребителей тепловой энергии</w:t>
      </w:r>
    </w:p>
    <w:p w14:paraId="3F452E2B" w14:textId="77777777" w:rsidR="003374D5" w:rsidRPr="00D6768B" w:rsidRDefault="003374D5" w:rsidP="003374D5">
      <w:pPr>
        <w:tabs>
          <w:tab w:val="left" w:pos="6712"/>
        </w:tabs>
        <w:rPr>
          <w:rFonts w:cs="Times New Roman"/>
        </w:rPr>
      </w:pPr>
    </w:p>
    <w:tbl>
      <w:tblPr>
        <w:tblW w:w="0" w:type="auto"/>
        <w:tblLook w:val="01E0" w:firstRow="1" w:lastRow="1" w:firstColumn="1" w:lastColumn="1" w:noHBand="0" w:noVBand="0"/>
      </w:tblPr>
      <w:tblGrid>
        <w:gridCol w:w="4077"/>
        <w:gridCol w:w="5493"/>
      </w:tblGrid>
      <w:tr w:rsidR="003374D5" w:rsidRPr="00CB354F" w14:paraId="48220B6B" w14:textId="77777777" w:rsidTr="00462311">
        <w:tc>
          <w:tcPr>
            <w:tcW w:w="4077" w:type="dxa"/>
            <w:shd w:val="clear" w:color="auto" w:fill="auto"/>
          </w:tcPr>
          <w:p w14:paraId="5C0906EE" w14:textId="77777777" w:rsidR="003374D5" w:rsidRPr="00CB354F" w:rsidRDefault="003374D5" w:rsidP="007F09AA">
            <w:pPr>
              <w:rPr>
                <w:rFonts w:cs="Times New Roman"/>
              </w:rPr>
            </w:pPr>
            <w:r w:rsidRPr="00CB354F">
              <w:rPr>
                <w:rFonts w:cs="Times New Roman"/>
              </w:rPr>
              <w:t>Председатель комиссии:</w:t>
            </w:r>
          </w:p>
          <w:p w14:paraId="615BB419" w14:textId="77777777" w:rsidR="003374D5" w:rsidRPr="00CB354F" w:rsidRDefault="003374D5" w:rsidP="007F09AA">
            <w:pPr>
              <w:tabs>
                <w:tab w:val="left" w:pos="6712"/>
              </w:tabs>
              <w:rPr>
                <w:rFonts w:cs="Times New Roman"/>
              </w:rPr>
            </w:pPr>
            <w:r w:rsidRPr="00CB354F">
              <w:rPr>
                <w:rFonts w:cs="Times New Roman"/>
              </w:rPr>
              <w:t>Борисов А.Ю.</w:t>
            </w:r>
          </w:p>
          <w:p w14:paraId="1619028B" w14:textId="77777777" w:rsidR="003374D5" w:rsidRPr="00CB354F" w:rsidRDefault="003374D5" w:rsidP="007F09AA">
            <w:pPr>
              <w:tabs>
                <w:tab w:val="left" w:pos="6712"/>
              </w:tabs>
              <w:rPr>
                <w:rFonts w:cs="Times New Roman"/>
              </w:rPr>
            </w:pPr>
          </w:p>
        </w:tc>
        <w:tc>
          <w:tcPr>
            <w:tcW w:w="5493" w:type="dxa"/>
            <w:shd w:val="clear" w:color="auto" w:fill="auto"/>
          </w:tcPr>
          <w:p w14:paraId="588351B5" w14:textId="77777777" w:rsidR="003374D5" w:rsidRPr="00CB354F" w:rsidRDefault="003374D5" w:rsidP="007F09AA">
            <w:pPr>
              <w:tabs>
                <w:tab w:val="left" w:pos="6712"/>
              </w:tabs>
              <w:rPr>
                <w:rFonts w:cs="Times New Roman"/>
              </w:rPr>
            </w:pPr>
          </w:p>
          <w:p w14:paraId="40E263F9" w14:textId="77777777" w:rsidR="003374D5" w:rsidRPr="00CB354F" w:rsidRDefault="003374D5" w:rsidP="007F09AA">
            <w:pPr>
              <w:jc w:val="both"/>
              <w:rPr>
                <w:rFonts w:cs="Times New Roman"/>
              </w:rPr>
            </w:pPr>
            <w:r w:rsidRPr="00CB354F">
              <w:rPr>
                <w:rFonts w:cs="Times New Roman"/>
              </w:rPr>
              <w:t>– заместитель Главы городского округа Электросталь Московской области</w:t>
            </w:r>
          </w:p>
        </w:tc>
      </w:tr>
      <w:tr w:rsidR="003374D5" w:rsidRPr="00CB354F" w14:paraId="2773C6E1" w14:textId="77777777" w:rsidTr="00462311">
        <w:tc>
          <w:tcPr>
            <w:tcW w:w="4077" w:type="dxa"/>
            <w:shd w:val="clear" w:color="auto" w:fill="auto"/>
          </w:tcPr>
          <w:p w14:paraId="5D1CD80B" w14:textId="77777777" w:rsidR="003374D5" w:rsidRPr="00CB354F" w:rsidRDefault="003374D5" w:rsidP="007F09AA">
            <w:pPr>
              <w:tabs>
                <w:tab w:val="left" w:pos="6712"/>
              </w:tabs>
              <w:rPr>
                <w:rFonts w:cs="Times New Roman"/>
              </w:rPr>
            </w:pPr>
            <w:r w:rsidRPr="00CB354F">
              <w:rPr>
                <w:rFonts w:cs="Times New Roman"/>
              </w:rPr>
              <w:t>Члены комиссии:</w:t>
            </w:r>
          </w:p>
        </w:tc>
        <w:tc>
          <w:tcPr>
            <w:tcW w:w="5493" w:type="dxa"/>
            <w:shd w:val="clear" w:color="auto" w:fill="auto"/>
          </w:tcPr>
          <w:p w14:paraId="36990579" w14:textId="77777777" w:rsidR="003374D5" w:rsidRPr="00CB354F" w:rsidRDefault="003374D5" w:rsidP="007F09AA">
            <w:pPr>
              <w:jc w:val="both"/>
              <w:rPr>
                <w:rFonts w:cs="Times New Roman"/>
              </w:rPr>
            </w:pPr>
          </w:p>
        </w:tc>
      </w:tr>
      <w:tr w:rsidR="003374D5" w:rsidRPr="00CB354F" w14:paraId="150FB842" w14:textId="77777777" w:rsidTr="00462311">
        <w:tc>
          <w:tcPr>
            <w:tcW w:w="4077" w:type="dxa"/>
            <w:shd w:val="clear" w:color="auto" w:fill="auto"/>
          </w:tcPr>
          <w:p w14:paraId="1FA16A00" w14:textId="77777777" w:rsidR="003374D5" w:rsidRDefault="003374D5" w:rsidP="007F09AA">
            <w:pPr>
              <w:tabs>
                <w:tab w:val="left" w:pos="6712"/>
              </w:tabs>
              <w:rPr>
                <w:rFonts w:cs="Times New Roman"/>
              </w:rPr>
            </w:pPr>
            <w:r>
              <w:rPr>
                <w:rFonts w:cs="Times New Roman"/>
              </w:rPr>
              <w:t>Рыбакова Н.В.</w:t>
            </w:r>
          </w:p>
          <w:p w14:paraId="0E6C47B0" w14:textId="77777777" w:rsidR="003374D5" w:rsidRDefault="003374D5" w:rsidP="007F09AA">
            <w:pPr>
              <w:tabs>
                <w:tab w:val="left" w:pos="6712"/>
              </w:tabs>
              <w:rPr>
                <w:rFonts w:cs="Times New Roman"/>
              </w:rPr>
            </w:pPr>
          </w:p>
          <w:p w14:paraId="6B06DB90" w14:textId="77777777" w:rsidR="003374D5" w:rsidRPr="00CB354F" w:rsidRDefault="003374D5" w:rsidP="007F09AA">
            <w:pPr>
              <w:tabs>
                <w:tab w:val="left" w:pos="6712"/>
              </w:tabs>
              <w:rPr>
                <w:rFonts w:cs="Times New Roman"/>
              </w:rPr>
            </w:pPr>
          </w:p>
        </w:tc>
        <w:tc>
          <w:tcPr>
            <w:tcW w:w="5493" w:type="dxa"/>
            <w:shd w:val="clear" w:color="auto" w:fill="auto"/>
          </w:tcPr>
          <w:p w14:paraId="01221F19" w14:textId="77777777" w:rsidR="003374D5" w:rsidRPr="00CB354F" w:rsidRDefault="003374D5" w:rsidP="007F09AA">
            <w:pPr>
              <w:tabs>
                <w:tab w:val="left" w:pos="6712"/>
              </w:tabs>
              <w:jc w:val="both"/>
              <w:rPr>
                <w:rFonts w:cs="Times New Roman"/>
              </w:rPr>
            </w:pPr>
            <w:r w:rsidRPr="00CB354F">
              <w:rPr>
                <w:rFonts w:cs="Times New Roman"/>
              </w:rPr>
              <w:t xml:space="preserve">– </w:t>
            </w:r>
            <w:r>
              <w:rPr>
                <w:rFonts w:cs="Times New Roman"/>
              </w:rPr>
              <w:t>начальник отдела по социальным вопросам</w:t>
            </w:r>
            <w:r w:rsidRPr="0058608C">
              <w:rPr>
                <w:rFonts w:cs="Times New Roman"/>
              </w:rPr>
              <w:t xml:space="preserve"> Администрации городского округа Электросталь Московской области</w:t>
            </w:r>
            <w:r w:rsidRPr="00CB354F">
              <w:rPr>
                <w:rFonts w:cs="Times New Roman"/>
              </w:rPr>
              <w:t xml:space="preserve"> </w:t>
            </w:r>
          </w:p>
        </w:tc>
      </w:tr>
      <w:tr w:rsidR="003374D5" w:rsidRPr="00CB354F" w14:paraId="56A502D7" w14:textId="77777777" w:rsidTr="00462311">
        <w:tc>
          <w:tcPr>
            <w:tcW w:w="4077" w:type="dxa"/>
            <w:shd w:val="clear" w:color="auto" w:fill="auto"/>
          </w:tcPr>
          <w:p w14:paraId="171C7BF8" w14:textId="77777777" w:rsidR="003374D5" w:rsidRPr="00CB354F" w:rsidRDefault="003374D5" w:rsidP="007F09AA">
            <w:pPr>
              <w:tabs>
                <w:tab w:val="left" w:pos="6712"/>
              </w:tabs>
              <w:rPr>
                <w:rFonts w:cs="Times New Roman"/>
              </w:rPr>
            </w:pPr>
            <w:r w:rsidRPr="00CB354F">
              <w:rPr>
                <w:rFonts w:cs="Times New Roman"/>
              </w:rPr>
              <w:t>Представитель</w:t>
            </w:r>
          </w:p>
        </w:tc>
        <w:tc>
          <w:tcPr>
            <w:tcW w:w="5493" w:type="dxa"/>
            <w:shd w:val="clear" w:color="auto" w:fill="auto"/>
          </w:tcPr>
          <w:p w14:paraId="3ACC9CB8" w14:textId="54A9C293" w:rsidR="003374D5" w:rsidRPr="00CB354F" w:rsidRDefault="003374D5" w:rsidP="007F09AA">
            <w:pPr>
              <w:tabs>
                <w:tab w:val="left" w:pos="6712"/>
              </w:tabs>
              <w:jc w:val="both"/>
              <w:rPr>
                <w:rFonts w:cs="Times New Roman"/>
              </w:rPr>
            </w:pPr>
            <w:r w:rsidRPr="00CB354F">
              <w:rPr>
                <w:rFonts w:cs="Times New Roman"/>
              </w:rPr>
              <w:t>–</w:t>
            </w:r>
            <w:r>
              <w:rPr>
                <w:rFonts w:cs="Times New Roman"/>
              </w:rPr>
              <w:t xml:space="preserve"> </w:t>
            </w:r>
            <w:r w:rsidRPr="00CB354F">
              <w:rPr>
                <w:rFonts w:cs="Times New Roman"/>
              </w:rPr>
              <w:t>теплоснабжающей (теплосетевой) организации, к тепловым сетям которой непосредственно подключены теплопотребляющие установки объектов в сфере физической культуры и спорта</w:t>
            </w:r>
            <w:r w:rsidR="00CB4118">
              <w:rPr>
                <w:rFonts w:cs="Times New Roman"/>
              </w:rPr>
              <w:t>.».</w:t>
            </w:r>
          </w:p>
        </w:tc>
      </w:tr>
    </w:tbl>
    <w:p w14:paraId="136AD8E9" w14:textId="77777777" w:rsidR="003374D5" w:rsidRDefault="003374D5" w:rsidP="003374D5">
      <w:pPr>
        <w:jc w:val="both"/>
        <w:rPr>
          <w:rFonts w:cs="Times New Roman"/>
        </w:rPr>
      </w:pPr>
    </w:p>
    <w:p w14:paraId="05101E37" w14:textId="77777777" w:rsidR="003374D5" w:rsidRDefault="003374D5" w:rsidP="003374D5">
      <w:pPr>
        <w:jc w:val="both"/>
        <w:rPr>
          <w:rFonts w:cs="Times New Roman"/>
        </w:rPr>
      </w:pPr>
    </w:p>
    <w:p w14:paraId="5663E6F7" w14:textId="77777777" w:rsidR="003374D5" w:rsidRDefault="003374D5" w:rsidP="003374D5">
      <w:pPr>
        <w:jc w:val="both"/>
        <w:rPr>
          <w:rFonts w:cs="Times New Roman"/>
        </w:rPr>
      </w:pPr>
    </w:p>
    <w:p w14:paraId="51A07A68" w14:textId="5B4328AA" w:rsidR="003374D5" w:rsidRPr="00D6768B" w:rsidRDefault="00DE07E9" w:rsidP="003374D5">
      <w:pPr>
        <w:jc w:val="both"/>
        <w:rPr>
          <w:rFonts w:cs="Times New Roman"/>
        </w:rPr>
      </w:pPr>
      <w:r>
        <w:rPr>
          <w:rFonts w:cs="Times New Roman"/>
        </w:rPr>
        <w:t xml:space="preserve"> </w:t>
      </w:r>
    </w:p>
    <w:p w14:paraId="1484B81B" w14:textId="77777777" w:rsidR="003374D5" w:rsidRDefault="003374D5" w:rsidP="007F09AA">
      <w:pPr>
        <w:widowControl w:val="0"/>
        <w:autoSpaceDE w:val="0"/>
        <w:autoSpaceDN w:val="0"/>
        <w:adjustRightInd w:val="0"/>
        <w:spacing w:line="220" w:lineRule="exact"/>
        <w:ind w:left="4992" w:firstLine="253"/>
        <w:rPr>
          <w:rFonts w:cs="Times New Roman"/>
        </w:rPr>
      </w:pPr>
      <w:r>
        <w:rPr>
          <w:rFonts w:cs="Times New Roman"/>
        </w:rPr>
        <w:br w:type="page"/>
      </w:r>
      <w:bookmarkStart w:id="1" w:name="OLE_LINK1"/>
    </w:p>
    <w:bookmarkEnd w:id="1"/>
    <w:p w14:paraId="678A87C3" w14:textId="3B63D5DF" w:rsidR="00583C4E" w:rsidRDefault="00583C4E" w:rsidP="00583C4E">
      <w:pPr>
        <w:widowControl w:val="0"/>
        <w:autoSpaceDE w:val="0"/>
        <w:autoSpaceDN w:val="0"/>
        <w:adjustRightInd w:val="0"/>
        <w:spacing w:line="220" w:lineRule="exact"/>
        <w:ind w:left="4820"/>
      </w:pPr>
      <w:r>
        <w:lastRenderedPageBreak/>
        <w:t>Приложение</w:t>
      </w:r>
      <w:r w:rsidRPr="000245CB">
        <w:t xml:space="preserve"> </w:t>
      </w:r>
      <w:r>
        <w:t>3 к постановлению</w:t>
      </w:r>
    </w:p>
    <w:p w14:paraId="488723F9" w14:textId="77777777" w:rsidR="00583C4E" w:rsidRDefault="00583C4E" w:rsidP="00583C4E">
      <w:pPr>
        <w:widowControl w:val="0"/>
        <w:autoSpaceDE w:val="0"/>
        <w:autoSpaceDN w:val="0"/>
        <w:adjustRightInd w:val="0"/>
        <w:spacing w:line="220" w:lineRule="exact"/>
        <w:ind w:left="4820"/>
      </w:pPr>
      <w:r>
        <w:t>Администрации городского округа Электросталь Московской области</w:t>
      </w:r>
    </w:p>
    <w:p w14:paraId="037BE306" w14:textId="79BB9097" w:rsidR="00583C4E" w:rsidRDefault="00583C4E" w:rsidP="00583C4E">
      <w:pPr>
        <w:widowControl w:val="0"/>
        <w:autoSpaceDE w:val="0"/>
        <w:autoSpaceDN w:val="0"/>
        <w:adjustRightInd w:val="0"/>
        <w:spacing w:line="220" w:lineRule="exact"/>
        <w:ind w:left="4820"/>
      </w:pPr>
      <w:r>
        <w:t>от _</w:t>
      </w:r>
      <w:r w:rsidR="009606E1" w:rsidRPr="009606E1">
        <w:rPr>
          <w:u w:val="single"/>
        </w:rPr>
        <w:t>26.06.2026</w:t>
      </w:r>
      <w:r>
        <w:t>____ № __</w:t>
      </w:r>
      <w:r w:rsidR="009606E1" w:rsidRPr="009606E1">
        <w:rPr>
          <w:u w:val="single"/>
        </w:rPr>
        <w:t>751/6</w:t>
      </w:r>
      <w:r w:rsidRPr="009606E1">
        <w:rPr>
          <w:u w:val="single"/>
        </w:rPr>
        <w:t>___</w:t>
      </w:r>
    </w:p>
    <w:p w14:paraId="42C10F4F" w14:textId="77777777" w:rsidR="00583C4E" w:rsidRDefault="00583C4E" w:rsidP="00583C4E">
      <w:pPr>
        <w:widowControl w:val="0"/>
        <w:autoSpaceDE w:val="0"/>
        <w:autoSpaceDN w:val="0"/>
        <w:adjustRightInd w:val="0"/>
        <w:spacing w:line="220" w:lineRule="exact"/>
        <w:ind w:left="4820"/>
      </w:pPr>
    </w:p>
    <w:p w14:paraId="03751109" w14:textId="6464A499" w:rsidR="00583C4E" w:rsidRPr="000245CB" w:rsidRDefault="00583C4E" w:rsidP="00583C4E">
      <w:pPr>
        <w:widowControl w:val="0"/>
        <w:autoSpaceDE w:val="0"/>
        <w:autoSpaceDN w:val="0"/>
        <w:adjustRightInd w:val="0"/>
        <w:spacing w:line="220" w:lineRule="exact"/>
        <w:ind w:left="4820"/>
      </w:pPr>
      <w:r>
        <w:t>«Приложение 10</w:t>
      </w:r>
    </w:p>
    <w:p w14:paraId="3D1B36C0" w14:textId="040B725A" w:rsidR="00583C4E" w:rsidRPr="00D6768B" w:rsidRDefault="00583C4E" w:rsidP="00583C4E">
      <w:pPr>
        <w:ind w:left="4820"/>
      </w:pPr>
      <w:r>
        <w:t>УТВЕРЖДЕНА</w:t>
      </w:r>
    </w:p>
    <w:p w14:paraId="58102B3B" w14:textId="77777777" w:rsidR="00583C4E" w:rsidRPr="00D6768B" w:rsidRDefault="00583C4E" w:rsidP="00583C4E">
      <w:pPr>
        <w:ind w:left="4820"/>
      </w:pPr>
      <w:r w:rsidRPr="00D6768B">
        <w:t>постановлением Администрации</w:t>
      </w:r>
    </w:p>
    <w:p w14:paraId="7F575B35" w14:textId="77777777" w:rsidR="00583C4E" w:rsidRPr="00D6768B" w:rsidRDefault="00583C4E" w:rsidP="00583C4E">
      <w:pPr>
        <w:ind w:left="4820"/>
      </w:pPr>
      <w:r w:rsidRPr="00D6768B">
        <w:t xml:space="preserve">городского округа Электросталь </w:t>
      </w:r>
    </w:p>
    <w:p w14:paraId="55530C38" w14:textId="77777777" w:rsidR="00583C4E" w:rsidRPr="00D6768B" w:rsidRDefault="00583C4E" w:rsidP="00583C4E">
      <w:pPr>
        <w:ind w:left="4820"/>
      </w:pPr>
      <w:r w:rsidRPr="00D6768B">
        <w:t>Московской области</w:t>
      </w:r>
    </w:p>
    <w:p w14:paraId="6E08A5DE" w14:textId="77777777" w:rsidR="00583C4E" w:rsidRPr="00A67A15" w:rsidRDefault="00583C4E" w:rsidP="00583C4E">
      <w:pPr>
        <w:ind w:left="4820"/>
        <w:rPr>
          <w:u w:val="single"/>
        </w:rPr>
      </w:pPr>
      <w:r w:rsidRPr="00D6768B">
        <w:t xml:space="preserve">от </w:t>
      </w:r>
      <w:r>
        <w:t>_</w:t>
      </w:r>
      <w:r>
        <w:rPr>
          <w:u w:val="single"/>
        </w:rPr>
        <w:t>30.04.2026</w:t>
      </w:r>
      <w:r w:rsidRPr="00D6768B">
        <w:t xml:space="preserve"> №</w:t>
      </w:r>
      <w:r>
        <w:t>__</w:t>
      </w:r>
      <w:r>
        <w:rPr>
          <w:u w:val="single"/>
        </w:rPr>
        <w:t>445/4</w:t>
      </w:r>
    </w:p>
    <w:p w14:paraId="425E1AFD" w14:textId="77777777" w:rsidR="003374D5" w:rsidRDefault="003374D5" w:rsidP="003374D5">
      <w:pPr>
        <w:ind w:firstLine="709"/>
        <w:jc w:val="center"/>
        <w:rPr>
          <w:rFonts w:cs="Times New Roman"/>
          <w:b/>
          <w:bCs/>
        </w:rPr>
      </w:pPr>
    </w:p>
    <w:p w14:paraId="2F3E2724" w14:textId="77777777" w:rsidR="007F09AA" w:rsidRPr="007F09AA" w:rsidRDefault="007F09AA" w:rsidP="00666CB5">
      <w:pPr>
        <w:tabs>
          <w:tab w:val="right" w:pos="9921"/>
        </w:tabs>
        <w:jc w:val="center"/>
        <w:rPr>
          <w:b/>
        </w:rPr>
      </w:pPr>
      <w:r w:rsidRPr="007F09AA">
        <w:rPr>
          <w:b/>
        </w:rPr>
        <w:t>ПРОГРАММА</w:t>
      </w:r>
    </w:p>
    <w:p w14:paraId="7E7051A3" w14:textId="77777777" w:rsidR="007F09AA" w:rsidRPr="007F09AA" w:rsidRDefault="007F09AA" w:rsidP="00666CB5">
      <w:pPr>
        <w:tabs>
          <w:tab w:val="right" w:pos="9921"/>
        </w:tabs>
        <w:jc w:val="center"/>
        <w:rPr>
          <w:rFonts w:eastAsiaTheme="minorEastAsia"/>
          <w:b/>
        </w:rPr>
      </w:pPr>
      <w:r w:rsidRPr="007F09AA">
        <w:rPr>
          <w:rFonts w:eastAsiaTheme="minorEastAsia"/>
          <w:b/>
        </w:rPr>
        <w:t xml:space="preserve">оценки обеспечения готовности к отопительному периоду 2026/2027 годов теплоснабжающих, теплосетевых организаций, потребителей тепловой энергии и других организаций, осуществляющих деятельность в сфере теплоснабжения на территории </w:t>
      </w:r>
      <w:r>
        <w:rPr>
          <w:rFonts w:eastAsiaTheme="minorEastAsia"/>
          <w:b/>
        </w:rPr>
        <w:t>городского округа Электросталь</w:t>
      </w:r>
      <w:r w:rsidRPr="007F09AA">
        <w:rPr>
          <w:rFonts w:eastAsiaTheme="minorEastAsia"/>
          <w:b/>
        </w:rPr>
        <w:t xml:space="preserve"> Московской области</w:t>
      </w:r>
    </w:p>
    <w:p w14:paraId="35F8D7F2" w14:textId="77777777" w:rsidR="007F09AA" w:rsidRPr="00666CB5" w:rsidRDefault="007F09AA" w:rsidP="00666CB5">
      <w:pPr>
        <w:contextualSpacing/>
        <w:jc w:val="center"/>
        <w:rPr>
          <w:rFonts w:cs="Times New Roman"/>
          <w:bCs/>
        </w:rPr>
      </w:pPr>
    </w:p>
    <w:p w14:paraId="268130F6" w14:textId="77777777" w:rsidR="007F09AA" w:rsidRPr="00666CB5" w:rsidRDefault="007F09AA" w:rsidP="00666CB5">
      <w:pPr>
        <w:contextualSpacing/>
        <w:jc w:val="center"/>
        <w:rPr>
          <w:rFonts w:cs="Times New Roman"/>
          <w:bCs/>
        </w:rPr>
      </w:pPr>
      <w:r w:rsidRPr="00666CB5">
        <w:rPr>
          <w:rFonts w:cs="Times New Roman"/>
          <w:bCs/>
        </w:rPr>
        <w:t>1. Общие положения.</w:t>
      </w:r>
    </w:p>
    <w:p w14:paraId="4540233C" w14:textId="77777777" w:rsidR="007F09AA" w:rsidRPr="00666CB5" w:rsidRDefault="007F09AA" w:rsidP="00666CB5">
      <w:pPr>
        <w:ind w:left="1069"/>
        <w:contextualSpacing/>
        <w:jc w:val="both"/>
        <w:rPr>
          <w:rFonts w:cs="Times New Roman"/>
          <w:bCs/>
        </w:rPr>
      </w:pPr>
    </w:p>
    <w:p w14:paraId="489494C8" w14:textId="77777777" w:rsidR="007F09AA" w:rsidRPr="00666CB5" w:rsidRDefault="007F09AA" w:rsidP="00666CB5">
      <w:pPr>
        <w:pStyle w:val="af1"/>
        <w:ind w:left="0" w:firstLine="567"/>
        <w:jc w:val="both"/>
        <w:rPr>
          <w:rFonts w:ascii="Times New Roman" w:hAnsi="Times New Roman" w:cs="Times New Roman"/>
          <w:color w:val="000000" w:themeColor="text1"/>
          <w:sz w:val="24"/>
          <w:szCs w:val="24"/>
        </w:rPr>
      </w:pPr>
      <w:r w:rsidRPr="00666CB5">
        <w:rPr>
          <w:rFonts w:ascii="Times New Roman" w:hAnsi="Times New Roman" w:cs="Times New Roman"/>
          <w:sz w:val="24"/>
          <w:szCs w:val="24"/>
        </w:rPr>
        <w:t xml:space="preserve">1.1. Настоящая программа проведения оценки обеспечения готовности к отопительному периоду 2026/2027 годов теплоснабжающих, теплосетевых организаций, потребителей тепловой энергии и других организаций, осуществляющих деятельность  в сфере теплоснабжения на территории городского округа Электросталь Московской области (далее – Программа оценки готовности) разработана в соответствии с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Правила № 2234, Порядок № 2234), содержит </w:t>
      </w:r>
      <w:r w:rsidRPr="00666CB5">
        <w:rPr>
          <w:rFonts w:ascii="Times New Roman" w:hAnsi="Times New Roman" w:cs="Times New Roman"/>
          <w:color w:val="000000" w:themeColor="text1"/>
          <w:sz w:val="24"/>
          <w:szCs w:val="24"/>
        </w:rPr>
        <w:t xml:space="preserve">информацию о лицах, подлежащих оценке обеспечения готовности к отопительному периоду, определяет работу комиссий по оценке обеспечения готовности к отопительному периоду (далее - Комиссии), описание прав и обязанностей членов комиссии в соответствии с законодательством Российской Федерации, сроки и график проведения оценки готовности, оценочный лист для расчета индекса готовности к отопительному периоду (далее - оценочный лист). </w:t>
      </w:r>
    </w:p>
    <w:p w14:paraId="071C8A49" w14:textId="77777777" w:rsidR="007F09AA" w:rsidRPr="00666CB5" w:rsidRDefault="007F09AA" w:rsidP="00666CB5">
      <w:pPr>
        <w:pStyle w:val="af1"/>
        <w:ind w:left="0" w:firstLine="567"/>
        <w:jc w:val="both"/>
        <w:rPr>
          <w:rFonts w:ascii="Times New Roman" w:hAnsi="Times New Roman" w:cs="Times New Roman"/>
          <w:color w:val="000000" w:themeColor="text1"/>
          <w:sz w:val="24"/>
          <w:szCs w:val="24"/>
        </w:rPr>
      </w:pPr>
      <w:r w:rsidRPr="00666CB5">
        <w:rPr>
          <w:rFonts w:ascii="Times New Roman" w:hAnsi="Times New Roman" w:cs="Times New Roman"/>
          <w:color w:val="000000" w:themeColor="text1"/>
          <w:sz w:val="24"/>
          <w:szCs w:val="24"/>
        </w:rPr>
        <w:t>1.2. Программа оценки готовности определяет расчет индекса обеспечения готовности объектов оценки обеспечения готовности (объектов теплоснабжения и теплопотребляющих установок) и лиц, подлежащих оценке обеспечения готовности, а также установление уровня готовности к отопительному периоду (далее - уровень готовности) на основании значений индексов готовности объектов, оформление актов оценки обеспечения готовности к отопительному периоду (далее – акты готовности) и выдачу паспортов обеспечения готовности к отопительному периоду (далее-паспорта готовности), а также определяет порядок действий членов Комиссий при проведении оценки обеспечения готовности проверяемых объектов и лиц.</w:t>
      </w:r>
    </w:p>
    <w:p w14:paraId="6CF1CCE3" w14:textId="77777777" w:rsidR="007F09AA" w:rsidRPr="00666CB5" w:rsidRDefault="007F09AA" w:rsidP="00666CB5">
      <w:pPr>
        <w:pStyle w:val="af1"/>
        <w:ind w:left="0" w:firstLine="567"/>
        <w:jc w:val="both"/>
        <w:rPr>
          <w:rFonts w:ascii="Times New Roman" w:hAnsi="Times New Roman" w:cs="Times New Roman"/>
          <w:color w:val="000000" w:themeColor="text1"/>
          <w:sz w:val="24"/>
          <w:szCs w:val="24"/>
        </w:rPr>
      </w:pPr>
      <w:r w:rsidRPr="00666CB5">
        <w:rPr>
          <w:rFonts w:ascii="Times New Roman" w:hAnsi="Times New Roman" w:cs="Times New Roman"/>
          <w:color w:val="000000" w:themeColor="text1"/>
          <w:sz w:val="24"/>
          <w:szCs w:val="24"/>
        </w:rPr>
        <w:t>1.3. Перечень лиц, подлежащих оценке обеспечения готовности                                       к отопительному периоду и сроки проведения оценки обеспечения готовности указаны в приложении № 1 к настоящей Программе оценки обеспечения готовности. Дата начала проведения оценки обеспечения готовности установлена исходя из климатических особенностей начала отопительного периода на территории городского округа Электросталь Московской области, который начинается с третьей декады сентября месяца по первую декаду октября месяца.</w:t>
      </w:r>
    </w:p>
    <w:p w14:paraId="134E0D6A" w14:textId="77777777" w:rsidR="007F09AA" w:rsidRPr="00666CB5" w:rsidRDefault="007F09AA" w:rsidP="00666CB5">
      <w:pPr>
        <w:pStyle w:val="af1"/>
        <w:ind w:left="0" w:firstLine="567"/>
        <w:jc w:val="both"/>
        <w:rPr>
          <w:rFonts w:ascii="Times New Roman" w:hAnsi="Times New Roman" w:cs="Times New Roman"/>
          <w:color w:val="000000" w:themeColor="text1"/>
          <w:sz w:val="24"/>
          <w:szCs w:val="24"/>
        </w:rPr>
      </w:pPr>
      <w:r w:rsidRPr="00666CB5">
        <w:rPr>
          <w:rFonts w:ascii="Times New Roman" w:hAnsi="Times New Roman" w:cs="Times New Roman"/>
          <w:color w:val="000000" w:themeColor="text1"/>
          <w:sz w:val="24"/>
          <w:szCs w:val="24"/>
        </w:rPr>
        <w:t>1.4. Программой оценки обеспечения готовности устанавливаются следующие сроки:</w:t>
      </w:r>
    </w:p>
    <w:p w14:paraId="3465532E" w14:textId="77777777" w:rsidR="007F09AA" w:rsidRPr="00666CB5" w:rsidRDefault="007F09AA" w:rsidP="00666CB5">
      <w:pPr>
        <w:pStyle w:val="af1"/>
        <w:ind w:left="0" w:firstLine="709"/>
        <w:jc w:val="both"/>
        <w:rPr>
          <w:rFonts w:ascii="Times New Roman" w:hAnsi="Times New Roman" w:cs="Times New Roman"/>
          <w:color w:val="000000" w:themeColor="text1"/>
          <w:sz w:val="24"/>
          <w:szCs w:val="24"/>
        </w:rPr>
      </w:pPr>
      <w:r w:rsidRPr="00666CB5">
        <w:rPr>
          <w:rFonts w:ascii="Times New Roman" w:hAnsi="Times New Roman" w:cs="Times New Roman"/>
          <w:color w:val="000000" w:themeColor="text1"/>
          <w:sz w:val="24"/>
          <w:szCs w:val="24"/>
        </w:rPr>
        <w:t xml:space="preserve">уведомление о сроках проведения оценки готовности осуществляется посредством размещения на официальном сайте администрации городского округа Электросталь Московской области информации о начале проверки и настоящей Программы оценки готовности, а также путем письменного уведомления каждого лица, подлежащего оценке </w:t>
      </w:r>
      <w:r w:rsidRPr="00666CB5">
        <w:rPr>
          <w:rFonts w:ascii="Times New Roman" w:hAnsi="Times New Roman" w:cs="Times New Roman"/>
          <w:color w:val="000000" w:themeColor="text1"/>
          <w:sz w:val="24"/>
          <w:szCs w:val="24"/>
        </w:rPr>
        <w:lastRenderedPageBreak/>
        <w:t>обеспечения готовности, любым доступным способом, позволяющим подтвердить факт его получения, не позднее чем за 20 календарных дней до дня начала проведения оценки обеспечения готовности;</w:t>
      </w:r>
    </w:p>
    <w:p w14:paraId="2E34E3FA" w14:textId="77777777" w:rsidR="007F09AA" w:rsidRPr="00666CB5" w:rsidRDefault="007F09AA" w:rsidP="00666CB5">
      <w:pPr>
        <w:pStyle w:val="af1"/>
        <w:ind w:left="0" w:firstLine="709"/>
        <w:jc w:val="both"/>
        <w:rPr>
          <w:rFonts w:ascii="Times New Roman" w:hAnsi="Times New Roman" w:cs="Times New Roman"/>
          <w:color w:val="000000" w:themeColor="text1"/>
          <w:sz w:val="24"/>
          <w:szCs w:val="24"/>
        </w:rPr>
      </w:pPr>
      <w:r w:rsidRPr="00666CB5">
        <w:rPr>
          <w:rFonts w:ascii="Times New Roman" w:hAnsi="Times New Roman" w:cs="Times New Roman"/>
          <w:color w:val="000000" w:themeColor="text1"/>
          <w:sz w:val="24"/>
          <w:szCs w:val="24"/>
        </w:rPr>
        <w:t>проведение оценки обеспечения готовности не должно превышать 30 календарных дней с даты начала оценки обеспечения готовности;</w:t>
      </w:r>
    </w:p>
    <w:p w14:paraId="3E1AC69C" w14:textId="77777777" w:rsidR="007F09AA" w:rsidRPr="00666CB5" w:rsidRDefault="007F09AA" w:rsidP="00666CB5">
      <w:pPr>
        <w:pStyle w:val="af1"/>
        <w:ind w:left="0" w:firstLine="709"/>
        <w:jc w:val="both"/>
        <w:rPr>
          <w:rFonts w:ascii="Times New Roman" w:hAnsi="Times New Roman" w:cs="Times New Roman"/>
          <w:sz w:val="24"/>
          <w:szCs w:val="24"/>
        </w:rPr>
      </w:pPr>
      <w:r w:rsidRPr="00666CB5">
        <w:rPr>
          <w:rFonts w:ascii="Times New Roman" w:hAnsi="Times New Roman" w:cs="Times New Roman"/>
          <w:color w:val="000000" w:themeColor="text1"/>
          <w:sz w:val="24"/>
          <w:szCs w:val="24"/>
        </w:rPr>
        <w:t xml:space="preserve">составление актов обеспечения готовности по результатам рассмотрения документов, подтверждающих выполнение требований по обеспечению готовности к отопительному периоду, установленных Правилами № 2234 для теплоснабжающих организаций, теплосетевых организаций, </w:t>
      </w:r>
      <w:r w:rsidRPr="00666CB5">
        <w:rPr>
          <w:rFonts w:ascii="Times New Roman" w:hAnsi="Times New Roman" w:cs="Times New Roman"/>
          <w:sz w:val="24"/>
          <w:szCs w:val="24"/>
        </w:rPr>
        <w:t>а также владельцев тепловых сетей, которые не являются теплосетевыми организациями – не позднее 25.10.2026;</w:t>
      </w:r>
    </w:p>
    <w:p w14:paraId="244231E1" w14:textId="77777777" w:rsidR="007F09AA" w:rsidRPr="00666CB5" w:rsidRDefault="007F09AA" w:rsidP="00666CB5">
      <w:pPr>
        <w:pStyle w:val="af1"/>
        <w:ind w:left="0" w:firstLine="709"/>
        <w:jc w:val="both"/>
        <w:rPr>
          <w:rFonts w:ascii="Times New Roman" w:hAnsi="Times New Roman" w:cs="Times New Roman"/>
          <w:color w:val="000000" w:themeColor="text1"/>
          <w:sz w:val="24"/>
          <w:szCs w:val="24"/>
        </w:rPr>
      </w:pPr>
      <w:r w:rsidRPr="00666CB5">
        <w:rPr>
          <w:rFonts w:ascii="Times New Roman" w:hAnsi="Times New Roman" w:cs="Times New Roman"/>
          <w:color w:val="000000" w:themeColor="text1"/>
          <w:sz w:val="24"/>
          <w:szCs w:val="24"/>
        </w:rPr>
        <w:t>составление актов обеспечения готовности по результатам рассмотрения документов, подтверждающих выполнение требований по обеспечению готовности к отопительному периоду, установленных Правилами № 2234 для потребителей тепловой энергии, управляющих организаций, товариществ собственников жилья, специализированных потребительскими кооперативами при условии осуществления ими деятельности по управлению многоквартирными домами, а также организаций оказывающих услуги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председателей советов многоквартирных домов, если способ управления многоквартирным домом не выбран – не позднее 10.09.2026;</w:t>
      </w:r>
    </w:p>
    <w:p w14:paraId="1A804B19" w14:textId="77777777" w:rsidR="007F09AA" w:rsidRPr="00666CB5" w:rsidRDefault="007F09AA" w:rsidP="00666CB5">
      <w:pPr>
        <w:pStyle w:val="af1"/>
        <w:ind w:left="0" w:firstLine="851"/>
        <w:jc w:val="both"/>
        <w:rPr>
          <w:rFonts w:ascii="Times New Roman" w:hAnsi="Times New Roman" w:cs="Times New Roman"/>
          <w:sz w:val="24"/>
          <w:szCs w:val="24"/>
        </w:rPr>
      </w:pPr>
      <w:r w:rsidRPr="00666CB5">
        <w:rPr>
          <w:rFonts w:ascii="Times New Roman" w:hAnsi="Times New Roman" w:cs="Times New Roman"/>
          <w:color w:val="000000" w:themeColor="text1"/>
          <w:sz w:val="24"/>
          <w:szCs w:val="24"/>
        </w:rPr>
        <w:t xml:space="preserve">выдача паспортов обеспечения готовности для теплоснабжающих организаций, теплосетевых организаций, </w:t>
      </w:r>
      <w:r w:rsidRPr="00666CB5">
        <w:rPr>
          <w:rFonts w:ascii="Times New Roman" w:hAnsi="Times New Roman" w:cs="Times New Roman"/>
          <w:sz w:val="24"/>
          <w:szCs w:val="24"/>
        </w:rPr>
        <w:t>а также владельцев тепловых сетей, которые не являются теплосетевыми организациями – не позднее 01.11.2026;</w:t>
      </w:r>
    </w:p>
    <w:p w14:paraId="46CDC710" w14:textId="77777777" w:rsidR="007F09AA" w:rsidRPr="00666CB5" w:rsidRDefault="007F09AA" w:rsidP="00666CB5">
      <w:pPr>
        <w:pStyle w:val="af1"/>
        <w:ind w:left="0" w:firstLine="851"/>
        <w:jc w:val="both"/>
        <w:rPr>
          <w:rFonts w:ascii="Times New Roman" w:hAnsi="Times New Roman" w:cs="Times New Roman"/>
          <w:color w:val="000000" w:themeColor="text1"/>
          <w:sz w:val="24"/>
          <w:szCs w:val="24"/>
        </w:rPr>
      </w:pPr>
      <w:r w:rsidRPr="00666CB5">
        <w:rPr>
          <w:rFonts w:ascii="Times New Roman" w:hAnsi="Times New Roman" w:cs="Times New Roman"/>
          <w:color w:val="000000" w:themeColor="text1"/>
          <w:sz w:val="24"/>
          <w:szCs w:val="24"/>
        </w:rPr>
        <w:t>выдача паспортов обеспечения готовности для потребителей тепловой энергии, управляющих организаций, товариществ собственников жилья, специализированных потребительскими кооперативами при условии осуществления ими деятельности по управлению многоквартирными домами, а также организаций оказывающих услуги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председателей советов многоквартирных домов, если способ управления многоквартирным домом не выбран – не позднее 15.09.2026;</w:t>
      </w:r>
    </w:p>
    <w:p w14:paraId="5F5A8781" w14:textId="77777777" w:rsidR="007F09AA" w:rsidRPr="00666CB5" w:rsidRDefault="007F09AA" w:rsidP="00666CB5">
      <w:pPr>
        <w:pStyle w:val="af1"/>
        <w:ind w:left="0" w:firstLine="851"/>
        <w:jc w:val="both"/>
        <w:rPr>
          <w:rFonts w:ascii="Times New Roman" w:hAnsi="Times New Roman" w:cs="Times New Roman"/>
          <w:color w:val="000000" w:themeColor="text1"/>
          <w:sz w:val="24"/>
          <w:szCs w:val="24"/>
        </w:rPr>
      </w:pPr>
      <w:r w:rsidRPr="00666CB5">
        <w:rPr>
          <w:rFonts w:ascii="Times New Roman" w:hAnsi="Times New Roman" w:cs="Times New Roman"/>
          <w:color w:val="000000" w:themeColor="text1"/>
          <w:sz w:val="24"/>
          <w:szCs w:val="24"/>
        </w:rPr>
        <w:t>повторная оценка обеспечения готовности на предмет устранения ранее выданных замечаний не позднее 14 календарных дней со дня получения Комиссией уведомления об устранении замечаний.</w:t>
      </w:r>
    </w:p>
    <w:p w14:paraId="2F0D3FC6" w14:textId="77777777" w:rsidR="007F09AA" w:rsidRPr="00666CB5" w:rsidRDefault="007F09AA" w:rsidP="00666CB5">
      <w:pPr>
        <w:pStyle w:val="af1"/>
        <w:ind w:left="0" w:firstLine="851"/>
        <w:jc w:val="both"/>
        <w:rPr>
          <w:rFonts w:ascii="Times New Roman" w:hAnsi="Times New Roman" w:cs="Times New Roman"/>
          <w:color w:val="000000" w:themeColor="text1"/>
          <w:sz w:val="24"/>
          <w:szCs w:val="24"/>
        </w:rPr>
      </w:pPr>
      <w:r w:rsidRPr="00666CB5">
        <w:rPr>
          <w:rFonts w:ascii="Times New Roman" w:hAnsi="Times New Roman" w:cs="Times New Roman"/>
          <w:color w:val="000000" w:themeColor="text1"/>
          <w:sz w:val="24"/>
          <w:szCs w:val="24"/>
        </w:rPr>
        <w:t xml:space="preserve">1.5. Изменение состава Комиссий осуществляется постановлением </w:t>
      </w:r>
      <w:r w:rsidR="00364063">
        <w:rPr>
          <w:rFonts w:ascii="Times New Roman" w:hAnsi="Times New Roman" w:cs="Times New Roman"/>
          <w:color w:val="000000" w:themeColor="text1"/>
          <w:sz w:val="24"/>
          <w:szCs w:val="24"/>
        </w:rPr>
        <w:t>А</w:t>
      </w:r>
      <w:r w:rsidRPr="00666CB5">
        <w:rPr>
          <w:rFonts w:ascii="Times New Roman" w:hAnsi="Times New Roman" w:cs="Times New Roman"/>
          <w:color w:val="000000" w:themeColor="text1"/>
          <w:sz w:val="24"/>
          <w:szCs w:val="24"/>
        </w:rPr>
        <w:t xml:space="preserve">дминистрации </w:t>
      </w:r>
      <w:r w:rsidR="00C24F84" w:rsidRPr="00666CB5">
        <w:rPr>
          <w:rFonts w:ascii="Times New Roman" w:hAnsi="Times New Roman" w:cs="Times New Roman"/>
          <w:color w:val="000000" w:themeColor="text1"/>
          <w:sz w:val="24"/>
          <w:szCs w:val="24"/>
        </w:rPr>
        <w:t>городского округа Электросталь</w:t>
      </w:r>
      <w:r w:rsidRPr="00666CB5">
        <w:rPr>
          <w:rFonts w:ascii="Times New Roman" w:hAnsi="Times New Roman" w:cs="Times New Roman"/>
          <w:color w:val="000000" w:themeColor="text1"/>
          <w:sz w:val="24"/>
          <w:szCs w:val="24"/>
        </w:rPr>
        <w:t xml:space="preserve"> Московской области.</w:t>
      </w:r>
    </w:p>
    <w:p w14:paraId="2A545597" w14:textId="77777777" w:rsidR="007F09AA" w:rsidRPr="00666CB5" w:rsidRDefault="007F09AA" w:rsidP="00666CB5">
      <w:pPr>
        <w:pStyle w:val="af1"/>
        <w:ind w:left="0" w:firstLine="567"/>
        <w:jc w:val="both"/>
        <w:rPr>
          <w:rFonts w:ascii="Times New Roman" w:hAnsi="Times New Roman" w:cs="Times New Roman"/>
          <w:sz w:val="24"/>
          <w:szCs w:val="24"/>
        </w:rPr>
      </w:pPr>
    </w:p>
    <w:p w14:paraId="0064405A" w14:textId="77777777" w:rsidR="007F09AA" w:rsidRPr="00666CB5" w:rsidRDefault="007F09AA" w:rsidP="009F1546">
      <w:pPr>
        <w:keepNext/>
        <w:widowControl w:val="0"/>
        <w:suppressAutoHyphens/>
        <w:autoSpaceDE w:val="0"/>
        <w:jc w:val="center"/>
        <w:outlineLvl w:val="0"/>
        <w:rPr>
          <w:rFonts w:cs="Times New Roman"/>
          <w:bCs/>
        </w:rPr>
      </w:pPr>
      <w:r w:rsidRPr="00666CB5">
        <w:rPr>
          <w:rFonts w:cs="Times New Roman"/>
          <w:bCs/>
        </w:rPr>
        <w:t>2.Лица и объекты, подлежащие оценке обеспечения готовности к отопительному периоду.</w:t>
      </w:r>
    </w:p>
    <w:p w14:paraId="21055C8B" w14:textId="77777777" w:rsidR="007F09AA" w:rsidRPr="00666CB5" w:rsidRDefault="007F09AA" w:rsidP="00666CB5">
      <w:pPr>
        <w:keepNext/>
        <w:widowControl w:val="0"/>
        <w:suppressAutoHyphens/>
        <w:autoSpaceDE w:val="0"/>
        <w:ind w:firstLine="567"/>
        <w:jc w:val="center"/>
        <w:outlineLvl w:val="0"/>
        <w:rPr>
          <w:rFonts w:cs="Times New Roman"/>
          <w:b/>
          <w:bCs/>
        </w:rPr>
      </w:pPr>
    </w:p>
    <w:p w14:paraId="65BBFB8A"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2.1. Комисси</w:t>
      </w:r>
      <w:r w:rsidR="00364063">
        <w:rPr>
          <w:rFonts w:cs="Times New Roman"/>
        </w:rPr>
        <w:t>я</w:t>
      </w:r>
      <w:r w:rsidRPr="00666CB5">
        <w:rPr>
          <w:rFonts w:cs="Times New Roman"/>
        </w:rPr>
        <w:t xml:space="preserve"> в соответствии со статьей 20 Федерального закона                                    от 27.07.2010 № 190-ФЗ «О теплоснабжении» осуществляет оценку обеспечения готовности к отопительному периоду следующих лиц, осуществляющих деятельность на территории </w:t>
      </w:r>
      <w:r w:rsidR="00C24F84" w:rsidRPr="00666CB5">
        <w:rPr>
          <w:rFonts w:cs="Times New Roman"/>
        </w:rPr>
        <w:t xml:space="preserve">городского округа Электросталь </w:t>
      </w:r>
      <w:r w:rsidRPr="00666CB5">
        <w:rPr>
          <w:rFonts w:cs="Times New Roman"/>
        </w:rPr>
        <w:t>Московской области:</w:t>
      </w:r>
    </w:p>
    <w:p w14:paraId="77ADCA73"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теплоснабжающие организации;</w:t>
      </w:r>
    </w:p>
    <w:p w14:paraId="613C9E81"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управляющие организации по управлению многоквартирными домами, а также товарищества собственников жилья, жилищные кооперативы или иные специализированные потребительские кооперативы при осуществлении ими деятельности по управлению многоквартирными домами;</w:t>
      </w:r>
    </w:p>
    <w:p w14:paraId="6D999719"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потребители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для использования, на принадлежащих им на праве собственности или ином законном основании, теплопотребляющих установках.</w:t>
      </w:r>
    </w:p>
    <w:p w14:paraId="38468AED"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 xml:space="preserve">2.2. Объектами оценки обеспечения готовности к отопительному периоду являются объекты теплоснабжения и теплопотребляющие установки, расположенные на территории </w:t>
      </w:r>
      <w:r w:rsidR="00C24F84" w:rsidRPr="00666CB5">
        <w:rPr>
          <w:rFonts w:cs="Times New Roman"/>
        </w:rPr>
        <w:lastRenderedPageBreak/>
        <w:t xml:space="preserve">городского округа Электросталь </w:t>
      </w:r>
      <w:r w:rsidRPr="00666CB5">
        <w:rPr>
          <w:rFonts w:cs="Times New Roman"/>
        </w:rPr>
        <w:t>Московской области, находящиеся в эксплуатации лиц, указанных в пункте 2.1 Программы оценки готовности.</w:t>
      </w:r>
    </w:p>
    <w:p w14:paraId="054C6EDB" w14:textId="77777777" w:rsidR="007F09AA" w:rsidRPr="00666CB5" w:rsidRDefault="007F09AA" w:rsidP="00666CB5">
      <w:pPr>
        <w:keepNext/>
        <w:widowControl w:val="0"/>
        <w:suppressAutoHyphens/>
        <w:autoSpaceDE w:val="0"/>
        <w:ind w:firstLine="709"/>
        <w:jc w:val="both"/>
        <w:outlineLvl w:val="0"/>
        <w:rPr>
          <w:rFonts w:cs="Times New Roman"/>
        </w:rPr>
      </w:pPr>
    </w:p>
    <w:p w14:paraId="60458958" w14:textId="77777777" w:rsidR="007F09AA" w:rsidRPr="009F1546" w:rsidRDefault="009F1546" w:rsidP="009F1546">
      <w:pPr>
        <w:keepNext/>
        <w:widowControl w:val="0"/>
        <w:suppressAutoHyphens/>
        <w:autoSpaceDE w:val="0"/>
        <w:ind w:left="360"/>
        <w:jc w:val="center"/>
        <w:outlineLvl w:val="0"/>
        <w:rPr>
          <w:rFonts w:cs="Times New Roman"/>
          <w:bCs/>
        </w:rPr>
      </w:pPr>
      <w:r>
        <w:rPr>
          <w:rFonts w:cs="Times New Roman"/>
          <w:bCs/>
        </w:rPr>
        <w:t xml:space="preserve">3. </w:t>
      </w:r>
      <w:r w:rsidR="007F09AA" w:rsidRPr="009F1546">
        <w:rPr>
          <w:rFonts w:cs="Times New Roman"/>
          <w:bCs/>
        </w:rPr>
        <w:t>Права и обязанности членов Комиссий</w:t>
      </w:r>
    </w:p>
    <w:p w14:paraId="66B2E13D" w14:textId="77777777" w:rsidR="00364063" w:rsidRPr="00364063" w:rsidRDefault="00364063" w:rsidP="00364063">
      <w:pPr>
        <w:keepNext/>
        <w:widowControl w:val="0"/>
        <w:suppressAutoHyphens/>
        <w:autoSpaceDE w:val="0"/>
        <w:ind w:left="360"/>
        <w:outlineLvl w:val="0"/>
        <w:rPr>
          <w:rFonts w:cs="Times New Roman"/>
          <w:bCs/>
        </w:rPr>
      </w:pPr>
    </w:p>
    <w:p w14:paraId="7777CD0E" w14:textId="77777777" w:rsidR="007F09AA" w:rsidRPr="00666CB5" w:rsidRDefault="007F09AA" w:rsidP="00666CB5">
      <w:pPr>
        <w:tabs>
          <w:tab w:val="left" w:pos="567"/>
        </w:tabs>
        <w:ind w:firstLine="567"/>
        <w:contextualSpacing/>
        <w:jc w:val="both"/>
        <w:rPr>
          <w:rFonts w:eastAsiaTheme="minorHAnsi" w:cs="Times New Roman"/>
          <w:lang w:eastAsia="en-US"/>
        </w:rPr>
      </w:pPr>
      <w:r w:rsidRPr="00666CB5">
        <w:rPr>
          <w:rFonts w:eastAsiaTheme="minorHAnsi" w:cs="Times New Roman"/>
          <w:lang w:eastAsia="en-US"/>
        </w:rPr>
        <w:t>3.1. Председатель и заместитель председателя являются членами Комиссии.</w:t>
      </w:r>
    </w:p>
    <w:p w14:paraId="4A028181" w14:textId="77777777" w:rsidR="007F09AA" w:rsidRPr="00666CB5" w:rsidRDefault="007F09AA" w:rsidP="00666CB5">
      <w:pPr>
        <w:tabs>
          <w:tab w:val="left" w:pos="567"/>
        </w:tabs>
        <w:ind w:firstLine="567"/>
        <w:contextualSpacing/>
        <w:jc w:val="both"/>
        <w:rPr>
          <w:rFonts w:eastAsiaTheme="minorHAnsi" w:cs="Times New Roman"/>
          <w:lang w:eastAsia="en-US"/>
        </w:rPr>
      </w:pPr>
      <w:r w:rsidRPr="00666CB5">
        <w:rPr>
          <w:rFonts w:eastAsiaTheme="minorHAnsi" w:cs="Times New Roman"/>
          <w:lang w:eastAsia="en-US"/>
        </w:rPr>
        <w:t>3.2. В отсутствие председателя Комиссии его обязанности исполняет заместитель председателя комиссии.</w:t>
      </w:r>
    </w:p>
    <w:p w14:paraId="5D2F0F99" w14:textId="77777777" w:rsidR="007F09AA" w:rsidRPr="00666CB5" w:rsidRDefault="007F09AA" w:rsidP="00666CB5">
      <w:pPr>
        <w:tabs>
          <w:tab w:val="left" w:pos="567"/>
        </w:tabs>
        <w:ind w:firstLine="567"/>
        <w:contextualSpacing/>
        <w:jc w:val="both"/>
        <w:rPr>
          <w:rFonts w:eastAsiaTheme="minorHAnsi" w:cs="Times New Roman"/>
          <w:lang w:eastAsia="en-US"/>
        </w:rPr>
      </w:pPr>
      <w:r w:rsidRPr="00666CB5">
        <w:rPr>
          <w:rFonts w:eastAsiaTheme="minorHAnsi" w:cs="Times New Roman"/>
          <w:lang w:eastAsia="en-US"/>
        </w:rPr>
        <w:t>3.3. Все члены Комиссии при принятии решений обладают равными правами</w:t>
      </w:r>
    </w:p>
    <w:p w14:paraId="71764356" w14:textId="77777777" w:rsidR="007F09AA" w:rsidRPr="00666CB5" w:rsidRDefault="007F09AA" w:rsidP="00666CB5">
      <w:pPr>
        <w:tabs>
          <w:tab w:val="left" w:pos="567"/>
        </w:tabs>
        <w:ind w:firstLine="567"/>
        <w:contextualSpacing/>
        <w:jc w:val="both"/>
        <w:rPr>
          <w:rFonts w:eastAsiaTheme="minorHAnsi" w:cs="Times New Roman"/>
          <w:lang w:eastAsia="en-US"/>
        </w:rPr>
      </w:pPr>
      <w:r w:rsidRPr="00666CB5">
        <w:rPr>
          <w:rFonts w:eastAsiaTheme="minorHAnsi" w:cs="Times New Roman"/>
          <w:lang w:eastAsia="en-US"/>
        </w:rPr>
        <w:t>3.4. Председатель (заместитель председателя) Комиссии обязан:</w:t>
      </w:r>
    </w:p>
    <w:p w14:paraId="61022384" w14:textId="77777777" w:rsidR="007F09AA" w:rsidRPr="00666CB5" w:rsidRDefault="007F09AA" w:rsidP="00666CB5">
      <w:pPr>
        <w:tabs>
          <w:tab w:val="left" w:pos="567"/>
        </w:tabs>
        <w:ind w:firstLine="567"/>
        <w:contextualSpacing/>
        <w:jc w:val="both"/>
        <w:rPr>
          <w:rFonts w:eastAsiaTheme="minorHAnsi" w:cs="Times New Roman"/>
          <w:lang w:eastAsia="en-US"/>
        </w:rPr>
      </w:pPr>
      <w:r w:rsidRPr="00666CB5">
        <w:rPr>
          <w:rFonts w:eastAsiaTheme="minorHAnsi" w:cs="Times New Roman"/>
          <w:lang w:eastAsia="en-US"/>
        </w:rPr>
        <w:t>- возглавлять Комиссию и руководить ее деятельностью;</w:t>
      </w:r>
    </w:p>
    <w:p w14:paraId="2A1960BC" w14:textId="77777777" w:rsidR="007F09AA" w:rsidRPr="00666CB5" w:rsidRDefault="007F09AA" w:rsidP="00666CB5">
      <w:pPr>
        <w:tabs>
          <w:tab w:val="left" w:pos="567"/>
        </w:tabs>
        <w:ind w:firstLine="567"/>
        <w:contextualSpacing/>
        <w:jc w:val="both"/>
        <w:rPr>
          <w:rFonts w:eastAsiaTheme="minorHAnsi" w:cs="Times New Roman"/>
          <w:lang w:eastAsia="en-US"/>
        </w:rPr>
      </w:pPr>
      <w:r w:rsidRPr="00666CB5">
        <w:rPr>
          <w:rFonts w:eastAsiaTheme="minorHAnsi" w:cs="Times New Roman"/>
          <w:lang w:eastAsia="en-US"/>
        </w:rPr>
        <w:t>- проводить плановые и внеплановые заседания Комиссии;</w:t>
      </w:r>
    </w:p>
    <w:p w14:paraId="2AA0E7B6" w14:textId="77777777" w:rsidR="007F09AA" w:rsidRPr="00666CB5" w:rsidRDefault="007F09AA" w:rsidP="00666CB5">
      <w:pPr>
        <w:tabs>
          <w:tab w:val="left" w:pos="567"/>
        </w:tabs>
        <w:ind w:firstLine="567"/>
        <w:contextualSpacing/>
        <w:jc w:val="both"/>
        <w:rPr>
          <w:rFonts w:eastAsiaTheme="minorHAnsi" w:cs="Times New Roman"/>
          <w:lang w:eastAsia="en-US"/>
        </w:rPr>
      </w:pPr>
      <w:r w:rsidRPr="00666CB5">
        <w:rPr>
          <w:rFonts w:eastAsiaTheme="minorHAnsi" w:cs="Times New Roman"/>
          <w:lang w:eastAsia="en-US"/>
        </w:rPr>
        <w:t>- координировать работу Комиссии;</w:t>
      </w:r>
    </w:p>
    <w:p w14:paraId="79E5FBAB" w14:textId="77777777" w:rsidR="007F09AA" w:rsidRPr="00666CB5" w:rsidRDefault="007F09AA" w:rsidP="00666CB5">
      <w:pPr>
        <w:tabs>
          <w:tab w:val="left" w:pos="567"/>
        </w:tabs>
        <w:ind w:firstLine="567"/>
        <w:contextualSpacing/>
        <w:jc w:val="both"/>
        <w:rPr>
          <w:rFonts w:eastAsiaTheme="minorHAnsi" w:cs="Times New Roman"/>
          <w:lang w:eastAsia="en-US"/>
        </w:rPr>
      </w:pPr>
      <w:r w:rsidRPr="00666CB5">
        <w:rPr>
          <w:rFonts w:eastAsiaTheme="minorHAnsi" w:cs="Times New Roman"/>
          <w:lang w:eastAsia="en-US"/>
        </w:rPr>
        <w:t>- определять конкретные сроки выдачи актов и паспортов обеспечения готовности к отопительному периоду;</w:t>
      </w:r>
    </w:p>
    <w:p w14:paraId="06F4C510" w14:textId="77777777" w:rsidR="007F09AA" w:rsidRPr="00666CB5" w:rsidRDefault="007F09AA" w:rsidP="00666CB5">
      <w:pPr>
        <w:tabs>
          <w:tab w:val="left" w:pos="567"/>
        </w:tabs>
        <w:ind w:firstLine="567"/>
        <w:contextualSpacing/>
        <w:jc w:val="both"/>
        <w:rPr>
          <w:rFonts w:eastAsiaTheme="minorHAnsi" w:cs="Times New Roman"/>
          <w:lang w:eastAsia="en-US"/>
        </w:rPr>
      </w:pPr>
      <w:r w:rsidRPr="00666CB5">
        <w:rPr>
          <w:rFonts w:eastAsiaTheme="minorHAnsi" w:cs="Times New Roman"/>
          <w:lang w:eastAsia="en-US"/>
        </w:rPr>
        <w:t>- подписывать акты и паспорта обеспечения готовности к отопительному периоду.</w:t>
      </w:r>
    </w:p>
    <w:p w14:paraId="7738A6B0"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3.5. Члены комиссии имеют право:</w:t>
      </w:r>
    </w:p>
    <w:p w14:paraId="535FB0C3"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осуществлять проверку документов, подтверждающих выполнение требование по обеспечению готовности к отопительному периоду, установленных Правилами № 2234;</w:t>
      </w:r>
    </w:p>
    <w:p w14:paraId="190D0860" w14:textId="77777777" w:rsidR="007F09AA" w:rsidRPr="00666CB5" w:rsidRDefault="007F09AA" w:rsidP="00666CB5">
      <w:pPr>
        <w:tabs>
          <w:tab w:val="left" w:pos="567"/>
        </w:tabs>
        <w:ind w:firstLine="709"/>
        <w:contextualSpacing/>
        <w:jc w:val="both"/>
        <w:rPr>
          <w:rFonts w:eastAsiaTheme="minorHAnsi" w:cs="Times New Roman"/>
          <w:lang w:eastAsia="en-US"/>
        </w:rPr>
      </w:pPr>
      <w:r w:rsidRPr="00666CB5">
        <w:rPr>
          <w:rFonts w:eastAsiaTheme="minorHAnsi" w:cs="Times New Roman"/>
          <w:lang w:eastAsia="en-US"/>
        </w:rPr>
        <w:t>участвовать в обсуждении вопросов, рассматриваемых Комиссией, вносить предложения и высказываться по любому вопросу, рассматриваемому Комиссией.</w:t>
      </w:r>
    </w:p>
    <w:p w14:paraId="2407150E"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подписывать акты обеспечения готовности с особым мнением, в случае несогласия с решением Комиссии при определении уровня готовности. Особое мнение оформляется в письменном виде, подписывается членом Комиссии и прикладывается к акту. Информация о наличии особого мнения члена Комиссии указывается в акте;</w:t>
      </w:r>
    </w:p>
    <w:p w14:paraId="3EBF8D2F"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направлять председателю (заместителю председателя) Комиссии предложения по работе Комиссии, в том числе о проведении осмотра объектов теплоснабжения. Предложения направляются в письменном виде, либо отмечаются в протоколах заседаний Комиссии;</w:t>
      </w:r>
    </w:p>
    <w:p w14:paraId="55980868"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самостоятельно проводить осмотр объектов теплоснабжения при</w:t>
      </w:r>
      <w:r w:rsidR="00C24F84" w:rsidRPr="00666CB5">
        <w:rPr>
          <w:rFonts w:cs="Times New Roman"/>
        </w:rPr>
        <w:t xml:space="preserve"> </w:t>
      </w:r>
      <w:r w:rsidRPr="00666CB5">
        <w:rPr>
          <w:rFonts w:cs="Times New Roman"/>
        </w:rPr>
        <w:t>соответствующем решении Комиссии.</w:t>
      </w:r>
    </w:p>
    <w:p w14:paraId="448770CC"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3.6. Члены Комиссии обязаны:</w:t>
      </w:r>
    </w:p>
    <w:p w14:paraId="1AFF14FC"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присутствовать лично или с применением видеоконференцсвязи при заеданиях Комиссии;</w:t>
      </w:r>
    </w:p>
    <w:p w14:paraId="46D4B6FA" w14:textId="77777777" w:rsidR="007F09AA" w:rsidRPr="00666CB5" w:rsidRDefault="007F09AA" w:rsidP="00666CB5">
      <w:pPr>
        <w:tabs>
          <w:tab w:val="left" w:pos="567"/>
        </w:tabs>
        <w:ind w:firstLine="709"/>
        <w:contextualSpacing/>
        <w:jc w:val="both"/>
        <w:rPr>
          <w:rFonts w:eastAsiaTheme="minorHAnsi" w:cs="Times New Roman"/>
          <w:lang w:eastAsia="en-US"/>
        </w:rPr>
      </w:pPr>
      <w:r w:rsidRPr="00666CB5">
        <w:rPr>
          <w:rFonts w:eastAsiaTheme="minorHAnsi" w:cs="Times New Roman"/>
          <w:lang w:eastAsia="en-US"/>
        </w:rPr>
        <w:t>при возникновении прямой или косвенной личной заинтересованности, которая может привести к конфликту интересов при рассмотрении вопросов, сообщить об этом до начала заседания Комиссии;</w:t>
      </w:r>
    </w:p>
    <w:p w14:paraId="697C6DD5"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соблюдать сроки, определённые пунктом 1.4. Программы оценки готовности;</w:t>
      </w:r>
    </w:p>
    <w:p w14:paraId="658E7C7D"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 xml:space="preserve">направлять результаты рассмотрения документов, подтверждающих выполнение требований по обеспечению готовности к отопительному периоду Председателю Комиссии не менее чем за 3 рабочих дня до завершения оценки готовности к отопительному периоду лица, </w:t>
      </w:r>
      <w:r w:rsidR="00C24F84" w:rsidRPr="00666CB5">
        <w:rPr>
          <w:rFonts w:cs="Times New Roman"/>
        </w:rPr>
        <w:t>определённого</w:t>
      </w:r>
      <w:r w:rsidRPr="00666CB5">
        <w:rPr>
          <w:rFonts w:cs="Times New Roman"/>
        </w:rPr>
        <w:t xml:space="preserve"> Программой; </w:t>
      </w:r>
    </w:p>
    <w:p w14:paraId="264AA7C5"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 xml:space="preserve">определять </w:t>
      </w:r>
      <w:r w:rsidR="00C24F84" w:rsidRPr="00666CB5">
        <w:rPr>
          <w:rFonts w:cs="Times New Roman"/>
        </w:rPr>
        <w:t>значения показателей готовности,</w:t>
      </w:r>
      <w:r w:rsidRPr="00666CB5">
        <w:rPr>
          <w:rFonts w:cs="Times New Roman"/>
        </w:rPr>
        <w:t xml:space="preserve"> применяемых в оценочных листах (образцы приведены в приложениях № 2 и № 3 к настоящей Программе оценки готовности) и осуществлять расчеты индексов готовности </w:t>
      </w:r>
      <w:r w:rsidR="00C24F84" w:rsidRPr="00666CB5">
        <w:rPr>
          <w:rFonts w:cs="Times New Roman"/>
        </w:rPr>
        <w:t>согласно положениям</w:t>
      </w:r>
      <w:r w:rsidRPr="00666CB5">
        <w:rPr>
          <w:rFonts w:cs="Times New Roman"/>
        </w:rPr>
        <w:t xml:space="preserve"> раздела 4 настоящей Программы оценки готовности;</w:t>
      </w:r>
    </w:p>
    <w:p w14:paraId="1912FAAC" w14:textId="77777777" w:rsidR="007F09AA" w:rsidRPr="00666CB5" w:rsidRDefault="007F09AA" w:rsidP="00666CB5">
      <w:pPr>
        <w:keepNext/>
        <w:widowControl w:val="0"/>
        <w:suppressAutoHyphens/>
        <w:autoSpaceDE w:val="0"/>
        <w:ind w:firstLine="709"/>
        <w:jc w:val="both"/>
        <w:outlineLvl w:val="0"/>
        <w:rPr>
          <w:rFonts w:cs="Times New Roman"/>
        </w:rPr>
      </w:pPr>
      <w:r w:rsidRPr="00666CB5">
        <w:rPr>
          <w:rFonts w:cs="Times New Roman"/>
        </w:rPr>
        <w:t>подписывать акты оценки обеспечения готовности и протоколы заседания Комиссии.</w:t>
      </w:r>
    </w:p>
    <w:p w14:paraId="0827649E" w14:textId="77777777" w:rsidR="007F09AA" w:rsidRPr="00666CB5" w:rsidRDefault="007F09AA" w:rsidP="00666CB5">
      <w:pPr>
        <w:keepNext/>
        <w:widowControl w:val="0"/>
        <w:suppressAutoHyphens/>
        <w:autoSpaceDE w:val="0"/>
        <w:ind w:firstLine="709"/>
        <w:jc w:val="both"/>
        <w:outlineLvl w:val="0"/>
        <w:rPr>
          <w:rFonts w:cs="Times New Roman"/>
          <w:b/>
          <w:bCs/>
          <w:color w:val="000000" w:themeColor="text1"/>
        </w:rPr>
      </w:pPr>
    </w:p>
    <w:p w14:paraId="6A4BA37D" w14:textId="77777777" w:rsidR="007F09AA" w:rsidRDefault="007F09AA" w:rsidP="00581C0C">
      <w:pPr>
        <w:keepNext/>
        <w:widowControl w:val="0"/>
        <w:suppressAutoHyphens/>
        <w:autoSpaceDE w:val="0"/>
        <w:ind w:firstLine="709"/>
        <w:jc w:val="center"/>
        <w:outlineLvl w:val="0"/>
        <w:rPr>
          <w:rFonts w:cs="Times New Roman"/>
          <w:color w:val="000000" w:themeColor="text1"/>
        </w:rPr>
      </w:pPr>
      <w:r w:rsidRPr="00581C0C">
        <w:rPr>
          <w:rFonts w:cs="Times New Roman"/>
          <w:color w:val="000000" w:themeColor="text1"/>
        </w:rPr>
        <w:t>4. Работа Комиссий по проверке готовности к отопительному периоду.</w:t>
      </w:r>
    </w:p>
    <w:p w14:paraId="72CBE50C" w14:textId="77777777" w:rsidR="009F1546" w:rsidRPr="00581C0C" w:rsidRDefault="009F1546" w:rsidP="00581C0C">
      <w:pPr>
        <w:keepNext/>
        <w:widowControl w:val="0"/>
        <w:suppressAutoHyphens/>
        <w:autoSpaceDE w:val="0"/>
        <w:ind w:firstLine="709"/>
        <w:jc w:val="center"/>
        <w:outlineLvl w:val="0"/>
        <w:rPr>
          <w:rFonts w:cs="Times New Roman"/>
          <w:color w:val="000000" w:themeColor="text1"/>
        </w:rPr>
      </w:pPr>
    </w:p>
    <w:p w14:paraId="131EFA1E" w14:textId="77777777" w:rsidR="007F09AA" w:rsidRPr="00666CB5" w:rsidRDefault="007F09AA" w:rsidP="00666CB5">
      <w:pPr>
        <w:widowControl w:val="0"/>
        <w:tabs>
          <w:tab w:val="left" w:pos="567"/>
        </w:tabs>
        <w:autoSpaceDE w:val="0"/>
        <w:autoSpaceDN w:val="0"/>
        <w:adjustRightInd w:val="0"/>
        <w:ind w:firstLine="709"/>
        <w:jc w:val="both"/>
        <w:rPr>
          <w:rFonts w:eastAsiaTheme="minorHAnsi" w:cs="Times New Roman"/>
          <w:color w:val="000000" w:themeColor="text1"/>
          <w:lang w:eastAsia="en-US"/>
        </w:rPr>
      </w:pPr>
      <w:r w:rsidRPr="00666CB5">
        <w:rPr>
          <w:rFonts w:cs="Times New Roman"/>
        </w:rPr>
        <w:t xml:space="preserve">4.1. Комиссии осуществляют готовности на предмет выполнения требований, установленных Правилами № 2234 и в отношении каждого лица, подлежащего проверке устанавливает уровень его готовности на основании значений индексов готовности </w:t>
      </w:r>
      <w:r w:rsidRPr="00666CB5">
        <w:rPr>
          <w:rFonts w:cs="Times New Roman"/>
        </w:rPr>
        <w:lastRenderedPageBreak/>
        <w:t xml:space="preserve">объектов проверки, </w:t>
      </w:r>
      <w:r w:rsidR="00C24F84" w:rsidRPr="00666CB5">
        <w:rPr>
          <w:rFonts w:cs="Times New Roman"/>
        </w:rPr>
        <w:t>согласно требованиям</w:t>
      </w:r>
      <w:r w:rsidRPr="00666CB5">
        <w:rPr>
          <w:rFonts w:cs="Times New Roman"/>
        </w:rPr>
        <w:t xml:space="preserve"> Порядка № 2234. </w:t>
      </w:r>
      <w:r w:rsidRPr="00666CB5">
        <w:rPr>
          <w:rFonts w:eastAsiaTheme="minorHAnsi" w:cs="Times New Roman"/>
          <w:color w:val="000000" w:themeColor="text1"/>
          <w:lang w:eastAsia="en-US"/>
        </w:rPr>
        <w:t>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в необходимых случаях проводится осмотр объектов оценки обеспечения готовности.</w:t>
      </w:r>
    </w:p>
    <w:p w14:paraId="266E1503" w14:textId="77777777" w:rsidR="007F09AA" w:rsidRPr="00666CB5" w:rsidRDefault="007F09AA" w:rsidP="00666CB5">
      <w:pPr>
        <w:widowControl w:val="0"/>
        <w:tabs>
          <w:tab w:val="left" w:pos="567"/>
        </w:tabs>
        <w:autoSpaceDE w:val="0"/>
        <w:autoSpaceDN w:val="0"/>
        <w:adjustRightInd w:val="0"/>
        <w:ind w:firstLine="709"/>
        <w:jc w:val="both"/>
        <w:rPr>
          <w:rFonts w:eastAsiaTheme="minorHAnsi" w:cs="Times New Roman"/>
          <w:color w:val="000000" w:themeColor="text1"/>
          <w:lang w:eastAsia="en-US"/>
        </w:rPr>
      </w:pPr>
      <w:r w:rsidRPr="00666CB5">
        <w:rPr>
          <w:rFonts w:eastAsiaTheme="minorHAnsi" w:cs="Times New Roman"/>
          <w:color w:val="000000" w:themeColor="text1"/>
          <w:lang w:eastAsia="en-US"/>
        </w:rPr>
        <w:t>4.2.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показателями, установленными в оценочных листах</w:t>
      </w:r>
    </w:p>
    <w:p w14:paraId="6828CBD6" w14:textId="77777777" w:rsidR="007F09AA" w:rsidRPr="00666CB5" w:rsidRDefault="007F09AA" w:rsidP="00666CB5">
      <w:pPr>
        <w:widowControl w:val="0"/>
        <w:tabs>
          <w:tab w:val="left" w:pos="567"/>
        </w:tabs>
        <w:autoSpaceDE w:val="0"/>
        <w:autoSpaceDN w:val="0"/>
        <w:adjustRightInd w:val="0"/>
        <w:ind w:firstLine="709"/>
        <w:jc w:val="both"/>
        <w:rPr>
          <w:rFonts w:eastAsiaTheme="minorHAnsi" w:cs="Times New Roman"/>
          <w:color w:val="000000" w:themeColor="text1"/>
          <w:lang w:eastAsia="en-US"/>
        </w:rPr>
      </w:pPr>
      <w:r w:rsidRPr="00666CB5">
        <w:rPr>
          <w:rFonts w:eastAsiaTheme="minorHAnsi" w:cs="Times New Roman"/>
          <w:color w:val="000000" w:themeColor="text1"/>
          <w:lang w:eastAsia="en-US"/>
        </w:rPr>
        <w:t>Уровень готовности лиц, указанных в пункте 2.1 настоящей Программы оценки готовности, определяется как среднеарифметическое значение индексов готовности объектов оценки обеспечения готовности.</w:t>
      </w:r>
    </w:p>
    <w:p w14:paraId="0020AFFB" w14:textId="77777777" w:rsidR="007F09AA" w:rsidRPr="00666CB5" w:rsidRDefault="007F09AA" w:rsidP="00666CB5">
      <w:pPr>
        <w:widowControl w:val="0"/>
        <w:tabs>
          <w:tab w:val="left" w:pos="567"/>
        </w:tabs>
        <w:autoSpaceDE w:val="0"/>
        <w:autoSpaceDN w:val="0"/>
        <w:adjustRightInd w:val="0"/>
        <w:ind w:firstLine="709"/>
        <w:jc w:val="both"/>
        <w:rPr>
          <w:rFonts w:eastAsiaTheme="minorHAnsi" w:cs="Times New Roman"/>
          <w:color w:val="000000" w:themeColor="text1"/>
          <w:lang w:eastAsia="en-US"/>
        </w:rPr>
      </w:pPr>
      <w:r w:rsidRPr="00666CB5">
        <w:rPr>
          <w:rFonts w:eastAsiaTheme="minorHAnsi" w:cs="Times New Roman"/>
          <w:color w:val="000000" w:themeColor="text1"/>
          <w:lang w:eastAsia="en-US"/>
        </w:rPr>
        <w:t>По результатам расчета индекса готовности устанавливается:</w:t>
      </w:r>
    </w:p>
    <w:p w14:paraId="010BDE7E" w14:textId="77777777" w:rsidR="007F09AA" w:rsidRPr="00666CB5" w:rsidRDefault="007F09AA" w:rsidP="00666CB5">
      <w:pPr>
        <w:widowControl w:val="0"/>
        <w:tabs>
          <w:tab w:val="left" w:pos="567"/>
        </w:tabs>
        <w:autoSpaceDE w:val="0"/>
        <w:autoSpaceDN w:val="0"/>
        <w:adjustRightInd w:val="0"/>
        <w:ind w:firstLine="709"/>
        <w:jc w:val="both"/>
        <w:rPr>
          <w:rFonts w:eastAsiaTheme="minorHAnsi" w:cs="Times New Roman"/>
          <w:color w:val="000000" w:themeColor="text1"/>
          <w:lang w:eastAsia="en-US"/>
        </w:rPr>
      </w:pPr>
      <w:r w:rsidRPr="00666CB5">
        <w:rPr>
          <w:rFonts w:eastAsiaTheme="minorHAnsi" w:cs="Times New Roman"/>
          <w:color w:val="000000" w:themeColor="text1"/>
          <w:lang w:eastAsia="en-US"/>
        </w:rPr>
        <w:t>уровень готовности «Не готов» — если индекс готовности меньше 0,8;</w:t>
      </w:r>
    </w:p>
    <w:p w14:paraId="3F6344FE" w14:textId="77777777" w:rsidR="007F09AA" w:rsidRPr="00666CB5" w:rsidRDefault="007F09AA" w:rsidP="00666CB5">
      <w:pPr>
        <w:widowControl w:val="0"/>
        <w:tabs>
          <w:tab w:val="left" w:pos="567"/>
        </w:tabs>
        <w:autoSpaceDE w:val="0"/>
        <w:autoSpaceDN w:val="0"/>
        <w:adjustRightInd w:val="0"/>
        <w:ind w:firstLine="709"/>
        <w:jc w:val="both"/>
        <w:rPr>
          <w:rFonts w:eastAsiaTheme="minorHAnsi" w:cs="Times New Roman"/>
          <w:color w:val="000000" w:themeColor="text1"/>
          <w:lang w:eastAsia="en-US"/>
        </w:rPr>
      </w:pPr>
      <w:r w:rsidRPr="00666CB5">
        <w:rPr>
          <w:rFonts w:eastAsiaTheme="minorHAnsi" w:cs="Times New Roman"/>
          <w:color w:val="000000" w:themeColor="text1"/>
          <w:lang w:eastAsia="en-US"/>
        </w:rPr>
        <w:t>уровень готовности «Готов с условиями» — если индекс готовности меньше 0,9 и больше либо равен 0,8;</w:t>
      </w:r>
    </w:p>
    <w:p w14:paraId="5E5A957B" w14:textId="77777777" w:rsidR="007F09AA" w:rsidRPr="00666CB5" w:rsidRDefault="007F09AA" w:rsidP="00666CB5">
      <w:pPr>
        <w:widowControl w:val="0"/>
        <w:tabs>
          <w:tab w:val="left" w:pos="567"/>
        </w:tabs>
        <w:autoSpaceDE w:val="0"/>
        <w:autoSpaceDN w:val="0"/>
        <w:adjustRightInd w:val="0"/>
        <w:ind w:firstLine="709"/>
        <w:jc w:val="both"/>
        <w:rPr>
          <w:rFonts w:eastAsiaTheme="minorHAnsi" w:cs="Times New Roman"/>
          <w:color w:val="000000" w:themeColor="text1"/>
          <w:lang w:eastAsia="en-US"/>
        </w:rPr>
      </w:pPr>
      <w:r w:rsidRPr="00666CB5">
        <w:rPr>
          <w:rFonts w:eastAsiaTheme="minorHAnsi" w:cs="Times New Roman"/>
          <w:color w:val="000000" w:themeColor="text1"/>
          <w:lang w:eastAsia="en-US"/>
        </w:rPr>
        <w:t xml:space="preserve">уровень готовности «Готов» — если индекс готовности больше либо равен 0,9. </w:t>
      </w:r>
    </w:p>
    <w:p w14:paraId="5425809A" w14:textId="77777777" w:rsidR="007F09AA" w:rsidRPr="00666CB5" w:rsidRDefault="007F09AA" w:rsidP="00666CB5">
      <w:pPr>
        <w:tabs>
          <w:tab w:val="left" w:pos="567"/>
        </w:tabs>
        <w:ind w:firstLine="567"/>
        <w:jc w:val="both"/>
        <w:rPr>
          <w:rFonts w:cs="Times New Roman"/>
        </w:rPr>
      </w:pPr>
      <w:r w:rsidRPr="00666CB5">
        <w:rPr>
          <w:rFonts w:cs="Times New Roman"/>
        </w:rPr>
        <w:t>4.3. Результаты оценки обеспечения готовности оформляются в акте обеспечения готовности к отопительному периоду (образец приведен</w:t>
      </w:r>
      <w:r w:rsidR="00581C0C">
        <w:rPr>
          <w:rFonts w:cs="Times New Roman"/>
        </w:rPr>
        <w:t xml:space="preserve"> </w:t>
      </w:r>
      <w:r w:rsidRPr="00666CB5">
        <w:rPr>
          <w:rFonts w:cs="Times New Roman"/>
        </w:rPr>
        <w:t xml:space="preserve">в приложении № 4 к настоящей Программе оценки готовности). Акт составляется в двух экземплярах, один из которых вручается законному представителю лица, подлежащего оценке обеспечения готовности. </w:t>
      </w:r>
    </w:p>
    <w:p w14:paraId="3DC36385" w14:textId="77777777" w:rsidR="007F09AA" w:rsidRPr="00666CB5" w:rsidRDefault="007F09AA" w:rsidP="00666CB5">
      <w:pPr>
        <w:tabs>
          <w:tab w:val="left" w:pos="567"/>
        </w:tabs>
        <w:ind w:firstLine="567"/>
        <w:jc w:val="both"/>
        <w:rPr>
          <w:rFonts w:cs="Times New Roman"/>
        </w:rPr>
      </w:pPr>
      <w:r w:rsidRPr="00666CB5">
        <w:rPr>
          <w:rFonts w:cs="Times New Roman"/>
        </w:rPr>
        <w:t>4.4. К акту прилагаются заполненные оценочные листы по каждому объекту оценки. Замечания к соблюдению проверяемым лицом требований Правил № 2234 указываются в оценочных листах и устанавливаются сроки их устранения.</w:t>
      </w:r>
    </w:p>
    <w:p w14:paraId="0BCDBB6A" w14:textId="77777777" w:rsidR="007F09AA" w:rsidRPr="00666CB5" w:rsidRDefault="007F09AA" w:rsidP="00666CB5">
      <w:pPr>
        <w:tabs>
          <w:tab w:val="left" w:pos="567"/>
        </w:tabs>
        <w:ind w:firstLine="567"/>
        <w:jc w:val="both"/>
        <w:rPr>
          <w:rFonts w:cs="Times New Roman"/>
        </w:rPr>
      </w:pPr>
      <w:r w:rsidRPr="00666CB5">
        <w:rPr>
          <w:rFonts w:cs="Times New Roman"/>
        </w:rPr>
        <w:t>4.5. Акты подписываются членами Комиссии.</w:t>
      </w:r>
    </w:p>
    <w:p w14:paraId="6E9B79AB" w14:textId="77777777" w:rsidR="007F09AA" w:rsidRPr="00666CB5" w:rsidRDefault="007F09AA" w:rsidP="00666CB5">
      <w:pPr>
        <w:tabs>
          <w:tab w:val="left" w:pos="567"/>
        </w:tabs>
        <w:ind w:firstLine="567"/>
        <w:jc w:val="both"/>
        <w:rPr>
          <w:rFonts w:cs="Times New Roman"/>
        </w:rPr>
      </w:pPr>
      <w:r w:rsidRPr="00666CB5">
        <w:rPr>
          <w:rFonts w:cs="Times New Roman"/>
        </w:rPr>
        <w:t>4.6.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в срок, указанный в пункте 1.4. настоящей Программы оценки готовности, проводится повторная оценка обеспечения готовности на предмет устранения ранее выданных замечаний,</w:t>
      </w:r>
      <w:r w:rsidR="00581C0C">
        <w:rPr>
          <w:rFonts w:cs="Times New Roman"/>
        </w:rPr>
        <w:t xml:space="preserve"> </w:t>
      </w:r>
      <w:r w:rsidRPr="00666CB5">
        <w:rPr>
          <w:rFonts w:cs="Times New Roman"/>
        </w:rPr>
        <w:t>по результатам которой составляется новый акт и прилагается новый оценочный лист.</w:t>
      </w:r>
    </w:p>
    <w:p w14:paraId="5D977CBF" w14:textId="77777777" w:rsidR="007F09AA" w:rsidRPr="00666CB5" w:rsidRDefault="007F09AA" w:rsidP="00666CB5">
      <w:pPr>
        <w:tabs>
          <w:tab w:val="left" w:pos="567"/>
        </w:tabs>
        <w:ind w:firstLine="567"/>
        <w:jc w:val="both"/>
        <w:rPr>
          <w:rFonts w:cs="Times New Roman"/>
        </w:rPr>
      </w:pPr>
      <w:r w:rsidRPr="00666CB5">
        <w:rPr>
          <w:rFonts w:cs="Times New Roman"/>
        </w:rPr>
        <w:t>4.7. Паспорт обеспечения готовности к отопительному периоду (образец приведен в приложении № 5 к настоящей Программе оценки готовности) выдается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выходят за рамки сроков, установленных пунктом 1.4. настоящей Программы оценки готовности.</w:t>
      </w:r>
    </w:p>
    <w:p w14:paraId="17998D52" w14:textId="77777777" w:rsidR="007F09AA" w:rsidRPr="00666CB5" w:rsidRDefault="007F09AA" w:rsidP="00666CB5">
      <w:pPr>
        <w:tabs>
          <w:tab w:val="left" w:pos="567"/>
        </w:tabs>
        <w:ind w:firstLine="709"/>
        <w:jc w:val="both"/>
        <w:rPr>
          <w:rFonts w:cs="Times New Roman"/>
        </w:rPr>
      </w:pPr>
      <w:r w:rsidRPr="00666CB5">
        <w:rPr>
          <w:rFonts w:cs="Times New Roman"/>
        </w:rPr>
        <w:t xml:space="preserve">Паспорт подписывается председателем Комиссии (заместителем председателя Комиссии). </w:t>
      </w:r>
    </w:p>
    <w:p w14:paraId="78CF45C6" w14:textId="77777777" w:rsidR="007F09AA" w:rsidRPr="00666CB5" w:rsidRDefault="007F09AA" w:rsidP="00666CB5">
      <w:pPr>
        <w:tabs>
          <w:tab w:val="left" w:pos="567"/>
        </w:tabs>
        <w:ind w:firstLine="709"/>
        <w:jc w:val="both"/>
        <w:rPr>
          <w:rFonts w:cs="Times New Roman"/>
        </w:rPr>
      </w:pPr>
      <w:r w:rsidRPr="00666CB5">
        <w:rPr>
          <w:rFonts w:cs="Times New Roman"/>
        </w:rPr>
        <w:t>4.7. Лица, указанные в пункте 2.1. настоящей Программы оценки готовности, не получившие паспорт до даты, установленной пунктом 1.4. настоящей Программы оценки готовности, обязаны продолжить подготовку к отопительному периоду 2026-2027 годов посредством устранения указанных в оценочном листе замечаний.</w:t>
      </w:r>
    </w:p>
    <w:p w14:paraId="42B4A59B" w14:textId="77777777" w:rsidR="007F09AA" w:rsidRPr="00666CB5" w:rsidRDefault="007F09AA" w:rsidP="00666CB5">
      <w:pPr>
        <w:tabs>
          <w:tab w:val="left" w:pos="567"/>
        </w:tabs>
        <w:ind w:firstLine="709"/>
        <w:jc w:val="both"/>
        <w:rPr>
          <w:rFonts w:cs="Times New Roman"/>
        </w:rPr>
      </w:pPr>
      <w:r w:rsidRPr="00666CB5">
        <w:rPr>
          <w:rFonts w:cs="Times New Roman"/>
        </w:rPr>
        <w:t>4.8. В случае не</w:t>
      </w:r>
      <w:r w:rsidR="00581C0C">
        <w:rPr>
          <w:rFonts w:cs="Times New Roman"/>
        </w:rPr>
        <w:t xml:space="preserve"> </w:t>
      </w:r>
      <w:r w:rsidRPr="00666CB5">
        <w:rPr>
          <w:rFonts w:cs="Times New Roman"/>
        </w:rPr>
        <w:t>устранения замечаний теплоснабжающими организациями, теплосетевыми организациями, а также владельцами тепловых сетей, которые не являются теплосетевыми организациями, комиссия в течение 5 рабочих дней со дня истечения сроков устранения замечаний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w:t>
      </w:r>
    </w:p>
    <w:p w14:paraId="2741FBB5" w14:textId="77777777" w:rsidR="007F09AA" w:rsidRPr="00666CB5" w:rsidRDefault="007F09AA" w:rsidP="00666CB5">
      <w:pPr>
        <w:tabs>
          <w:tab w:val="left" w:pos="567"/>
        </w:tabs>
        <w:ind w:firstLine="709"/>
        <w:jc w:val="both"/>
        <w:rPr>
          <w:rFonts w:cs="Times New Roman"/>
        </w:rPr>
      </w:pPr>
      <w:r w:rsidRPr="00666CB5">
        <w:rPr>
          <w:rFonts w:cs="Times New Roman"/>
        </w:rPr>
        <w:lastRenderedPageBreak/>
        <w:t>4.9. В случае не</w:t>
      </w:r>
      <w:r w:rsidR="00A92B37">
        <w:rPr>
          <w:rFonts w:cs="Times New Roman"/>
        </w:rPr>
        <w:t xml:space="preserve"> </w:t>
      </w:r>
      <w:r w:rsidRPr="00666CB5">
        <w:rPr>
          <w:rFonts w:cs="Times New Roman"/>
        </w:rPr>
        <w:t>устранения замечаний потребителями тепловой энергии, управляющими организациями, товариществами собственников жилья, специализированными потребительскими кооперативами при условии осуществления ими деятельности по управлению многоквартирными домами, а также организациями оказывающих услуги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председателями советов многоквартирных домов, если способ управления многоквартирным домом не выбран, Комиссия в течение 5 рабочих дней со для истечения сроков устранения замечаний передает данные органам государственной власти Московской области в области жилищных отношений, осуществляющим региональный государственный надзор.</w:t>
      </w:r>
    </w:p>
    <w:p w14:paraId="296224C6" w14:textId="77777777" w:rsidR="007F09AA" w:rsidRPr="00666CB5" w:rsidRDefault="007F09AA" w:rsidP="00666CB5">
      <w:pPr>
        <w:tabs>
          <w:tab w:val="left" w:pos="567"/>
        </w:tabs>
        <w:ind w:firstLine="567"/>
        <w:jc w:val="both"/>
        <w:rPr>
          <w:rFonts w:cs="Times New Roman"/>
        </w:rPr>
      </w:pPr>
    </w:p>
    <w:p w14:paraId="3529877D" w14:textId="77777777" w:rsidR="007F09AA" w:rsidRDefault="007F09AA" w:rsidP="00666CB5">
      <w:pPr>
        <w:tabs>
          <w:tab w:val="left" w:pos="567"/>
        </w:tabs>
        <w:ind w:firstLine="567"/>
        <w:jc w:val="center"/>
        <w:rPr>
          <w:rFonts w:cs="Times New Roman"/>
        </w:rPr>
      </w:pPr>
      <w:r w:rsidRPr="00A92B37">
        <w:rPr>
          <w:rFonts w:cs="Times New Roman"/>
        </w:rPr>
        <w:t xml:space="preserve">5. Организация направления документов, подтверждающих выполнение требований по обеспечению готовности к отопительному периоду. </w:t>
      </w:r>
    </w:p>
    <w:p w14:paraId="153F8BCC" w14:textId="77777777" w:rsidR="009F1546" w:rsidRPr="00A92B37" w:rsidRDefault="009F1546" w:rsidP="00666CB5">
      <w:pPr>
        <w:tabs>
          <w:tab w:val="left" w:pos="567"/>
        </w:tabs>
        <w:ind w:firstLine="567"/>
        <w:jc w:val="center"/>
        <w:rPr>
          <w:rFonts w:cs="Times New Roman"/>
        </w:rPr>
      </w:pPr>
    </w:p>
    <w:p w14:paraId="41E2CC3A" w14:textId="77777777" w:rsidR="007F09AA" w:rsidRPr="00666CB5" w:rsidRDefault="007F09AA" w:rsidP="00666CB5">
      <w:pPr>
        <w:tabs>
          <w:tab w:val="left" w:pos="567"/>
        </w:tabs>
        <w:ind w:firstLine="709"/>
        <w:jc w:val="both"/>
        <w:rPr>
          <w:rFonts w:cs="Times New Roman"/>
          <w:bCs/>
        </w:rPr>
      </w:pPr>
      <w:r w:rsidRPr="00666CB5">
        <w:rPr>
          <w:rFonts w:cs="Times New Roman"/>
          <w:bCs/>
        </w:rPr>
        <w:t xml:space="preserve">5.1. В целях обеспечения готовности к отопительному периоду лица, указанные в пункте 2.1., обязаны подготовить и внести для рассмотрения Комиссией в подраздел «Цифровая котельная» ГИС «ЖКХ-Контур» в электронном </w:t>
      </w:r>
      <w:r w:rsidR="00C24F84" w:rsidRPr="00666CB5">
        <w:rPr>
          <w:rFonts w:cs="Times New Roman"/>
          <w:bCs/>
        </w:rPr>
        <w:t>виде документы</w:t>
      </w:r>
      <w:r w:rsidRPr="00666CB5">
        <w:rPr>
          <w:rFonts w:cs="Times New Roman"/>
          <w:bCs/>
        </w:rPr>
        <w:t>, подтверждающие выполнение требований Правил № 2234 по обеспечению готовности к отопительному периоду.</w:t>
      </w:r>
    </w:p>
    <w:p w14:paraId="34C1B2F9" w14:textId="74D27299" w:rsidR="007F09AA" w:rsidRPr="00666CB5" w:rsidRDefault="00E83AE4" w:rsidP="00E83AE4">
      <w:pPr>
        <w:tabs>
          <w:tab w:val="right" w:pos="346"/>
        </w:tabs>
        <w:jc w:val="both"/>
        <w:rPr>
          <w:rFonts w:cs="Times New Roman"/>
          <w:bCs/>
        </w:rPr>
      </w:pPr>
      <w:r>
        <w:rPr>
          <w:rFonts w:cs="Times New Roman"/>
          <w:bCs/>
        </w:rPr>
        <w:tab/>
      </w:r>
      <w:r>
        <w:rPr>
          <w:rFonts w:cs="Times New Roman"/>
          <w:bCs/>
        </w:rPr>
        <w:tab/>
      </w:r>
      <w:r w:rsidR="007F09AA" w:rsidRPr="00666CB5">
        <w:rPr>
          <w:rFonts w:cs="Times New Roman"/>
          <w:bCs/>
        </w:rPr>
        <w:t xml:space="preserve">5.2. Комиссия направляет копии поступивших документов, подтверждающих выполнение требований по обеспечению готовности к отопительному периоду в адрес Центрального управления Ростехнадзора в течение 3 рабочих дней. Направление документов в Центральное управление Ростехнадзора, подписанных усиленной </w:t>
      </w:r>
      <w:r w:rsidR="00C24F84" w:rsidRPr="00666CB5">
        <w:rPr>
          <w:rFonts w:cs="Times New Roman"/>
          <w:bCs/>
        </w:rPr>
        <w:t>квалифицированной</w:t>
      </w:r>
      <w:r w:rsidR="007F09AA" w:rsidRPr="00666CB5">
        <w:rPr>
          <w:rFonts w:cs="Times New Roman"/>
          <w:bCs/>
        </w:rPr>
        <w:t xml:space="preserve"> электронной подписью председателя Комиссии, осуществляется с использованием информационно-телекоммуникационной сети «Интернет» осуществляется по следующему электронному адресу: </w:t>
      </w:r>
      <w:r w:rsidR="007F09AA" w:rsidRPr="00666CB5">
        <w:rPr>
          <w:rFonts w:cs="Times New Roman"/>
          <w:bCs/>
          <w:lang w:val="en-US"/>
        </w:rPr>
        <w:t>info</w:t>
      </w:r>
      <w:r w:rsidR="007F09AA" w:rsidRPr="00666CB5">
        <w:rPr>
          <w:rFonts w:cs="Times New Roman"/>
          <w:bCs/>
        </w:rPr>
        <w:t>@</w:t>
      </w:r>
      <w:r w:rsidR="007F09AA" w:rsidRPr="00666CB5">
        <w:rPr>
          <w:rFonts w:cs="Times New Roman"/>
          <w:bCs/>
          <w:lang w:val="en-US"/>
        </w:rPr>
        <w:t>cntr</w:t>
      </w:r>
      <w:r w:rsidR="007F09AA" w:rsidRPr="00666CB5">
        <w:rPr>
          <w:rFonts w:cs="Times New Roman"/>
          <w:bCs/>
        </w:rPr>
        <w:t>.</w:t>
      </w:r>
      <w:r w:rsidR="007F09AA" w:rsidRPr="00666CB5">
        <w:rPr>
          <w:rFonts w:cs="Times New Roman"/>
          <w:bCs/>
          <w:lang w:val="en-US"/>
        </w:rPr>
        <w:t>gosnadzor</w:t>
      </w:r>
      <w:r w:rsidR="007F09AA" w:rsidRPr="00666CB5">
        <w:rPr>
          <w:rFonts w:cs="Times New Roman"/>
          <w:bCs/>
        </w:rPr>
        <w:t>.</w:t>
      </w:r>
      <w:r w:rsidR="007F09AA" w:rsidRPr="00666CB5">
        <w:rPr>
          <w:rFonts w:cs="Times New Roman"/>
          <w:bCs/>
          <w:lang w:val="en-US"/>
        </w:rPr>
        <w:t>ru</w:t>
      </w:r>
      <w:r w:rsidR="007F09AA" w:rsidRPr="00666CB5">
        <w:rPr>
          <w:rFonts w:cs="Times New Roman"/>
          <w:bCs/>
        </w:rPr>
        <w:t xml:space="preserve"> </w:t>
      </w:r>
    </w:p>
    <w:p w14:paraId="05FBD580" w14:textId="77777777" w:rsidR="007F09AA" w:rsidRPr="00666CB5" w:rsidRDefault="007F09AA" w:rsidP="00666CB5">
      <w:pPr>
        <w:tabs>
          <w:tab w:val="left" w:pos="567"/>
        </w:tabs>
        <w:ind w:firstLine="709"/>
        <w:jc w:val="both"/>
        <w:rPr>
          <w:rFonts w:cs="Times New Roman"/>
          <w:bCs/>
        </w:rPr>
      </w:pPr>
    </w:p>
    <w:p w14:paraId="293A3737" w14:textId="77777777" w:rsidR="007F09AA" w:rsidRPr="00666CB5" w:rsidRDefault="007F09AA" w:rsidP="00666CB5">
      <w:pPr>
        <w:tabs>
          <w:tab w:val="left" w:pos="567"/>
        </w:tabs>
        <w:ind w:firstLine="709"/>
        <w:jc w:val="both"/>
        <w:rPr>
          <w:rFonts w:cs="Times New Roman"/>
          <w:bCs/>
        </w:rPr>
      </w:pPr>
    </w:p>
    <w:p w14:paraId="3964F6CC" w14:textId="77777777" w:rsidR="007F09AA" w:rsidRPr="00666CB5" w:rsidRDefault="007F09AA" w:rsidP="00666CB5">
      <w:pPr>
        <w:tabs>
          <w:tab w:val="left" w:pos="567"/>
        </w:tabs>
        <w:ind w:firstLine="709"/>
        <w:jc w:val="both"/>
        <w:rPr>
          <w:rFonts w:cs="Times New Roman"/>
        </w:rPr>
      </w:pPr>
      <w:r w:rsidRPr="00666CB5">
        <w:rPr>
          <w:rFonts w:cs="Times New Roman"/>
          <w:bCs/>
        </w:rPr>
        <w:t xml:space="preserve"> </w:t>
      </w:r>
    </w:p>
    <w:p w14:paraId="715CC453" w14:textId="77777777" w:rsidR="007F09AA" w:rsidRPr="00666CB5" w:rsidRDefault="007F09AA" w:rsidP="00666CB5">
      <w:pPr>
        <w:ind w:left="7938"/>
        <w:jc w:val="both"/>
        <w:rPr>
          <w:rFonts w:cs="Times New Roman"/>
        </w:rPr>
      </w:pPr>
    </w:p>
    <w:p w14:paraId="0EE4AAA7" w14:textId="77777777" w:rsidR="007F09AA" w:rsidRPr="00666CB5" w:rsidRDefault="007F09AA" w:rsidP="00666CB5">
      <w:pPr>
        <w:ind w:left="7938"/>
        <w:jc w:val="both"/>
        <w:rPr>
          <w:rFonts w:cs="Times New Roman"/>
        </w:rPr>
      </w:pPr>
    </w:p>
    <w:p w14:paraId="75737DF0" w14:textId="77777777" w:rsidR="007F09AA" w:rsidRPr="00666CB5" w:rsidRDefault="007F09AA" w:rsidP="00666CB5">
      <w:pPr>
        <w:ind w:left="7938"/>
        <w:jc w:val="both"/>
        <w:rPr>
          <w:rFonts w:cs="Times New Roman"/>
        </w:rPr>
      </w:pPr>
    </w:p>
    <w:p w14:paraId="6AB36602" w14:textId="77777777" w:rsidR="007F09AA" w:rsidRPr="00666CB5" w:rsidRDefault="007F09AA" w:rsidP="00666CB5">
      <w:pPr>
        <w:ind w:left="7938"/>
        <w:jc w:val="both"/>
        <w:rPr>
          <w:rFonts w:cs="Times New Roman"/>
        </w:rPr>
      </w:pPr>
    </w:p>
    <w:p w14:paraId="7F5D4472" w14:textId="77777777" w:rsidR="007F09AA" w:rsidRPr="00666CB5" w:rsidRDefault="007F09AA" w:rsidP="00666CB5">
      <w:pPr>
        <w:ind w:left="7938"/>
        <w:jc w:val="both"/>
        <w:rPr>
          <w:rFonts w:cs="Times New Roman"/>
        </w:rPr>
      </w:pPr>
    </w:p>
    <w:p w14:paraId="3817D4EE" w14:textId="77777777" w:rsidR="007F09AA" w:rsidRDefault="007F09AA" w:rsidP="00666CB5">
      <w:pPr>
        <w:ind w:left="7938"/>
        <w:jc w:val="both"/>
        <w:rPr>
          <w:rFonts w:cs="Times New Roman"/>
        </w:rPr>
      </w:pPr>
    </w:p>
    <w:p w14:paraId="055090B2" w14:textId="77777777" w:rsidR="009F1546" w:rsidRDefault="009F1546" w:rsidP="00666CB5">
      <w:pPr>
        <w:ind w:left="7938"/>
        <w:jc w:val="both"/>
        <w:rPr>
          <w:rFonts w:cs="Times New Roman"/>
        </w:rPr>
      </w:pPr>
    </w:p>
    <w:p w14:paraId="7ECBB528" w14:textId="77777777" w:rsidR="009F1546" w:rsidRDefault="009F1546" w:rsidP="00666CB5">
      <w:pPr>
        <w:ind w:left="7938"/>
        <w:jc w:val="both"/>
        <w:rPr>
          <w:rFonts w:cs="Times New Roman"/>
        </w:rPr>
      </w:pPr>
    </w:p>
    <w:p w14:paraId="67F1BE15" w14:textId="77777777" w:rsidR="009F1546" w:rsidRDefault="009F1546" w:rsidP="00666CB5">
      <w:pPr>
        <w:ind w:left="7938"/>
        <w:jc w:val="both"/>
        <w:rPr>
          <w:rFonts w:cs="Times New Roman"/>
        </w:rPr>
      </w:pPr>
    </w:p>
    <w:p w14:paraId="401623E4" w14:textId="77777777" w:rsidR="009F1546" w:rsidRDefault="009F1546" w:rsidP="00666CB5">
      <w:pPr>
        <w:ind w:left="7938"/>
        <w:jc w:val="both"/>
        <w:rPr>
          <w:rFonts w:cs="Times New Roman"/>
        </w:rPr>
      </w:pPr>
    </w:p>
    <w:p w14:paraId="2C6BA9C3" w14:textId="77777777" w:rsidR="009F1546" w:rsidRDefault="009F1546" w:rsidP="00666CB5">
      <w:pPr>
        <w:ind w:left="7938"/>
        <w:jc w:val="both"/>
        <w:rPr>
          <w:rFonts w:cs="Times New Roman"/>
        </w:rPr>
      </w:pPr>
    </w:p>
    <w:p w14:paraId="395C5FB4" w14:textId="77777777" w:rsidR="009F1546" w:rsidRDefault="009F1546" w:rsidP="00666CB5">
      <w:pPr>
        <w:ind w:left="7938"/>
        <w:jc w:val="both"/>
        <w:rPr>
          <w:rFonts w:cs="Times New Roman"/>
        </w:rPr>
      </w:pPr>
    </w:p>
    <w:p w14:paraId="27D04945" w14:textId="77777777" w:rsidR="009F1546" w:rsidRDefault="009F1546" w:rsidP="00666CB5">
      <w:pPr>
        <w:ind w:left="7938"/>
        <w:jc w:val="both"/>
        <w:rPr>
          <w:rFonts w:cs="Times New Roman"/>
        </w:rPr>
      </w:pPr>
    </w:p>
    <w:p w14:paraId="7C979D7A" w14:textId="77777777" w:rsidR="009F1546" w:rsidRDefault="009F1546" w:rsidP="00666CB5">
      <w:pPr>
        <w:ind w:left="7938"/>
        <w:jc w:val="both"/>
        <w:rPr>
          <w:rFonts w:cs="Times New Roman"/>
        </w:rPr>
      </w:pPr>
    </w:p>
    <w:p w14:paraId="5F81411D" w14:textId="77777777" w:rsidR="009F1546" w:rsidRDefault="009F1546" w:rsidP="00666CB5">
      <w:pPr>
        <w:ind w:left="7938"/>
        <w:jc w:val="both"/>
        <w:rPr>
          <w:rFonts w:cs="Times New Roman"/>
        </w:rPr>
      </w:pPr>
    </w:p>
    <w:p w14:paraId="7CABCFAC" w14:textId="77777777" w:rsidR="009F1546" w:rsidRDefault="009F1546" w:rsidP="00666CB5">
      <w:pPr>
        <w:ind w:left="7938"/>
        <w:jc w:val="both"/>
        <w:rPr>
          <w:rFonts w:cs="Times New Roman"/>
        </w:rPr>
      </w:pPr>
    </w:p>
    <w:p w14:paraId="664AE707" w14:textId="77777777" w:rsidR="009F1546" w:rsidRDefault="009F1546" w:rsidP="00666CB5">
      <w:pPr>
        <w:ind w:left="7938"/>
        <w:jc w:val="both"/>
        <w:rPr>
          <w:rFonts w:cs="Times New Roman"/>
        </w:rPr>
      </w:pPr>
    </w:p>
    <w:p w14:paraId="628DE6F6" w14:textId="77777777" w:rsidR="009F1546" w:rsidRDefault="009F1546" w:rsidP="00666CB5">
      <w:pPr>
        <w:ind w:left="7938"/>
        <w:jc w:val="both"/>
        <w:rPr>
          <w:rFonts w:cs="Times New Roman"/>
        </w:rPr>
      </w:pPr>
    </w:p>
    <w:p w14:paraId="78E24906" w14:textId="77777777" w:rsidR="009F1546" w:rsidRDefault="009F1546" w:rsidP="00666CB5">
      <w:pPr>
        <w:ind w:left="7938"/>
        <w:jc w:val="both"/>
        <w:rPr>
          <w:rFonts w:cs="Times New Roman"/>
        </w:rPr>
      </w:pPr>
    </w:p>
    <w:p w14:paraId="1C186D55" w14:textId="77777777" w:rsidR="00423208" w:rsidRDefault="00423208" w:rsidP="00666CB5">
      <w:pPr>
        <w:ind w:left="7938"/>
        <w:jc w:val="both"/>
        <w:rPr>
          <w:rFonts w:cs="Times New Roman"/>
        </w:rPr>
      </w:pPr>
    </w:p>
    <w:p w14:paraId="70271CFC" w14:textId="77777777" w:rsidR="00423208" w:rsidRDefault="00423208" w:rsidP="00666CB5">
      <w:pPr>
        <w:ind w:left="7938"/>
        <w:jc w:val="both"/>
        <w:rPr>
          <w:rFonts w:cs="Times New Roman"/>
        </w:rPr>
      </w:pPr>
    </w:p>
    <w:p w14:paraId="278FD7D9" w14:textId="77777777" w:rsidR="00423208" w:rsidRDefault="00423208" w:rsidP="00666CB5">
      <w:pPr>
        <w:ind w:left="7938"/>
        <w:jc w:val="both"/>
        <w:rPr>
          <w:rFonts w:cs="Times New Roman"/>
        </w:rPr>
      </w:pPr>
    </w:p>
    <w:p w14:paraId="545873AD" w14:textId="77777777" w:rsidR="00423208" w:rsidRDefault="00423208" w:rsidP="00666CB5">
      <w:pPr>
        <w:ind w:left="7938"/>
        <w:jc w:val="both"/>
        <w:rPr>
          <w:rFonts w:cs="Times New Roman"/>
        </w:rPr>
      </w:pPr>
    </w:p>
    <w:p w14:paraId="605A9780" w14:textId="77777777" w:rsidR="00423208" w:rsidRDefault="00423208" w:rsidP="00666CB5">
      <w:pPr>
        <w:ind w:left="7938"/>
        <w:jc w:val="both"/>
        <w:rPr>
          <w:rFonts w:cs="Times New Roman"/>
        </w:rPr>
      </w:pPr>
    </w:p>
    <w:p w14:paraId="0E72F9AC" w14:textId="77777777" w:rsidR="009F1546" w:rsidRPr="00666CB5" w:rsidRDefault="009F1546" w:rsidP="00666CB5">
      <w:pPr>
        <w:ind w:left="7938"/>
        <w:jc w:val="both"/>
        <w:rPr>
          <w:rFonts w:cs="Times New Roman"/>
        </w:rPr>
      </w:pPr>
    </w:p>
    <w:p w14:paraId="6BE0EBBC" w14:textId="77777777" w:rsidR="007F09AA" w:rsidRPr="00666CB5" w:rsidRDefault="007F09AA" w:rsidP="00666CB5">
      <w:pPr>
        <w:ind w:left="7938"/>
        <w:jc w:val="both"/>
        <w:rPr>
          <w:rFonts w:cs="Times New Roman"/>
        </w:rPr>
      </w:pPr>
    </w:p>
    <w:p w14:paraId="2EC08A9A" w14:textId="77777777" w:rsidR="007F09AA" w:rsidRPr="00666CB5" w:rsidRDefault="007F09AA" w:rsidP="00666CB5">
      <w:pPr>
        <w:ind w:left="6663"/>
        <w:rPr>
          <w:rFonts w:cs="Times New Roman"/>
        </w:rPr>
      </w:pPr>
      <w:r w:rsidRPr="00666CB5">
        <w:rPr>
          <w:rFonts w:cs="Times New Roman"/>
        </w:rPr>
        <w:t>Приложение № 1</w:t>
      </w:r>
    </w:p>
    <w:p w14:paraId="2B9200CD" w14:textId="77777777" w:rsidR="007F09AA" w:rsidRPr="00666CB5" w:rsidRDefault="007F09AA" w:rsidP="00666CB5">
      <w:pPr>
        <w:ind w:left="6663"/>
        <w:rPr>
          <w:rFonts w:cs="Times New Roman"/>
        </w:rPr>
      </w:pPr>
      <w:r w:rsidRPr="00666CB5">
        <w:rPr>
          <w:rFonts w:cs="Times New Roman"/>
        </w:rPr>
        <w:t>к Программе оценки готовности</w:t>
      </w:r>
    </w:p>
    <w:p w14:paraId="1B357D8F" w14:textId="77777777" w:rsidR="007F09AA" w:rsidRPr="00666CB5" w:rsidRDefault="007F09AA" w:rsidP="00666CB5">
      <w:pPr>
        <w:tabs>
          <w:tab w:val="right" w:pos="9921"/>
        </w:tabs>
        <w:rPr>
          <w:rFonts w:cs="Times New Roman"/>
        </w:rPr>
      </w:pPr>
    </w:p>
    <w:p w14:paraId="6E1E9C8E" w14:textId="77777777" w:rsidR="007F09AA" w:rsidRDefault="007F09AA" w:rsidP="00666CB5">
      <w:pPr>
        <w:tabs>
          <w:tab w:val="right" w:pos="9921"/>
        </w:tabs>
        <w:jc w:val="center"/>
        <w:rPr>
          <w:rFonts w:eastAsiaTheme="minorEastAsia" w:cs="Times New Roman"/>
        </w:rPr>
      </w:pPr>
      <w:r w:rsidRPr="00666CB5">
        <w:rPr>
          <w:rFonts w:cs="Times New Roman"/>
        </w:rPr>
        <w:t xml:space="preserve">График проведения оценки обеспечения готовности к отопительному периоду 2026/2027 годов </w:t>
      </w:r>
      <w:r w:rsidRPr="00666CB5">
        <w:rPr>
          <w:rFonts w:eastAsiaTheme="minorEastAsia" w:cs="Times New Roman"/>
        </w:rPr>
        <w:t xml:space="preserve">теплоснабжающих, теплосетевых организаций, потребителей тепловой энергии и других организаций, осуществляющих </w:t>
      </w:r>
      <w:r w:rsidR="00C24F84" w:rsidRPr="00666CB5">
        <w:rPr>
          <w:rFonts w:eastAsiaTheme="minorEastAsia" w:cs="Times New Roman"/>
        </w:rPr>
        <w:t>деятельность в</w:t>
      </w:r>
      <w:r w:rsidRPr="00666CB5">
        <w:rPr>
          <w:rFonts w:eastAsiaTheme="minorEastAsia" w:cs="Times New Roman"/>
        </w:rPr>
        <w:t xml:space="preserve"> сфере теплоснабжения на территории</w:t>
      </w:r>
      <w:r w:rsidR="00C24F84" w:rsidRPr="00666CB5">
        <w:rPr>
          <w:rFonts w:eastAsiaTheme="minorEastAsia" w:cs="Times New Roman"/>
        </w:rPr>
        <w:t xml:space="preserve"> городского округа Электросталь Московской</w:t>
      </w:r>
      <w:r w:rsidRPr="00666CB5">
        <w:rPr>
          <w:rFonts w:eastAsiaTheme="minorEastAsia" w:cs="Times New Roman"/>
        </w:rPr>
        <w:t xml:space="preserve"> области</w:t>
      </w:r>
    </w:p>
    <w:p w14:paraId="2768E9F9" w14:textId="77777777" w:rsidR="00220CDC" w:rsidRPr="00666CB5" w:rsidRDefault="00220CDC" w:rsidP="00666CB5">
      <w:pPr>
        <w:tabs>
          <w:tab w:val="right" w:pos="9921"/>
        </w:tabs>
        <w:jc w:val="center"/>
        <w:rPr>
          <w:rFonts w:eastAsiaTheme="minorEastAsia" w:cs="Times New Roman"/>
        </w:rPr>
      </w:pPr>
    </w:p>
    <w:tbl>
      <w:tblPr>
        <w:tblStyle w:val="af0"/>
        <w:tblW w:w="9747" w:type="dxa"/>
        <w:tblLook w:val="04A0" w:firstRow="1" w:lastRow="0" w:firstColumn="1" w:lastColumn="0" w:noHBand="0" w:noVBand="1"/>
      </w:tblPr>
      <w:tblGrid>
        <w:gridCol w:w="594"/>
        <w:gridCol w:w="6035"/>
        <w:gridCol w:w="1417"/>
        <w:gridCol w:w="1701"/>
      </w:tblGrid>
      <w:tr w:rsidR="007F09AA" w:rsidRPr="004F20DE" w14:paraId="3A12960D" w14:textId="77777777" w:rsidTr="004F20DE">
        <w:tc>
          <w:tcPr>
            <w:tcW w:w="594" w:type="dxa"/>
            <w:vAlign w:val="center"/>
          </w:tcPr>
          <w:p w14:paraId="7EE4CEFE" w14:textId="77777777" w:rsidR="007F09AA" w:rsidRPr="004F20DE" w:rsidRDefault="007F09AA" w:rsidP="00666CB5">
            <w:pPr>
              <w:tabs>
                <w:tab w:val="right" w:pos="346"/>
              </w:tabs>
              <w:jc w:val="center"/>
              <w:rPr>
                <w:rFonts w:cs="Times New Roman"/>
                <w:sz w:val="23"/>
                <w:szCs w:val="23"/>
              </w:rPr>
            </w:pPr>
            <w:r w:rsidRPr="004F20DE">
              <w:rPr>
                <w:rFonts w:cs="Times New Roman"/>
                <w:sz w:val="23"/>
                <w:szCs w:val="23"/>
              </w:rPr>
              <w:t>№ п/п</w:t>
            </w:r>
          </w:p>
        </w:tc>
        <w:tc>
          <w:tcPr>
            <w:tcW w:w="6035" w:type="dxa"/>
            <w:vAlign w:val="center"/>
          </w:tcPr>
          <w:p w14:paraId="2AE5E8CD" w14:textId="77777777" w:rsidR="007F09AA" w:rsidRPr="004F20DE" w:rsidRDefault="007F09AA" w:rsidP="00666CB5">
            <w:pPr>
              <w:tabs>
                <w:tab w:val="right" w:pos="346"/>
              </w:tabs>
              <w:jc w:val="center"/>
              <w:rPr>
                <w:rFonts w:cs="Times New Roman"/>
                <w:sz w:val="23"/>
                <w:szCs w:val="23"/>
              </w:rPr>
            </w:pPr>
            <w:r w:rsidRPr="004F20DE">
              <w:rPr>
                <w:rFonts w:cs="Times New Roman"/>
                <w:sz w:val="23"/>
                <w:szCs w:val="23"/>
              </w:rPr>
              <w:t>Наименование лица, подлежащего оценке обеспечения готовности</w:t>
            </w:r>
          </w:p>
        </w:tc>
        <w:tc>
          <w:tcPr>
            <w:tcW w:w="1417" w:type="dxa"/>
            <w:vAlign w:val="center"/>
          </w:tcPr>
          <w:p w14:paraId="5120C422" w14:textId="77777777" w:rsidR="007F09AA" w:rsidRPr="004F20DE" w:rsidRDefault="007F09AA" w:rsidP="00666CB5">
            <w:pPr>
              <w:tabs>
                <w:tab w:val="right" w:pos="346"/>
              </w:tabs>
              <w:jc w:val="center"/>
              <w:rPr>
                <w:rFonts w:cs="Times New Roman"/>
                <w:sz w:val="23"/>
                <w:szCs w:val="23"/>
              </w:rPr>
            </w:pPr>
            <w:r w:rsidRPr="004F20DE">
              <w:rPr>
                <w:rFonts w:cs="Times New Roman"/>
                <w:sz w:val="23"/>
                <w:szCs w:val="23"/>
              </w:rPr>
              <w:t>ИНН</w:t>
            </w:r>
          </w:p>
        </w:tc>
        <w:tc>
          <w:tcPr>
            <w:tcW w:w="1701" w:type="dxa"/>
            <w:vAlign w:val="center"/>
          </w:tcPr>
          <w:p w14:paraId="71112703" w14:textId="77777777" w:rsidR="007F09AA" w:rsidRPr="004F20DE" w:rsidRDefault="007F09AA" w:rsidP="004F20DE">
            <w:pPr>
              <w:tabs>
                <w:tab w:val="right" w:pos="346"/>
              </w:tabs>
              <w:jc w:val="center"/>
              <w:rPr>
                <w:rFonts w:cs="Times New Roman"/>
                <w:sz w:val="23"/>
                <w:szCs w:val="23"/>
              </w:rPr>
            </w:pPr>
            <w:r w:rsidRPr="004F20DE">
              <w:rPr>
                <w:rFonts w:cs="Times New Roman"/>
                <w:sz w:val="23"/>
                <w:szCs w:val="23"/>
              </w:rPr>
              <w:t xml:space="preserve">Срок оценки </w:t>
            </w:r>
          </w:p>
        </w:tc>
      </w:tr>
      <w:tr w:rsidR="007F09AA" w:rsidRPr="004F20DE" w14:paraId="5C0694A8" w14:textId="77777777" w:rsidTr="004F20DE">
        <w:trPr>
          <w:trHeight w:val="367"/>
        </w:trPr>
        <w:tc>
          <w:tcPr>
            <w:tcW w:w="9747" w:type="dxa"/>
            <w:gridSpan w:val="4"/>
            <w:vAlign w:val="center"/>
          </w:tcPr>
          <w:p w14:paraId="76134337" w14:textId="77777777" w:rsidR="007F09AA" w:rsidRPr="004F20DE" w:rsidRDefault="00C24F84" w:rsidP="00462311">
            <w:pPr>
              <w:tabs>
                <w:tab w:val="right" w:pos="346"/>
              </w:tabs>
              <w:jc w:val="center"/>
              <w:rPr>
                <w:rFonts w:cs="Times New Roman"/>
                <w:bCs/>
                <w:sz w:val="23"/>
                <w:szCs w:val="23"/>
              </w:rPr>
            </w:pPr>
            <w:r w:rsidRPr="004F20DE">
              <w:rPr>
                <w:rFonts w:cs="Times New Roman"/>
                <w:bCs/>
                <w:sz w:val="23"/>
                <w:szCs w:val="23"/>
              </w:rPr>
              <w:t>Единые т</w:t>
            </w:r>
            <w:r w:rsidR="007F09AA" w:rsidRPr="004F20DE">
              <w:rPr>
                <w:rFonts w:cs="Times New Roman"/>
                <w:bCs/>
                <w:sz w:val="23"/>
                <w:szCs w:val="23"/>
              </w:rPr>
              <w:t>еплоснабжающие организации</w:t>
            </w:r>
          </w:p>
        </w:tc>
      </w:tr>
      <w:tr w:rsidR="00C24F84" w:rsidRPr="004F20DE" w14:paraId="3F28C12C" w14:textId="77777777" w:rsidTr="004F20DE">
        <w:tc>
          <w:tcPr>
            <w:tcW w:w="594" w:type="dxa"/>
            <w:vAlign w:val="center"/>
          </w:tcPr>
          <w:p w14:paraId="0381DEA8" w14:textId="77777777" w:rsidR="00C24F84" w:rsidRPr="004F20DE" w:rsidRDefault="00C24F84" w:rsidP="004F20DE">
            <w:pPr>
              <w:tabs>
                <w:tab w:val="right" w:pos="346"/>
              </w:tabs>
              <w:jc w:val="center"/>
              <w:rPr>
                <w:rFonts w:cs="Times New Roman"/>
                <w:sz w:val="23"/>
                <w:szCs w:val="23"/>
              </w:rPr>
            </w:pPr>
            <w:r w:rsidRPr="004F20DE">
              <w:rPr>
                <w:rFonts w:cs="Times New Roman"/>
                <w:sz w:val="23"/>
                <w:szCs w:val="23"/>
              </w:rPr>
              <w:t>1.</w:t>
            </w:r>
          </w:p>
        </w:tc>
        <w:tc>
          <w:tcPr>
            <w:tcW w:w="6035" w:type="dxa"/>
          </w:tcPr>
          <w:p w14:paraId="28477C8B" w14:textId="77777777" w:rsidR="00C24F84" w:rsidRPr="004F20DE" w:rsidRDefault="00C24F84" w:rsidP="00666CB5">
            <w:pPr>
              <w:tabs>
                <w:tab w:val="right" w:pos="346"/>
              </w:tabs>
              <w:rPr>
                <w:rFonts w:cs="Times New Roman"/>
                <w:sz w:val="23"/>
                <w:szCs w:val="23"/>
              </w:rPr>
            </w:pPr>
            <w:r w:rsidRPr="004F20DE">
              <w:rPr>
                <w:rFonts w:cs="Times New Roman"/>
                <w:sz w:val="23"/>
                <w:szCs w:val="23"/>
              </w:rPr>
              <w:t>ООО «Глобус»</w:t>
            </w:r>
          </w:p>
        </w:tc>
        <w:tc>
          <w:tcPr>
            <w:tcW w:w="1417" w:type="dxa"/>
            <w:vAlign w:val="center"/>
          </w:tcPr>
          <w:p w14:paraId="5981AC19" w14:textId="77777777" w:rsidR="00C24F84" w:rsidRPr="004F20DE" w:rsidRDefault="00A92B37" w:rsidP="004F20DE">
            <w:pPr>
              <w:tabs>
                <w:tab w:val="right" w:pos="346"/>
              </w:tabs>
              <w:jc w:val="center"/>
              <w:rPr>
                <w:rFonts w:cs="Times New Roman"/>
                <w:sz w:val="23"/>
                <w:szCs w:val="23"/>
              </w:rPr>
            </w:pPr>
            <w:r w:rsidRPr="004F20DE">
              <w:rPr>
                <w:rFonts w:cs="Times New Roman"/>
                <w:sz w:val="23"/>
                <w:szCs w:val="23"/>
              </w:rPr>
              <w:t>5031075380</w:t>
            </w:r>
          </w:p>
        </w:tc>
        <w:tc>
          <w:tcPr>
            <w:tcW w:w="1701" w:type="dxa"/>
          </w:tcPr>
          <w:p w14:paraId="5EB41F7C" w14:textId="77777777" w:rsidR="00C24F84" w:rsidRPr="004F20DE" w:rsidRDefault="00C24F84" w:rsidP="00666CB5">
            <w:pPr>
              <w:tabs>
                <w:tab w:val="right" w:pos="346"/>
              </w:tabs>
              <w:jc w:val="center"/>
              <w:rPr>
                <w:rFonts w:cs="Times New Roman"/>
                <w:sz w:val="23"/>
                <w:szCs w:val="23"/>
              </w:rPr>
            </w:pPr>
            <w:r w:rsidRPr="004F20DE">
              <w:rPr>
                <w:rFonts w:cs="Times New Roman"/>
                <w:sz w:val="23"/>
                <w:szCs w:val="23"/>
              </w:rPr>
              <w:t>7-9 сентября</w:t>
            </w:r>
          </w:p>
        </w:tc>
      </w:tr>
      <w:tr w:rsidR="00C24F84" w:rsidRPr="004F20DE" w14:paraId="7572A911" w14:textId="77777777" w:rsidTr="004F20DE">
        <w:tc>
          <w:tcPr>
            <w:tcW w:w="594" w:type="dxa"/>
            <w:vAlign w:val="center"/>
          </w:tcPr>
          <w:p w14:paraId="198788C2" w14:textId="77777777" w:rsidR="00C24F84" w:rsidRPr="004F20DE" w:rsidRDefault="00C24F84" w:rsidP="004F20DE">
            <w:pPr>
              <w:tabs>
                <w:tab w:val="right" w:pos="346"/>
              </w:tabs>
              <w:jc w:val="center"/>
              <w:rPr>
                <w:rFonts w:cs="Times New Roman"/>
                <w:sz w:val="23"/>
                <w:szCs w:val="23"/>
              </w:rPr>
            </w:pPr>
            <w:r w:rsidRPr="004F20DE">
              <w:rPr>
                <w:rFonts w:cs="Times New Roman"/>
                <w:sz w:val="23"/>
                <w:szCs w:val="23"/>
              </w:rPr>
              <w:t>2.</w:t>
            </w:r>
          </w:p>
        </w:tc>
        <w:tc>
          <w:tcPr>
            <w:tcW w:w="6035" w:type="dxa"/>
          </w:tcPr>
          <w:p w14:paraId="7F9630CC" w14:textId="77777777" w:rsidR="00C24F84" w:rsidRPr="004F20DE" w:rsidRDefault="00C24F84" w:rsidP="00666CB5">
            <w:pPr>
              <w:tabs>
                <w:tab w:val="right" w:pos="346"/>
              </w:tabs>
              <w:rPr>
                <w:rFonts w:cs="Times New Roman"/>
                <w:sz w:val="23"/>
                <w:szCs w:val="23"/>
              </w:rPr>
            </w:pPr>
            <w:r w:rsidRPr="004F20DE">
              <w:rPr>
                <w:rFonts w:cs="Times New Roman"/>
                <w:sz w:val="23"/>
                <w:szCs w:val="23"/>
              </w:rPr>
              <w:t>МУП «ЭЦУ»</w:t>
            </w:r>
          </w:p>
        </w:tc>
        <w:tc>
          <w:tcPr>
            <w:tcW w:w="1417" w:type="dxa"/>
            <w:vAlign w:val="center"/>
          </w:tcPr>
          <w:p w14:paraId="3FDAF666" w14:textId="77777777" w:rsidR="00C24F84" w:rsidRPr="004F20DE" w:rsidRDefault="00A92B37" w:rsidP="004F20DE">
            <w:pPr>
              <w:tabs>
                <w:tab w:val="right" w:pos="346"/>
              </w:tabs>
              <w:jc w:val="center"/>
              <w:rPr>
                <w:rFonts w:cs="Times New Roman"/>
                <w:sz w:val="23"/>
                <w:szCs w:val="23"/>
              </w:rPr>
            </w:pPr>
            <w:r w:rsidRPr="004F20DE">
              <w:rPr>
                <w:rFonts w:cs="Times New Roman"/>
                <w:sz w:val="23"/>
                <w:szCs w:val="23"/>
              </w:rPr>
              <w:t>5053041031</w:t>
            </w:r>
          </w:p>
        </w:tc>
        <w:tc>
          <w:tcPr>
            <w:tcW w:w="1701" w:type="dxa"/>
          </w:tcPr>
          <w:p w14:paraId="4E2B7D4C" w14:textId="77777777" w:rsidR="00C24F84" w:rsidRPr="004F20DE" w:rsidRDefault="00C24F84" w:rsidP="00666CB5">
            <w:pPr>
              <w:tabs>
                <w:tab w:val="right" w:pos="346"/>
              </w:tabs>
              <w:jc w:val="center"/>
              <w:rPr>
                <w:rFonts w:cs="Times New Roman"/>
                <w:sz w:val="23"/>
                <w:szCs w:val="23"/>
              </w:rPr>
            </w:pPr>
            <w:r w:rsidRPr="004F20DE">
              <w:rPr>
                <w:rFonts w:cs="Times New Roman"/>
                <w:sz w:val="23"/>
                <w:szCs w:val="23"/>
              </w:rPr>
              <w:t>9-11 сентября</w:t>
            </w:r>
          </w:p>
        </w:tc>
      </w:tr>
      <w:tr w:rsidR="00C24F84" w:rsidRPr="004F20DE" w14:paraId="092DF767" w14:textId="77777777" w:rsidTr="004F20DE">
        <w:tc>
          <w:tcPr>
            <w:tcW w:w="594" w:type="dxa"/>
            <w:vAlign w:val="center"/>
          </w:tcPr>
          <w:p w14:paraId="4ACCF6EC" w14:textId="77777777" w:rsidR="00C24F84" w:rsidRPr="004F20DE" w:rsidRDefault="00C24F84" w:rsidP="004F20DE">
            <w:pPr>
              <w:tabs>
                <w:tab w:val="right" w:pos="346"/>
              </w:tabs>
              <w:jc w:val="center"/>
              <w:rPr>
                <w:rFonts w:cs="Times New Roman"/>
                <w:sz w:val="23"/>
                <w:szCs w:val="23"/>
              </w:rPr>
            </w:pPr>
            <w:r w:rsidRPr="004F20DE">
              <w:rPr>
                <w:rFonts w:cs="Times New Roman"/>
                <w:sz w:val="23"/>
                <w:szCs w:val="23"/>
              </w:rPr>
              <w:t>3.</w:t>
            </w:r>
          </w:p>
        </w:tc>
        <w:tc>
          <w:tcPr>
            <w:tcW w:w="6035" w:type="dxa"/>
          </w:tcPr>
          <w:p w14:paraId="34299E6A" w14:textId="77777777" w:rsidR="00C24F84" w:rsidRPr="004F20DE" w:rsidRDefault="00C24F84" w:rsidP="00666CB5">
            <w:pPr>
              <w:tabs>
                <w:tab w:val="right" w:pos="346"/>
              </w:tabs>
              <w:rPr>
                <w:rFonts w:cs="Times New Roman"/>
                <w:sz w:val="23"/>
                <w:szCs w:val="23"/>
              </w:rPr>
            </w:pPr>
            <w:r w:rsidRPr="004F20DE">
              <w:rPr>
                <w:rFonts w:cs="Times New Roman"/>
                <w:sz w:val="23"/>
                <w:szCs w:val="23"/>
              </w:rPr>
              <w:t>ООО «ТВС»</w:t>
            </w:r>
          </w:p>
        </w:tc>
        <w:tc>
          <w:tcPr>
            <w:tcW w:w="1417" w:type="dxa"/>
            <w:vAlign w:val="center"/>
          </w:tcPr>
          <w:p w14:paraId="3BAF2AD0" w14:textId="77777777" w:rsidR="00C24F84" w:rsidRPr="004F20DE" w:rsidRDefault="00A92B37" w:rsidP="004F20DE">
            <w:pPr>
              <w:tabs>
                <w:tab w:val="right" w:pos="346"/>
              </w:tabs>
              <w:jc w:val="center"/>
              <w:rPr>
                <w:rFonts w:cs="Times New Roman"/>
                <w:sz w:val="23"/>
                <w:szCs w:val="23"/>
              </w:rPr>
            </w:pPr>
            <w:r w:rsidRPr="004F20DE">
              <w:rPr>
                <w:rFonts w:cs="Times New Roman"/>
                <w:sz w:val="23"/>
                <w:szCs w:val="23"/>
              </w:rPr>
              <w:t>7728493770</w:t>
            </w:r>
          </w:p>
        </w:tc>
        <w:tc>
          <w:tcPr>
            <w:tcW w:w="1701" w:type="dxa"/>
          </w:tcPr>
          <w:p w14:paraId="4A0A5364" w14:textId="77777777" w:rsidR="00C24F84" w:rsidRPr="004F20DE" w:rsidRDefault="00C24F84" w:rsidP="004F20DE">
            <w:pPr>
              <w:tabs>
                <w:tab w:val="right" w:pos="-108"/>
              </w:tabs>
              <w:ind w:right="-108" w:hanging="108"/>
              <w:jc w:val="center"/>
              <w:rPr>
                <w:rFonts w:cs="Times New Roman"/>
                <w:sz w:val="23"/>
                <w:szCs w:val="23"/>
              </w:rPr>
            </w:pPr>
            <w:r w:rsidRPr="004F20DE">
              <w:rPr>
                <w:rFonts w:cs="Times New Roman"/>
                <w:sz w:val="23"/>
                <w:szCs w:val="23"/>
              </w:rPr>
              <w:t>10-11 сентября</w:t>
            </w:r>
          </w:p>
        </w:tc>
      </w:tr>
      <w:tr w:rsidR="00C24F84" w:rsidRPr="004F20DE" w14:paraId="0DC0390F" w14:textId="77777777" w:rsidTr="00A04233">
        <w:trPr>
          <w:trHeight w:val="880"/>
        </w:trPr>
        <w:tc>
          <w:tcPr>
            <w:tcW w:w="9747" w:type="dxa"/>
            <w:gridSpan w:val="4"/>
            <w:vAlign w:val="center"/>
          </w:tcPr>
          <w:p w14:paraId="4378D640" w14:textId="77777777" w:rsidR="00220CDC" w:rsidRPr="004F20DE" w:rsidRDefault="00C24F84" w:rsidP="004F20DE">
            <w:pPr>
              <w:tabs>
                <w:tab w:val="right" w:pos="346"/>
              </w:tabs>
              <w:jc w:val="center"/>
              <w:rPr>
                <w:rFonts w:cs="Times New Roman"/>
                <w:sz w:val="23"/>
                <w:szCs w:val="23"/>
              </w:rPr>
            </w:pPr>
            <w:r w:rsidRPr="004F20DE">
              <w:rPr>
                <w:rFonts w:cs="Times New Roman"/>
                <w:sz w:val="23"/>
                <w:szCs w:val="23"/>
              </w:rPr>
              <w:t>Управляющие организации по управлению многоквартирными домами, а также товарищества собственников жилья, жилищные кооперативы или иные специализированные потребительские кооперативы при осуществлении ими деятельности по управлению многоквартирными домами;</w:t>
            </w:r>
          </w:p>
        </w:tc>
      </w:tr>
      <w:tr w:rsidR="00C24F84" w:rsidRPr="004F20DE" w14:paraId="66952608" w14:textId="77777777" w:rsidTr="00875FD5">
        <w:tc>
          <w:tcPr>
            <w:tcW w:w="594" w:type="dxa"/>
            <w:vAlign w:val="center"/>
          </w:tcPr>
          <w:p w14:paraId="2259A5D4" w14:textId="77777777" w:rsidR="00C24F84" w:rsidRPr="004F20DE" w:rsidRDefault="00C24F84" w:rsidP="00462311">
            <w:pPr>
              <w:tabs>
                <w:tab w:val="right" w:pos="346"/>
              </w:tabs>
              <w:jc w:val="center"/>
              <w:rPr>
                <w:rFonts w:cs="Times New Roman"/>
                <w:sz w:val="23"/>
                <w:szCs w:val="23"/>
              </w:rPr>
            </w:pPr>
            <w:r w:rsidRPr="004F20DE">
              <w:rPr>
                <w:rFonts w:cs="Times New Roman"/>
                <w:sz w:val="23"/>
                <w:szCs w:val="23"/>
              </w:rPr>
              <w:t>1.</w:t>
            </w:r>
          </w:p>
        </w:tc>
        <w:tc>
          <w:tcPr>
            <w:tcW w:w="6035" w:type="dxa"/>
            <w:vAlign w:val="center"/>
          </w:tcPr>
          <w:p w14:paraId="643B8464" w14:textId="77777777" w:rsidR="00C24F84" w:rsidRPr="004F20DE" w:rsidRDefault="00C24F84" w:rsidP="00666CB5">
            <w:pPr>
              <w:tabs>
                <w:tab w:val="right" w:pos="346"/>
              </w:tabs>
              <w:rPr>
                <w:rFonts w:cs="Times New Roman"/>
                <w:sz w:val="23"/>
                <w:szCs w:val="23"/>
              </w:rPr>
            </w:pPr>
            <w:r w:rsidRPr="004F20DE">
              <w:rPr>
                <w:rFonts w:cs="Times New Roman"/>
                <w:sz w:val="23"/>
                <w:szCs w:val="23"/>
              </w:rPr>
              <w:t>МБУ «ЭКК»</w:t>
            </w:r>
          </w:p>
        </w:tc>
        <w:tc>
          <w:tcPr>
            <w:tcW w:w="1417" w:type="dxa"/>
            <w:vAlign w:val="center"/>
          </w:tcPr>
          <w:p w14:paraId="5A52CA04" w14:textId="77777777" w:rsidR="00C24F84" w:rsidRPr="00875FD5" w:rsidRDefault="009F1546" w:rsidP="00875FD5">
            <w:pPr>
              <w:tabs>
                <w:tab w:val="right" w:pos="346"/>
              </w:tabs>
              <w:jc w:val="center"/>
              <w:rPr>
                <w:rFonts w:cs="Times New Roman"/>
                <w:sz w:val="23"/>
                <w:szCs w:val="23"/>
              </w:rPr>
            </w:pPr>
            <w:r w:rsidRPr="00875FD5">
              <w:rPr>
                <w:rFonts w:eastAsia="Calibri" w:cs="Times New Roman"/>
                <w:sz w:val="23"/>
                <w:szCs w:val="23"/>
                <w:lang w:eastAsia="en-US"/>
              </w:rPr>
              <w:t>5053057916</w:t>
            </w:r>
          </w:p>
        </w:tc>
        <w:tc>
          <w:tcPr>
            <w:tcW w:w="1701" w:type="dxa"/>
            <w:vAlign w:val="center"/>
          </w:tcPr>
          <w:p w14:paraId="351CE58D" w14:textId="77777777" w:rsidR="00C24F84" w:rsidRPr="004F20DE" w:rsidRDefault="00C24F84" w:rsidP="004F20DE">
            <w:pPr>
              <w:pStyle w:val="af3"/>
              <w:jc w:val="center"/>
              <w:rPr>
                <w:sz w:val="23"/>
                <w:szCs w:val="23"/>
              </w:rPr>
            </w:pPr>
            <w:r w:rsidRPr="004F20DE">
              <w:rPr>
                <w:sz w:val="23"/>
                <w:szCs w:val="23"/>
              </w:rPr>
              <w:t>с 01 ию</w:t>
            </w:r>
            <w:r w:rsidR="00462311" w:rsidRPr="004F20DE">
              <w:rPr>
                <w:sz w:val="23"/>
                <w:szCs w:val="23"/>
              </w:rPr>
              <w:t>н</w:t>
            </w:r>
            <w:r w:rsidRPr="004F20DE">
              <w:rPr>
                <w:sz w:val="23"/>
                <w:szCs w:val="23"/>
              </w:rPr>
              <w:t>я</w:t>
            </w:r>
          </w:p>
          <w:p w14:paraId="309F33DB" w14:textId="77777777" w:rsidR="00C24F84" w:rsidRPr="004F20DE" w:rsidRDefault="00C24F84" w:rsidP="004F20DE">
            <w:pPr>
              <w:pStyle w:val="af3"/>
              <w:jc w:val="center"/>
              <w:rPr>
                <w:sz w:val="23"/>
                <w:szCs w:val="23"/>
              </w:rPr>
            </w:pPr>
            <w:r w:rsidRPr="004F20DE">
              <w:rPr>
                <w:sz w:val="23"/>
                <w:szCs w:val="23"/>
              </w:rPr>
              <w:t xml:space="preserve">до </w:t>
            </w:r>
            <w:r w:rsidR="00462311" w:rsidRPr="004F20DE">
              <w:rPr>
                <w:sz w:val="23"/>
                <w:szCs w:val="23"/>
              </w:rPr>
              <w:t>31 августа</w:t>
            </w:r>
          </w:p>
        </w:tc>
      </w:tr>
      <w:tr w:rsidR="00C24F84" w:rsidRPr="004F20DE" w14:paraId="3C9E85E7" w14:textId="77777777" w:rsidTr="00875FD5">
        <w:tc>
          <w:tcPr>
            <w:tcW w:w="594" w:type="dxa"/>
            <w:vAlign w:val="center"/>
          </w:tcPr>
          <w:p w14:paraId="02E0FA12" w14:textId="77777777" w:rsidR="00C24F84" w:rsidRPr="004F20DE" w:rsidRDefault="00C24F84" w:rsidP="00462311">
            <w:pPr>
              <w:tabs>
                <w:tab w:val="right" w:pos="346"/>
              </w:tabs>
              <w:jc w:val="center"/>
              <w:rPr>
                <w:rFonts w:cs="Times New Roman"/>
                <w:sz w:val="23"/>
                <w:szCs w:val="23"/>
              </w:rPr>
            </w:pPr>
            <w:r w:rsidRPr="004F20DE">
              <w:rPr>
                <w:rFonts w:cs="Times New Roman"/>
                <w:sz w:val="23"/>
                <w:szCs w:val="23"/>
              </w:rPr>
              <w:t>2.</w:t>
            </w:r>
          </w:p>
        </w:tc>
        <w:tc>
          <w:tcPr>
            <w:tcW w:w="6035" w:type="dxa"/>
            <w:vAlign w:val="center"/>
          </w:tcPr>
          <w:p w14:paraId="0BE62D01" w14:textId="77777777" w:rsidR="00C24F84" w:rsidRPr="004F20DE" w:rsidRDefault="00C24F84" w:rsidP="00666CB5">
            <w:pPr>
              <w:tabs>
                <w:tab w:val="right" w:pos="346"/>
              </w:tabs>
              <w:rPr>
                <w:rFonts w:cs="Times New Roman"/>
                <w:sz w:val="23"/>
                <w:szCs w:val="23"/>
              </w:rPr>
            </w:pPr>
            <w:r w:rsidRPr="004F20DE">
              <w:rPr>
                <w:rFonts w:cs="Times New Roman"/>
                <w:sz w:val="23"/>
                <w:szCs w:val="23"/>
              </w:rPr>
              <w:t>АО «Северное»</w:t>
            </w:r>
          </w:p>
        </w:tc>
        <w:tc>
          <w:tcPr>
            <w:tcW w:w="1417" w:type="dxa"/>
            <w:vAlign w:val="center"/>
          </w:tcPr>
          <w:p w14:paraId="18593624" w14:textId="77777777" w:rsidR="00C24F84" w:rsidRPr="00875FD5" w:rsidRDefault="009F1546" w:rsidP="00875FD5">
            <w:pPr>
              <w:tabs>
                <w:tab w:val="right" w:pos="346"/>
              </w:tabs>
              <w:jc w:val="center"/>
              <w:rPr>
                <w:rFonts w:cs="Times New Roman"/>
                <w:sz w:val="23"/>
                <w:szCs w:val="23"/>
              </w:rPr>
            </w:pPr>
            <w:r w:rsidRPr="00875FD5">
              <w:rPr>
                <w:rFonts w:eastAsia="Calibri" w:cs="Times New Roman"/>
                <w:sz w:val="23"/>
                <w:szCs w:val="23"/>
                <w:lang w:eastAsia="en-US"/>
              </w:rPr>
              <w:t>5053040768</w:t>
            </w:r>
          </w:p>
        </w:tc>
        <w:tc>
          <w:tcPr>
            <w:tcW w:w="1701" w:type="dxa"/>
            <w:vAlign w:val="center"/>
          </w:tcPr>
          <w:p w14:paraId="317EC515" w14:textId="77777777" w:rsidR="00462311" w:rsidRPr="004F20DE" w:rsidRDefault="00462311" w:rsidP="004F20DE">
            <w:pPr>
              <w:pStyle w:val="af3"/>
              <w:jc w:val="center"/>
              <w:rPr>
                <w:sz w:val="23"/>
                <w:szCs w:val="23"/>
              </w:rPr>
            </w:pPr>
            <w:r w:rsidRPr="004F20DE">
              <w:rPr>
                <w:sz w:val="23"/>
                <w:szCs w:val="23"/>
              </w:rPr>
              <w:t>с 01 июня</w:t>
            </w:r>
          </w:p>
          <w:p w14:paraId="675B8231" w14:textId="77777777" w:rsidR="00C24F84" w:rsidRPr="004F20DE" w:rsidRDefault="00462311" w:rsidP="004F20DE">
            <w:pPr>
              <w:pStyle w:val="af3"/>
              <w:jc w:val="center"/>
              <w:rPr>
                <w:sz w:val="23"/>
                <w:szCs w:val="23"/>
              </w:rPr>
            </w:pPr>
            <w:r w:rsidRPr="004F20DE">
              <w:rPr>
                <w:sz w:val="23"/>
                <w:szCs w:val="23"/>
              </w:rPr>
              <w:t>до 31 августа</w:t>
            </w:r>
          </w:p>
        </w:tc>
      </w:tr>
      <w:tr w:rsidR="00C24F84" w:rsidRPr="004F20DE" w14:paraId="4AAABFF2" w14:textId="77777777" w:rsidTr="00875FD5">
        <w:tc>
          <w:tcPr>
            <w:tcW w:w="594" w:type="dxa"/>
            <w:vAlign w:val="center"/>
          </w:tcPr>
          <w:p w14:paraId="2883C6E3" w14:textId="77777777" w:rsidR="00C24F84" w:rsidRPr="004F20DE" w:rsidRDefault="00C24F84" w:rsidP="00462311">
            <w:pPr>
              <w:tabs>
                <w:tab w:val="right" w:pos="346"/>
              </w:tabs>
              <w:jc w:val="center"/>
              <w:rPr>
                <w:rFonts w:cs="Times New Roman"/>
                <w:sz w:val="23"/>
                <w:szCs w:val="23"/>
              </w:rPr>
            </w:pPr>
            <w:r w:rsidRPr="004F20DE">
              <w:rPr>
                <w:rFonts w:cs="Times New Roman"/>
                <w:sz w:val="23"/>
                <w:szCs w:val="23"/>
              </w:rPr>
              <w:t>3.</w:t>
            </w:r>
          </w:p>
        </w:tc>
        <w:tc>
          <w:tcPr>
            <w:tcW w:w="6035" w:type="dxa"/>
            <w:vAlign w:val="center"/>
          </w:tcPr>
          <w:p w14:paraId="6271AF61" w14:textId="77777777" w:rsidR="00C24F84" w:rsidRPr="004F20DE" w:rsidRDefault="00C24F84" w:rsidP="00666CB5">
            <w:pPr>
              <w:tabs>
                <w:tab w:val="right" w:pos="346"/>
              </w:tabs>
              <w:rPr>
                <w:rFonts w:cs="Times New Roman"/>
                <w:sz w:val="23"/>
                <w:szCs w:val="23"/>
              </w:rPr>
            </w:pPr>
            <w:r w:rsidRPr="004F20DE">
              <w:rPr>
                <w:rFonts w:cs="Times New Roman"/>
                <w:sz w:val="23"/>
                <w:szCs w:val="23"/>
              </w:rPr>
              <w:t>ООО «УК «Западное»</w:t>
            </w:r>
          </w:p>
        </w:tc>
        <w:tc>
          <w:tcPr>
            <w:tcW w:w="1417" w:type="dxa"/>
            <w:vAlign w:val="center"/>
          </w:tcPr>
          <w:p w14:paraId="3E620FEE" w14:textId="77777777" w:rsidR="00C24F84" w:rsidRPr="00875FD5" w:rsidRDefault="009F1546" w:rsidP="00875FD5">
            <w:pPr>
              <w:tabs>
                <w:tab w:val="right" w:pos="346"/>
              </w:tabs>
              <w:jc w:val="center"/>
              <w:rPr>
                <w:rFonts w:cs="Times New Roman"/>
                <w:sz w:val="23"/>
                <w:szCs w:val="23"/>
              </w:rPr>
            </w:pPr>
            <w:r w:rsidRPr="00875FD5">
              <w:rPr>
                <w:rFonts w:eastAsia="Calibri" w:cs="Times New Roman"/>
                <w:sz w:val="23"/>
                <w:szCs w:val="23"/>
                <w:lang w:eastAsia="en-US"/>
              </w:rPr>
              <w:t>5012095790</w:t>
            </w:r>
          </w:p>
        </w:tc>
        <w:tc>
          <w:tcPr>
            <w:tcW w:w="1701" w:type="dxa"/>
            <w:vAlign w:val="center"/>
          </w:tcPr>
          <w:p w14:paraId="5309E252" w14:textId="77777777" w:rsidR="00462311" w:rsidRPr="004F20DE" w:rsidRDefault="00462311" w:rsidP="004F20DE">
            <w:pPr>
              <w:pStyle w:val="af3"/>
              <w:jc w:val="center"/>
              <w:rPr>
                <w:sz w:val="23"/>
                <w:szCs w:val="23"/>
              </w:rPr>
            </w:pPr>
            <w:r w:rsidRPr="004F20DE">
              <w:rPr>
                <w:sz w:val="23"/>
                <w:szCs w:val="23"/>
              </w:rPr>
              <w:t>с 01 июня</w:t>
            </w:r>
          </w:p>
          <w:p w14:paraId="3D3C3ADB" w14:textId="77777777" w:rsidR="00C24F84" w:rsidRPr="004F20DE" w:rsidRDefault="00462311" w:rsidP="004F20DE">
            <w:pPr>
              <w:pStyle w:val="af3"/>
              <w:jc w:val="center"/>
              <w:rPr>
                <w:sz w:val="23"/>
                <w:szCs w:val="23"/>
              </w:rPr>
            </w:pPr>
            <w:r w:rsidRPr="004F20DE">
              <w:rPr>
                <w:sz w:val="23"/>
                <w:szCs w:val="23"/>
              </w:rPr>
              <w:t>до 31 августа</w:t>
            </w:r>
          </w:p>
        </w:tc>
      </w:tr>
      <w:tr w:rsidR="00C24F84" w:rsidRPr="004F20DE" w14:paraId="13AED73F" w14:textId="77777777" w:rsidTr="00875FD5">
        <w:tc>
          <w:tcPr>
            <w:tcW w:w="594" w:type="dxa"/>
            <w:vAlign w:val="center"/>
          </w:tcPr>
          <w:p w14:paraId="13927F55" w14:textId="77777777" w:rsidR="00C24F84" w:rsidRPr="004F20DE" w:rsidRDefault="00C24F84" w:rsidP="00462311">
            <w:pPr>
              <w:tabs>
                <w:tab w:val="right" w:pos="346"/>
              </w:tabs>
              <w:jc w:val="center"/>
              <w:rPr>
                <w:rFonts w:cs="Times New Roman"/>
                <w:sz w:val="23"/>
                <w:szCs w:val="23"/>
              </w:rPr>
            </w:pPr>
            <w:r w:rsidRPr="004F20DE">
              <w:rPr>
                <w:rFonts w:cs="Times New Roman"/>
                <w:sz w:val="23"/>
                <w:szCs w:val="23"/>
              </w:rPr>
              <w:t>4.</w:t>
            </w:r>
          </w:p>
        </w:tc>
        <w:tc>
          <w:tcPr>
            <w:tcW w:w="6035" w:type="dxa"/>
            <w:vAlign w:val="center"/>
          </w:tcPr>
          <w:p w14:paraId="762BA03D" w14:textId="77777777" w:rsidR="00C24F84" w:rsidRPr="004F20DE" w:rsidRDefault="00C24F84" w:rsidP="00666CB5">
            <w:pPr>
              <w:tabs>
                <w:tab w:val="right" w:pos="346"/>
              </w:tabs>
              <w:rPr>
                <w:rFonts w:cs="Times New Roman"/>
                <w:sz w:val="23"/>
                <w:szCs w:val="23"/>
              </w:rPr>
            </w:pPr>
            <w:r w:rsidRPr="004F20DE">
              <w:rPr>
                <w:rFonts w:cs="Times New Roman"/>
                <w:sz w:val="23"/>
                <w:szCs w:val="23"/>
              </w:rPr>
              <w:t>ООО «УК «Управстройсити»</w:t>
            </w:r>
          </w:p>
        </w:tc>
        <w:tc>
          <w:tcPr>
            <w:tcW w:w="1417" w:type="dxa"/>
            <w:vAlign w:val="center"/>
          </w:tcPr>
          <w:p w14:paraId="02AF457E" w14:textId="77777777" w:rsidR="00C24F84" w:rsidRPr="00875FD5" w:rsidRDefault="00875FD5" w:rsidP="00875FD5">
            <w:pPr>
              <w:tabs>
                <w:tab w:val="right" w:pos="346"/>
              </w:tabs>
              <w:jc w:val="center"/>
              <w:rPr>
                <w:rFonts w:cs="Times New Roman"/>
                <w:sz w:val="23"/>
                <w:szCs w:val="23"/>
              </w:rPr>
            </w:pPr>
            <w:r w:rsidRPr="00875FD5">
              <w:rPr>
                <w:rFonts w:eastAsia="Calibri" w:cs="Times New Roman"/>
                <w:sz w:val="23"/>
                <w:szCs w:val="23"/>
                <w:lang w:eastAsia="en-US"/>
              </w:rPr>
              <w:t>9715364764</w:t>
            </w:r>
          </w:p>
        </w:tc>
        <w:tc>
          <w:tcPr>
            <w:tcW w:w="1701" w:type="dxa"/>
            <w:vAlign w:val="center"/>
          </w:tcPr>
          <w:p w14:paraId="190993AB" w14:textId="77777777" w:rsidR="00462311" w:rsidRPr="004F20DE" w:rsidRDefault="00462311" w:rsidP="004F20DE">
            <w:pPr>
              <w:pStyle w:val="af3"/>
              <w:jc w:val="center"/>
              <w:rPr>
                <w:sz w:val="23"/>
                <w:szCs w:val="23"/>
              </w:rPr>
            </w:pPr>
            <w:r w:rsidRPr="004F20DE">
              <w:rPr>
                <w:sz w:val="23"/>
                <w:szCs w:val="23"/>
              </w:rPr>
              <w:t>с 01 июня</w:t>
            </w:r>
          </w:p>
          <w:p w14:paraId="1F72D700" w14:textId="77777777" w:rsidR="00C24F84" w:rsidRPr="004F20DE" w:rsidRDefault="00462311" w:rsidP="004F20DE">
            <w:pPr>
              <w:pStyle w:val="af3"/>
              <w:jc w:val="center"/>
              <w:rPr>
                <w:sz w:val="23"/>
                <w:szCs w:val="23"/>
              </w:rPr>
            </w:pPr>
            <w:r w:rsidRPr="004F20DE">
              <w:rPr>
                <w:sz w:val="23"/>
                <w:szCs w:val="23"/>
              </w:rPr>
              <w:t>до 31 августа</w:t>
            </w:r>
          </w:p>
        </w:tc>
      </w:tr>
      <w:tr w:rsidR="00C24F84" w:rsidRPr="004F20DE" w14:paraId="5D86243B" w14:textId="77777777" w:rsidTr="00875FD5">
        <w:tc>
          <w:tcPr>
            <w:tcW w:w="594" w:type="dxa"/>
            <w:vAlign w:val="center"/>
          </w:tcPr>
          <w:p w14:paraId="358440DD" w14:textId="77777777" w:rsidR="00C24F84" w:rsidRPr="004F20DE" w:rsidRDefault="00C24F84" w:rsidP="00462311">
            <w:pPr>
              <w:tabs>
                <w:tab w:val="right" w:pos="346"/>
              </w:tabs>
              <w:jc w:val="center"/>
              <w:rPr>
                <w:rFonts w:cs="Times New Roman"/>
                <w:sz w:val="23"/>
                <w:szCs w:val="23"/>
              </w:rPr>
            </w:pPr>
            <w:r w:rsidRPr="004F20DE">
              <w:rPr>
                <w:rFonts w:cs="Times New Roman"/>
                <w:sz w:val="23"/>
                <w:szCs w:val="23"/>
              </w:rPr>
              <w:t>5.</w:t>
            </w:r>
          </w:p>
        </w:tc>
        <w:tc>
          <w:tcPr>
            <w:tcW w:w="6035" w:type="dxa"/>
            <w:vAlign w:val="center"/>
          </w:tcPr>
          <w:p w14:paraId="2DB921DF" w14:textId="77777777" w:rsidR="00C24F84" w:rsidRPr="004F20DE" w:rsidRDefault="00C24F84" w:rsidP="00666CB5">
            <w:pPr>
              <w:tabs>
                <w:tab w:val="right" w:pos="346"/>
              </w:tabs>
              <w:rPr>
                <w:rFonts w:cs="Times New Roman"/>
                <w:sz w:val="23"/>
                <w:szCs w:val="23"/>
              </w:rPr>
            </w:pPr>
            <w:r w:rsidRPr="004F20DE">
              <w:rPr>
                <w:rFonts w:cs="Times New Roman"/>
                <w:sz w:val="23"/>
                <w:szCs w:val="23"/>
              </w:rPr>
              <w:t>ООО «Уютный Дом Электросталь»</w:t>
            </w:r>
          </w:p>
        </w:tc>
        <w:tc>
          <w:tcPr>
            <w:tcW w:w="1417" w:type="dxa"/>
            <w:vAlign w:val="center"/>
          </w:tcPr>
          <w:p w14:paraId="32553BB5" w14:textId="77777777" w:rsidR="00C24F84" w:rsidRPr="00875FD5" w:rsidRDefault="009F1546" w:rsidP="00875FD5">
            <w:pPr>
              <w:tabs>
                <w:tab w:val="right" w:pos="346"/>
              </w:tabs>
              <w:jc w:val="center"/>
              <w:rPr>
                <w:rFonts w:cs="Times New Roman"/>
                <w:sz w:val="23"/>
                <w:szCs w:val="23"/>
              </w:rPr>
            </w:pPr>
            <w:r w:rsidRPr="00875FD5">
              <w:rPr>
                <w:rFonts w:eastAsia="Calibri" w:cs="Times New Roman"/>
                <w:sz w:val="23"/>
                <w:szCs w:val="23"/>
                <w:lang w:eastAsia="en-US"/>
              </w:rPr>
              <w:t>5050128446</w:t>
            </w:r>
          </w:p>
        </w:tc>
        <w:tc>
          <w:tcPr>
            <w:tcW w:w="1701" w:type="dxa"/>
            <w:vAlign w:val="center"/>
          </w:tcPr>
          <w:p w14:paraId="0AE0647A" w14:textId="77777777" w:rsidR="00462311" w:rsidRPr="004F20DE" w:rsidRDefault="00462311" w:rsidP="004F20DE">
            <w:pPr>
              <w:pStyle w:val="af3"/>
              <w:jc w:val="center"/>
              <w:rPr>
                <w:sz w:val="23"/>
                <w:szCs w:val="23"/>
              </w:rPr>
            </w:pPr>
            <w:r w:rsidRPr="004F20DE">
              <w:rPr>
                <w:sz w:val="23"/>
                <w:szCs w:val="23"/>
              </w:rPr>
              <w:t>с 01 июня</w:t>
            </w:r>
          </w:p>
          <w:p w14:paraId="5D7B4801" w14:textId="77777777" w:rsidR="00C24F84" w:rsidRPr="004F20DE" w:rsidRDefault="00462311" w:rsidP="004F20DE">
            <w:pPr>
              <w:pStyle w:val="af3"/>
              <w:jc w:val="center"/>
              <w:rPr>
                <w:sz w:val="23"/>
                <w:szCs w:val="23"/>
              </w:rPr>
            </w:pPr>
            <w:r w:rsidRPr="004F20DE">
              <w:rPr>
                <w:sz w:val="23"/>
                <w:szCs w:val="23"/>
              </w:rPr>
              <w:t>до 31 августа</w:t>
            </w:r>
          </w:p>
        </w:tc>
      </w:tr>
      <w:tr w:rsidR="00C24F84" w:rsidRPr="004F20DE" w14:paraId="1495D708" w14:textId="77777777" w:rsidTr="00875FD5">
        <w:tc>
          <w:tcPr>
            <w:tcW w:w="594" w:type="dxa"/>
            <w:vAlign w:val="center"/>
          </w:tcPr>
          <w:p w14:paraId="7E28CB6A" w14:textId="77777777" w:rsidR="00C24F84" w:rsidRPr="004F20DE" w:rsidRDefault="00C24F84" w:rsidP="00462311">
            <w:pPr>
              <w:tabs>
                <w:tab w:val="right" w:pos="346"/>
              </w:tabs>
              <w:jc w:val="center"/>
              <w:rPr>
                <w:rFonts w:cs="Times New Roman"/>
                <w:sz w:val="23"/>
                <w:szCs w:val="23"/>
              </w:rPr>
            </w:pPr>
            <w:r w:rsidRPr="004F20DE">
              <w:rPr>
                <w:rFonts w:cs="Times New Roman"/>
                <w:sz w:val="23"/>
                <w:szCs w:val="23"/>
              </w:rPr>
              <w:t>6.</w:t>
            </w:r>
          </w:p>
        </w:tc>
        <w:tc>
          <w:tcPr>
            <w:tcW w:w="6035" w:type="dxa"/>
            <w:vAlign w:val="center"/>
          </w:tcPr>
          <w:p w14:paraId="7E10957E" w14:textId="77777777" w:rsidR="00C24F84" w:rsidRPr="004F20DE" w:rsidRDefault="00C24F84" w:rsidP="00666CB5">
            <w:pPr>
              <w:tabs>
                <w:tab w:val="right" w:pos="346"/>
              </w:tabs>
              <w:rPr>
                <w:rFonts w:cs="Times New Roman"/>
                <w:sz w:val="23"/>
                <w:szCs w:val="23"/>
              </w:rPr>
            </w:pPr>
            <w:r w:rsidRPr="004F20DE">
              <w:rPr>
                <w:rFonts w:cs="Times New Roman"/>
                <w:sz w:val="23"/>
                <w:szCs w:val="23"/>
              </w:rPr>
              <w:t>ООО «Эльвест»</w:t>
            </w:r>
          </w:p>
        </w:tc>
        <w:tc>
          <w:tcPr>
            <w:tcW w:w="1417" w:type="dxa"/>
            <w:vAlign w:val="center"/>
          </w:tcPr>
          <w:p w14:paraId="5D4409DE" w14:textId="77777777" w:rsidR="00C24F84" w:rsidRPr="00875FD5" w:rsidRDefault="009F1546" w:rsidP="00875FD5">
            <w:pPr>
              <w:tabs>
                <w:tab w:val="right" w:pos="346"/>
              </w:tabs>
              <w:jc w:val="center"/>
              <w:rPr>
                <w:rFonts w:cs="Times New Roman"/>
                <w:sz w:val="23"/>
                <w:szCs w:val="23"/>
              </w:rPr>
            </w:pPr>
            <w:r w:rsidRPr="00875FD5">
              <w:rPr>
                <w:rFonts w:eastAsia="Calibri" w:cs="Times New Roman"/>
                <w:sz w:val="23"/>
                <w:szCs w:val="23"/>
                <w:lang w:eastAsia="en-US"/>
              </w:rPr>
              <w:t>5053042638</w:t>
            </w:r>
          </w:p>
        </w:tc>
        <w:tc>
          <w:tcPr>
            <w:tcW w:w="1701" w:type="dxa"/>
            <w:vAlign w:val="center"/>
          </w:tcPr>
          <w:p w14:paraId="163B76AC" w14:textId="77777777" w:rsidR="00462311" w:rsidRPr="004F20DE" w:rsidRDefault="00462311" w:rsidP="004F20DE">
            <w:pPr>
              <w:pStyle w:val="af3"/>
              <w:jc w:val="center"/>
              <w:rPr>
                <w:sz w:val="23"/>
                <w:szCs w:val="23"/>
              </w:rPr>
            </w:pPr>
            <w:r w:rsidRPr="004F20DE">
              <w:rPr>
                <w:sz w:val="23"/>
                <w:szCs w:val="23"/>
              </w:rPr>
              <w:t>с 01 июня</w:t>
            </w:r>
          </w:p>
          <w:p w14:paraId="024462FB" w14:textId="77777777" w:rsidR="00C24F84" w:rsidRPr="004F20DE" w:rsidRDefault="00462311" w:rsidP="004F20DE">
            <w:pPr>
              <w:pStyle w:val="af3"/>
              <w:jc w:val="center"/>
              <w:rPr>
                <w:sz w:val="23"/>
                <w:szCs w:val="23"/>
              </w:rPr>
            </w:pPr>
            <w:r w:rsidRPr="004F20DE">
              <w:rPr>
                <w:sz w:val="23"/>
                <w:szCs w:val="23"/>
              </w:rPr>
              <w:t>до 31 августа</w:t>
            </w:r>
          </w:p>
        </w:tc>
      </w:tr>
      <w:tr w:rsidR="00C24F84" w:rsidRPr="004F20DE" w14:paraId="0E92E091" w14:textId="77777777" w:rsidTr="00875FD5">
        <w:tc>
          <w:tcPr>
            <w:tcW w:w="594" w:type="dxa"/>
            <w:vAlign w:val="center"/>
          </w:tcPr>
          <w:p w14:paraId="536708F4" w14:textId="77777777" w:rsidR="00C24F84" w:rsidRPr="004F20DE" w:rsidRDefault="00C24F84" w:rsidP="00462311">
            <w:pPr>
              <w:tabs>
                <w:tab w:val="right" w:pos="346"/>
              </w:tabs>
              <w:jc w:val="center"/>
              <w:rPr>
                <w:rFonts w:cs="Times New Roman"/>
                <w:sz w:val="23"/>
                <w:szCs w:val="23"/>
              </w:rPr>
            </w:pPr>
            <w:r w:rsidRPr="004F20DE">
              <w:rPr>
                <w:rFonts w:cs="Times New Roman"/>
                <w:sz w:val="23"/>
                <w:szCs w:val="23"/>
              </w:rPr>
              <w:t>7.</w:t>
            </w:r>
          </w:p>
        </w:tc>
        <w:tc>
          <w:tcPr>
            <w:tcW w:w="6035" w:type="dxa"/>
            <w:vAlign w:val="center"/>
          </w:tcPr>
          <w:p w14:paraId="32CF4837" w14:textId="77777777" w:rsidR="00C24F84" w:rsidRPr="004F20DE" w:rsidRDefault="00C24F84" w:rsidP="00666CB5">
            <w:pPr>
              <w:tabs>
                <w:tab w:val="right" w:pos="346"/>
              </w:tabs>
              <w:rPr>
                <w:rFonts w:cs="Times New Roman"/>
                <w:sz w:val="23"/>
                <w:szCs w:val="23"/>
              </w:rPr>
            </w:pPr>
            <w:r w:rsidRPr="004F20DE">
              <w:rPr>
                <w:rFonts w:cs="Times New Roman"/>
                <w:sz w:val="23"/>
                <w:szCs w:val="23"/>
              </w:rPr>
              <w:t>ООО «ЭЗТМ-Жилстройсервис»</w:t>
            </w:r>
          </w:p>
        </w:tc>
        <w:tc>
          <w:tcPr>
            <w:tcW w:w="1417" w:type="dxa"/>
            <w:vAlign w:val="center"/>
          </w:tcPr>
          <w:p w14:paraId="55123C12" w14:textId="77777777" w:rsidR="00C24F84" w:rsidRPr="00875FD5" w:rsidRDefault="009F1546" w:rsidP="00875FD5">
            <w:pPr>
              <w:tabs>
                <w:tab w:val="right" w:pos="346"/>
              </w:tabs>
              <w:jc w:val="center"/>
              <w:rPr>
                <w:rFonts w:cs="Times New Roman"/>
                <w:sz w:val="23"/>
                <w:szCs w:val="23"/>
              </w:rPr>
            </w:pPr>
            <w:r w:rsidRPr="00875FD5">
              <w:rPr>
                <w:rFonts w:eastAsia="Calibri" w:cs="Times New Roman"/>
                <w:sz w:val="23"/>
                <w:szCs w:val="23"/>
                <w:lang w:eastAsia="en-US"/>
              </w:rPr>
              <w:t>5053080320</w:t>
            </w:r>
          </w:p>
        </w:tc>
        <w:tc>
          <w:tcPr>
            <w:tcW w:w="1701" w:type="dxa"/>
            <w:vAlign w:val="center"/>
          </w:tcPr>
          <w:p w14:paraId="3797736E" w14:textId="77777777" w:rsidR="00462311" w:rsidRPr="004F20DE" w:rsidRDefault="00462311" w:rsidP="004F20DE">
            <w:pPr>
              <w:pStyle w:val="af3"/>
              <w:jc w:val="center"/>
              <w:rPr>
                <w:sz w:val="23"/>
                <w:szCs w:val="23"/>
              </w:rPr>
            </w:pPr>
            <w:r w:rsidRPr="004F20DE">
              <w:rPr>
                <w:sz w:val="23"/>
                <w:szCs w:val="23"/>
              </w:rPr>
              <w:t>с 01 июня</w:t>
            </w:r>
          </w:p>
          <w:p w14:paraId="48340439" w14:textId="77777777" w:rsidR="00C24F84" w:rsidRPr="004F20DE" w:rsidRDefault="00462311" w:rsidP="004F20DE">
            <w:pPr>
              <w:pStyle w:val="af3"/>
              <w:jc w:val="center"/>
              <w:rPr>
                <w:sz w:val="23"/>
                <w:szCs w:val="23"/>
              </w:rPr>
            </w:pPr>
            <w:r w:rsidRPr="004F20DE">
              <w:rPr>
                <w:sz w:val="23"/>
                <w:szCs w:val="23"/>
              </w:rPr>
              <w:t>до 31 августа</w:t>
            </w:r>
          </w:p>
        </w:tc>
      </w:tr>
      <w:tr w:rsidR="00C24F84" w:rsidRPr="004F20DE" w14:paraId="6A843E71" w14:textId="77777777" w:rsidTr="00875FD5">
        <w:tc>
          <w:tcPr>
            <w:tcW w:w="594" w:type="dxa"/>
            <w:vAlign w:val="center"/>
          </w:tcPr>
          <w:p w14:paraId="33BDD6B2" w14:textId="77777777" w:rsidR="00C24F84" w:rsidRPr="004F20DE" w:rsidRDefault="00C24F84" w:rsidP="00462311">
            <w:pPr>
              <w:tabs>
                <w:tab w:val="right" w:pos="346"/>
              </w:tabs>
              <w:jc w:val="center"/>
              <w:rPr>
                <w:rFonts w:cs="Times New Roman"/>
                <w:sz w:val="23"/>
                <w:szCs w:val="23"/>
              </w:rPr>
            </w:pPr>
            <w:r w:rsidRPr="004F20DE">
              <w:rPr>
                <w:rFonts w:cs="Times New Roman"/>
                <w:sz w:val="23"/>
                <w:szCs w:val="23"/>
              </w:rPr>
              <w:t>8.</w:t>
            </w:r>
          </w:p>
        </w:tc>
        <w:tc>
          <w:tcPr>
            <w:tcW w:w="6035" w:type="dxa"/>
            <w:vAlign w:val="center"/>
          </w:tcPr>
          <w:p w14:paraId="14E2311A" w14:textId="77777777" w:rsidR="00C24F84" w:rsidRPr="004F20DE" w:rsidRDefault="00C24F84" w:rsidP="00666CB5">
            <w:pPr>
              <w:tabs>
                <w:tab w:val="right" w:pos="346"/>
              </w:tabs>
              <w:rPr>
                <w:rFonts w:cs="Times New Roman"/>
                <w:sz w:val="23"/>
                <w:szCs w:val="23"/>
              </w:rPr>
            </w:pPr>
            <w:r w:rsidRPr="004F20DE">
              <w:rPr>
                <w:rFonts w:cs="Times New Roman"/>
                <w:sz w:val="23"/>
                <w:szCs w:val="23"/>
              </w:rPr>
              <w:t>ООО «УК Степаново»</w:t>
            </w:r>
          </w:p>
        </w:tc>
        <w:tc>
          <w:tcPr>
            <w:tcW w:w="1417" w:type="dxa"/>
            <w:vAlign w:val="center"/>
          </w:tcPr>
          <w:p w14:paraId="44825C08" w14:textId="77777777" w:rsidR="00C24F84" w:rsidRPr="00875FD5" w:rsidRDefault="009F1546" w:rsidP="00875FD5">
            <w:pPr>
              <w:tabs>
                <w:tab w:val="right" w:pos="346"/>
              </w:tabs>
              <w:jc w:val="center"/>
              <w:rPr>
                <w:rFonts w:cs="Times New Roman"/>
                <w:sz w:val="23"/>
                <w:szCs w:val="23"/>
              </w:rPr>
            </w:pPr>
            <w:r w:rsidRPr="00875FD5">
              <w:rPr>
                <w:rFonts w:eastAsia="Calibri" w:cs="Times New Roman"/>
                <w:sz w:val="23"/>
                <w:szCs w:val="23"/>
                <w:lang w:eastAsia="en-US"/>
              </w:rPr>
              <w:t>5031094632</w:t>
            </w:r>
          </w:p>
        </w:tc>
        <w:tc>
          <w:tcPr>
            <w:tcW w:w="1701" w:type="dxa"/>
            <w:vAlign w:val="center"/>
          </w:tcPr>
          <w:p w14:paraId="5811717A" w14:textId="77777777" w:rsidR="00462311" w:rsidRPr="004F20DE" w:rsidRDefault="00462311" w:rsidP="004F20DE">
            <w:pPr>
              <w:pStyle w:val="af3"/>
              <w:jc w:val="center"/>
              <w:rPr>
                <w:sz w:val="23"/>
                <w:szCs w:val="23"/>
              </w:rPr>
            </w:pPr>
            <w:r w:rsidRPr="004F20DE">
              <w:rPr>
                <w:sz w:val="23"/>
                <w:szCs w:val="23"/>
              </w:rPr>
              <w:t>с 01 июня</w:t>
            </w:r>
          </w:p>
          <w:p w14:paraId="303B359B" w14:textId="77777777" w:rsidR="00C24F84" w:rsidRPr="004F20DE" w:rsidRDefault="00462311" w:rsidP="004F20DE">
            <w:pPr>
              <w:pStyle w:val="af3"/>
              <w:jc w:val="center"/>
              <w:rPr>
                <w:sz w:val="23"/>
                <w:szCs w:val="23"/>
              </w:rPr>
            </w:pPr>
            <w:r w:rsidRPr="004F20DE">
              <w:rPr>
                <w:sz w:val="23"/>
                <w:szCs w:val="23"/>
              </w:rPr>
              <w:t>до 31 августа</w:t>
            </w:r>
          </w:p>
        </w:tc>
      </w:tr>
      <w:tr w:rsidR="00C24F84" w:rsidRPr="004F20DE" w14:paraId="75B56A8F" w14:textId="77777777" w:rsidTr="00875FD5">
        <w:tc>
          <w:tcPr>
            <w:tcW w:w="594" w:type="dxa"/>
            <w:vAlign w:val="center"/>
          </w:tcPr>
          <w:p w14:paraId="6E5C6BA9" w14:textId="77777777" w:rsidR="00C24F84" w:rsidRPr="004F20DE" w:rsidRDefault="00C24F84" w:rsidP="00462311">
            <w:pPr>
              <w:tabs>
                <w:tab w:val="right" w:pos="346"/>
              </w:tabs>
              <w:jc w:val="center"/>
              <w:rPr>
                <w:rFonts w:cs="Times New Roman"/>
                <w:sz w:val="23"/>
                <w:szCs w:val="23"/>
              </w:rPr>
            </w:pPr>
            <w:r w:rsidRPr="004F20DE">
              <w:rPr>
                <w:rFonts w:cs="Times New Roman"/>
                <w:sz w:val="23"/>
                <w:szCs w:val="23"/>
              </w:rPr>
              <w:t>9.</w:t>
            </w:r>
          </w:p>
        </w:tc>
        <w:tc>
          <w:tcPr>
            <w:tcW w:w="6035" w:type="dxa"/>
            <w:vAlign w:val="center"/>
          </w:tcPr>
          <w:p w14:paraId="6A9B20D6" w14:textId="77777777" w:rsidR="00C24F84" w:rsidRPr="004F20DE" w:rsidRDefault="00C24F84" w:rsidP="00666CB5">
            <w:pPr>
              <w:tabs>
                <w:tab w:val="right" w:pos="346"/>
              </w:tabs>
              <w:rPr>
                <w:rFonts w:cs="Times New Roman"/>
                <w:sz w:val="23"/>
                <w:szCs w:val="23"/>
              </w:rPr>
            </w:pPr>
            <w:r w:rsidRPr="004F20DE">
              <w:rPr>
                <w:rFonts w:cs="Times New Roman"/>
                <w:sz w:val="23"/>
                <w:szCs w:val="23"/>
              </w:rPr>
              <w:t>ООО «УК Всеволодово»</w:t>
            </w:r>
          </w:p>
        </w:tc>
        <w:tc>
          <w:tcPr>
            <w:tcW w:w="1417" w:type="dxa"/>
            <w:vAlign w:val="center"/>
          </w:tcPr>
          <w:p w14:paraId="5C47A80D" w14:textId="77777777" w:rsidR="00C24F84" w:rsidRPr="00875FD5" w:rsidRDefault="009F1546" w:rsidP="00875FD5">
            <w:pPr>
              <w:tabs>
                <w:tab w:val="right" w:pos="346"/>
              </w:tabs>
              <w:jc w:val="center"/>
              <w:rPr>
                <w:rFonts w:cs="Times New Roman"/>
                <w:sz w:val="23"/>
                <w:szCs w:val="23"/>
              </w:rPr>
            </w:pPr>
            <w:r w:rsidRPr="00875FD5">
              <w:rPr>
                <w:rFonts w:eastAsia="Calibri" w:cs="Times New Roman"/>
                <w:sz w:val="23"/>
                <w:szCs w:val="23"/>
                <w:lang w:eastAsia="en-US"/>
              </w:rPr>
              <w:t>5031115995</w:t>
            </w:r>
          </w:p>
        </w:tc>
        <w:tc>
          <w:tcPr>
            <w:tcW w:w="1701" w:type="dxa"/>
            <w:vAlign w:val="center"/>
          </w:tcPr>
          <w:p w14:paraId="4406F3A8" w14:textId="77777777" w:rsidR="00462311" w:rsidRPr="004F20DE" w:rsidRDefault="00462311" w:rsidP="004F20DE">
            <w:pPr>
              <w:pStyle w:val="af3"/>
              <w:jc w:val="center"/>
              <w:rPr>
                <w:sz w:val="23"/>
                <w:szCs w:val="23"/>
              </w:rPr>
            </w:pPr>
            <w:r w:rsidRPr="004F20DE">
              <w:rPr>
                <w:sz w:val="23"/>
                <w:szCs w:val="23"/>
              </w:rPr>
              <w:t>с 01 июня</w:t>
            </w:r>
          </w:p>
          <w:p w14:paraId="59BE5450" w14:textId="77777777" w:rsidR="00C24F84" w:rsidRPr="004F20DE" w:rsidRDefault="00462311" w:rsidP="004F20DE">
            <w:pPr>
              <w:pStyle w:val="af3"/>
              <w:jc w:val="center"/>
              <w:rPr>
                <w:sz w:val="23"/>
                <w:szCs w:val="23"/>
              </w:rPr>
            </w:pPr>
            <w:r w:rsidRPr="004F20DE">
              <w:rPr>
                <w:sz w:val="23"/>
                <w:szCs w:val="23"/>
              </w:rPr>
              <w:t>до 31 августа</w:t>
            </w:r>
          </w:p>
        </w:tc>
      </w:tr>
      <w:tr w:rsidR="00C24F84" w:rsidRPr="004F20DE" w14:paraId="022AEA79" w14:textId="77777777" w:rsidTr="00A04233">
        <w:trPr>
          <w:trHeight w:val="1151"/>
        </w:trPr>
        <w:tc>
          <w:tcPr>
            <w:tcW w:w="9747" w:type="dxa"/>
            <w:gridSpan w:val="4"/>
            <w:vAlign w:val="center"/>
          </w:tcPr>
          <w:p w14:paraId="4BC5E68F" w14:textId="77777777" w:rsidR="00220CDC" w:rsidRPr="004F20DE" w:rsidRDefault="00C24F84" w:rsidP="00462311">
            <w:pPr>
              <w:tabs>
                <w:tab w:val="right" w:pos="346"/>
              </w:tabs>
              <w:jc w:val="center"/>
              <w:rPr>
                <w:rFonts w:cs="Times New Roman"/>
                <w:sz w:val="23"/>
                <w:szCs w:val="23"/>
              </w:rPr>
            </w:pPr>
            <w:r w:rsidRPr="004F20DE">
              <w:rPr>
                <w:rFonts w:cs="Times New Roman"/>
                <w:sz w:val="23"/>
                <w:szCs w:val="23"/>
              </w:rPr>
              <w:t>Потребители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для использования, на принадлежащих им на праве собственности или ином законном основании, теплопотребляющих установках.</w:t>
            </w:r>
          </w:p>
        </w:tc>
      </w:tr>
      <w:tr w:rsidR="00A84554" w:rsidRPr="004F20DE" w14:paraId="62449E09" w14:textId="77777777" w:rsidTr="004F20DE">
        <w:tc>
          <w:tcPr>
            <w:tcW w:w="594" w:type="dxa"/>
            <w:vAlign w:val="center"/>
          </w:tcPr>
          <w:p w14:paraId="4371D45C"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1.</w:t>
            </w:r>
          </w:p>
        </w:tc>
        <w:tc>
          <w:tcPr>
            <w:tcW w:w="6035" w:type="dxa"/>
            <w:vAlign w:val="center"/>
          </w:tcPr>
          <w:p w14:paraId="00ECB44E"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«СОШ №1»</w:t>
            </w:r>
          </w:p>
        </w:tc>
        <w:tc>
          <w:tcPr>
            <w:tcW w:w="1417" w:type="dxa"/>
            <w:vAlign w:val="center"/>
          </w:tcPr>
          <w:p w14:paraId="13CDC784" w14:textId="77777777" w:rsidR="00A84554" w:rsidRPr="004F20DE" w:rsidRDefault="00A92B37" w:rsidP="004F20DE">
            <w:pPr>
              <w:jc w:val="center"/>
              <w:rPr>
                <w:rFonts w:cs="Times New Roman"/>
                <w:sz w:val="23"/>
                <w:szCs w:val="23"/>
              </w:rPr>
            </w:pPr>
            <w:r w:rsidRPr="004F20DE">
              <w:rPr>
                <w:sz w:val="23"/>
                <w:szCs w:val="23"/>
              </w:rPr>
              <w:t>5053003396</w:t>
            </w:r>
          </w:p>
        </w:tc>
        <w:tc>
          <w:tcPr>
            <w:tcW w:w="1701" w:type="dxa"/>
            <w:vAlign w:val="center"/>
          </w:tcPr>
          <w:p w14:paraId="586BC8C0"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3A016320"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40C66397" w14:textId="77777777" w:rsidTr="004F20DE">
        <w:tc>
          <w:tcPr>
            <w:tcW w:w="594" w:type="dxa"/>
            <w:vAlign w:val="center"/>
          </w:tcPr>
          <w:p w14:paraId="7D6FB02F"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2.</w:t>
            </w:r>
          </w:p>
        </w:tc>
        <w:tc>
          <w:tcPr>
            <w:tcW w:w="6035" w:type="dxa"/>
            <w:vAlign w:val="center"/>
          </w:tcPr>
          <w:p w14:paraId="40C6F103"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«Гимназия «Новое поколение»</w:t>
            </w:r>
          </w:p>
        </w:tc>
        <w:tc>
          <w:tcPr>
            <w:tcW w:w="1417" w:type="dxa"/>
            <w:vAlign w:val="center"/>
          </w:tcPr>
          <w:p w14:paraId="2B18D655" w14:textId="77777777" w:rsidR="00A84554" w:rsidRPr="004F20DE" w:rsidRDefault="00FF3B87" w:rsidP="004F20DE">
            <w:pPr>
              <w:jc w:val="center"/>
              <w:rPr>
                <w:rFonts w:cs="Times New Roman"/>
                <w:sz w:val="23"/>
                <w:szCs w:val="23"/>
              </w:rPr>
            </w:pPr>
            <w:r w:rsidRPr="004F20DE">
              <w:rPr>
                <w:sz w:val="23"/>
                <w:szCs w:val="23"/>
              </w:rPr>
              <w:t>5053003163</w:t>
            </w:r>
          </w:p>
        </w:tc>
        <w:tc>
          <w:tcPr>
            <w:tcW w:w="1701" w:type="dxa"/>
            <w:vAlign w:val="center"/>
          </w:tcPr>
          <w:p w14:paraId="72E35756"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169A83FE"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66CB4B00" w14:textId="77777777" w:rsidTr="004F20DE">
        <w:tc>
          <w:tcPr>
            <w:tcW w:w="594" w:type="dxa"/>
            <w:vAlign w:val="center"/>
          </w:tcPr>
          <w:p w14:paraId="15E77A2A"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3.</w:t>
            </w:r>
          </w:p>
        </w:tc>
        <w:tc>
          <w:tcPr>
            <w:tcW w:w="6035" w:type="dxa"/>
            <w:vAlign w:val="center"/>
          </w:tcPr>
          <w:p w14:paraId="6C465CB8"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«СОШ №5»</w:t>
            </w:r>
          </w:p>
        </w:tc>
        <w:tc>
          <w:tcPr>
            <w:tcW w:w="1417" w:type="dxa"/>
            <w:vAlign w:val="center"/>
          </w:tcPr>
          <w:p w14:paraId="625FF946" w14:textId="77777777" w:rsidR="00A84554" w:rsidRPr="004F20DE" w:rsidRDefault="00FF3B87" w:rsidP="004F20DE">
            <w:pPr>
              <w:jc w:val="center"/>
              <w:rPr>
                <w:rFonts w:cs="Times New Roman"/>
                <w:sz w:val="23"/>
                <w:szCs w:val="23"/>
              </w:rPr>
            </w:pPr>
            <w:r w:rsidRPr="004F20DE">
              <w:rPr>
                <w:sz w:val="23"/>
                <w:szCs w:val="23"/>
              </w:rPr>
              <w:t>5053003082</w:t>
            </w:r>
          </w:p>
        </w:tc>
        <w:tc>
          <w:tcPr>
            <w:tcW w:w="1701" w:type="dxa"/>
            <w:vAlign w:val="center"/>
          </w:tcPr>
          <w:p w14:paraId="16EAEB24"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4D4B8F75"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088E4887" w14:textId="77777777" w:rsidTr="004F20DE">
        <w:tc>
          <w:tcPr>
            <w:tcW w:w="594" w:type="dxa"/>
            <w:vAlign w:val="center"/>
          </w:tcPr>
          <w:p w14:paraId="2009347D"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4.</w:t>
            </w:r>
          </w:p>
        </w:tc>
        <w:tc>
          <w:tcPr>
            <w:tcW w:w="6035" w:type="dxa"/>
            <w:vAlign w:val="center"/>
          </w:tcPr>
          <w:p w14:paraId="1C2F720F" w14:textId="77777777" w:rsidR="00A84554" w:rsidRPr="004F20DE" w:rsidRDefault="00A84554" w:rsidP="004F20DE">
            <w:pPr>
              <w:tabs>
                <w:tab w:val="right" w:pos="346"/>
              </w:tabs>
              <w:jc w:val="both"/>
              <w:rPr>
                <w:rFonts w:cs="Times New Roman"/>
                <w:sz w:val="23"/>
                <w:szCs w:val="23"/>
              </w:rPr>
            </w:pPr>
            <w:r w:rsidRPr="004F20DE">
              <w:rPr>
                <w:rFonts w:cs="Times New Roman"/>
                <w:bCs/>
                <w:sz w:val="23"/>
                <w:szCs w:val="23"/>
              </w:rPr>
              <w:t>МОУ «Лицей №7»</w:t>
            </w:r>
          </w:p>
        </w:tc>
        <w:tc>
          <w:tcPr>
            <w:tcW w:w="1417" w:type="dxa"/>
            <w:vAlign w:val="center"/>
          </w:tcPr>
          <w:p w14:paraId="63376A56" w14:textId="77777777" w:rsidR="00A84554" w:rsidRPr="004F20DE" w:rsidRDefault="00FF3B87" w:rsidP="004F20DE">
            <w:pPr>
              <w:jc w:val="center"/>
              <w:rPr>
                <w:rFonts w:cs="Times New Roman"/>
                <w:sz w:val="23"/>
                <w:szCs w:val="23"/>
              </w:rPr>
            </w:pPr>
            <w:r w:rsidRPr="004F20DE">
              <w:rPr>
                <w:sz w:val="23"/>
                <w:szCs w:val="23"/>
              </w:rPr>
              <w:t>5053011460</w:t>
            </w:r>
          </w:p>
        </w:tc>
        <w:tc>
          <w:tcPr>
            <w:tcW w:w="1701" w:type="dxa"/>
            <w:vAlign w:val="center"/>
          </w:tcPr>
          <w:p w14:paraId="5FF74A9E"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2CF68663"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06F265A7" w14:textId="77777777" w:rsidTr="004F20DE">
        <w:tc>
          <w:tcPr>
            <w:tcW w:w="594" w:type="dxa"/>
            <w:vAlign w:val="center"/>
          </w:tcPr>
          <w:p w14:paraId="55811E3C"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5.</w:t>
            </w:r>
          </w:p>
        </w:tc>
        <w:tc>
          <w:tcPr>
            <w:tcW w:w="6035" w:type="dxa"/>
            <w:vAlign w:val="center"/>
          </w:tcPr>
          <w:p w14:paraId="5571D0AB"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«Лицей №8»</w:t>
            </w:r>
          </w:p>
        </w:tc>
        <w:tc>
          <w:tcPr>
            <w:tcW w:w="1417" w:type="dxa"/>
            <w:vAlign w:val="center"/>
          </w:tcPr>
          <w:p w14:paraId="0A5F070B" w14:textId="77777777" w:rsidR="00A84554" w:rsidRPr="004F20DE" w:rsidRDefault="00FF3B87" w:rsidP="004F20DE">
            <w:pPr>
              <w:jc w:val="center"/>
              <w:rPr>
                <w:rFonts w:cs="Times New Roman"/>
                <w:sz w:val="23"/>
                <w:szCs w:val="23"/>
              </w:rPr>
            </w:pPr>
            <w:r w:rsidRPr="004F20DE">
              <w:rPr>
                <w:sz w:val="23"/>
                <w:szCs w:val="23"/>
              </w:rPr>
              <w:t>5053012915</w:t>
            </w:r>
          </w:p>
        </w:tc>
        <w:tc>
          <w:tcPr>
            <w:tcW w:w="1701" w:type="dxa"/>
            <w:vAlign w:val="center"/>
          </w:tcPr>
          <w:p w14:paraId="7A9DD914"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149DDB4A"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582F9B8F" w14:textId="77777777" w:rsidTr="004F20DE">
        <w:tc>
          <w:tcPr>
            <w:tcW w:w="594" w:type="dxa"/>
            <w:vAlign w:val="center"/>
          </w:tcPr>
          <w:p w14:paraId="1C325AE3"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6.</w:t>
            </w:r>
          </w:p>
        </w:tc>
        <w:tc>
          <w:tcPr>
            <w:tcW w:w="6035" w:type="dxa"/>
            <w:vAlign w:val="center"/>
          </w:tcPr>
          <w:p w14:paraId="52D5782D"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«Гимназия №9»</w:t>
            </w:r>
          </w:p>
        </w:tc>
        <w:tc>
          <w:tcPr>
            <w:tcW w:w="1417" w:type="dxa"/>
            <w:vAlign w:val="center"/>
          </w:tcPr>
          <w:p w14:paraId="62703BA6" w14:textId="77777777" w:rsidR="00A84554" w:rsidRPr="004F20DE" w:rsidRDefault="00FF3B87" w:rsidP="004F20DE">
            <w:pPr>
              <w:jc w:val="center"/>
              <w:rPr>
                <w:rFonts w:cs="Times New Roman"/>
                <w:sz w:val="23"/>
                <w:szCs w:val="23"/>
              </w:rPr>
            </w:pPr>
            <w:r w:rsidRPr="004F20DE">
              <w:rPr>
                <w:sz w:val="23"/>
                <w:szCs w:val="23"/>
              </w:rPr>
              <w:t>5053014493</w:t>
            </w:r>
          </w:p>
        </w:tc>
        <w:tc>
          <w:tcPr>
            <w:tcW w:w="1701" w:type="dxa"/>
            <w:vAlign w:val="center"/>
          </w:tcPr>
          <w:p w14:paraId="06AD3F54"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3F631BD5"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2FEF90DA" w14:textId="77777777" w:rsidTr="004F20DE">
        <w:tc>
          <w:tcPr>
            <w:tcW w:w="594" w:type="dxa"/>
            <w:vAlign w:val="center"/>
          </w:tcPr>
          <w:p w14:paraId="356FAD58"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lastRenderedPageBreak/>
              <w:t>7.</w:t>
            </w:r>
          </w:p>
        </w:tc>
        <w:tc>
          <w:tcPr>
            <w:tcW w:w="6035" w:type="dxa"/>
            <w:vAlign w:val="center"/>
          </w:tcPr>
          <w:p w14:paraId="1859CE21"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«СОШ №11»</w:t>
            </w:r>
          </w:p>
        </w:tc>
        <w:tc>
          <w:tcPr>
            <w:tcW w:w="1417" w:type="dxa"/>
            <w:vAlign w:val="center"/>
          </w:tcPr>
          <w:p w14:paraId="48459491" w14:textId="77777777" w:rsidR="00A84554" w:rsidRPr="004F20DE" w:rsidRDefault="00FF3B87" w:rsidP="004F20DE">
            <w:pPr>
              <w:jc w:val="center"/>
              <w:rPr>
                <w:rFonts w:cs="Times New Roman"/>
                <w:sz w:val="23"/>
                <w:szCs w:val="23"/>
              </w:rPr>
            </w:pPr>
            <w:r w:rsidRPr="004F20DE">
              <w:rPr>
                <w:sz w:val="23"/>
                <w:szCs w:val="23"/>
              </w:rPr>
              <w:t>5053003967</w:t>
            </w:r>
          </w:p>
        </w:tc>
        <w:tc>
          <w:tcPr>
            <w:tcW w:w="1701" w:type="dxa"/>
            <w:vAlign w:val="center"/>
          </w:tcPr>
          <w:p w14:paraId="30614A94"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1F76E9AF"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0C57D90C" w14:textId="77777777" w:rsidTr="004F20DE">
        <w:tc>
          <w:tcPr>
            <w:tcW w:w="594" w:type="dxa"/>
            <w:vAlign w:val="center"/>
          </w:tcPr>
          <w:p w14:paraId="1494D077"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8.</w:t>
            </w:r>
          </w:p>
        </w:tc>
        <w:tc>
          <w:tcPr>
            <w:tcW w:w="6035" w:type="dxa"/>
            <w:vAlign w:val="center"/>
          </w:tcPr>
          <w:p w14:paraId="2C0E33D5"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«СОШ №12 с УИИЯ»</w:t>
            </w:r>
          </w:p>
        </w:tc>
        <w:tc>
          <w:tcPr>
            <w:tcW w:w="1417" w:type="dxa"/>
            <w:vAlign w:val="center"/>
          </w:tcPr>
          <w:p w14:paraId="37E73A9C" w14:textId="77777777" w:rsidR="00A84554" w:rsidRPr="004F20DE" w:rsidRDefault="00FF3B87" w:rsidP="004F20DE">
            <w:pPr>
              <w:jc w:val="center"/>
              <w:rPr>
                <w:rFonts w:cs="Times New Roman"/>
                <w:sz w:val="23"/>
                <w:szCs w:val="23"/>
              </w:rPr>
            </w:pPr>
            <w:r w:rsidRPr="004F20DE">
              <w:rPr>
                <w:sz w:val="23"/>
                <w:szCs w:val="23"/>
              </w:rPr>
              <w:t>5053003156</w:t>
            </w:r>
          </w:p>
        </w:tc>
        <w:tc>
          <w:tcPr>
            <w:tcW w:w="1701" w:type="dxa"/>
            <w:vAlign w:val="center"/>
          </w:tcPr>
          <w:p w14:paraId="3CC05068"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38D9888A"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4CF3184C" w14:textId="77777777" w:rsidTr="004F20DE">
        <w:tc>
          <w:tcPr>
            <w:tcW w:w="594" w:type="dxa"/>
            <w:vAlign w:val="center"/>
          </w:tcPr>
          <w:p w14:paraId="212E5CB4"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9.</w:t>
            </w:r>
          </w:p>
        </w:tc>
        <w:tc>
          <w:tcPr>
            <w:tcW w:w="6035" w:type="dxa"/>
            <w:vAlign w:val="center"/>
          </w:tcPr>
          <w:p w14:paraId="0AA739D7"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МАОУ «СОШ № 13 с УИОП»</w:t>
            </w:r>
          </w:p>
        </w:tc>
        <w:tc>
          <w:tcPr>
            <w:tcW w:w="1417" w:type="dxa"/>
            <w:vAlign w:val="center"/>
          </w:tcPr>
          <w:p w14:paraId="4C62956B" w14:textId="77777777" w:rsidR="00A84554" w:rsidRPr="004F20DE" w:rsidRDefault="00FF3B87" w:rsidP="004F20DE">
            <w:pPr>
              <w:jc w:val="center"/>
              <w:rPr>
                <w:rFonts w:cs="Times New Roman"/>
                <w:sz w:val="23"/>
                <w:szCs w:val="23"/>
              </w:rPr>
            </w:pPr>
            <w:r w:rsidRPr="004F20DE">
              <w:rPr>
                <w:sz w:val="23"/>
                <w:szCs w:val="23"/>
              </w:rPr>
              <w:t>5053004520</w:t>
            </w:r>
          </w:p>
        </w:tc>
        <w:tc>
          <w:tcPr>
            <w:tcW w:w="1701" w:type="dxa"/>
            <w:vAlign w:val="center"/>
          </w:tcPr>
          <w:p w14:paraId="7D0AF911"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29020128"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2DD83298" w14:textId="77777777" w:rsidTr="004F20DE">
        <w:tc>
          <w:tcPr>
            <w:tcW w:w="594" w:type="dxa"/>
            <w:vAlign w:val="center"/>
          </w:tcPr>
          <w:p w14:paraId="24F8015D"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10.</w:t>
            </w:r>
          </w:p>
        </w:tc>
        <w:tc>
          <w:tcPr>
            <w:tcW w:w="6035" w:type="dxa"/>
            <w:vAlign w:val="center"/>
          </w:tcPr>
          <w:p w14:paraId="595919E3"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«Лицей №14»</w:t>
            </w:r>
          </w:p>
        </w:tc>
        <w:tc>
          <w:tcPr>
            <w:tcW w:w="1417" w:type="dxa"/>
            <w:vAlign w:val="center"/>
          </w:tcPr>
          <w:p w14:paraId="4A42EFC8" w14:textId="77777777" w:rsidR="00A84554" w:rsidRPr="004F20DE" w:rsidRDefault="00FF3B87" w:rsidP="004F20DE">
            <w:pPr>
              <w:jc w:val="center"/>
              <w:rPr>
                <w:rFonts w:cs="Times New Roman"/>
                <w:sz w:val="23"/>
                <w:szCs w:val="23"/>
              </w:rPr>
            </w:pPr>
            <w:r w:rsidRPr="004F20DE">
              <w:rPr>
                <w:sz w:val="23"/>
                <w:szCs w:val="23"/>
              </w:rPr>
              <w:t>5053014849</w:t>
            </w:r>
          </w:p>
        </w:tc>
        <w:tc>
          <w:tcPr>
            <w:tcW w:w="1701" w:type="dxa"/>
            <w:vAlign w:val="center"/>
          </w:tcPr>
          <w:p w14:paraId="04F5AF17"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604ABA41"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68C4E76A" w14:textId="77777777" w:rsidTr="004F20DE">
        <w:tc>
          <w:tcPr>
            <w:tcW w:w="594" w:type="dxa"/>
            <w:vAlign w:val="center"/>
          </w:tcPr>
          <w:p w14:paraId="5A19C909"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11.</w:t>
            </w:r>
          </w:p>
        </w:tc>
        <w:tc>
          <w:tcPr>
            <w:tcW w:w="6035" w:type="dxa"/>
            <w:vAlign w:val="center"/>
          </w:tcPr>
          <w:p w14:paraId="2A42339D"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«СОШ №15 с УИОП»</w:t>
            </w:r>
          </w:p>
        </w:tc>
        <w:tc>
          <w:tcPr>
            <w:tcW w:w="1417" w:type="dxa"/>
            <w:vAlign w:val="center"/>
          </w:tcPr>
          <w:p w14:paraId="48C2E39A" w14:textId="77777777" w:rsidR="00A84554" w:rsidRPr="004F20DE" w:rsidRDefault="00FF3B87" w:rsidP="004F20DE">
            <w:pPr>
              <w:jc w:val="center"/>
              <w:rPr>
                <w:rFonts w:cs="Times New Roman"/>
                <w:sz w:val="23"/>
                <w:szCs w:val="23"/>
              </w:rPr>
            </w:pPr>
            <w:r w:rsidRPr="004F20DE">
              <w:rPr>
                <w:sz w:val="23"/>
                <w:szCs w:val="23"/>
              </w:rPr>
              <w:t>5053003364</w:t>
            </w:r>
          </w:p>
        </w:tc>
        <w:tc>
          <w:tcPr>
            <w:tcW w:w="1701" w:type="dxa"/>
            <w:vAlign w:val="center"/>
          </w:tcPr>
          <w:p w14:paraId="77A2756A"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2E7F67FC"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31A605F4" w14:textId="77777777" w:rsidTr="004F20DE">
        <w:tc>
          <w:tcPr>
            <w:tcW w:w="594" w:type="dxa"/>
            <w:vAlign w:val="center"/>
          </w:tcPr>
          <w:p w14:paraId="64EEC88A"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12.</w:t>
            </w:r>
          </w:p>
        </w:tc>
        <w:tc>
          <w:tcPr>
            <w:tcW w:w="6035" w:type="dxa"/>
            <w:vAlign w:val="center"/>
          </w:tcPr>
          <w:p w14:paraId="379039B7" w14:textId="77777777" w:rsidR="00A84554" w:rsidRPr="004F20DE" w:rsidRDefault="00A84554" w:rsidP="004F20DE">
            <w:pPr>
              <w:tabs>
                <w:tab w:val="right" w:pos="346"/>
              </w:tabs>
              <w:jc w:val="both"/>
              <w:rPr>
                <w:rFonts w:cs="Times New Roman"/>
                <w:sz w:val="23"/>
                <w:szCs w:val="23"/>
              </w:rPr>
            </w:pPr>
            <w:r w:rsidRPr="004F20DE">
              <w:rPr>
                <w:rFonts w:cs="Times New Roman"/>
                <w:bCs/>
                <w:sz w:val="23"/>
                <w:szCs w:val="23"/>
              </w:rPr>
              <w:t>МОУ «СОШ им.</w:t>
            </w:r>
            <w:r w:rsidR="004F20DE" w:rsidRPr="004F20DE">
              <w:rPr>
                <w:rFonts w:cs="Times New Roman"/>
                <w:bCs/>
                <w:sz w:val="23"/>
                <w:szCs w:val="23"/>
              </w:rPr>
              <w:t xml:space="preserve"> </w:t>
            </w:r>
            <w:r w:rsidRPr="004F20DE">
              <w:rPr>
                <w:rFonts w:cs="Times New Roman"/>
                <w:bCs/>
                <w:sz w:val="23"/>
                <w:szCs w:val="23"/>
              </w:rPr>
              <w:t>Героя Советского Союза В.Д.Корнеева»</w:t>
            </w:r>
          </w:p>
        </w:tc>
        <w:tc>
          <w:tcPr>
            <w:tcW w:w="1417" w:type="dxa"/>
            <w:vAlign w:val="center"/>
          </w:tcPr>
          <w:p w14:paraId="3302E451" w14:textId="77777777" w:rsidR="00A84554" w:rsidRPr="004F20DE" w:rsidRDefault="00FF3B87" w:rsidP="004F20DE">
            <w:pPr>
              <w:jc w:val="center"/>
              <w:rPr>
                <w:rFonts w:cs="Times New Roman"/>
                <w:sz w:val="23"/>
                <w:szCs w:val="23"/>
              </w:rPr>
            </w:pPr>
            <w:r w:rsidRPr="004F20DE">
              <w:rPr>
                <w:sz w:val="23"/>
                <w:szCs w:val="23"/>
              </w:rPr>
              <w:t>5053002931</w:t>
            </w:r>
          </w:p>
        </w:tc>
        <w:tc>
          <w:tcPr>
            <w:tcW w:w="1701" w:type="dxa"/>
            <w:vAlign w:val="center"/>
          </w:tcPr>
          <w:p w14:paraId="10FDD22B"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74746DD2"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2FA1C8AC" w14:textId="77777777" w:rsidTr="004F20DE">
        <w:tc>
          <w:tcPr>
            <w:tcW w:w="594" w:type="dxa"/>
            <w:vAlign w:val="center"/>
          </w:tcPr>
          <w:p w14:paraId="493F3470"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13.</w:t>
            </w:r>
          </w:p>
        </w:tc>
        <w:tc>
          <w:tcPr>
            <w:tcW w:w="6035" w:type="dxa"/>
            <w:vAlign w:val="center"/>
          </w:tcPr>
          <w:p w14:paraId="18CB7B84"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«СОШ №18»</w:t>
            </w:r>
          </w:p>
        </w:tc>
        <w:tc>
          <w:tcPr>
            <w:tcW w:w="1417" w:type="dxa"/>
            <w:vAlign w:val="center"/>
          </w:tcPr>
          <w:p w14:paraId="514E2DBA" w14:textId="77777777" w:rsidR="00A84554" w:rsidRPr="004F20DE" w:rsidRDefault="00FF3B87" w:rsidP="004F20DE">
            <w:pPr>
              <w:jc w:val="center"/>
              <w:rPr>
                <w:rFonts w:cs="Times New Roman"/>
                <w:sz w:val="23"/>
                <w:szCs w:val="23"/>
              </w:rPr>
            </w:pPr>
            <w:r w:rsidRPr="004F20DE">
              <w:rPr>
                <w:sz w:val="23"/>
                <w:szCs w:val="23"/>
              </w:rPr>
              <w:t>5053002995</w:t>
            </w:r>
          </w:p>
        </w:tc>
        <w:tc>
          <w:tcPr>
            <w:tcW w:w="1701" w:type="dxa"/>
            <w:vAlign w:val="center"/>
          </w:tcPr>
          <w:p w14:paraId="3F3D09F1"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23B3466F"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1E19E174" w14:textId="77777777" w:rsidTr="004F20DE">
        <w:tc>
          <w:tcPr>
            <w:tcW w:w="594" w:type="dxa"/>
            <w:vAlign w:val="center"/>
          </w:tcPr>
          <w:p w14:paraId="6C9C38BC"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14.</w:t>
            </w:r>
          </w:p>
        </w:tc>
        <w:tc>
          <w:tcPr>
            <w:tcW w:w="6035" w:type="dxa"/>
            <w:vAlign w:val="center"/>
          </w:tcPr>
          <w:p w14:paraId="403984B9"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«Гимназия №21»</w:t>
            </w:r>
          </w:p>
        </w:tc>
        <w:tc>
          <w:tcPr>
            <w:tcW w:w="1417" w:type="dxa"/>
            <w:vAlign w:val="center"/>
          </w:tcPr>
          <w:p w14:paraId="79A593EE" w14:textId="77777777" w:rsidR="00A84554" w:rsidRPr="004F20DE" w:rsidRDefault="00FF3B87" w:rsidP="004F20DE">
            <w:pPr>
              <w:jc w:val="center"/>
              <w:rPr>
                <w:rFonts w:cs="Times New Roman"/>
                <w:sz w:val="23"/>
                <w:szCs w:val="23"/>
              </w:rPr>
            </w:pPr>
            <w:r w:rsidRPr="004F20DE">
              <w:rPr>
                <w:sz w:val="23"/>
                <w:szCs w:val="23"/>
              </w:rPr>
              <w:t>5053003830</w:t>
            </w:r>
          </w:p>
        </w:tc>
        <w:tc>
          <w:tcPr>
            <w:tcW w:w="1701" w:type="dxa"/>
            <w:vAlign w:val="center"/>
          </w:tcPr>
          <w:p w14:paraId="602912C9"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22C296A4"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4C713828" w14:textId="77777777" w:rsidTr="004F20DE">
        <w:tc>
          <w:tcPr>
            <w:tcW w:w="594" w:type="dxa"/>
            <w:vAlign w:val="center"/>
          </w:tcPr>
          <w:p w14:paraId="61EAEABE"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15.</w:t>
            </w:r>
          </w:p>
        </w:tc>
        <w:tc>
          <w:tcPr>
            <w:tcW w:w="6035" w:type="dxa"/>
            <w:vAlign w:val="center"/>
          </w:tcPr>
          <w:p w14:paraId="0C3C5F6E"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«СОШ №22 с УИОП»</w:t>
            </w:r>
          </w:p>
        </w:tc>
        <w:tc>
          <w:tcPr>
            <w:tcW w:w="1417" w:type="dxa"/>
            <w:vAlign w:val="center"/>
          </w:tcPr>
          <w:p w14:paraId="0325C1BA" w14:textId="77777777" w:rsidR="00A84554" w:rsidRPr="004F20DE" w:rsidRDefault="00FF3B87" w:rsidP="004F20DE">
            <w:pPr>
              <w:jc w:val="center"/>
              <w:rPr>
                <w:rFonts w:cs="Times New Roman"/>
                <w:sz w:val="23"/>
                <w:szCs w:val="23"/>
              </w:rPr>
            </w:pPr>
            <w:r w:rsidRPr="004F20DE">
              <w:rPr>
                <w:sz w:val="23"/>
                <w:szCs w:val="23"/>
              </w:rPr>
              <w:t>5053002970</w:t>
            </w:r>
          </w:p>
        </w:tc>
        <w:tc>
          <w:tcPr>
            <w:tcW w:w="1701" w:type="dxa"/>
            <w:vAlign w:val="center"/>
          </w:tcPr>
          <w:p w14:paraId="5A85A9FA"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54D6B882"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355255C4" w14:textId="77777777" w:rsidTr="004F20DE">
        <w:tc>
          <w:tcPr>
            <w:tcW w:w="594" w:type="dxa"/>
            <w:vAlign w:val="center"/>
          </w:tcPr>
          <w:p w14:paraId="2E8423B5"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16.</w:t>
            </w:r>
          </w:p>
        </w:tc>
        <w:tc>
          <w:tcPr>
            <w:tcW w:w="6035" w:type="dxa"/>
            <w:vAlign w:val="center"/>
          </w:tcPr>
          <w:p w14:paraId="1E5AB40B"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МБОУ «Степановская СОШ им. Б.А. Воробьева»</w:t>
            </w:r>
          </w:p>
        </w:tc>
        <w:tc>
          <w:tcPr>
            <w:tcW w:w="1417" w:type="dxa"/>
            <w:vAlign w:val="center"/>
          </w:tcPr>
          <w:p w14:paraId="18B9C2F2" w14:textId="77777777" w:rsidR="00A84554" w:rsidRPr="004F20DE" w:rsidRDefault="00FF3B87" w:rsidP="004F20DE">
            <w:pPr>
              <w:jc w:val="center"/>
              <w:rPr>
                <w:rFonts w:cs="Times New Roman"/>
                <w:sz w:val="23"/>
                <w:szCs w:val="23"/>
              </w:rPr>
            </w:pPr>
            <w:r w:rsidRPr="004F20DE">
              <w:rPr>
                <w:sz w:val="23"/>
                <w:szCs w:val="23"/>
              </w:rPr>
              <w:t>5031028654</w:t>
            </w:r>
          </w:p>
        </w:tc>
        <w:tc>
          <w:tcPr>
            <w:tcW w:w="1701" w:type="dxa"/>
            <w:vAlign w:val="center"/>
          </w:tcPr>
          <w:p w14:paraId="29787331"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0CE7D7E6"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72F2DF55" w14:textId="77777777" w:rsidTr="004F20DE">
        <w:tc>
          <w:tcPr>
            <w:tcW w:w="594" w:type="dxa"/>
            <w:vAlign w:val="center"/>
          </w:tcPr>
          <w:p w14:paraId="32B1176C"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17.</w:t>
            </w:r>
          </w:p>
        </w:tc>
        <w:tc>
          <w:tcPr>
            <w:tcW w:w="6035" w:type="dxa"/>
            <w:vAlign w:val="center"/>
          </w:tcPr>
          <w:p w14:paraId="4EDC4E32"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МБОУ «Школа-интернат для детей с ОВЗ №1»</w:t>
            </w:r>
          </w:p>
        </w:tc>
        <w:tc>
          <w:tcPr>
            <w:tcW w:w="1417" w:type="dxa"/>
            <w:vAlign w:val="center"/>
          </w:tcPr>
          <w:p w14:paraId="74B0A456" w14:textId="77777777" w:rsidR="00A84554" w:rsidRPr="004F20DE" w:rsidRDefault="00FF3B87" w:rsidP="004F20DE">
            <w:pPr>
              <w:jc w:val="center"/>
              <w:rPr>
                <w:rFonts w:cs="Times New Roman"/>
                <w:sz w:val="23"/>
                <w:szCs w:val="23"/>
              </w:rPr>
            </w:pPr>
            <w:r w:rsidRPr="004F20DE">
              <w:rPr>
                <w:sz w:val="23"/>
                <w:szCs w:val="23"/>
              </w:rPr>
              <w:t>5053003090</w:t>
            </w:r>
          </w:p>
        </w:tc>
        <w:tc>
          <w:tcPr>
            <w:tcW w:w="1701" w:type="dxa"/>
            <w:vAlign w:val="center"/>
          </w:tcPr>
          <w:p w14:paraId="379D5EB8"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2B478CD7"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036D5E22" w14:textId="77777777" w:rsidTr="004F20DE">
        <w:tc>
          <w:tcPr>
            <w:tcW w:w="594" w:type="dxa"/>
            <w:vAlign w:val="center"/>
          </w:tcPr>
          <w:p w14:paraId="6A6EA7CD"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18.</w:t>
            </w:r>
          </w:p>
        </w:tc>
        <w:tc>
          <w:tcPr>
            <w:tcW w:w="6035" w:type="dxa"/>
            <w:vAlign w:val="center"/>
          </w:tcPr>
          <w:p w14:paraId="32286147"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МОУ ДО «Центр дополнительного образования детей»</w:t>
            </w:r>
          </w:p>
        </w:tc>
        <w:tc>
          <w:tcPr>
            <w:tcW w:w="1417" w:type="dxa"/>
            <w:vAlign w:val="center"/>
          </w:tcPr>
          <w:p w14:paraId="5228B9A8" w14:textId="77777777" w:rsidR="00A84554" w:rsidRPr="004F20DE" w:rsidRDefault="009A38A7" w:rsidP="004F20DE">
            <w:pPr>
              <w:jc w:val="center"/>
              <w:rPr>
                <w:rFonts w:cs="Times New Roman"/>
                <w:sz w:val="23"/>
                <w:szCs w:val="23"/>
              </w:rPr>
            </w:pPr>
            <w:r w:rsidRPr="004F20DE">
              <w:rPr>
                <w:sz w:val="23"/>
                <w:szCs w:val="23"/>
              </w:rPr>
              <w:t>5031151961</w:t>
            </w:r>
          </w:p>
        </w:tc>
        <w:tc>
          <w:tcPr>
            <w:tcW w:w="1701" w:type="dxa"/>
            <w:vAlign w:val="center"/>
          </w:tcPr>
          <w:p w14:paraId="7F674C33"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38E34F7E"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391E4399" w14:textId="77777777" w:rsidTr="004F20DE">
        <w:tc>
          <w:tcPr>
            <w:tcW w:w="594" w:type="dxa"/>
            <w:vAlign w:val="center"/>
          </w:tcPr>
          <w:p w14:paraId="15C0EB29"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19.</w:t>
            </w:r>
          </w:p>
        </w:tc>
        <w:tc>
          <w:tcPr>
            <w:tcW w:w="6035" w:type="dxa"/>
            <w:vAlign w:val="center"/>
          </w:tcPr>
          <w:p w14:paraId="250A4F33" w14:textId="77777777" w:rsidR="00A84554" w:rsidRPr="004F20DE" w:rsidRDefault="00A84554" w:rsidP="00666CB5">
            <w:pPr>
              <w:tabs>
                <w:tab w:val="right" w:pos="346"/>
              </w:tabs>
              <w:jc w:val="both"/>
              <w:rPr>
                <w:rFonts w:cs="Times New Roman"/>
                <w:sz w:val="23"/>
                <w:szCs w:val="23"/>
              </w:rPr>
            </w:pPr>
            <w:r w:rsidRPr="004F20DE">
              <w:rPr>
                <w:rFonts w:cs="Times New Roman"/>
                <w:bCs/>
                <w:sz w:val="23"/>
                <w:szCs w:val="23"/>
              </w:rPr>
              <w:t>МАОУ ДО «Центр развития творчества и юношества «Диалог»</w:t>
            </w:r>
          </w:p>
        </w:tc>
        <w:tc>
          <w:tcPr>
            <w:tcW w:w="1417" w:type="dxa"/>
            <w:vAlign w:val="center"/>
          </w:tcPr>
          <w:p w14:paraId="178D2010" w14:textId="77777777" w:rsidR="00A84554" w:rsidRPr="004F20DE" w:rsidRDefault="009A38A7" w:rsidP="004F20DE">
            <w:pPr>
              <w:jc w:val="center"/>
              <w:rPr>
                <w:rFonts w:cs="Times New Roman"/>
                <w:sz w:val="23"/>
                <w:szCs w:val="23"/>
              </w:rPr>
            </w:pPr>
            <w:r w:rsidRPr="004F20DE">
              <w:rPr>
                <w:sz w:val="23"/>
                <w:szCs w:val="23"/>
              </w:rPr>
              <w:t>5053021821</w:t>
            </w:r>
          </w:p>
        </w:tc>
        <w:tc>
          <w:tcPr>
            <w:tcW w:w="1701" w:type="dxa"/>
            <w:vAlign w:val="center"/>
          </w:tcPr>
          <w:p w14:paraId="1C13B2B2"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3ABB28F0"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1820918A" w14:textId="77777777" w:rsidTr="004F20DE">
        <w:tc>
          <w:tcPr>
            <w:tcW w:w="594" w:type="dxa"/>
            <w:vAlign w:val="center"/>
          </w:tcPr>
          <w:p w14:paraId="59141833"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20.</w:t>
            </w:r>
          </w:p>
        </w:tc>
        <w:tc>
          <w:tcPr>
            <w:tcW w:w="6035" w:type="dxa"/>
            <w:vAlign w:val="center"/>
          </w:tcPr>
          <w:p w14:paraId="72F151A3" w14:textId="77777777" w:rsidR="00A84554" w:rsidRPr="004F20DE" w:rsidRDefault="00A84554" w:rsidP="00666CB5">
            <w:pPr>
              <w:tabs>
                <w:tab w:val="right" w:pos="346"/>
              </w:tabs>
              <w:jc w:val="both"/>
              <w:rPr>
                <w:rFonts w:cs="Times New Roman"/>
                <w:bCs/>
                <w:sz w:val="23"/>
                <w:szCs w:val="23"/>
              </w:rPr>
            </w:pPr>
            <w:r w:rsidRPr="004F20DE">
              <w:rPr>
                <w:rFonts w:cs="Times New Roman"/>
                <w:bCs/>
                <w:sz w:val="23"/>
                <w:szCs w:val="23"/>
              </w:rPr>
              <w:t>МБОУ ДО для детей, нуждающихся в психолого-педагогической и медико-социальной помощи «Центр психолого-медико-социального сопровождения «Надежда»</w:t>
            </w:r>
          </w:p>
        </w:tc>
        <w:tc>
          <w:tcPr>
            <w:tcW w:w="1417" w:type="dxa"/>
            <w:vAlign w:val="center"/>
          </w:tcPr>
          <w:p w14:paraId="2ED5D6BF" w14:textId="77777777" w:rsidR="00A84554" w:rsidRPr="004F20DE" w:rsidRDefault="009A38A7" w:rsidP="004F20DE">
            <w:pPr>
              <w:jc w:val="center"/>
              <w:rPr>
                <w:rFonts w:cs="Times New Roman"/>
                <w:sz w:val="23"/>
                <w:szCs w:val="23"/>
              </w:rPr>
            </w:pPr>
            <w:r w:rsidRPr="004F20DE">
              <w:rPr>
                <w:sz w:val="23"/>
                <w:szCs w:val="23"/>
              </w:rPr>
              <w:t>5053041970</w:t>
            </w:r>
          </w:p>
        </w:tc>
        <w:tc>
          <w:tcPr>
            <w:tcW w:w="1701" w:type="dxa"/>
            <w:vAlign w:val="center"/>
          </w:tcPr>
          <w:p w14:paraId="5C9C3307"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6F5E84FB"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28206E21" w14:textId="77777777" w:rsidTr="004F20DE">
        <w:tc>
          <w:tcPr>
            <w:tcW w:w="594" w:type="dxa"/>
            <w:vAlign w:val="center"/>
          </w:tcPr>
          <w:p w14:paraId="347C1474"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21.</w:t>
            </w:r>
          </w:p>
        </w:tc>
        <w:tc>
          <w:tcPr>
            <w:tcW w:w="6035" w:type="dxa"/>
            <w:vAlign w:val="center"/>
          </w:tcPr>
          <w:p w14:paraId="17297E42" w14:textId="77777777" w:rsidR="00A84554" w:rsidRPr="004F20DE" w:rsidRDefault="00A84554" w:rsidP="00666CB5">
            <w:pPr>
              <w:tabs>
                <w:tab w:val="right" w:pos="346"/>
              </w:tabs>
              <w:jc w:val="both"/>
              <w:rPr>
                <w:rFonts w:cs="Times New Roman"/>
                <w:bCs/>
                <w:sz w:val="23"/>
                <w:szCs w:val="23"/>
              </w:rPr>
            </w:pPr>
            <w:r w:rsidRPr="004F20DE">
              <w:rPr>
                <w:rFonts w:cs="Times New Roman"/>
                <w:bCs/>
                <w:sz w:val="23"/>
                <w:szCs w:val="23"/>
              </w:rPr>
              <w:t>МУ ДПО «Методический центр»</w:t>
            </w:r>
          </w:p>
        </w:tc>
        <w:tc>
          <w:tcPr>
            <w:tcW w:w="1417" w:type="dxa"/>
            <w:vAlign w:val="center"/>
          </w:tcPr>
          <w:p w14:paraId="2DDD74D5" w14:textId="77777777" w:rsidR="00A84554" w:rsidRPr="004F20DE" w:rsidRDefault="009A38A7" w:rsidP="004F20DE">
            <w:pPr>
              <w:jc w:val="center"/>
              <w:rPr>
                <w:rFonts w:cs="Times New Roman"/>
                <w:sz w:val="23"/>
                <w:szCs w:val="23"/>
              </w:rPr>
            </w:pPr>
            <w:r w:rsidRPr="004F20DE">
              <w:rPr>
                <w:sz w:val="23"/>
                <w:szCs w:val="23"/>
              </w:rPr>
              <w:t>5053052770</w:t>
            </w:r>
          </w:p>
        </w:tc>
        <w:tc>
          <w:tcPr>
            <w:tcW w:w="1701" w:type="dxa"/>
            <w:vAlign w:val="center"/>
          </w:tcPr>
          <w:p w14:paraId="23D7D477"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29FE9ED7"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2C27B684" w14:textId="77777777" w:rsidTr="004F20DE">
        <w:tc>
          <w:tcPr>
            <w:tcW w:w="594" w:type="dxa"/>
            <w:vAlign w:val="center"/>
          </w:tcPr>
          <w:p w14:paraId="7F2DC186"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2</w:t>
            </w:r>
            <w:r w:rsidR="009A38A7" w:rsidRPr="004F20DE">
              <w:rPr>
                <w:rFonts w:cs="Times New Roman"/>
                <w:sz w:val="23"/>
                <w:szCs w:val="23"/>
              </w:rPr>
              <w:t>2</w:t>
            </w:r>
            <w:r w:rsidRPr="004F20DE">
              <w:rPr>
                <w:rFonts w:cs="Times New Roman"/>
                <w:sz w:val="23"/>
                <w:szCs w:val="23"/>
              </w:rPr>
              <w:t>.</w:t>
            </w:r>
          </w:p>
        </w:tc>
        <w:tc>
          <w:tcPr>
            <w:tcW w:w="6035" w:type="dxa"/>
            <w:vAlign w:val="center"/>
          </w:tcPr>
          <w:p w14:paraId="19663435" w14:textId="77777777" w:rsidR="00A84554" w:rsidRPr="004F20DE" w:rsidRDefault="00A84554" w:rsidP="00666CB5">
            <w:pPr>
              <w:tabs>
                <w:tab w:val="right" w:pos="346"/>
              </w:tabs>
              <w:jc w:val="both"/>
              <w:rPr>
                <w:rFonts w:cs="Times New Roman"/>
                <w:bCs/>
                <w:sz w:val="23"/>
                <w:szCs w:val="23"/>
              </w:rPr>
            </w:pPr>
            <w:r w:rsidRPr="004F20DE">
              <w:rPr>
                <w:rFonts w:cs="Times New Roman"/>
                <w:sz w:val="23"/>
                <w:szCs w:val="23"/>
              </w:rPr>
              <w:t>МБУ «Мир спорта Сталь»</w:t>
            </w:r>
          </w:p>
        </w:tc>
        <w:tc>
          <w:tcPr>
            <w:tcW w:w="1417" w:type="dxa"/>
            <w:vAlign w:val="center"/>
          </w:tcPr>
          <w:p w14:paraId="00ED98EB" w14:textId="77777777" w:rsidR="00A84554" w:rsidRPr="004F20DE" w:rsidRDefault="009A38A7" w:rsidP="004F20DE">
            <w:pPr>
              <w:tabs>
                <w:tab w:val="right" w:pos="346"/>
              </w:tabs>
              <w:jc w:val="center"/>
              <w:rPr>
                <w:rFonts w:cs="Times New Roman"/>
                <w:sz w:val="23"/>
                <w:szCs w:val="23"/>
              </w:rPr>
            </w:pPr>
            <w:r w:rsidRPr="004F20DE">
              <w:rPr>
                <w:rFonts w:cs="Times New Roman"/>
                <w:sz w:val="23"/>
                <w:szCs w:val="23"/>
              </w:rPr>
              <w:t>5053045727</w:t>
            </w:r>
          </w:p>
        </w:tc>
        <w:tc>
          <w:tcPr>
            <w:tcW w:w="1701" w:type="dxa"/>
            <w:vAlign w:val="center"/>
          </w:tcPr>
          <w:p w14:paraId="361023AC"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24354F16"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0B6D7E4F" w14:textId="77777777" w:rsidTr="004F20DE">
        <w:tc>
          <w:tcPr>
            <w:tcW w:w="594" w:type="dxa"/>
            <w:vAlign w:val="center"/>
          </w:tcPr>
          <w:p w14:paraId="0A91B049"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2</w:t>
            </w:r>
            <w:r w:rsidR="009A38A7" w:rsidRPr="004F20DE">
              <w:rPr>
                <w:rFonts w:cs="Times New Roman"/>
                <w:sz w:val="23"/>
                <w:szCs w:val="23"/>
              </w:rPr>
              <w:t>3</w:t>
            </w:r>
            <w:r w:rsidRPr="004F20DE">
              <w:rPr>
                <w:rFonts w:cs="Times New Roman"/>
                <w:sz w:val="23"/>
                <w:szCs w:val="23"/>
              </w:rPr>
              <w:t>.</w:t>
            </w:r>
          </w:p>
        </w:tc>
        <w:tc>
          <w:tcPr>
            <w:tcW w:w="6035" w:type="dxa"/>
            <w:vAlign w:val="center"/>
          </w:tcPr>
          <w:p w14:paraId="12249B31" w14:textId="77777777" w:rsidR="00A84554" w:rsidRPr="004F20DE" w:rsidRDefault="00A84554" w:rsidP="00666CB5">
            <w:pPr>
              <w:tabs>
                <w:tab w:val="right" w:pos="346"/>
              </w:tabs>
              <w:jc w:val="both"/>
              <w:rPr>
                <w:rFonts w:cs="Times New Roman"/>
                <w:bCs/>
                <w:sz w:val="23"/>
                <w:szCs w:val="23"/>
              </w:rPr>
            </w:pPr>
            <w:r w:rsidRPr="004F20DE">
              <w:rPr>
                <w:rFonts w:cs="Times New Roman"/>
                <w:sz w:val="23"/>
                <w:szCs w:val="23"/>
              </w:rPr>
              <w:t>МБУ «Культурные центры Электростали»</w:t>
            </w:r>
          </w:p>
        </w:tc>
        <w:tc>
          <w:tcPr>
            <w:tcW w:w="1417" w:type="dxa"/>
            <w:vAlign w:val="center"/>
          </w:tcPr>
          <w:p w14:paraId="216262E5" w14:textId="77777777" w:rsidR="00A84554" w:rsidRPr="004F20DE" w:rsidRDefault="00220CDC" w:rsidP="004F20DE">
            <w:pPr>
              <w:tabs>
                <w:tab w:val="right" w:pos="346"/>
              </w:tabs>
              <w:jc w:val="center"/>
              <w:rPr>
                <w:rFonts w:cs="Times New Roman"/>
                <w:sz w:val="23"/>
                <w:szCs w:val="23"/>
              </w:rPr>
            </w:pPr>
            <w:r w:rsidRPr="004F20DE">
              <w:rPr>
                <w:rFonts w:cs="Times New Roman"/>
                <w:sz w:val="23"/>
                <w:szCs w:val="23"/>
              </w:rPr>
              <w:t>5053045967</w:t>
            </w:r>
          </w:p>
        </w:tc>
        <w:tc>
          <w:tcPr>
            <w:tcW w:w="1701" w:type="dxa"/>
            <w:vAlign w:val="center"/>
          </w:tcPr>
          <w:p w14:paraId="5678B897"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704E6B0B"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689FAB5B" w14:textId="77777777" w:rsidTr="004F20DE">
        <w:tc>
          <w:tcPr>
            <w:tcW w:w="594" w:type="dxa"/>
            <w:vAlign w:val="center"/>
          </w:tcPr>
          <w:p w14:paraId="0293532D"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2</w:t>
            </w:r>
            <w:r w:rsidR="009A38A7" w:rsidRPr="004F20DE">
              <w:rPr>
                <w:rFonts w:cs="Times New Roman"/>
                <w:sz w:val="23"/>
                <w:szCs w:val="23"/>
              </w:rPr>
              <w:t>4</w:t>
            </w:r>
            <w:r w:rsidRPr="004F20DE">
              <w:rPr>
                <w:rFonts w:cs="Times New Roman"/>
                <w:sz w:val="23"/>
                <w:szCs w:val="23"/>
              </w:rPr>
              <w:t>.</w:t>
            </w:r>
          </w:p>
        </w:tc>
        <w:tc>
          <w:tcPr>
            <w:tcW w:w="6035" w:type="dxa"/>
            <w:vAlign w:val="center"/>
          </w:tcPr>
          <w:p w14:paraId="68EA9AD8" w14:textId="77777777" w:rsidR="00A84554" w:rsidRPr="004F20DE" w:rsidRDefault="00A84554" w:rsidP="00666CB5">
            <w:pPr>
              <w:tabs>
                <w:tab w:val="right" w:pos="346"/>
              </w:tabs>
              <w:jc w:val="both"/>
              <w:rPr>
                <w:rFonts w:cs="Times New Roman"/>
                <w:bCs/>
                <w:sz w:val="23"/>
                <w:szCs w:val="23"/>
              </w:rPr>
            </w:pPr>
            <w:r w:rsidRPr="004F20DE">
              <w:rPr>
                <w:rFonts w:cs="Times New Roman"/>
                <w:sz w:val="23"/>
                <w:szCs w:val="23"/>
              </w:rPr>
              <w:t>МУРМ «Молодежный центр»</w:t>
            </w:r>
          </w:p>
        </w:tc>
        <w:tc>
          <w:tcPr>
            <w:tcW w:w="1417" w:type="dxa"/>
            <w:vAlign w:val="center"/>
          </w:tcPr>
          <w:p w14:paraId="0B4344D7" w14:textId="77777777" w:rsidR="00A84554" w:rsidRPr="004F20DE" w:rsidRDefault="009A38A7" w:rsidP="004F20DE">
            <w:pPr>
              <w:jc w:val="center"/>
              <w:rPr>
                <w:rFonts w:cs="Times New Roman"/>
                <w:sz w:val="23"/>
                <w:szCs w:val="23"/>
              </w:rPr>
            </w:pPr>
            <w:r w:rsidRPr="004F20DE">
              <w:rPr>
                <w:sz w:val="23"/>
                <w:szCs w:val="23"/>
              </w:rPr>
              <w:t>5053040528</w:t>
            </w:r>
          </w:p>
        </w:tc>
        <w:tc>
          <w:tcPr>
            <w:tcW w:w="1701" w:type="dxa"/>
            <w:vAlign w:val="center"/>
          </w:tcPr>
          <w:p w14:paraId="2EB49398"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608EFD7E"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5C930D42" w14:textId="77777777" w:rsidTr="004F20DE">
        <w:tc>
          <w:tcPr>
            <w:tcW w:w="594" w:type="dxa"/>
            <w:vAlign w:val="center"/>
          </w:tcPr>
          <w:p w14:paraId="507DA111"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2</w:t>
            </w:r>
            <w:r w:rsidR="009A38A7" w:rsidRPr="004F20DE">
              <w:rPr>
                <w:rFonts w:cs="Times New Roman"/>
                <w:sz w:val="23"/>
                <w:szCs w:val="23"/>
              </w:rPr>
              <w:t>5</w:t>
            </w:r>
            <w:r w:rsidRPr="004F20DE">
              <w:rPr>
                <w:rFonts w:cs="Times New Roman"/>
                <w:sz w:val="23"/>
                <w:szCs w:val="23"/>
              </w:rPr>
              <w:t>.</w:t>
            </w:r>
          </w:p>
        </w:tc>
        <w:tc>
          <w:tcPr>
            <w:tcW w:w="6035" w:type="dxa"/>
            <w:vAlign w:val="center"/>
          </w:tcPr>
          <w:p w14:paraId="7E98EF4D" w14:textId="77777777" w:rsidR="00A84554" w:rsidRPr="004F20DE" w:rsidRDefault="00A84554" w:rsidP="00666CB5">
            <w:pPr>
              <w:tabs>
                <w:tab w:val="right" w:pos="346"/>
              </w:tabs>
              <w:jc w:val="both"/>
              <w:rPr>
                <w:rFonts w:cs="Times New Roman"/>
                <w:bCs/>
                <w:sz w:val="23"/>
                <w:szCs w:val="23"/>
              </w:rPr>
            </w:pPr>
            <w:r w:rsidRPr="004F20DE">
              <w:rPr>
                <w:rFonts w:cs="Times New Roman"/>
                <w:sz w:val="23"/>
                <w:szCs w:val="23"/>
              </w:rPr>
              <w:t>МУ «Музейно-выставочный центр»</w:t>
            </w:r>
          </w:p>
        </w:tc>
        <w:tc>
          <w:tcPr>
            <w:tcW w:w="1417" w:type="dxa"/>
            <w:vAlign w:val="center"/>
          </w:tcPr>
          <w:p w14:paraId="4C214CEA" w14:textId="77777777" w:rsidR="00A84554" w:rsidRPr="004F20DE" w:rsidRDefault="00220CDC" w:rsidP="004F20DE">
            <w:pPr>
              <w:tabs>
                <w:tab w:val="right" w:pos="346"/>
              </w:tabs>
              <w:jc w:val="center"/>
              <w:rPr>
                <w:rFonts w:cs="Times New Roman"/>
                <w:sz w:val="23"/>
                <w:szCs w:val="23"/>
              </w:rPr>
            </w:pPr>
            <w:r w:rsidRPr="004F20DE">
              <w:rPr>
                <w:rFonts w:cs="Times New Roman"/>
                <w:sz w:val="23"/>
                <w:szCs w:val="23"/>
              </w:rPr>
              <w:t>5053027799</w:t>
            </w:r>
          </w:p>
        </w:tc>
        <w:tc>
          <w:tcPr>
            <w:tcW w:w="1701" w:type="dxa"/>
            <w:vAlign w:val="center"/>
          </w:tcPr>
          <w:p w14:paraId="3490953C"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29B9EBAD"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5CD40414" w14:textId="77777777" w:rsidTr="004F20DE">
        <w:tc>
          <w:tcPr>
            <w:tcW w:w="594" w:type="dxa"/>
            <w:vAlign w:val="center"/>
          </w:tcPr>
          <w:p w14:paraId="10708CC6"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2</w:t>
            </w:r>
            <w:r w:rsidR="009A38A7" w:rsidRPr="004F20DE">
              <w:rPr>
                <w:rFonts w:cs="Times New Roman"/>
                <w:sz w:val="23"/>
                <w:szCs w:val="23"/>
              </w:rPr>
              <w:t>6</w:t>
            </w:r>
            <w:r w:rsidRPr="004F20DE">
              <w:rPr>
                <w:rFonts w:cs="Times New Roman"/>
                <w:sz w:val="23"/>
                <w:szCs w:val="23"/>
              </w:rPr>
              <w:t>.</w:t>
            </w:r>
          </w:p>
        </w:tc>
        <w:tc>
          <w:tcPr>
            <w:tcW w:w="6035" w:type="dxa"/>
            <w:vAlign w:val="center"/>
          </w:tcPr>
          <w:p w14:paraId="48D53BB4" w14:textId="77777777" w:rsidR="00A84554" w:rsidRPr="004F20DE" w:rsidRDefault="00A84554" w:rsidP="00666CB5">
            <w:pPr>
              <w:tabs>
                <w:tab w:val="right" w:pos="346"/>
              </w:tabs>
              <w:jc w:val="both"/>
              <w:rPr>
                <w:rFonts w:cs="Times New Roman"/>
                <w:bCs/>
                <w:sz w:val="23"/>
                <w:szCs w:val="23"/>
              </w:rPr>
            </w:pPr>
            <w:r w:rsidRPr="004F20DE">
              <w:rPr>
                <w:rFonts w:cs="Times New Roman"/>
                <w:sz w:val="23"/>
                <w:szCs w:val="23"/>
              </w:rPr>
              <w:t>МБУ ДО «Детская художественная школа»</w:t>
            </w:r>
          </w:p>
        </w:tc>
        <w:tc>
          <w:tcPr>
            <w:tcW w:w="1417" w:type="dxa"/>
            <w:vAlign w:val="center"/>
          </w:tcPr>
          <w:p w14:paraId="376055F0" w14:textId="77777777" w:rsidR="00A84554" w:rsidRPr="004F20DE" w:rsidRDefault="00220CDC" w:rsidP="004F20DE">
            <w:pPr>
              <w:tabs>
                <w:tab w:val="right" w:pos="346"/>
              </w:tabs>
              <w:jc w:val="center"/>
              <w:rPr>
                <w:rFonts w:cs="Times New Roman"/>
                <w:sz w:val="23"/>
                <w:szCs w:val="23"/>
              </w:rPr>
            </w:pPr>
            <w:r w:rsidRPr="004F20DE">
              <w:rPr>
                <w:rFonts w:cs="Times New Roman"/>
                <w:sz w:val="23"/>
                <w:szCs w:val="23"/>
              </w:rPr>
              <w:t>5053018226</w:t>
            </w:r>
          </w:p>
        </w:tc>
        <w:tc>
          <w:tcPr>
            <w:tcW w:w="1701" w:type="dxa"/>
            <w:vAlign w:val="center"/>
          </w:tcPr>
          <w:p w14:paraId="05CDA119"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3CA9E571"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5E09C484" w14:textId="77777777" w:rsidTr="004F20DE">
        <w:tc>
          <w:tcPr>
            <w:tcW w:w="594" w:type="dxa"/>
            <w:vAlign w:val="center"/>
          </w:tcPr>
          <w:p w14:paraId="4CAD5FE9"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2</w:t>
            </w:r>
            <w:r w:rsidR="009A38A7" w:rsidRPr="004F20DE">
              <w:rPr>
                <w:rFonts w:cs="Times New Roman"/>
                <w:sz w:val="23"/>
                <w:szCs w:val="23"/>
              </w:rPr>
              <w:t>7</w:t>
            </w:r>
            <w:r w:rsidRPr="004F20DE">
              <w:rPr>
                <w:rFonts w:cs="Times New Roman"/>
                <w:sz w:val="23"/>
                <w:szCs w:val="23"/>
              </w:rPr>
              <w:t>.</w:t>
            </w:r>
          </w:p>
        </w:tc>
        <w:tc>
          <w:tcPr>
            <w:tcW w:w="6035" w:type="dxa"/>
            <w:vAlign w:val="center"/>
          </w:tcPr>
          <w:p w14:paraId="32455605" w14:textId="77777777" w:rsidR="00A84554" w:rsidRPr="004F20DE" w:rsidRDefault="00A84554" w:rsidP="00666CB5">
            <w:pPr>
              <w:tabs>
                <w:tab w:val="right" w:pos="346"/>
              </w:tabs>
              <w:jc w:val="both"/>
              <w:rPr>
                <w:rFonts w:cs="Times New Roman"/>
                <w:bCs/>
                <w:sz w:val="23"/>
                <w:szCs w:val="23"/>
              </w:rPr>
            </w:pPr>
            <w:r w:rsidRPr="004F20DE">
              <w:rPr>
                <w:rFonts w:cs="Times New Roman"/>
                <w:sz w:val="23"/>
                <w:szCs w:val="23"/>
              </w:rPr>
              <w:t>МБУ «Сельские дома культуры»</w:t>
            </w:r>
          </w:p>
        </w:tc>
        <w:tc>
          <w:tcPr>
            <w:tcW w:w="1417" w:type="dxa"/>
            <w:vAlign w:val="center"/>
          </w:tcPr>
          <w:p w14:paraId="2901D8A2" w14:textId="77777777" w:rsidR="00A84554" w:rsidRPr="004F20DE" w:rsidRDefault="009A38A7" w:rsidP="004F20DE">
            <w:pPr>
              <w:jc w:val="center"/>
              <w:rPr>
                <w:rFonts w:cs="Times New Roman"/>
                <w:sz w:val="23"/>
                <w:szCs w:val="23"/>
              </w:rPr>
            </w:pPr>
            <w:r w:rsidRPr="004F20DE">
              <w:rPr>
                <w:sz w:val="23"/>
                <w:szCs w:val="23"/>
              </w:rPr>
              <w:t>5031066628</w:t>
            </w:r>
          </w:p>
        </w:tc>
        <w:tc>
          <w:tcPr>
            <w:tcW w:w="1701" w:type="dxa"/>
            <w:vAlign w:val="center"/>
          </w:tcPr>
          <w:p w14:paraId="46E07806"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2C69485C"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0871C3E4" w14:textId="77777777" w:rsidTr="004F20DE">
        <w:tc>
          <w:tcPr>
            <w:tcW w:w="594" w:type="dxa"/>
            <w:vAlign w:val="center"/>
          </w:tcPr>
          <w:p w14:paraId="37C4E6A7" w14:textId="77777777" w:rsidR="00A84554" w:rsidRPr="004F20DE" w:rsidRDefault="00A84554" w:rsidP="004F20DE">
            <w:pPr>
              <w:tabs>
                <w:tab w:val="right" w:pos="346"/>
              </w:tabs>
              <w:jc w:val="center"/>
              <w:rPr>
                <w:rFonts w:cs="Times New Roman"/>
                <w:sz w:val="23"/>
                <w:szCs w:val="23"/>
              </w:rPr>
            </w:pPr>
            <w:r w:rsidRPr="004F20DE">
              <w:rPr>
                <w:rFonts w:cs="Times New Roman"/>
                <w:sz w:val="23"/>
                <w:szCs w:val="23"/>
              </w:rPr>
              <w:t>2</w:t>
            </w:r>
            <w:r w:rsidR="009A38A7" w:rsidRPr="004F20DE">
              <w:rPr>
                <w:rFonts w:cs="Times New Roman"/>
                <w:sz w:val="23"/>
                <w:szCs w:val="23"/>
              </w:rPr>
              <w:t>8</w:t>
            </w:r>
            <w:r w:rsidRPr="004F20DE">
              <w:rPr>
                <w:rFonts w:cs="Times New Roman"/>
                <w:sz w:val="23"/>
                <w:szCs w:val="23"/>
              </w:rPr>
              <w:t>.</w:t>
            </w:r>
          </w:p>
        </w:tc>
        <w:tc>
          <w:tcPr>
            <w:tcW w:w="6035" w:type="dxa"/>
            <w:vAlign w:val="center"/>
          </w:tcPr>
          <w:p w14:paraId="17D16153" w14:textId="77777777" w:rsidR="00A84554" w:rsidRPr="004F20DE" w:rsidRDefault="00A84554" w:rsidP="00666CB5">
            <w:pPr>
              <w:tabs>
                <w:tab w:val="right" w:pos="346"/>
              </w:tabs>
              <w:jc w:val="both"/>
              <w:rPr>
                <w:rFonts w:cs="Times New Roman"/>
                <w:bCs/>
                <w:sz w:val="23"/>
                <w:szCs w:val="23"/>
              </w:rPr>
            </w:pPr>
            <w:r w:rsidRPr="004F20DE">
              <w:rPr>
                <w:rFonts w:cs="Times New Roman"/>
                <w:sz w:val="23"/>
                <w:szCs w:val="23"/>
              </w:rPr>
              <w:t>МБУ «Электростальский городской центр патриотического воспитания»</w:t>
            </w:r>
          </w:p>
        </w:tc>
        <w:tc>
          <w:tcPr>
            <w:tcW w:w="1417" w:type="dxa"/>
            <w:vAlign w:val="center"/>
          </w:tcPr>
          <w:p w14:paraId="568F59A9" w14:textId="77777777" w:rsidR="00A84554" w:rsidRPr="004F20DE" w:rsidRDefault="009A38A7" w:rsidP="004F20DE">
            <w:pPr>
              <w:jc w:val="center"/>
              <w:rPr>
                <w:rFonts w:cs="Times New Roman"/>
                <w:sz w:val="23"/>
                <w:szCs w:val="23"/>
              </w:rPr>
            </w:pPr>
            <w:r w:rsidRPr="004F20DE">
              <w:rPr>
                <w:sz w:val="23"/>
                <w:szCs w:val="23"/>
              </w:rPr>
              <w:t>5053040221</w:t>
            </w:r>
          </w:p>
        </w:tc>
        <w:tc>
          <w:tcPr>
            <w:tcW w:w="1701" w:type="dxa"/>
            <w:vAlign w:val="center"/>
          </w:tcPr>
          <w:p w14:paraId="546F7E30"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5448D074"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0551D314" w14:textId="77777777" w:rsidTr="004F20DE">
        <w:tc>
          <w:tcPr>
            <w:tcW w:w="594" w:type="dxa"/>
            <w:vAlign w:val="center"/>
          </w:tcPr>
          <w:p w14:paraId="0F74BBD3" w14:textId="77777777" w:rsidR="00A84554" w:rsidRPr="004F20DE" w:rsidRDefault="009A38A7" w:rsidP="004F20DE">
            <w:pPr>
              <w:tabs>
                <w:tab w:val="right" w:pos="346"/>
              </w:tabs>
              <w:jc w:val="center"/>
              <w:rPr>
                <w:rFonts w:cs="Times New Roman"/>
                <w:sz w:val="23"/>
                <w:szCs w:val="23"/>
              </w:rPr>
            </w:pPr>
            <w:r w:rsidRPr="004F20DE">
              <w:rPr>
                <w:rFonts w:cs="Times New Roman"/>
                <w:sz w:val="23"/>
                <w:szCs w:val="23"/>
              </w:rPr>
              <w:t>29</w:t>
            </w:r>
            <w:r w:rsidR="00A84554" w:rsidRPr="004F20DE">
              <w:rPr>
                <w:rFonts w:cs="Times New Roman"/>
                <w:sz w:val="23"/>
                <w:szCs w:val="23"/>
              </w:rPr>
              <w:t>.</w:t>
            </w:r>
          </w:p>
        </w:tc>
        <w:tc>
          <w:tcPr>
            <w:tcW w:w="6035" w:type="dxa"/>
            <w:vAlign w:val="center"/>
          </w:tcPr>
          <w:p w14:paraId="0C5657C3" w14:textId="77777777" w:rsidR="00A84554" w:rsidRPr="004F20DE" w:rsidRDefault="00A84554" w:rsidP="00666CB5">
            <w:pPr>
              <w:tabs>
                <w:tab w:val="right" w:pos="346"/>
              </w:tabs>
              <w:jc w:val="both"/>
              <w:rPr>
                <w:rFonts w:cs="Times New Roman"/>
                <w:bCs/>
                <w:sz w:val="23"/>
                <w:szCs w:val="23"/>
              </w:rPr>
            </w:pPr>
            <w:r w:rsidRPr="004F20DE">
              <w:rPr>
                <w:rFonts w:cs="Times New Roman"/>
                <w:sz w:val="23"/>
                <w:szCs w:val="23"/>
              </w:rPr>
              <w:t>ГБУЗ Московской области «Электростальская больница»</w:t>
            </w:r>
          </w:p>
        </w:tc>
        <w:tc>
          <w:tcPr>
            <w:tcW w:w="1417" w:type="dxa"/>
            <w:vAlign w:val="center"/>
          </w:tcPr>
          <w:p w14:paraId="6771799A" w14:textId="77777777" w:rsidR="00A84554" w:rsidRPr="004F20DE" w:rsidRDefault="009A38A7" w:rsidP="004F20DE">
            <w:pPr>
              <w:jc w:val="center"/>
              <w:rPr>
                <w:rFonts w:cs="Times New Roman"/>
                <w:sz w:val="23"/>
                <w:szCs w:val="23"/>
              </w:rPr>
            </w:pPr>
            <w:r w:rsidRPr="004F20DE">
              <w:rPr>
                <w:sz w:val="23"/>
                <w:szCs w:val="23"/>
              </w:rPr>
              <w:t>5053006132</w:t>
            </w:r>
          </w:p>
        </w:tc>
        <w:tc>
          <w:tcPr>
            <w:tcW w:w="1701" w:type="dxa"/>
            <w:vAlign w:val="center"/>
          </w:tcPr>
          <w:p w14:paraId="0752F7C5"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14F7E67C"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r w:rsidR="00A84554" w:rsidRPr="004F20DE" w14:paraId="4D01543A" w14:textId="77777777" w:rsidTr="004F20DE">
        <w:tc>
          <w:tcPr>
            <w:tcW w:w="594" w:type="dxa"/>
            <w:vAlign w:val="center"/>
          </w:tcPr>
          <w:p w14:paraId="2F1B6A4D" w14:textId="77777777" w:rsidR="00A84554" w:rsidRPr="004F20DE" w:rsidRDefault="009A38A7" w:rsidP="004F20DE">
            <w:pPr>
              <w:tabs>
                <w:tab w:val="right" w:pos="346"/>
              </w:tabs>
              <w:jc w:val="center"/>
              <w:rPr>
                <w:rFonts w:cs="Times New Roman"/>
                <w:sz w:val="23"/>
                <w:szCs w:val="23"/>
              </w:rPr>
            </w:pPr>
            <w:r w:rsidRPr="004F20DE">
              <w:rPr>
                <w:rFonts w:cs="Times New Roman"/>
                <w:sz w:val="23"/>
                <w:szCs w:val="23"/>
              </w:rPr>
              <w:t>30</w:t>
            </w:r>
            <w:r w:rsidR="00A84554" w:rsidRPr="004F20DE">
              <w:rPr>
                <w:rFonts w:cs="Times New Roman"/>
                <w:sz w:val="23"/>
                <w:szCs w:val="23"/>
              </w:rPr>
              <w:t>.</w:t>
            </w:r>
          </w:p>
        </w:tc>
        <w:tc>
          <w:tcPr>
            <w:tcW w:w="6035" w:type="dxa"/>
            <w:vAlign w:val="center"/>
          </w:tcPr>
          <w:p w14:paraId="49C9E31D" w14:textId="77777777" w:rsidR="00A84554" w:rsidRPr="004F20DE" w:rsidRDefault="00A84554" w:rsidP="00666CB5">
            <w:pPr>
              <w:tabs>
                <w:tab w:val="right" w:pos="346"/>
              </w:tabs>
              <w:jc w:val="both"/>
              <w:rPr>
                <w:rFonts w:cs="Times New Roman"/>
                <w:bCs/>
                <w:sz w:val="23"/>
                <w:szCs w:val="23"/>
              </w:rPr>
            </w:pPr>
            <w:r w:rsidRPr="004F20DE">
              <w:rPr>
                <w:rFonts w:cs="Times New Roman"/>
                <w:sz w:val="23"/>
                <w:szCs w:val="23"/>
              </w:rPr>
              <w:t>Министерство социального развития Московской области</w:t>
            </w:r>
          </w:p>
        </w:tc>
        <w:tc>
          <w:tcPr>
            <w:tcW w:w="1417" w:type="dxa"/>
            <w:vAlign w:val="center"/>
          </w:tcPr>
          <w:p w14:paraId="611AB2E3" w14:textId="77777777" w:rsidR="00A84554" w:rsidRPr="004F20DE" w:rsidRDefault="009A38A7" w:rsidP="004F20DE">
            <w:pPr>
              <w:jc w:val="center"/>
              <w:rPr>
                <w:rFonts w:cs="Times New Roman"/>
                <w:sz w:val="23"/>
                <w:szCs w:val="23"/>
              </w:rPr>
            </w:pPr>
            <w:r w:rsidRPr="004F20DE">
              <w:rPr>
                <w:sz w:val="23"/>
                <w:szCs w:val="23"/>
              </w:rPr>
              <w:t>7714097791</w:t>
            </w:r>
          </w:p>
        </w:tc>
        <w:tc>
          <w:tcPr>
            <w:tcW w:w="1701" w:type="dxa"/>
            <w:vAlign w:val="center"/>
          </w:tcPr>
          <w:p w14:paraId="584DA91F" w14:textId="77777777" w:rsidR="00462311" w:rsidRPr="004F20DE" w:rsidRDefault="00462311" w:rsidP="00462311">
            <w:pPr>
              <w:ind w:hanging="37"/>
              <w:jc w:val="center"/>
              <w:rPr>
                <w:rFonts w:cs="Times New Roman"/>
                <w:sz w:val="23"/>
                <w:szCs w:val="23"/>
              </w:rPr>
            </w:pPr>
            <w:r w:rsidRPr="004F20DE">
              <w:rPr>
                <w:rFonts w:cs="Times New Roman"/>
                <w:sz w:val="23"/>
                <w:szCs w:val="23"/>
              </w:rPr>
              <w:t>с 01 июня</w:t>
            </w:r>
          </w:p>
          <w:p w14:paraId="365DF15D" w14:textId="77777777" w:rsidR="00A84554" w:rsidRPr="004F20DE" w:rsidRDefault="00462311" w:rsidP="00462311">
            <w:pPr>
              <w:tabs>
                <w:tab w:val="right" w:pos="346"/>
              </w:tabs>
              <w:jc w:val="center"/>
              <w:rPr>
                <w:rFonts w:cs="Times New Roman"/>
                <w:sz w:val="23"/>
                <w:szCs w:val="23"/>
              </w:rPr>
            </w:pPr>
            <w:r w:rsidRPr="004F20DE">
              <w:rPr>
                <w:rFonts w:cs="Times New Roman"/>
                <w:sz w:val="23"/>
                <w:szCs w:val="23"/>
              </w:rPr>
              <w:t>до 31 августа</w:t>
            </w:r>
          </w:p>
        </w:tc>
      </w:tr>
    </w:tbl>
    <w:p w14:paraId="47090DEF" w14:textId="77777777" w:rsidR="007F09AA" w:rsidRPr="00666CB5" w:rsidRDefault="007F09AA" w:rsidP="00666CB5">
      <w:pPr>
        <w:tabs>
          <w:tab w:val="right" w:pos="9921"/>
        </w:tabs>
        <w:rPr>
          <w:rFonts w:cs="Times New Roman"/>
        </w:rPr>
      </w:pPr>
    </w:p>
    <w:p w14:paraId="416873FF" w14:textId="77777777" w:rsidR="003374D5" w:rsidRDefault="003374D5" w:rsidP="003374D5">
      <w:pPr>
        <w:rPr>
          <w:rFonts w:cs="Times New Roman"/>
        </w:rPr>
      </w:pPr>
    </w:p>
    <w:p w14:paraId="5F36E63C" w14:textId="5FE75FF3" w:rsidR="00E4708B" w:rsidRDefault="003374D5" w:rsidP="003374D5">
      <w:pPr>
        <w:rPr>
          <w:rFonts w:cs="Times New Roman"/>
        </w:rPr>
        <w:sectPr w:rsidR="00E4708B" w:rsidSect="00583C4E">
          <w:headerReference w:type="default" r:id="rId10"/>
          <w:pgSz w:w="11906" w:h="16838"/>
          <w:pgMar w:top="851" w:right="851" w:bottom="426" w:left="1701" w:header="709" w:footer="709" w:gutter="0"/>
          <w:cols w:space="708"/>
          <w:docGrid w:linePitch="360"/>
        </w:sectPr>
      </w:pPr>
      <w:r>
        <w:rPr>
          <w:rFonts w:cs="Times New Roman"/>
        </w:rPr>
        <w:br w:type="page"/>
      </w:r>
    </w:p>
    <w:p w14:paraId="582B7B84" w14:textId="77777777" w:rsidR="00E4708B" w:rsidRPr="00E4708B" w:rsidRDefault="00E4708B" w:rsidP="00E4708B">
      <w:pPr>
        <w:ind w:left="7513"/>
      </w:pPr>
      <w:r w:rsidRPr="00E4708B">
        <w:lastRenderedPageBreak/>
        <w:t xml:space="preserve">                                                                 Приложение № 2</w:t>
      </w:r>
    </w:p>
    <w:p w14:paraId="172E4A20" w14:textId="77777777" w:rsidR="00E4708B" w:rsidRPr="00E4708B" w:rsidRDefault="00E4708B" w:rsidP="00E4708B">
      <w:pPr>
        <w:ind w:left="7513"/>
        <w:jc w:val="right"/>
      </w:pPr>
      <w:r w:rsidRPr="00E4708B">
        <w:t xml:space="preserve">                                               к Программе оценки готовности</w:t>
      </w:r>
    </w:p>
    <w:p w14:paraId="65DE78ED" w14:textId="77777777" w:rsidR="00E4708B" w:rsidRPr="00E4708B" w:rsidRDefault="00E4708B" w:rsidP="00E4708B">
      <w:pPr>
        <w:ind w:left="7513"/>
        <w:jc w:val="right"/>
      </w:pPr>
    </w:p>
    <w:tbl>
      <w:tblPr>
        <w:tblW w:w="15309" w:type="dxa"/>
        <w:tblLayout w:type="fixed"/>
        <w:tblCellMar>
          <w:left w:w="0" w:type="dxa"/>
          <w:right w:w="0" w:type="dxa"/>
        </w:tblCellMar>
        <w:tblLook w:val="04A0" w:firstRow="1" w:lastRow="0" w:firstColumn="1" w:lastColumn="0" w:noHBand="0" w:noVBand="1"/>
      </w:tblPr>
      <w:tblGrid>
        <w:gridCol w:w="567"/>
        <w:gridCol w:w="2835"/>
        <w:gridCol w:w="2268"/>
        <w:gridCol w:w="1985"/>
        <w:gridCol w:w="1134"/>
        <w:gridCol w:w="1559"/>
        <w:gridCol w:w="2126"/>
        <w:gridCol w:w="1276"/>
        <w:gridCol w:w="1559"/>
      </w:tblGrid>
      <w:tr w:rsidR="00E4708B" w:rsidRPr="00E4708B" w14:paraId="6EFC8584" w14:textId="77777777" w:rsidTr="00A1395E">
        <w:trPr>
          <w:trHeight w:val="705"/>
        </w:trPr>
        <w:tc>
          <w:tcPr>
            <w:tcW w:w="15309" w:type="dxa"/>
            <w:gridSpan w:val="9"/>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2D20AFE" w14:textId="77777777" w:rsidR="00E4708B" w:rsidRPr="00E4708B" w:rsidRDefault="00E4708B" w:rsidP="00A1395E">
            <w:pPr>
              <w:jc w:val="center"/>
              <w:rPr>
                <w:bCs/>
                <w:color w:val="000000" w:themeColor="text1"/>
              </w:rPr>
            </w:pPr>
            <w:r w:rsidRPr="00E4708B">
              <w:rPr>
                <w:bCs/>
                <w:color w:val="000000" w:themeColor="text1"/>
              </w:rPr>
              <w:t xml:space="preserve">Оценочный лист для теплоснабжающих организаций, теплосетевых организаций, </w:t>
            </w:r>
            <w:r w:rsidRPr="00E4708B">
              <w:rPr>
                <w:color w:val="000000" w:themeColor="text1"/>
              </w:rPr>
              <w:t>а также владельцев тепловых сетей, которые не являются теплосетевыми организациями</w:t>
            </w:r>
            <w:r w:rsidRPr="00E4708B">
              <w:rPr>
                <w:bCs/>
                <w:color w:val="000000" w:themeColor="text1"/>
              </w:rPr>
              <w:t xml:space="preserve">  </w:t>
            </w:r>
          </w:p>
        </w:tc>
      </w:tr>
      <w:tr w:rsidR="00E4708B" w:rsidRPr="002C3B48" w14:paraId="3E837CC9" w14:textId="77777777" w:rsidTr="00A1395E">
        <w:trPr>
          <w:trHeight w:val="1305"/>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B1196"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п/п</w:t>
            </w:r>
          </w:p>
        </w:tc>
        <w:tc>
          <w:tcPr>
            <w:tcW w:w="28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E926B"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Обязательное требование</w:t>
            </w:r>
          </w:p>
        </w:tc>
        <w:tc>
          <w:tcPr>
            <w:tcW w:w="2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3CE12"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Подтверждающий документ</w:t>
            </w:r>
          </w:p>
        </w:tc>
        <w:tc>
          <w:tcPr>
            <w:tcW w:w="19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528AF"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Показатель</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6987E"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Вес показателя</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4E839"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Наименование показателя</w:t>
            </w:r>
          </w:p>
        </w:tc>
        <w:tc>
          <w:tcPr>
            <w:tcW w:w="21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DB35D"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Расчет показателей готовности (формула)</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6DCC4"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xml:space="preserve">Значение </w:t>
            </w:r>
            <w:r w:rsidRPr="002C3B48">
              <w:rPr>
                <w:bCs/>
                <w:color w:val="000000" w:themeColor="text1"/>
                <w:sz w:val="20"/>
                <w:szCs w:val="20"/>
              </w:rPr>
              <w:br/>
              <w:t>(заполняется комиссией)</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006D9"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xml:space="preserve">Замечание (в случае наличия, с </w:t>
            </w:r>
            <w:r>
              <w:rPr>
                <w:bCs/>
                <w:color w:val="000000" w:themeColor="text1"/>
                <w:sz w:val="20"/>
                <w:szCs w:val="20"/>
              </w:rPr>
              <w:t>указан</w:t>
            </w:r>
            <w:r w:rsidRPr="002C3B48">
              <w:rPr>
                <w:bCs/>
                <w:color w:val="000000" w:themeColor="text1"/>
                <w:sz w:val="20"/>
                <w:szCs w:val="20"/>
              </w:rPr>
              <w:t>ием сроков устранения)</w:t>
            </w:r>
          </w:p>
        </w:tc>
      </w:tr>
      <w:tr w:rsidR="00E4708B" w:rsidRPr="002C3B48" w14:paraId="763ECFDF" w14:textId="77777777" w:rsidTr="00A1395E">
        <w:trPr>
          <w:trHeight w:val="885"/>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70F93"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c>
          <w:tcPr>
            <w:tcW w:w="2835"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07FD4B1B" w14:textId="77777777" w:rsidR="00E4708B" w:rsidRPr="002C3B48" w:rsidRDefault="00E4708B" w:rsidP="00A1395E">
            <w:pPr>
              <w:rPr>
                <w:bCs/>
                <w:color w:val="000000" w:themeColor="text1"/>
                <w:sz w:val="20"/>
                <w:szCs w:val="20"/>
              </w:rPr>
            </w:pPr>
            <w:r w:rsidRPr="002C3B48">
              <w:rPr>
                <w:bCs/>
                <w:color w:val="000000" w:themeColor="text1"/>
                <w:sz w:val="20"/>
                <w:szCs w:val="20"/>
              </w:rPr>
              <w:t> </w:t>
            </w: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6EFFA"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5A100E5" w14:textId="77777777" w:rsidR="00E4708B" w:rsidRPr="002C3B48" w:rsidRDefault="00E4708B" w:rsidP="00A1395E">
            <w:pPr>
              <w:rPr>
                <w:color w:val="000000" w:themeColor="text1"/>
                <w:sz w:val="20"/>
                <w:szCs w:val="20"/>
              </w:rPr>
            </w:pPr>
            <w:r w:rsidRPr="002C3B48">
              <w:rPr>
                <w:color w:val="000000" w:themeColor="text1"/>
                <w:sz w:val="20"/>
                <w:szCs w:val="20"/>
              </w:rPr>
              <w:t> </w:t>
            </w:r>
          </w:p>
        </w:tc>
        <w:tc>
          <w:tcPr>
            <w:tcW w:w="2693"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C1813"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ИНДЕКС ГОТОВНОСТИ по СЦТ</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124644C" w14:textId="77777777" w:rsidR="00E4708B" w:rsidRPr="002C3B48" w:rsidRDefault="00E4708B" w:rsidP="00A1395E">
            <w:pPr>
              <w:rPr>
                <w:color w:val="000000" w:themeColor="text1"/>
                <w:sz w:val="20"/>
                <w:szCs w:val="20"/>
              </w:rPr>
            </w:pPr>
            <w:r w:rsidRPr="002C3B48">
              <w:rPr>
                <w:color w:val="000000" w:themeColor="text1"/>
                <w:sz w:val="20"/>
                <w:szCs w:val="20"/>
              </w:rPr>
              <w:t>Итсо= Кзакон о тепл*0,9+Кпредп*0,05+Кплан*0,05</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C2897D1" w14:textId="77777777" w:rsidR="00E4708B" w:rsidRPr="002C3B48" w:rsidRDefault="00E4708B" w:rsidP="00A1395E">
            <w:pPr>
              <w:jc w:val="center"/>
              <w:rPr>
                <w:color w:val="000000" w:themeColor="text1"/>
                <w:sz w:val="20"/>
                <w:szCs w:val="20"/>
              </w:rPr>
            </w:pPr>
            <w:r w:rsidRPr="002C3B48">
              <w:rPr>
                <w:color w:val="000000" w:themeColor="text1"/>
                <w:sz w:val="20"/>
                <w:szCs w:val="2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50F75"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5286148E" w14:textId="77777777" w:rsidTr="00A1395E">
        <w:trPr>
          <w:trHeight w:val="234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2B98C14" w14:textId="77777777" w:rsidR="00E4708B" w:rsidRPr="002C3B48" w:rsidRDefault="00E4708B" w:rsidP="00A1395E">
            <w:pPr>
              <w:rPr>
                <w:color w:val="000000" w:themeColor="text1"/>
                <w:sz w:val="20"/>
                <w:szCs w:val="20"/>
              </w:rPr>
            </w:pPr>
            <w:r w:rsidRPr="002C3B48">
              <w:rPr>
                <w:color w:val="000000" w:themeColor="text1"/>
                <w:sz w:val="20"/>
                <w:szCs w:val="20"/>
              </w:rPr>
              <w:t>1</w:t>
            </w:r>
          </w:p>
        </w:tc>
        <w:tc>
          <w:tcPr>
            <w:tcW w:w="2835" w:type="dxa"/>
            <w:tcBorders>
              <w:top w:val="nil"/>
              <w:left w:val="nil"/>
              <w:bottom w:val="single" w:sz="4" w:space="0" w:color="auto"/>
              <w:right w:val="nil"/>
            </w:tcBorders>
            <w:shd w:val="clear" w:color="auto" w:fill="auto"/>
            <w:tcMar>
              <w:top w:w="15" w:type="dxa"/>
              <w:left w:w="15" w:type="dxa"/>
              <w:bottom w:w="0" w:type="dxa"/>
              <w:right w:w="15" w:type="dxa"/>
            </w:tcMar>
            <w:hideMark/>
          </w:tcPr>
          <w:p w14:paraId="033FD507" w14:textId="77777777" w:rsidR="00E4708B" w:rsidRPr="002C3B48" w:rsidRDefault="00E4708B" w:rsidP="00A1395E">
            <w:pPr>
              <w:rPr>
                <w:color w:val="000000" w:themeColor="text1"/>
                <w:sz w:val="20"/>
                <w:szCs w:val="20"/>
              </w:rPr>
            </w:pPr>
            <w:r w:rsidRPr="002C3B48">
              <w:rPr>
                <w:color w:val="000000" w:themeColor="text1"/>
                <w:sz w:val="20"/>
                <w:szCs w:val="20"/>
              </w:rPr>
              <w:t>Выполнить требования, установленные частью 4 статьи 20 Федерального закона от 27 июля 2010 г. № 190-ФЗ «О теплоснабжении» (далее – Федеральный закон о теплоснабжении) (подпункт 9.1 пункта 9 Правил обеспечения готовности к отопительному периоду, утвержденных приказом Минэнерго России от 13 ноября 2024 г. № 2234 (далее – Правила):</w:t>
            </w: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2DC2763" w14:textId="77777777" w:rsidR="00E4708B" w:rsidRPr="002C3B48" w:rsidRDefault="00E4708B" w:rsidP="00A1395E">
            <w:pPr>
              <w:rPr>
                <w:color w:val="000000" w:themeColor="text1"/>
                <w:sz w:val="20"/>
                <w:szCs w:val="20"/>
              </w:rPr>
            </w:pPr>
            <w:r w:rsidRPr="002C3B48">
              <w:rPr>
                <w:color w:val="000000" w:themeColor="text1"/>
                <w:sz w:val="20"/>
                <w:szCs w:val="20"/>
              </w:rPr>
              <w:t>–</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2DFE380"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выполнения требований Федерального закона о теплоснабжении</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2276A83" w14:textId="77777777" w:rsidR="00E4708B" w:rsidRPr="002C3B48" w:rsidRDefault="00E4708B" w:rsidP="00A1395E">
            <w:pPr>
              <w:jc w:val="center"/>
              <w:rPr>
                <w:color w:val="000000" w:themeColor="text1"/>
                <w:sz w:val="20"/>
                <w:szCs w:val="20"/>
              </w:rPr>
            </w:pPr>
            <w:r w:rsidRPr="002C3B48">
              <w:rPr>
                <w:color w:val="000000" w:themeColor="text1"/>
                <w:sz w:val="20"/>
                <w:szCs w:val="20"/>
              </w:rPr>
              <w:t>0,9</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D2DE23B" w14:textId="77777777" w:rsidR="00E4708B" w:rsidRPr="002C3B48" w:rsidRDefault="00E4708B" w:rsidP="00A1395E">
            <w:pPr>
              <w:rPr>
                <w:color w:val="000000" w:themeColor="text1"/>
                <w:sz w:val="20"/>
                <w:szCs w:val="20"/>
              </w:rPr>
            </w:pPr>
            <w:r w:rsidRPr="002C3B48">
              <w:rPr>
                <w:color w:val="000000" w:themeColor="text1"/>
                <w:sz w:val="20"/>
                <w:szCs w:val="20"/>
              </w:rPr>
              <w:t>Кзакон о тепл</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44CC594" w14:textId="77777777" w:rsidR="00E4708B" w:rsidRPr="002C3B48" w:rsidRDefault="00E4708B" w:rsidP="00A1395E">
            <w:pPr>
              <w:rPr>
                <w:color w:val="000000" w:themeColor="text1"/>
                <w:sz w:val="20"/>
                <w:szCs w:val="20"/>
              </w:rPr>
            </w:pPr>
            <w:r w:rsidRPr="002C3B48">
              <w:rPr>
                <w:color w:val="000000" w:themeColor="text1"/>
                <w:sz w:val="20"/>
                <w:szCs w:val="20"/>
              </w:rPr>
              <w:t>Кзакон о тепл = Кфунк*0,05+Крежим.налад*0,01+Ккачест*0,01+Ккомм.учет*0,01+Ккач.строит*0,25+Кнадеж*0,65+Крезерв*0,01+Кпорядок*0,01</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04497EF" w14:textId="77777777" w:rsidR="00E4708B" w:rsidRPr="002C3B48" w:rsidRDefault="00E4708B" w:rsidP="00A1395E">
            <w:pPr>
              <w:jc w:val="center"/>
              <w:rPr>
                <w:color w:val="000000" w:themeColor="text1"/>
                <w:sz w:val="20"/>
                <w:szCs w:val="20"/>
              </w:rPr>
            </w:pPr>
            <w:r w:rsidRPr="002C3B48">
              <w:rPr>
                <w:color w:val="000000" w:themeColor="text1"/>
                <w:sz w:val="20"/>
                <w:szCs w:val="2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56526"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2C630816" w14:textId="77777777" w:rsidTr="00A1395E">
        <w:trPr>
          <w:trHeight w:val="153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CCF7CCD" w14:textId="77777777" w:rsidR="00E4708B" w:rsidRPr="002C3B48" w:rsidRDefault="00E4708B" w:rsidP="00A1395E">
            <w:pPr>
              <w:rPr>
                <w:color w:val="000000" w:themeColor="text1"/>
                <w:sz w:val="20"/>
                <w:szCs w:val="20"/>
              </w:rPr>
            </w:pPr>
            <w:r w:rsidRPr="002C3B48">
              <w:rPr>
                <w:color w:val="000000" w:themeColor="text1"/>
                <w:sz w:val="20"/>
                <w:szCs w:val="20"/>
              </w:rPr>
              <w:t>1.1</w:t>
            </w:r>
          </w:p>
        </w:tc>
        <w:tc>
          <w:tcPr>
            <w:tcW w:w="2835" w:type="dxa"/>
            <w:vMerge w:val="restart"/>
            <w:tcBorders>
              <w:top w:val="nil"/>
              <w:left w:val="nil"/>
              <w:bottom w:val="nil"/>
              <w:right w:val="nil"/>
            </w:tcBorders>
            <w:shd w:val="clear" w:color="auto" w:fill="auto"/>
            <w:tcMar>
              <w:top w:w="15" w:type="dxa"/>
              <w:left w:w="15" w:type="dxa"/>
              <w:bottom w:w="0" w:type="dxa"/>
              <w:right w:w="15" w:type="dxa"/>
            </w:tcMar>
            <w:hideMark/>
          </w:tcPr>
          <w:p w14:paraId="3EF3C6EC" w14:textId="77777777" w:rsidR="00E4708B" w:rsidRPr="002C3B48" w:rsidRDefault="00E4708B" w:rsidP="00A1395E">
            <w:pPr>
              <w:rPr>
                <w:color w:val="000000" w:themeColor="text1"/>
                <w:sz w:val="20"/>
                <w:szCs w:val="20"/>
              </w:rPr>
            </w:pPr>
            <w:r w:rsidRPr="002C3B48">
              <w:rPr>
                <w:color w:val="000000" w:themeColor="text1"/>
                <w:sz w:val="20"/>
                <w:szCs w:val="20"/>
              </w:rPr>
              <w:t xml:space="preserve">Обеспечивать функционирование эксплуатационной, диспетчерской и аварийной служб </w:t>
            </w:r>
            <w:r w:rsidRPr="002C3B48">
              <w:rPr>
                <w:color w:val="000000" w:themeColor="text1"/>
                <w:sz w:val="20"/>
                <w:szCs w:val="20"/>
              </w:rPr>
              <w:br/>
              <w:t xml:space="preserve">(пункт 1 части 4 статьи 20 Федерального закона о </w:t>
            </w:r>
            <w:r w:rsidRPr="002C3B48">
              <w:rPr>
                <w:color w:val="000000" w:themeColor="text1"/>
                <w:sz w:val="20"/>
                <w:szCs w:val="20"/>
              </w:rPr>
              <w:lastRenderedPageBreak/>
              <w:t>теплоснабжении)</w:t>
            </w: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9232EB7"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Документы, предусмотренные подпунктами 9.3.1 – 9.3.8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5C3FA4C" w14:textId="77777777" w:rsidR="00E4708B" w:rsidRPr="002C3B48" w:rsidRDefault="00E4708B" w:rsidP="00A1395E">
            <w:pPr>
              <w:rPr>
                <w:color w:val="000000" w:themeColor="text1"/>
                <w:sz w:val="20"/>
                <w:szCs w:val="20"/>
              </w:rPr>
            </w:pPr>
            <w:r w:rsidRPr="002C3B48">
              <w:rPr>
                <w:color w:val="000000" w:themeColor="text1"/>
                <w:sz w:val="20"/>
                <w:szCs w:val="20"/>
              </w:rPr>
              <w:t xml:space="preserve">Показатель обеспечения функционирования эксплуатационной, диспетчерской </w:t>
            </w:r>
            <w:r w:rsidRPr="002C3B48">
              <w:rPr>
                <w:color w:val="000000" w:themeColor="text1"/>
                <w:sz w:val="20"/>
                <w:szCs w:val="20"/>
              </w:rPr>
              <w:br/>
              <w:t>и аварийной служб</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A660AF5" w14:textId="77777777" w:rsidR="00E4708B" w:rsidRPr="002C3B48" w:rsidRDefault="00E4708B" w:rsidP="00A1395E">
            <w:pPr>
              <w:jc w:val="center"/>
              <w:rPr>
                <w:color w:val="000000" w:themeColor="text1"/>
                <w:sz w:val="20"/>
                <w:szCs w:val="20"/>
              </w:rPr>
            </w:pPr>
            <w:r w:rsidRPr="002C3B48">
              <w:rPr>
                <w:color w:val="000000" w:themeColor="text1"/>
                <w:sz w:val="20"/>
                <w:szCs w:val="20"/>
              </w:rPr>
              <w:t>0,05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7BF0836" w14:textId="77777777" w:rsidR="00E4708B" w:rsidRPr="002C3B48" w:rsidRDefault="00E4708B" w:rsidP="00A1395E">
            <w:pPr>
              <w:rPr>
                <w:color w:val="000000" w:themeColor="text1"/>
                <w:sz w:val="20"/>
                <w:szCs w:val="20"/>
              </w:rPr>
            </w:pPr>
            <w:r w:rsidRPr="002C3B48">
              <w:rPr>
                <w:color w:val="000000" w:themeColor="text1"/>
                <w:sz w:val="20"/>
                <w:szCs w:val="20"/>
              </w:rPr>
              <w:t>Кфункц</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6AAC3BA" w14:textId="77777777" w:rsidR="00E4708B" w:rsidRPr="002C3B48" w:rsidRDefault="00E4708B" w:rsidP="00A1395E">
            <w:pPr>
              <w:rPr>
                <w:color w:val="000000" w:themeColor="text1"/>
                <w:sz w:val="20"/>
                <w:szCs w:val="20"/>
              </w:rPr>
            </w:pPr>
            <w:r w:rsidRPr="002C3B48">
              <w:rPr>
                <w:color w:val="000000" w:themeColor="text1"/>
                <w:sz w:val="20"/>
                <w:szCs w:val="20"/>
              </w:rPr>
              <w:t>Кфункц=Кшт*0,1+Ксогл*0,1+Кдисп*0,1+Кперечень*0,1+Кэксп/произв.инстр*0,1+Кзнаний*0,1+Кобуч*0,1+Котв*0,1+Кохр.труда*0,1+Ктрен*0,1</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02394AF" w14:textId="77777777" w:rsidR="00E4708B" w:rsidRPr="002C3B48" w:rsidRDefault="00E4708B" w:rsidP="00A1395E">
            <w:pPr>
              <w:jc w:val="center"/>
              <w:rPr>
                <w:color w:val="000000" w:themeColor="text1"/>
                <w:sz w:val="20"/>
                <w:szCs w:val="20"/>
              </w:rPr>
            </w:pPr>
            <w:r w:rsidRPr="002C3B48">
              <w:rPr>
                <w:color w:val="000000" w:themeColor="text1"/>
                <w:sz w:val="20"/>
                <w:szCs w:val="2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BB673"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49DFD9F7" w14:textId="77777777" w:rsidTr="00A1395E">
        <w:trPr>
          <w:trHeight w:val="216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E39F135"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1.1.1</w:t>
            </w:r>
          </w:p>
        </w:tc>
        <w:tc>
          <w:tcPr>
            <w:tcW w:w="2835" w:type="dxa"/>
            <w:vMerge/>
            <w:tcBorders>
              <w:top w:val="nil"/>
              <w:left w:val="nil"/>
              <w:bottom w:val="nil"/>
              <w:right w:val="nil"/>
            </w:tcBorders>
            <w:shd w:val="clear" w:color="auto" w:fill="auto"/>
            <w:vAlign w:val="center"/>
            <w:hideMark/>
          </w:tcPr>
          <w:p w14:paraId="3FE76774"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B78A7E1" w14:textId="77777777" w:rsidR="00E4708B" w:rsidRPr="002C3B48" w:rsidRDefault="00E4708B" w:rsidP="00A1395E">
            <w:pPr>
              <w:rPr>
                <w:color w:val="000000" w:themeColor="text1"/>
                <w:sz w:val="20"/>
                <w:szCs w:val="20"/>
              </w:rPr>
            </w:pPr>
            <w:r w:rsidRPr="002C3B48">
              <w:rPr>
                <w:color w:val="000000" w:themeColor="text1"/>
                <w:sz w:val="20"/>
                <w:szCs w:val="20"/>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r w:rsidRPr="002C3B48">
              <w:rPr>
                <w:color w:val="000000" w:themeColor="text1"/>
                <w:sz w:val="20"/>
                <w:szCs w:val="20"/>
              </w:rPr>
              <w:br/>
              <w:t>(подпункт 9.3.1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CD3B4E"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268EDA3" w14:textId="77777777" w:rsidR="00E4708B" w:rsidRPr="002C3B48" w:rsidRDefault="00E4708B" w:rsidP="00A1395E">
            <w:pPr>
              <w:jc w:val="center"/>
              <w:rPr>
                <w:color w:val="000000" w:themeColor="text1"/>
                <w:sz w:val="20"/>
                <w:szCs w:val="20"/>
              </w:rPr>
            </w:pPr>
            <w:r w:rsidRPr="002C3B48">
              <w:rPr>
                <w:color w:val="000000" w:themeColor="text1"/>
                <w:sz w:val="20"/>
                <w:szCs w:val="20"/>
              </w:rPr>
              <w:t>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E7158EF" w14:textId="77777777" w:rsidR="00E4708B" w:rsidRPr="002C3B48" w:rsidRDefault="00E4708B" w:rsidP="00A1395E">
            <w:pPr>
              <w:rPr>
                <w:color w:val="000000" w:themeColor="text1"/>
                <w:sz w:val="20"/>
                <w:szCs w:val="20"/>
              </w:rPr>
            </w:pPr>
            <w:r w:rsidRPr="002C3B48">
              <w:rPr>
                <w:color w:val="000000" w:themeColor="text1"/>
                <w:sz w:val="20"/>
                <w:szCs w:val="20"/>
              </w:rPr>
              <w:t>Кшт</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D6DB70B"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5140254"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A287A"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25109F0C" w14:textId="77777777" w:rsidTr="00A1395E">
        <w:trPr>
          <w:trHeight w:val="81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BB9A622" w14:textId="77777777" w:rsidR="00E4708B" w:rsidRPr="002C3B48" w:rsidRDefault="00E4708B" w:rsidP="00A1395E">
            <w:pPr>
              <w:rPr>
                <w:color w:val="000000" w:themeColor="text1"/>
                <w:sz w:val="20"/>
                <w:szCs w:val="20"/>
              </w:rPr>
            </w:pPr>
            <w:r w:rsidRPr="002C3B48">
              <w:rPr>
                <w:color w:val="000000" w:themeColor="text1"/>
                <w:sz w:val="20"/>
                <w:szCs w:val="20"/>
              </w:rPr>
              <w:t>1.1.2</w:t>
            </w:r>
          </w:p>
        </w:tc>
        <w:tc>
          <w:tcPr>
            <w:tcW w:w="2835" w:type="dxa"/>
            <w:vMerge/>
            <w:tcBorders>
              <w:top w:val="nil"/>
              <w:left w:val="nil"/>
              <w:bottom w:val="nil"/>
              <w:right w:val="nil"/>
            </w:tcBorders>
            <w:shd w:val="clear" w:color="auto" w:fill="auto"/>
            <w:vAlign w:val="center"/>
            <w:hideMark/>
          </w:tcPr>
          <w:p w14:paraId="0C27322F" w14:textId="77777777" w:rsidR="00E4708B" w:rsidRPr="002C3B48" w:rsidRDefault="00E4708B" w:rsidP="00A1395E">
            <w:pPr>
              <w:rPr>
                <w:color w:val="000000" w:themeColor="text1"/>
                <w:sz w:val="20"/>
                <w:szCs w:val="20"/>
              </w:rPr>
            </w:pPr>
          </w:p>
        </w:tc>
        <w:tc>
          <w:tcPr>
            <w:tcW w:w="226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6BCE1A8" w14:textId="77777777" w:rsidR="00E4708B" w:rsidRPr="002C3B48" w:rsidRDefault="00E4708B" w:rsidP="00A1395E">
            <w:pPr>
              <w:rPr>
                <w:color w:val="000000" w:themeColor="text1"/>
                <w:sz w:val="20"/>
                <w:szCs w:val="20"/>
              </w:rPr>
            </w:pPr>
            <w:r w:rsidRPr="002C3B48">
              <w:rPr>
                <w:color w:val="000000" w:themeColor="text1"/>
                <w:sz w:val="20"/>
                <w:szCs w:val="20"/>
              </w:rPr>
              <w:t xml:space="preserve">Копия заключенного соглашения об управлении системой теплоснабжения, в соответствии с требованиями Правил организации теплоснабжения в Российской Федерации, утвержденных постановлением Правительства Российской Федерации от 08 августа 2012 г. № 808 (далее – Правила организации теплоснабжения в Российской Федерации) </w:t>
            </w:r>
            <w:r w:rsidRPr="002C3B48">
              <w:rPr>
                <w:color w:val="000000" w:themeColor="text1"/>
                <w:sz w:val="20"/>
                <w:szCs w:val="20"/>
              </w:rPr>
              <w:br/>
              <w:t>(подпункт 9.3.2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729C6CB"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соглашения об управлении системой теплоснабжения</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8BC2EA5" w14:textId="77777777" w:rsidR="00E4708B" w:rsidRPr="002C3B48" w:rsidRDefault="00E4708B" w:rsidP="00A1395E">
            <w:pPr>
              <w:jc w:val="center"/>
              <w:rPr>
                <w:color w:val="000000" w:themeColor="text1"/>
                <w:sz w:val="20"/>
                <w:szCs w:val="20"/>
              </w:rPr>
            </w:pPr>
            <w:r w:rsidRPr="002C3B48">
              <w:rPr>
                <w:color w:val="000000" w:themeColor="text1"/>
                <w:sz w:val="20"/>
                <w:szCs w:val="20"/>
              </w:rPr>
              <w:t>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6561BB3" w14:textId="77777777" w:rsidR="00E4708B" w:rsidRPr="002C3B48" w:rsidRDefault="00E4708B" w:rsidP="00A1395E">
            <w:pPr>
              <w:rPr>
                <w:color w:val="000000" w:themeColor="text1"/>
                <w:sz w:val="20"/>
                <w:szCs w:val="20"/>
              </w:rPr>
            </w:pPr>
            <w:r w:rsidRPr="002C3B48">
              <w:rPr>
                <w:color w:val="000000" w:themeColor="text1"/>
                <w:sz w:val="20"/>
                <w:szCs w:val="20"/>
              </w:rPr>
              <w:t>Ксогл</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0717EDE" w14:textId="77777777" w:rsidR="00E4708B" w:rsidRPr="002C3B48" w:rsidRDefault="00E4708B" w:rsidP="00A1395E">
            <w:pPr>
              <w:rPr>
                <w:color w:val="000000" w:themeColor="text1"/>
                <w:sz w:val="20"/>
                <w:szCs w:val="20"/>
              </w:rPr>
            </w:pPr>
            <w:r w:rsidRPr="002C3B48">
              <w:rPr>
                <w:color w:val="000000" w:themeColor="text1"/>
                <w:sz w:val="20"/>
                <w:szCs w:val="20"/>
              </w:rPr>
              <w:t>Ксогл=Nсогл/Nвсего РСО в системе т/сн</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D1CC026"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43FCF"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51F70112" w14:textId="77777777" w:rsidTr="00A1395E">
        <w:trPr>
          <w:trHeight w:val="93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9B267B4" w14:textId="77777777" w:rsidR="00E4708B" w:rsidRPr="002C3B48" w:rsidRDefault="00E4708B" w:rsidP="00A1395E">
            <w:pPr>
              <w:rPr>
                <w:color w:val="000000" w:themeColor="text1"/>
                <w:sz w:val="20"/>
                <w:szCs w:val="20"/>
              </w:rPr>
            </w:pPr>
            <w:r w:rsidRPr="002C3B48">
              <w:rPr>
                <w:color w:val="000000" w:themeColor="text1"/>
                <w:sz w:val="20"/>
                <w:szCs w:val="20"/>
              </w:rPr>
              <w:t>1.1.2.1</w:t>
            </w:r>
          </w:p>
        </w:tc>
        <w:tc>
          <w:tcPr>
            <w:tcW w:w="2835" w:type="dxa"/>
            <w:vMerge/>
            <w:tcBorders>
              <w:top w:val="nil"/>
              <w:left w:val="nil"/>
              <w:bottom w:val="nil"/>
              <w:right w:val="nil"/>
            </w:tcBorders>
            <w:shd w:val="clear" w:color="auto" w:fill="auto"/>
            <w:vAlign w:val="center"/>
            <w:hideMark/>
          </w:tcPr>
          <w:p w14:paraId="1C411DCA"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0920871B"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FEBDD8B" w14:textId="77777777" w:rsidR="00E4708B" w:rsidRPr="002C3B48" w:rsidRDefault="00E4708B" w:rsidP="00A1395E">
            <w:pPr>
              <w:rPr>
                <w:color w:val="000000" w:themeColor="text1"/>
                <w:sz w:val="20"/>
                <w:szCs w:val="20"/>
              </w:rPr>
            </w:pPr>
            <w:r w:rsidRPr="002C3B48">
              <w:rPr>
                <w:color w:val="000000" w:themeColor="text1"/>
                <w:sz w:val="20"/>
                <w:szCs w:val="20"/>
              </w:rPr>
              <w:t>Количество заключенных соглашений об управлении системой теплоснабжения</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69EE2F4" w14:textId="77777777" w:rsidR="00E4708B" w:rsidRPr="002C3B48" w:rsidRDefault="00E4708B" w:rsidP="00A1395E">
            <w:pPr>
              <w:jc w:val="center"/>
              <w:rPr>
                <w:color w:val="000000" w:themeColor="text1"/>
                <w:sz w:val="20"/>
                <w:szCs w:val="20"/>
              </w:rPr>
            </w:pPr>
            <w:r w:rsidRPr="002C3B48">
              <w:rPr>
                <w:color w:val="000000" w:themeColor="text1"/>
                <w:sz w:val="20"/>
                <w:szCs w:val="20"/>
              </w:rPr>
              <w:t>–</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8759318" w14:textId="77777777" w:rsidR="00E4708B" w:rsidRPr="002C3B48" w:rsidRDefault="00E4708B" w:rsidP="00A1395E">
            <w:pPr>
              <w:rPr>
                <w:color w:val="000000" w:themeColor="text1"/>
                <w:sz w:val="20"/>
                <w:szCs w:val="20"/>
              </w:rPr>
            </w:pPr>
            <w:r w:rsidRPr="002C3B48">
              <w:rPr>
                <w:color w:val="000000" w:themeColor="text1"/>
                <w:sz w:val="20"/>
                <w:szCs w:val="20"/>
              </w:rPr>
              <w:t>Nсогл</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198BB23" w14:textId="77777777" w:rsidR="00E4708B" w:rsidRPr="002C3B48" w:rsidRDefault="00E4708B" w:rsidP="00A1395E">
            <w:pPr>
              <w:rPr>
                <w:color w:val="000000" w:themeColor="text1"/>
                <w:sz w:val="20"/>
                <w:szCs w:val="20"/>
              </w:rPr>
            </w:pPr>
            <w:r w:rsidRPr="002C3B48">
              <w:rPr>
                <w:color w:val="000000" w:themeColor="text1"/>
                <w:sz w:val="20"/>
                <w:szCs w:val="20"/>
              </w:rPr>
              <w:t>Фактическое значение</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B500921"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B018A"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23955B29" w14:textId="77777777" w:rsidTr="00A1395E">
        <w:trPr>
          <w:trHeight w:val="73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BF0E5A3" w14:textId="77777777" w:rsidR="00E4708B" w:rsidRPr="002C3B48" w:rsidRDefault="00E4708B" w:rsidP="00A1395E">
            <w:pPr>
              <w:rPr>
                <w:color w:val="000000" w:themeColor="text1"/>
                <w:sz w:val="20"/>
                <w:szCs w:val="20"/>
              </w:rPr>
            </w:pPr>
            <w:r w:rsidRPr="002C3B48">
              <w:rPr>
                <w:color w:val="000000" w:themeColor="text1"/>
                <w:sz w:val="20"/>
                <w:szCs w:val="20"/>
              </w:rPr>
              <w:t>1.1.2.2</w:t>
            </w:r>
          </w:p>
        </w:tc>
        <w:tc>
          <w:tcPr>
            <w:tcW w:w="2835" w:type="dxa"/>
            <w:vMerge/>
            <w:tcBorders>
              <w:top w:val="nil"/>
              <w:left w:val="nil"/>
              <w:bottom w:val="nil"/>
              <w:right w:val="nil"/>
            </w:tcBorders>
            <w:shd w:val="clear" w:color="auto" w:fill="auto"/>
            <w:vAlign w:val="center"/>
            <w:hideMark/>
          </w:tcPr>
          <w:p w14:paraId="33A64661"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0CE6B881"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A40E85C" w14:textId="77777777" w:rsidR="00E4708B" w:rsidRPr="002C3B48" w:rsidRDefault="00E4708B" w:rsidP="00A1395E">
            <w:pPr>
              <w:rPr>
                <w:color w:val="000000" w:themeColor="text1"/>
                <w:sz w:val="20"/>
                <w:szCs w:val="20"/>
              </w:rPr>
            </w:pPr>
            <w:r w:rsidRPr="002C3B48">
              <w:rPr>
                <w:color w:val="000000" w:themeColor="text1"/>
                <w:sz w:val="20"/>
                <w:szCs w:val="20"/>
              </w:rPr>
              <w:t>Количество организаций всего в системе теплоснабжения</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71ECD70" w14:textId="77777777" w:rsidR="00E4708B" w:rsidRPr="002C3B48" w:rsidRDefault="00E4708B" w:rsidP="00A1395E">
            <w:pPr>
              <w:jc w:val="center"/>
              <w:rPr>
                <w:color w:val="000000" w:themeColor="text1"/>
                <w:sz w:val="20"/>
                <w:szCs w:val="20"/>
              </w:rPr>
            </w:pPr>
            <w:r w:rsidRPr="002C3B48">
              <w:rPr>
                <w:color w:val="000000" w:themeColor="text1"/>
                <w:sz w:val="20"/>
                <w:szCs w:val="20"/>
              </w:rPr>
              <w:t>–</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3BC2E7B" w14:textId="77777777" w:rsidR="00E4708B" w:rsidRPr="002C3B48" w:rsidRDefault="00E4708B" w:rsidP="00A1395E">
            <w:pPr>
              <w:rPr>
                <w:color w:val="000000" w:themeColor="text1"/>
                <w:sz w:val="20"/>
                <w:szCs w:val="20"/>
              </w:rPr>
            </w:pPr>
            <w:r w:rsidRPr="002C3B48">
              <w:rPr>
                <w:color w:val="000000" w:themeColor="text1"/>
                <w:sz w:val="20"/>
                <w:szCs w:val="20"/>
              </w:rPr>
              <w:t>Nвсего РСО в системе т/сн</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5501B00" w14:textId="77777777" w:rsidR="00E4708B" w:rsidRPr="002C3B48" w:rsidRDefault="00E4708B" w:rsidP="00A1395E">
            <w:pPr>
              <w:rPr>
                <w:color w:val="000000" w:themeColor="text1"/>
                <w:sz w:val="20"/>
                <w:szCs w:val="20"/>
              </w:rPr>
            </w:pPr>
            <w:r w:rsidRPr="002C3B48">
              <w:rPr>
                <w:color w:val="000000" w:themeColor="text1"/>
                <w:sz w:val="20"/>
                <w:szCs w:val="20"/>
              </w:rPr>
              <w:t>Фактическое значение</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D287B48"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E6068"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370CBB33" w14:textId="77777777" w:rsidTr="00A1395E">
        <w:trPr>
          <w:trHeight w:val="229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3D70485"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1.1.3</w:t>
            </w:r>
          </w:p>
        </w:tc>
        <w:tc>
          <w:tcPr>
            <w:tcW w:w="2835" w:type="dxa"/>
            <w:vMerge/>
            <w:tcBorders>
              <w:top w:val="nil"/>
              <w:left w:val="nil"/>
              <w:bottom w:val="nil"/>
              <w:right w:val="nil"/>
            </w:tcBorders>
            <w:shd w:val="clear" w:color="auto" w:fill="auto"/>
            <w:vAlign w:val="center"/>
            <w:hideMark/>
          </w:tcPr>
          <w:p w14:paraId="5AD526E0"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E4140EF" w14:textId="77777777" w:rsidR="00E4708B" w:rsidRPr="002C3B48" w:rsidRDefault="00E4708B" w:rsidP="00A1395E">
            <w:pPr>
              <w:spacing w:after="240"/>
              <w:rPr>
                <w:color w:val="000000" w:themeColor="text1"/>
                <w:sz w:val="20"/>
                <w:szCs w:val="20"/>
              </w:rPr>
            </w:pPr>
            <w:r w:rsidRPr="002C3B48">
              <w:rPr>
                <w:color w:val="000000" w:themeColor="text1"/>
                <w:sz w:val="20"/>
                <w:szCs w:val="20"/>
              </w:rPr>
              <w:t>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главы V Правил технической эксплуатации объектов теплоснабжения и теплопотребляющих установок, утвержденных приказом Минэнерго России от 14 мая 2025 г. N 511 (далее - Правила N 511) (подпункт 9.3.3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864D754"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положения о диспетчерской службе или распорядительный документ организации о назначении ответственного за диспетчерское управление</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FA5AECB" w14:textId="77777777" w:rsidR="00E4708B" w:rsidRPr="002C3B48" w:rsidRDefault="00E4708B" w:rsidP="00A1395E">
            <w:pPr>
              <w:jc w:val="center"/>
              <w:rPr>
                <w:color w:val="000000" w:themeColor="text1"/>
                <w:sz w:val="20"/>
                <w:szCs w:val="20"/>
              </w:rPr>
            </w:pPr>
            <w:r w:rsidRPr="002C3B48">
              <w:rPr>
                <w:color w:val="000000" w:themeColor="text1"/>
                <w:sz w:val="20"/>
                <w:szCs w:val="20"/>
              </w:rPr>
              <w:t>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22F9690" w14:textId="77777777" w:rsidR="00E4708B" w:rsidRPr="002C3B48" w:rsidRDefault="00E4708B" w:rsidP="00A1395E">
            <w:pPr>
              <w:rPr>
                <w:color w:val="000000" w:themeColor="text1"/>
                <w:sz w:val="20"/>
                <w:szCs w:val="20"/>
              </w:rPr>
            </w:pPr>
            <w:r w:rsidRPr="002C3B48">
              <w:rPr>
                <w:color w:val="000000" w:themeColor="text1"/>
                <w:sz w:val="20"/>
                <w:szCs w:val="20"/>
              </w:rPr>
              <w:t>Кдисп</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6AFCCAE"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14C1C28"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1086B"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6EF7930F" w14:textId="77777777" w:rsidTr="00A1395E">
        <w:trPr>
          <w:trHeight w:val="425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E76748E" w14:textId="77777777" w:rsidR="00E4708B" w:rsidRPr="002C3B48" w:rsidRDefault="00E4708B" w:rsidP="00A1395E">
            <w:pPr>
              <w:rPr>
                <w:color w:val="000000" w:themeColor="text1"/>
                <w:sz w:val="20"/>
                <w:szCs w:val="20"/>
              </w:rPr>
            </w:pPr>
            <w:r w:rsidRPr="002C3B48">
              <w:rPr>
                <w:color w:val="000000" w:themeColor="text1"/>
                <w:sz w:val="20"/>
                <w:szCs w:val="20"/>
              </w:rPr>
              <w:t>1.1.4</w:t>
            </w:r>
          </w:p>
        </w:tc>
        <w:tc>
          <w:tcPr>
            <w:tcW w:w="2835" w:type="dxa"/>
            <w:vMerge/>
            <w:tcBorders>
              <w:top w:val="nil"/>
              <w:left w:val="nil"/>
              <w:bottom w:val="nil"/>
              <w:right w:val="nil"/>
            </w:tcBorders>
            <w:shd w:val="clear" w:color="auto" w:fill="auto"/>
            <w:vAlign w:val="center"/>
            <w:hideMark/>
          </w:tcPr>
          <w:p w14:paraId="21627468" w14:textId="77777777" w:rsidR="00E4708B" w:rsidRPr="002C3B48" w:rsidRDefault="00E4708B" w:rsidP="00A1395E">
            <w:pPr>
              <w:rPr>
                <w:color w:val="000000" w:themeColor="text1"/>
                <w:sz w:val="20"/>
                <w:szCs w:val="20"/>
              </w:rPr>
            </w:pPr>
          </w:p>
        </w:tc>
        <w:tc>
          <w:tcPr>
            <w:tcW w:w="226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9188755" w14:textId="77777777" w:rsidR="00E4708B" w:rsidRPr="002C3B48" w:rsidRDefault="00E4708B" w:rsidP="00A1395E">
            <w:pPr>
              <w:spacing w:after="240"/>
              <w:rPr>
                <w:color w:val="000000" w:themeColor="text1"/>
                <w:sz w:val="20"/>
                <w:szCs w:val="20"/>
              </w:rPr>
            </w:pPr>
            <w:r w:rsidRPr="002C3B48">
              <w:rPr>
                <w:color w:val="000000" w:themeColor="text1"/>
                <w:sz w:val="20"/>
                <w:szCs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при </w:t>
            </w:r>
            <w:r w:rsidRPr="002C3B48">
              <w:rPr>
                <w:color w:val="000000" w:themeColor="text1"/>
                <w:sz w:val="20"/>
                <w:szCs w:val="20"/>
              </w:rPr>
              <w:lastRenderedPageBreak/>
              <w:t>использовании оборудования, работающего под избыточным давлением, утвержденных приказом Ростехнадзора от 15 декабря 2020 г. N 536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подпунктом 2 пункта 6 Правил N 511</w:t>
            </w:r>
            <w:r w:rsidRPr="002C3B48">
              <w:rPr>
                <w:color w:val="000000" w:themeColor="text1"/>
                <w:sz w:val="20"/>
                <w:szCs w:val="20"/>
              </w:rPr>
              <w:br/>
              <w:t>(подпункт 9.3.4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D0CA1A5"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 xml:space="preserve">Показатель наличия перечня производственных инструкций для безопасной эксплуатации котлов и вспомогательного оборудования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8A201A6" w14:textId="77777777" w:rsidR="00E4708B" w:rsidRPr="002C3B48" w:rsidRDefault="00E4708B" w:rsidP="00A1395E">
            <w:pPr>
              <w:jc w:val="center"/>
              <w:rPr>
                <w:color w:val="000000" w:themeColor="text1"/>
                <w:sz w:val="20"/>
                <w:szCs w:val="20"/>
              </w:rPr>
            </w:pPr>
            <w:r w:rsidRPr="002C3B48">
              <w:rPr>
                <w:color w:val="000000" w:themeColor="text1"/>
                <w:sz w:val="20"/>
                <w:szCs w:val="20"/>
              </w:rPr>
              <w:t>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A25F474" w14:textId="77777777" w:rsidR="00E4708B" w:rsidRPr="002C3B48" w:rsidRDefault="00E4708B" w:rsidP="00A1395E">
            <w:pPr>
              <w:rPr>
                <w:color w:val="000000" w:themeColor="text1"/>
                <w:sz w:val="20"/>
                <w:szCs w:val="20"/>
              </w:rPr>
            </w:pPr>
            <w:r w:rsidRPr="002C3B48">
              <w:rPr>
                <w:color w:val="000000" w:themeColor="text1"/>
                <w:sz w:val="20"/>
                <w:szCs w:val="20"/>
              </w:rPr>
              <w:t>Кперечень</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D1FD3FE" w14:textId="77777777" w:rsidR="00E4708B" w:rsidRPr="002C3B48" w:rsidRDefault="00E4708B" w:rsidP="00A1395E">
            <w:pPr>
              <w:spacing w:after="240"/>
              <w:rPr>
                <w:color w:val="000000" w:themeColor="text1"/>
                <w:sz w:val="20"/>
                <w:szCs w:val="20"/>
              </w:rPr>
            </w:pPr>
            <w:r w:rsidRPr="002C3B48">
              <w:rPr>
                <w:color w:val="000000" w:themeColor="text1"/>
                <w:sz w:val="20"/>
                <w:szCs w:val="20"/>
              </w:rPr>
              <w:t>Кперечень= КпереченьОПО*0,5+ Кперечень неОПО*0,5</w:t>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914868C"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A8971"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08D60F7C" w14:textId="77777777" w:rsidTr="00A1395E">
        <w:trPr>
          <w:trHeight w:val="168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AD18C94"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1.1.4.1</w:t>
            </w:r>
          </w:p>
        </w:tc>
        <w:tc>
          <w:tcPr>
            <w:tcW w:w="2835" w:type="dxa"/>
            <w:vMerge/>
            <w:tcBorders>
              <w:top w:val="nil"/>
              <w:left w:val="nil"/>
              <w:bottom w:val="nil"/>
              <w:right w:val="nil"/>
            </w:tcBorders>
            <w:shd w:val="clear" w:color="auto" w:fill="auto"/>
            <w:vAlign w:val="center"/>
            <w:hideMark/>
          </w:tcPr>
          <w:p w14:paraId="440AD36C"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6E5D9EEA"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8A65831"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09219E8" w14:textId="77777777" w:rsidR="00E4708B" w:rsidRPr="002C3B48" w:rsidRDefault="00E4708B" w:rsidP="00A1395E">
            <w:pPr>
              <w:jc w:val="center"/>
              <w:rPr>
                <w:color w:val="000000" w:themeColor="text1"/>
                <w:sz w:val="20"/>
                <w:szCs w:val="20"/>
              </w:rPr>
            </w:pPr>
            <w:r w:rsidRPr="002C3B48">
              <w:rPr>
                <w:color w:val="000000" w:themeColor="text1"/>
                <w:sz w:val="20"/>
                <w:szCs w:val="20"/>
              </w:rPr>
              <w:t>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FF8A569" w14:textId="77777777" w:rsidR="00E4708B" w:rsidRPr="002C3B48" w:rsidRDefault="00E4708B" w:rsidP="00A1395E">
            <w:pPr>
              <w:rPr>
                <w:color w:val="000000" w:themeColor="text1"/>
                <w:sz w:val="20"/>
                <w:szCs w:val="20"/>
              </w:rPr>
            </w:pPr>
            <w:r w:rsidRPr="002C3B48">
              <w:rPr>
                <w:color w:val="000000" w:themeColor="text1"/>
                <w:sz w:val="20"/>
                <w:szCs w:val="20"/>
              </w:rPr>
              <w:t>КпереченьОПО</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0EE759A"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722613A"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89E1A"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04D6B3FF" w14:textId="77777777" w:rsidTr="00A1395E">
        <w:trPr>
          <w:trHeight w:val="2436"/>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71CB8D4" w14:textId="77777777" w:rsidR="00E4708B" w:rsidRPr="002C3B48" w:rsidRDefault="00E4708B" w:rsidP="00A1395E">
            <w:pPr>
              <w:rPr>
                <w:color w:val="000000" w:themeColor="text1"/>
                <w:sz w:val="20"/>
                <w:szCs w:val="20"/>
              </w:rPr>
            </w:pPr>
            <w:r w:rsidRPr="002C3B48">
              <w:rPr>
                <w:color w:val="000000" w:themeColor="text1"/>
                <w:sz w:val="20"/>
                <w:szCs w:val="20"/>
              </w:rPr>
              <w:t>1.1.4.2</w:t>
            </w:r>
          </w:p>
        </w:tc>
        <w:tc>
          <w:tcPr>
            <w:tcW w:w="2835" w:type="dxa"/>
            <w:vMerge/>
            <w:tcBorders>
              <w:top w:val="nil"/>
              <w:left w:val="nil"/>
              <w:bottom w:val="nil"/>
              <w:right w:val="nil"/>
            </w:tcBorders>
            <w:shd w:val="clear" w:color="auto" w:fill="auto"/>
            <w:vAlign w:val="center"/>
            <w:hideMark/>
          </w:tcPr>
          <w:p w14:paraId="43EB5A02"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36E8D306"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CF44DEC" w14:textId="77777777" w:rsidR="00E4708B" w:rsidRPr="002C3B48" w:rsidRDefault="00E4708B" w:rsidP="00A1395E">
            <w:pPr>
              <w:rPr>
                <w:color w:val="000000" w:themeColor="text1"/>
                <w:sz w:val="20"/>
                <w:szCs w:val="20"/>
              </w:rPr>
            </w:pPr>
            <w:r w:rsidRPr="002C3B48">
              <w:rPr>
                <w:color w:val="000000" w:themeColor="text1"/>
                <w:sz w:val="20"/>
                <w:szCs w:val="20"/>
              </w:rPr>
              <w:t xml:space="preserve">Показатель наличия перечня документации эксплуатирующей организации для объектов, не являющихся ОПО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35E07D0" w14:textId="77777777" w:rsidR="00E4708B" w:rsidRPr="002C3B48" w:rsidRDefault="00E4708B" w:rsidP="00A1395E">
            <w:pPr>
              <w:jc w:val="center"/>
              <w:rPr>
                <w:color w:val="000000" w:themeColor="text1"/>
                <w:sz w:val="20"/>
                <w:szCs w:val="20"/>
              </w:rPr>
            </w:pPr>
            <w:r w:rsidRPr="002C3B48">
              <w:rPr>
                <w:color w:val="000000" w:themeColor="text1"/>
                <w:sz w:val="20"/>
                <w:szCs w:val="20"/>
              </w:rPr>
              <w:t>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95E8F6E" w14:textId="77777777" w:rsidR="00E4708B" w:rsidRPr="002C3B48" w:rsidRDefault="00E4708B" w:rsidP="00A1395E">
            <w:pPr>
              <w:rPr>
                <w:color w:val="000000" w:themeColor="text1"/>
                <w:sz w:val="20"/>
                <w:szCs w:val="20"/>
              </w:rPr>
            </w:pPr>
            <w:r w:rsidRPr="002C3B48">
              <w:rPr>
                <w:color w:val="000000" w:themeColor="text1"/>
                <w:sz w:val="20"/>
                <w:szCs w:val="20"/>
              </w:rPr>
              <w:t>Кперечень неОПО</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BB132C6"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7F5982B"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B72FA"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1CA8BD80" w14:textId="77777777" w:rsidTr="00A1395E">
        <w:trPr>
          <w:trHeight w:val="207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BC3E294" w14:textId="77777777" w:rsidR="00E4708B" w:rsidRPr="002C3B48" w:rsidRDefault="00E4708B" w:rsidP="00A1395E">
            <w:pPr>
              <w:rPr>
                <w:color w:val="000000" w:themeColor="text1"/>
                <w:sz w:val="20"/>
                <w:szCs w:val="20"/>
              </w:rPr>
            </w:pPr>
            <w:r w:rsidRPr="002C3B48">
              <w:rPr>
                <w:color w:val="000000" w:themeColor="text1"/>
                <w:sz w:val="20"/>
                <w:szCs w:val="20"/>
              </w:rPr>
              <w:t>1.1.5</w:t>
            </w:r>
          </w:p>
        </w:tc>
        <w:tc>
          <w:tcPr>
            <w:tcW w:w="2835" w:type="dxa"/>
            <w:vMerge/>
            <w:tcBorders>
              <w:top w:val="nil"/>
              <w:left w:val="nil"/>
              <w:bottom w:val="nil"/>
              <w:right w:val="nil"/>
            </w:tcBorders>
            <w:shd w:val="clear" w:color="auto" w:fill="auto"/>
            <w:vAlign w:val="center"/>
            <w:hideMark/>
          </w:tcPr>
          <w:p w14:paraId="64D8104B"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FF606DB" w14:textId="77777777" w:rsidR="00E4708B" w:rsidRPr="002C3B48" w:rsidRDefault="00E4708B" w:rsidP="00A1395E">
            <w:pPr>
              <w:spacing w:after="240"/>
              <w:rPr>
                <w:color w:val="000000" w:themeColor="text1"/>
                <w:sz w:val="20"/>
                <w:szCs w:val="20"/>
              </w:rPr>
            </w:pPr>
            <w:r w:rsidRPr="002C3B48">
              <w:rPr>
                <w:color w:val="000000" w:themeColor="text1"/>
                <w:sz w:val="20"/>
                <w:szCs w:val="20"/>
              </w:rPr>
              <w:t>Утвержденные в соответствии с требованиями пунктов 35 и 38 Правил N 511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w:t>
            </w:r>
            <w:r w:rsidRPr="002C3B48">
              <w:rPr>
                <w:color w:val="000000" w:themeColor="text1"/>
                <w:sz w:val="20"/>
                <w:szCs w:val="20"/>
              </w:rPr>
              <w:br/>
              <w:t>(подпункт 9.3.5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C71D1D5"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эксплуатационных инструкций объектов теплоснабжения и (или) производственных инструкций</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58B9CCA" w14:textId="77777777" w:rsidR="00E4708B" w:rsidRPr="002C3B48" w:rsidRDefault="00E4708B" w:rsidP="00A1395E">
            <w:pPr>
              <w:jc w:val="center"/>
              <w:rPr>
                <w:color w:val="000000" w:themeColor="text1"/>
                <w:sz w:val="20"/>
                <w:szCs w:val="20"/>
              </w:rPr>
            </w:pPr>
            <w:r w:rsidRPr="002C3B48">
              <w:rPr>
                <w:color w:val="000000" w:themeColor="text1"/>
                <w:sz w:val="20"/>
                <w:szCs w:val="20"/>
              </w:rPr>
              <w:t>0,1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0AC500" w14:textId="77777777" w:rsidR="00E4708B" w:rsidRPr="002C3B48" w:rsidRDefault="00E4708B" w:rsidP="00A1395E">
            <w:pPr>
              <w:rPr>
                <w:color w:val="000000" w:themeColor="text1"/>
                <w:sz w:val="20"/>
                <w:szCs w:val="20"/>
              </w:rPr>
            </w:pPr>
            <w:r w:rsidRPr="002C3B48">
              <w:rPr>
                <w:color w:val="000000" w:themeColor="text1"/>
                <w:sz w:val="20"/>
                <w:szCs w:val="20"/>
              </w:rPr>
              <w:t>Кэкспл/произв.инстр</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034861D"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A09DCC8"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79AC1"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3E2B145F" w14:textId="77777777" w:rsidTr="00A1395E">
        <w:trPr>
          <w:trHeight w:val="307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07A93BF"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1.1.6</w:t>
            </w:r>
          </w:p>
        </w:tc>
        <w:tc>
          <w:tcPr>
            <w:tcW w:w="2835" w:type="dxa"/>
            <w:vMerge/>
            <w:tcBorders>
              <w:top w:val="nil"/>
              <w:left w:val="nil"/>
              <w:bottom w:val="nil"/>
              <w:right w:val="nil"/>
            </w:tcBorders>
            <w:shd w:val="clear" w:color="auto" w:fill="auto"/>
            <w:vAlign w:val="center"/>
            <w:hideMark/>
          </w:tcPr>
          <w:p w14:paraId="4982BB5C" w14:textId="77777777" w:rsidR="00E4708B" w:rsidRPr="002C3B48" w:rsidRDefault="00E4708B" w:rsidP="00A1395E">
            <w:pPr>
              <w:rPr>
                <w:color w:val="000000" w:themeColor="text1"/>
                <w:sz w:val="20"/>
                <w:szCs w:val="20"/>
              </w:rPr>
            </w:pPr>
          </w:p>
        </w:tc>
        <w:tc>
          <w:tcPr>
            <w:tcW w:w="226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75AA25F" w14:textId="77777777" w:rsidR="00E4708B" w:rsidRPr="002C3B48" w:rsidRDefault="00E4708B" w:rsidP="00A1395E">
            <w:pPr>
              <w:rPr>
                <w:color w:val="000000" w:themeColor="text1"/>
                <w:sz w:val="20"/>
                <w:szCs w:val="20"/>
              </w:rPr>
            </w:pPr>
            <w:r w:rsidRPr="002C3B48">
              <w:rPr>
                <w:color w:val="000000" w:themeColor="text1"/>
                <w:sz w:val="20"/>
                <w:szCs w:val="20"/>
              </w:rPr>
              <w:t>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 811  (далее – Правила технической эксплуатации электроустановок потребителей),пунктами 70, 71 Правил N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w:t>
            </w:r>
            <w:r w:rsidRPr="002C3B48">
              <w:rPr>
                <w:color w:val="000000" w:themeColor="text1"/>
                <w:sz w:val="20"/>
                <w:szCs w:val="20"/>
              </w:rPr>
              <w:br/>
              <w:t>и руководителей, предусмотренные пунктом 238 Правил промышленной безопасности, в случае эксплуатации ОПО</w:t>
            </w:r>
            <w:r w:rsidRPr="002C3B48">
              <w:rPr>
                <w:color w:val="000000" w:themeColor="text1"/>
                <w:sz w:val="20"/>
                <w:szCs w:val="20"/>
              </w:rPr>
              <w:br/>
              <w:t xml:space="preserve">(подпункт 9.3.6 пункта 9 </w:t>
            </w:r>
            <w:r w:rsidRPr="002C3B48">
              <w:rPr>
                <w:color w:val="000000" w:themeColor="text1"/>
                <w:sz w:val="20"/>
                <w:szCs w:val="20"/>
              </w:rPr>
              <w:lastRenderedPageBreak/>
              <w:t>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B13EA35" w14:textId="77777777" w:rsidR="00E4708B" w:rsidRPr="002C3B48" w:rsidRDefault="00E4708B" w:rsidP="00A1395E">
            <w:pPr>
              <w:spacing w:after="240"/>
              <w:rPr>
                <w:color w:val="000000" w:themeColor="text1"/>
                <w:sz w:val="20"/>
                <w:szCs w:val="20"/>
              </w:rPr>
            </w:pPr>
            <w:r w:rsidRPr="002C3B48">
              <w:rPr>
                <w:color w:val="000000" w:themeColor="text1"/>
                <w:sz w:val="20"/>
                <w:szCs w:val="20"/>
              </w:rP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60CC8F9" w14:textId="77777777" w:rsidR="00E4708B" w:rsidRPr="002C3B48" w:rsidRDefault="00E4708B" w:rsidP="00A1395E">
            <w:pPr>
              <w:jc w:val="center"/>
              <w:rPr>
                <w:color w:val="000000" w:themeColor="text1"/>
                <w:sz w:val="20"/>
                <w:szCs w:val="20"/>
              </w:rPr>
            </w:pPr>
            <w:r w:rsidRPr="002C3B48">
              <w:rPr>
                <w:color w:val="000000" w:themeColor="text1"/>
                <w:sz w:val="20"/>
                <w:szCs w:val="20"/>
              </w:rPr>
              <w:t>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386CA81" w14:textId="77777777" w:rsidR="00E4708B" w:rsidRPr="002C3B48" w:rsidRDefault="00E4708B" w:rsidP="00A1395E">
            <w:pPr>
              <w:rPr>
                <w:color w:val="000000" w:themeColor="text1"/>
                <w:sz w:val="20"/>
                <w:szCs w:val="20"/>
              </w:rPr>
            </w:pPr>
            <w:r w:rsidRPr="002C3B48">
              <w:rPr>
                <w:color w:val="000000" w:themeColor="text1"/>
                <w:sz w:val="20"/>
                <w:szCs w:val="20"/>
              </w:rPr>
              <w:t>Кзнаний</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5138CBC" w14:textId="77777777" w:rsidR="00E4708B" w:rsidRPr="002C3B48" w:rsidRDefault="00E4708B" w:rsidP="00A1395E">
            <w:pPr>
              <w:rPr>
                <w:color w:val="000000" w:themeColor="text1"/>
                <w:sz w:val="20"/>
                <w:szCs w:val="20"/>
              </w:rPr>
            </w:pPr>
            <w:r w:rsidRPr="002C3B48">
              <w:rPr>
                <w:color w:val="000000" w:themeColor="text1"/>
                <w:sz w:val="20"/>
                <w:szCs w:val="20"/>
              </w:rPr>
              <w:t>Кзнаний= Кпров зн не ОПО *0,5+Кпров зн ОПО *0,5</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A0AC1EA"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E21FF"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143F2B21" w14:textId="77777777" w:rsidTr="00A1395E">
        <w:trPr>
          <w:trHeight w:val="244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5B94719" w14:textId="77777777" w:rsidR="00E4708B" w:rsidRPr="002C3B48" w:rsidRDefault="00E4708B" w:rsidP="00A1395E">
            <w:pPr>
              <w:rPr>
                <w:color w:val="000000" w:themeColor="text1"/>
                <w:sz w:val="20"/>
                <w:szCs w:val="20"/>
              </w:rPr>
            </w:pPr>
            <w:r w:rsidRPr="002C3B48">
              <w:rPr>
                <w:color w:val="000000" w:themeColor="text1"/>
                <w:sz w:val="20"/>
                <w:szCs w:val="20"/>
              </w:rPr>
              <w:t>1.1.6.1</w:t>
            </w:r>
          </w:p>
        </w:tc>
        <w:tc>
          <w:tcPr>
            <w:tcW w:w="2835" w:type="dxa"/>
            <w:vMerge/>
            <w:tcBorders>
              <w:top w:val="nil"/>
              <w:left w:val="nil"/>
              <w:bottom w:val="nil"/>
              <w:right w:val="nil"/>
            </w:tcBorders>
            <w:shd w:val="clear" w:color="auto" w:fill="auto"/>
            <w:vAlign w:val="center"/>
            <w:hideMark/>
          </w:tcPr>
          <w:p w14:paraId="7FE9419A"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3286A1A3"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1F3CB3F" w14:textId="77777777" w:rsidR="00E4708B" w:rsidRPr="002C3B48" w:rsidRDefault="00E4708B" w:rsidP="00A1395E">
            <w:pPr>
              <w:rPr>
                <w:color w:val="000000" w:themeColor="text1"/>
                <w:sz w:val="20"/>
                <w:szCs w:val="20"/>
              </w:rPr>
            </w:pPr>
            <w:r w:rsidRPr="002C3B48">
              <w:rPr>
                <w:color w:val="000000" w:themeColor="text1"/>
                <w:sz w:val="20"/>
                <w:szCs w:val="20"/>
              </w:rPr>
              <w:t xml:space="preserve">Показатель наличия удостоверений о проверке знаний или журнала проверки знаний, протоколов проверки знаний, предусмотренных Правилами технической эксплуатации электроустановок потребителей, Правилами технической эксплуатации тепловых энергоустановок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0C91258" w14:textId="77777777" w:rsidR="00E4708B" w:rsidRPr="002C3B48" w:rsidRDefault="00E4708B" w:rsidP="00A1395E">
            <w:pPr>
              <w:jc w:val="center"/>
              <w:rPr>
                <w:color w:val="000000" w:themeColor="text1"/>
                <w:sz w:val="20"/>
                <w:szCs w:val="20"/>
              </w:rPr>
            </w:pPr>
            <w:r w:rsidRPr="002C3B48">
              <w:rPr>
                <w:color w:val="000000" w:themeColor="text1"/>
                <w:sz w:val="20"/>
                <w:szCs w:val="20"/>
              </w:rPr>
              <w:t>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CD18785" w14:textId="77777777" w:rsidR="00E4708B" w:rsidRPr="002C3B48" w:rsidRDefault="00E4708B" w:rsidP="00A1395E">
            <w:pPr>
              <w:rPr>
                <w:color w:val="000000" w:themeColor="text1"/>
                <w:sz w:val="20"/>
                <w:szCs w:val="20"/>
              </w:rPr>
            </w:pPr>
            <w:r w:rsidRPr="002C3B48">
              <w:rPr>
                <w:color w:val="000000" w:themeColor="text1"/>
                <w:sz w:val="20"/>
                <w:szCs w:val="20"/>
              </w:rPr>
              <w:t>Кпров зн не ОПО</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D48D314" w14:textId="77777777" w:rsidR="00E4708B" w:rsidRPr="002C3B48" w:rsidRDefault="00E4708B" w:rsidP="00A1395E">
            <w:pPr>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DD69754"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87577"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72A225D0" w14:textId="77777777" w:rsidTr="00A1395E">
        <w:trPr>
          <w:trHeight w:val="273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6663CBF"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1.1.6.2</w:t>
            </w:r>
          </w:p>
        </w:tc>
        <w:tc>
          <w:tcPr>
            <w:tcW w:w="2835" w:type="dxa"/>
            <w:vMerge/>
            <w:tcBorders>
              <w:top w:val="nil"/>
              <w:left w:val="nil"/>
              <w:bottom w:val="nil"/>
              <w:right w:val="nil"/>
            </w:tcBorders>
            <w:shd w:val="clear" w:color="auto" w:fill="auto"/>
            <w:vAlign w:val="center"/>
            <w:hideMark/>
          </w:tcPr>
          <w:p w14:paraId="2B354839"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36208E92"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A0A450B" w14:textId="77777777" w:rsidR="00E4708B" w:rsidRPr="002C3B48" w:rsidRDefault="00E4708B" w:rsidP="00A1395E">
            <w:pPr>
              <w:spacing w:after="240"/>
              <w:rPr>
                <w:color w:val="000000" w:themeColor="text1"/>
                <w:sz w:val="20"/>
                <w:szCs w:val="20"/>
              </w:rPr>
            </w:pPr>
            <w:r w:rsidRPr="002C3B48">
              <w:rPr>
                <w:color w:val="000000" w:themeColor="text1"/>
                <w:sz w:val="20"/>
                <w:szCs w:val="20"/>
              </w:rPr>
              <w:t>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Правилами промышленной безопасности, в случае эксплуатации ОПО</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7076DD9" w14:textId="77777777" w:rsidR="00E4708B" w:rsidRPr="002C3B48" w:rsidRDefault="00E4708B" w:rsidP="00A1395E">
            <w:pPr>
              <w:jc w:val="center"/>
              <w:rPr>
                <w:color w:val="000000" w:themeColor="text1"/>
                <w:sz w:val="20"/>
                <w:szCs w:val="20"/>
              </w:rPr>
            </w:pPr>
            <w:r w:rsidRPr="002C3B48">
              <w:rPr>
                <w:color w:val="000000" w:themeColor="text1"/>
                <w:sz w:val="20"/>
                <w:szCs w:val="20"/>
              </w:rPr>
              <w:t>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30DCFD0" w14:textId="77777777" w:rsidR="00E4708B" w:rsidRPr="002C3B48" w:rsidRDefault="00E4708B" w:rsidP="00A1395E">
            <w:pPr>
              <w:rPr>
                <w:color w:val="000000" w:themeColor="text1"/>
                <w:sz w:val="20"/>
                <w:szCs w:val="20"/>
              </w:rPr>
            </w:pPr>
            <w:r w:rsidRPr="002C3B48">
              <w:rPr>
                <w:color w:val="000000" w:themeColor="text1"/>
                <w:sz w:val="20"/>
                <w:szCs w:val="20"/>
              </w:rPr>
              <w:t>Кпров зн ОПО</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3EA17F6"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6A5F117"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EC616"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4316CFE4" w14:textId="77777777" w:rsidTr="00A1395E">
        <w:trPr>
          <w:trHeight w:val="271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1918516" w14:textId="77777777" w:rsidR="00E4708B" w:rsidRPr="002C3B48" w:rsidRDefault="00E4708B" w:rsidP="00A1395E">
            <w:pPr>
              <w:rPr>
                <w:color w:val="000000" w:themeColor="text1"/>
                <w:sz w:val="20"/>
                <w:szCs w:val="20"/>
              </w:rPr>
            </w:pPr>
            <w:r w:rsidRPr="002C3B48">
              <w:rPr>
                <w:color w:val="000000" w:themeColor="text1"/>
                <w:sz w:val="20"/>
                <w:szCs w:val="20"/>
              </w:rPr>
              <w:t>1.1.7</w:t>
            </w:r>
          </w:p>
        </w:tc>
        <w:tc>
          <w:tcPr>
            <w:tcW w:w="2835" w:type="dxa"/>
            <w:vMerge/>
            <w:tcBorders>
              <w:top w:val="nil"/>
              <w:left w:val="nil"/>
              <w:bottom w:val="nil"/>
              <w:right w:val="nil"/>
            </w:tcBorders>
            <w:shd w:val="clear" w:color="auto" w:fill="auto"/>
            <w:vAlign w:val="center"/>
            <w:hideMark/>
          </w:tcPr>
          <w:p w14:paraId="56AB85D1"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D398130" w14:textId="77777777" w:rsidR="00E4708B" w:rsidRPr="002C3B48" w:rsidRDefault="00E4708B" w:rsidP="00A1395E">
            <w:pPr>
              <w:rPr>
                <w:color w:val="000000" w:themeColor="text1"/>
                <w:sz w:val="20"/>
                <w:szCs w:val="20"/>
              </w:rPr>
            </w:pPr>
            <w:r w:rsidRPr="002C3B48">
              <w:rPr>
                <w:color w:val="000000" w:themeColor="text1"/>
                <w:sz w:val="20"/>
                <w:szCs w:val="20"/>
              </w:rPr>
              <w:t>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w:t>
            </w:r>
            <w:r w:rsidRPr="002C3B48">
              <w:rPr>
                <w:color w:val="000000" w:themeColor="text1"/>
                <w:sz w:val="20"/>
                <w:szCs w:val="20"/>
              </w:rPr>
              <w:br/>
              <w:t>(подпункт 9.3.7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21DD53E"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D8A9E4F" w14:textId="77777777" w:rsidR="00E4708B" w:rsidRPr="002C3B48" w:rsidRDefault="00E4708B" w:rsidP="00A1395E">
            <w:pPr>
              <w:jc w:val="center"/>
              <w:rPr>
                <w:color w:val="000000" w:themeColor="text1"/>
                <w:sz w:val="20"/>
                <w:szCs w:val="20"/>
              </w:rPr>
            </w:pPr>
            <w:r w:rsidRPr="002C3B48">
              <w:rPr>
                <w:color w:val="000000" w:themeColor="text1"/>
                <w:sz w:val="20"/>
                <w:szCs w:val="20"/>
              </w:rPr>
              <w:t>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9E84764" w14:textId="77777777" w:rsidR="00E4708B" w:rsidRPr="002C3B48" w:rsidRDefault="00E4708B" w:rsidP="00A1395E">
            <w:pPr>
              <w:rPr>
                <w:color w:val="000000" w:themeColor="text1"/>
                <w:sz w:val="20"/>
                <w:szCs w:val="20"/>
              </w:rPr>
            </w:pPr>
            <w:r w:rsidRPr="002C3B48">
              <w:rPr>
                <w:color w:val="000000" w:themeColor="text1"/>
                <w:sz w:val="20"/>
                <w:szCs w:val="20"/>
              </w:rPr>
              <w:t>Кобуч</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F07A98E" w14:textId="77777777" w:rsidR="00E4708B" w:rsidRPr="002C3B48" w:rsidRDefault="00E4708B" w:rsidP="00A1395E">
            <w:pPr>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400B1D0"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22A89"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11969077" w14:textId="77777777" w:rsidTr="00A1395E">
        <w:trPr>
          <w:trHeight w:val="297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D323D0F"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1.1.8</w:t>
            </w:r>
          </w:p>
        </w:tc>
        <w:tc>
          <w:tcPr>
            <w:tcW w:w="2835" w:type="dxa"/>
            <w:vMerge/>
            <w:tcBorders>
              <w:top w:val="nil"/>
              <w:left w:val="nil"/>
              <w:bottom w:val="nil"/>
              <w:right w:val="nil"/>
            </w:tcBorders>
            <w:shd w:val="clear" w:color="auto" w:fill="auto"/>
            <w:vAlign w:val="center"/>
            <w:hideMark/>
          </w:tcPr>
          <w:p w14:paraId="6B5D637B" w14:textId="77777777" w:rsidR="00E4708B" w:rsidRPr="002C3B48" w:rsidRDefault="00E4708B" w:rsidP="00A1395E">
            <w:pPr>
              <w:rPr>
                <w:color w:val="000000" w:themeColor="text1"/>
                <w:sz w:val="20"/>
                <w:szCs w:val="20"/>
              </w:rPr>
            </w:pPr>
          </w:p>
        </w:tc>
        <w:tc>
          <w:tcPr>
            <w:tcW w:w="226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8BE4943" w14:textId="77777777" w:rsidR="00E4708B" w:rsidRPr="002C3B48" w:rsidRDefault="00E4708B" w:rsidP="00A1395E">
            <w:pPr>
              <w:spacing w:after="240"/>
              <w:rPr>
                <w:color w:val="000000" w:themeColor="text1"/>
                <w:sz w:val="20"/>
                <w:szCs w:val="20"/>
              </w:rPr>
            </w:pPr>
            <w:r w:rsidRPr="002C3B48">
              <w:rPr>
                <w:color w:val="000000" w:themeColor="text1"/>
                <w:sz w:val="20"/>
                <w:szCs w:val="20"/>
              </w:rPr>
              <w:t>Установленные пунктом 7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пунктом 228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r w:rsidRPr="002C3B48">
              <w:rPr>
                <w:color w:val="000000" w:themeColor="text1"/>
                <w:sz w:val="20"/>
                <w:szCs w:val="20"/>
              </w:rPr>
              <w:br/>
              <w:t>(подпункт 9.3.8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70D789D" w14:textId="77777777" w:rsidR="00E4708B" w:rsidRPr="002C3B48" w:rsidRDefault="00E4708B" w:rsidP="00A1395E">
            <w:pPr>
              <w:spacing w:after="240"/>
              <w:rPr>
                <w:color w:val="000000" w:themeColor="text1"/>
                <w:sz w:val="20"/>
                <w:szCs w:val="20"/>
              </w:rPr>
            </w:pPr>
            <w:r w:rsidRPr="002C3B48">
              <w:rPr>
                <w:color w:val="000000" w:themeColor="text1"/>
                <w:sz w:val="20"/>
                <w:szCs w:val="20"/>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AD900D2" w14:textId="77777777" w:rsidR="00E4708B" w:rsidRPr="002C3B48" w:rsidRDefault="00E4708B" w:rsidP="00A1395E">
            <w:pPr>
              <w:jc w:val="center"/>
              <w:rPr>
                <w:color w:val="000000" w:themeColor="text1"/>
                <w:sz w:val="20"/>
                <w:szCs w:val="20"/>
              </w:rPr>
            </w:pPr>
            <w:r w:rsidRPr="002C3B48">
              <w:rPr>
                <w:color w:val="000000" w:themeColor="text1"/>
                <w:sz w:val="20"/>
                <w:szCs w:val="20"/>
              </w:rPr>
              <w:t>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2012D57" w14:textId="77777777" w:rsidR="00E4708B" w:rsidRPr="002C3B48" w:rsidRDefault="00E4708B" w:rsidP="00A1395E">
            <w:pPr>
              <w:rPr>
                <w:color w:val="000000" w:themeColor="text1"/>
                <w:sz w:val="20"/>
                <w:szCs w:val="20"/>
              </w:rPr>
            </w:pPr>
            <w:r w:rsidRPr="002C3B48">
              <w:rPr>
                <w:color w:val="000000" w:themeColor="text1"/>
                <w:sz w:val="20"/>
                <w:szCs w:val="20"/>
              </w:rPr>
              <w:t>Котв</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2352D29" w14:textId="77777777" w:rsidR="00E4708B" w:rsidRPr="002C3B48" w:rsidRDefault="00E4708B" w:rsidP="00A1395E">
            <w:pPr>
              <w:spacing w:after="240"/>
              <w:rPr>
                <w:color w:val="000000" w:themeColor="text1"/>
                <w:sz w:val="20"/>
                <w:szCs w:val="20"/>
              </w:rPr>
            </w:pPr>
            <w:r w:rsidRPr="002C3B48">
              <w:rPr>
                <w:color w:val="000000" w:themeColor="text1"/>
                <w:sz w:val="20"/>
                <w:szCs w:val="20"/>
              </w:rPr>
              <w:t>Котв = Котв неОПО*0,5+ Котв ОПО*0,5</w:t>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D124D78"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2CAB0"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2FBE3503" w14:textId="77777777" w:rsidTr="00A1395E">
        <w:trPr>
          <w:trHeight w:val="207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830E67E" w14:textId="77777777" w:rsidR="00E4708B" w:rsidRPr="002C3B48" w:rsidRDefault="00E4708B" w:rsidP="00A1395E">
            <w:pPr>
              <w:rPr>
                <w:color w:val="000000" w:themeColor="text1"/>
                <w:sz w:val="20"/>
                <w:szCs w:val="20"/>
              </w:rPr>
            </w:pPr>
            <w:r w:rsidRPr="002C3B48">
              <w:rPr>
                <w:color w:val="000000" w:themeColor="text1"/>
                <w:sz w:val="20"/>
                <w:szCs w:val="20"/>
              </w:rPr>
              <w:t>1.1.8.1</w:t>
            </w:r>
          </w:p>
        </w:tc>
        <w:tc>
          <w:tcPr>
            <w:tcW w:w="2835" w:type="dxa"/>
            <w:vMerge/>
            <w:tcBorders>
              <w:top w:val="nil"/>
              <w:left w:val="nil"/>
              <w:bottom w:val="nil"/>
              <w:right w:val="nil"/>
            </w:tcBorders>
            <w:shd w:val="clear" w:color="auto" w:fill="auto"/>
            <w:vAlign w:val="center"/>
            <w:hideMark/>
          </w:tcPr>
          <w:p w14:paraId="670751A1"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1ED36FDF"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0778472"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420D95C" w14:textId="77777777" w:rsidR="00E4708B" w:rsidRPr="002C3B48" w:rsidRDefault="00E4708B" w:rsidP="00A1395E">
            <w:pPr>
              <w:jc w:val="center"/>
              <w:rPr>
                <w:color w:val="000000" w:themeColor="text1"/>
                <w:sz w:val="20"/>
                <w:szCs w:val="20"/>
              </w:rPr>
            </w:pPr>
            <w:r w:rsidRPr="002C3B48">
              <w:rPr>
                <w:color w:val="000000" w:themeColor="text1"/>
                <w:sz w:val="20"/>
                <w:szCs w:val="20"/>
              </w:rPr>
              <w:t>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B3F975C" w14:textId="77777777" w:rsidR="00E4708B" w:rsidRPr="002C3B48" w:rsidRDefault="00E4708B" w:rsidP="00A1395E">
            <w:pPr>
              <w:rPr>
                <w:color w:val="000000" w:themeColor="text1"/>
                <w:sz w:val="20"/>
                <w:szCs w:val="20"/>
              </w:rPr>
            </w:pPr>
            <w:r w:rsidRPr="002C3B48">
              <w:rPr>
                <w:color w:val="000000" w:themeColor="text1"/>
                <w:sz w:val="20"/>
                <w:szCs w:val="20"/>
              </w:rPr>
              <w:t>Котв неОПО</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19E5E7E" w14:textId="77777777" w:rsidR="00E4708B" w:rsidRPr="002C3B48" w:rsidRDefault="00E4708B" w:rsidP="00A1395E">
            <w:pPr>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39BD8D8"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AC4D7"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5CD81EEC" w14:textId="77777777" w:rsidTr="00A1395E">
        <w:trPr>
          <w:trHeight w:val="256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F0483D1"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1.1.8.2</w:t>
            </w:r>
          </w:p>
        </w:tc>
        <w:tc>
          <w:tcPr>
            <w:tcW w:w="2835" w:type="dxa"/>
            <w:vMerge/>
            <w:tcBorders>
              <w:top w:val="nil"/>
              <w:left w:val="nil"/>
              <w:bottom w:val="nil"/>
              <w:right w:val="nil"/>
            </w:tcBorders>
            <w:shd w:val="clear" w:color="auto" w:fill="auto"/>
            <w:vAlign w:val="center"/>
            <w:hideMark/>
          </w:tcPr>
          <w:p w14:paraId="5B41A697"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00A0DB81"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611A5E0"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E155D30" w14:textId="77777777" w:rsidR="00E4708B" w:rsidRPr="002C3B48" w:rsidRDefault="00E4708B" w:rsidP="00A1395E">
            <w:pPr>
              <w:jc w:val="center"/>
              <w:rPr>
                <w:color w:val="000000" w:themeColor="text1"/>
                <w:sz w:val="20"/>
                <w:szCs w:val="20"/>
              </w:rPr>
            </w:pPr>
            <w:r w:rsidRPr="002C3B48">
              <w:rPr>
                <w:color w:val="000000" w:themeColor="text1"/>
                <w:sz w:val="20"/>
                <w:szCs w:val="20"/>
              </w:rPr>
              <w:t>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4A4E56F" w14:textId="77777777" w:rsidR="00E4708B" w:rsidRPr="002C3B48" w:rsidRDefault="00E4708B" w:rsidP="00A1395E">
            <w:pPr>
              <w:rPr>
                <w:color w:val="000000" w:themeColor="text1"/>
                <w:sz w:val="20"/>
                <w:szCs w:val="20"/>
              </w:rPr>
            </w:pPr>
            <w:r w:rsidRPr="002C3B48">
              <w:rPr>
                <w:color w:val="000000" w:themeColor="text1"/>
                <w:sz w:val="20"/>
                <w:szCs w:val="20"/>
              </w:rPr>
              <w:t>Котв ОПО</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502BBD9"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4ED5CA9"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8775E"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5A692A0C" w14:textId="77777777" w:rsidTr="00A1395E">
        <w:trPr>
          <w:trHeight w:val="259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A273267" w14:textId="77777777" w:rsidR="00E4708B" w:rsidRPr="002C3B48" w:rsidRDefault="00E4708B" w:rsidP="00A1395E">
            <w:pPr>
              <w:rPr>
                <w:color w:val="000000" w:themeColor="text1"/>
                <w:sz w:val="20"/>
                <w:szCs w:val="20"/>
              </w:rPr>
            </w:pPr>
            <w:r w:rsidRPr="002C3B48">
              <w:rPr>
                <w:color w:val="000000" w:themeColor="text1"/>
                <w:sz w:val="20"/>
                <w:szCs w:val="20"/>
              </w:rPr>
              <w:t>1.1.9</w:t>
            </w:r>
          </w:p>
        </w:tc>
        <w:tc>
          <w:tcPr>
            <w:tcW w:w="2835" w:type="dxa"/>
            <w:vMerge/>
            <w:tcBorders>
              <w:top w:val="nil"/>
              <w:left w:val="nil"/>
              <w:bottom w:val="nil"/>
              <w:right w:val="nil"/>
            </w:tcBorders>
            <w:shd w:val="clear" w:color="auto" w:fill="auto"/>
            <w:vAlign w:val="center"/>
            <w:hideMark/>
          </w:tcPr>
          <w:p w14:paraId="7CC57E1E"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F8449E6" w14:textId="77777777" w:rsidR="00E4708B" w:rsidRPr="002C3B48" w:rsidRDefault="00E4708B" w:rsidP="00A1395E">
            <w:pPr>
              <w:rPr>
                <w:color w:val="000000" w:themeColor="text1"/>
                <w:sz w:val="20"/>
                <w:szCs w:val="20"/>
              </w:rPr>
            </w:pPr>
            <w:r w:rsidRPr="002C3B48">
              <w:rPr>
                <w:color w:val="000000" w:themeColor="text1"/>
                <w:sz w:val="20"/>
                <w:szCs w:val="20"/>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Правил по охране труда при эксплуатации объектов теплоснабжения и теплопотребляющих установок, утвержденных приказом Минтруда России от 17 декабря </w:t>
            </w:r>
            <w:r w:rsidRPr="002C3B48">
              <w:rPr>
                <w:color w:val="000000" w:themeColor="text1"/>
                <w:sz w:val="20"/>
                <w:szCs w:val="20"/>
              </w:rPr>
              <w:br/>
              <w:t xml:space="preserve">2020 г. № 924н  </w:t>
            </w:r>
            <w:r w:rsidRPr="002C3B48">
              <w:rPr>
                <w:color w:val="000000" w:themeColor="text1"/>
                <w:sz w:val="20"/>
                <w:szCs w:val="20"/>
              </w:rPr>
              <w:br/>
              <w:t>(подпункт 9.3.9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113BFEA"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DB65928" w14:textId="77777777" w:rsidR="00E4708B" w:rsidRPr="002C3B48" w:rsidRDefault="00E4708B" w:rsidP="00A1395E">
            <w:pPr>
              <w:jc w:val="center"/>
              <w:rPr>
                <w:color w:val="000000" w:themeColor="text1"/>
                <w:sz w:val="20"/>
                <w:szCs w:val="20"/>
              </w:rPr>
            </w:pPr>
            <w:r w:rsidRPr="002C3B48">
              <w:rPr>
                <w:color w:val="000000" w:themeColor="text1"/>
                <w:sz w:val="20"/>
                <w:szCs w:val="20"/>
              </w:rPr>
              <w:t>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7875BF9" w14:textId="77777777" w:rsidR="00E4708B" w:rsidRPr="002C3B48" w:rsidRDefault="00E4708B" w:rsidP="00A1395E">
            <w:pPr>
              <w:rPr>
                <w:color w:val="000000" w:themeColor="text1"/>
                <w:sz w:val="20"/>
                <w:szCs w:val="20"/>
              </w:rPr>
            </w:pPr>
            <w:r w:rsidRPr="002C3B48">
              <w:rPr>
                <w:color w:val="000000" w:themeColor="text1"/>
                <w:sz w:val="20"/>
                <w:szCs w:val="20"/>
              </w:rPr>
              <w:t>Кохр.труда</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EE056D0" w14:textId="77777777" w:rsidR="00E4708B" w:rsidRPr="002C3B48" w:rsidRDefault="00E4708B" w:rsidP="00A1395E">
            <w:pPr>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F6F7753"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19E77"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15722B6B" w14:textId="77777777" w:rsidTr="00A1395E">
        <w:trPr>
          <w:trHeight w:val="190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F7F0114"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1.1.10</w:t>
            </w:r>
          </w:p>
        </w:tc>
        <w:tc>
          <w:tcPr>
            <w:tcW w:w="2835" w:type="dxa"/>
            <w:vMerge/>
            <w:tcBorders>
              <w:top w:val="nil"/>
              <w:left w:val="nil"/>
              <w:bottom w:val="nil"/>
              <w:right w:val="nil"/>
            </w:tcBorders>
            <w:shd w:val="clear" w:color="auto" w:fill="auto"/>
            <w:vAlign w:val="center"/>
            <w:hideMark/>
          </w:tcPr>
          <w:p w14:paraId="16591344"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244D79D" w14:textId="77777777" w:rsidR="00E4708B" w:rsidRPr="002C3B48" w:rsidRDefault="00E4708B" w:rsidP="00A1395E">
            <w:pPr>
              <w:rPr>
                <w:color w:val="000000" w:themeColor="text1"/>
                <w:sz w:val="20"/>
                <w:szCs w:val="20"/>
              </w:rPr>
            </w:pPr>
            <w:r w:rsidRPr="002C3B48">
              <w:rPr>
                <w:color w:val="000000" w:themeColor="text1"/>
                <w:sz w:val="20"/>
                <w:szCs w:val="20"/>
              </w:rPr>
              <w:t>Копии утвержденных в соответствии с пунктами 95, 97 Правил N 511 и с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r w:rsidRPr="002C3B48">
              <w:rPr>
                <w:color w:val="000000" w:themeColor="text1"/>
                <w:sz w:val="20"/>
                <w:szCs w:val="20"/>
              </w:rPr>
              <w:br/>
              <w:t>(подпункт 9.3.10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6109FEA"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6D3B3D7" w14:textId="77777777" w:rsidR="00E4708B" w:rsidRPr="002C3B48" w:rsidRDefault="00E4708B" w:rsidP="00A1395E">
            <w:pPr>
              <w:jc w:val="center"/>
              <w:rPr>
                <w:color w:val="000000" w:themeColor="text1"/>
                <w:sz w:val="20"/>
                <w:szCs w:val="20"/>
              </w:rPr>
            </w:pPr>
            <w:r w:rsidRPr="002C3B48">
              <w:rPr>
                <w:color w:val="000000" w:themeColor="text1"/>
                <w:sz w:val="20"/>
                <w:szCs w:val="20"/>
              </w:rPr>
              <w:t>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2A72529" w14:textId="77777777" w:rsidR="00E4708B" w:rsidRPr="002C3B48" w:rsidRDefault="00E4708B" w:rsidP="00A1395E">
            <w:pPr>
              <w:rPr>
                <w:color w:val="000000" w:themeColor="text1"/>
                <w:sz w:val="20"/>
                <w:szCs w:val="20"/>
              </w:rPr>
            </w:pPr>
            <w:r w:rsidRPr="002C3B48">
              <w:rPr>
                <w:color w:val="000000" w:themeColor="text1"/>
                <w:sz w:val="20"/>
                <w:szCs w:val="20"/>
              </w:rPr>
              <w:t>Ктрен</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1495882"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5D5390F"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AD961"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14CAE836" w14:textId="77777777" w:rsidTr="00A1395E">
        <w:trPr>
          <w:trHeight w:val="111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7F85ECB" w14:textId="77777777" w:rsidR="00E4708B" w:rsidRPr="002C3B48" w:rsidRDefault="00E4708B" w:rsidP="00A1395E">
            <w:pPr>
              <w:rPr>
                <w:color w:val="000000" w:themeColor="text1"/>
                <w:sz w:val="20"/>
                <w:szCs w:val="20"/>
              </w:rPr>
            </w:pPr>
            <w:r w:rsidRPr="002C3B48">
              <w:rPr>
                <w:color w:val="000000" w:themeColor="text1"/>
                <w:sz w:val="20"/>
                <w:szCs w:val="20"/>
              </w:rPr>
              <w:t>1.2</w:t>
            </w:r>
          </w:p>
        </w:tc>
        <w:tc>
          <w:tcPr>
            <w:tcW w:w="2835" w:type="dxa"/>
            <w:vMerge w:val="restart"/>
            <w:tcBorders>
              <w:top w:val="single" w:sz="4" w:space="0" w:color="auto"/>
              <w:left w:val="nil"/>
              <w:bottom w:val="nil"/>
              <w:right w:val="nil"/>
            </w:tcBorders>
            <w:shd w:val="clear" w:color="auto" w:fill="auto"/>
            <w:tcMar>
              <w:top w:w="15" w:type="dxa"/>
              <w:left w:w="15" w:type="dxa"/>
              <w:bottom w:w="0" w:type="dxa"/>
              <w:right w:w="15" w:type="dxa"/>
            </w:tcMar>
            <w:hideMark/>
          </w:tcPr>
          <w:p w14:paraId="6E59710D" w14:textId="77777777" w:rsidR="00E4708B" w:rsidRPr="002C3B48" w:rsidRDefault="00E4708B" w:rsidP="00A1395E">
            <w:pPr>
              <w:rPr>
                <w:color w:val="000000" w:themeColor="text1"/>
                <w:sz w:val="20"/>
                <w:szCs w:val="20"/>
              </w:rPr>
            </w:pPr>
            <w:r w:rsidRPr="002C3B48">
              <w:rPr>
                <w:color w:val="000000" w:themeColor="text1"/>
                <w:sz w:val="20"/>
                <w:szCs w:val="20"/>
              </w:rPr>
              <w:t>Проводить наладку принадлежащих им тепловых сетей (пункт 2 части 4 статьи 20 Федерального закона о теплоснабжении) и осуществлять контроль за режимами потребления тепловой энергии (пункт 3 части 4 статьи 20 Федерального закона о теплоснабжении)</w:t>
            </w: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85301B8" w14:textId="77777777" w:rsidR="00E4708B" w:rsidRPr="002C3B48" w:rsidRDefault="00E4708B" w:rsidP="00A1395E">
            <w:pPr>
              <w:rPr>
                <w:color w:val="000000" w:themeColor="text1"/>
                <w:sz w:val="20"/>
                <w:szCs w:val="20"/>
              </w:rPr>
            </w:pPr>
            <w:r w:rsidRPr="002C3B48">
              <w:rPr>
                <w:color w:val="000000" w:themeColor="text1"/>
                <w:sz w:val="20"/>
                <w:szCs w:val="20"/>
              </w:rPr>
              <w:t>Документы, предусмотренные подпунктами 9.3.11 и 9.3.22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375F5BE"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проведения наладки тепловых сетей и контроля за режимами потребления тепловой энергии</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F614446" w14:textId="77777777" w:rsidR="00E4708B" w:rsidRPr="002C3B48" w:rsidRDefault="00E4708B" w:rsidP="00A1395E">
            <w:pPr>
              <w:jc w:val="center"/>
              <w:rPr>
                <w:color w:val="000000" w:themeColor="text1"/>
                <w:sz w:val="20"/>
                <w:szCs w:val="20"/>
              </w:rPr>
            </w:pPr>
            <w:r w:rsidRPr="002C3B48">
              <w:rPr>
                <w:color w:val="000000" w:themeColor="text1"/>
                <w:sz w:val="20"/>
                <w:szCs w:val="20"/>
              </w:rPr>
              <w:t>0,01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18531DB" w14:textId="77777777" w:rsidR="00E4708B" w:rsidRPr="002C3B48" w:rsidRDefault="00E4708B" w:rsidP="00A1395E">
            <w:pPr>
              <w:rPr>
                <w:color w:val="000000" w:themeColor="text1"/>
                <w:sz w:val="20"/>
                <w:szCs w:val="20"/>
              </w:rPr>
            </w:pPr>
            <w:r w:rsidRPr="002C3B48">
              <w:rPr>
                <w:color w:val="000000" w:themeColor="text1"/>
                <w:sz w:val="20"/>
                <w:szCs w:val="20"/>
              </w:rPr>
              <w:t>Крежим.налад</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DD68548" w14:textId="77777777" w:rsidR="00E4708B" w:rsidRPr="002C3B48" w:rsidRDefault="00E4708B" w:rsidP="00A1395E">
            <w:pPr>
              <w:rPr>
                <w:color w:val="000000" w:themeColor="text1"/>
                <w:sz w:val="20"/>
                <w:szCs w:val="20"/>
              </w:rPr>
            </w:pPr>
            <w:r w:rsidRPr="002C3B48">
              <w:rPr>
                <w:color w:val="000000" w:themeColor="text1"/>
                <w:sz w:val="20"/>
                <w:szCs w:val="20"/>
              </w:rPr>
              <w:t>Крежим.налад=Ктемп.граф*0,5+Крежим.карт*0,5</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9C41C7C"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5884D"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1FD1D838" w14:textId="77777777" w:rsidTr="00A1395E">
        <w:trPr>
          <w:trHeight w:val="2775"/>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73B2B38" w14:textId="77777777" w:rsidR="00E4708B" w:rsidRPr="002C3B48" w:rsidRDefault="00E4708B" w:rsidP="00A1395E">
            <w:pPr>
              <w:rPr>
                <w:color w:val="000000" w:themeColor="text1"/>
                <w:sz w:val="20"/>
                <w:szCs w:val="20"/>
              </w:rPr>
            </w:pPr>
            <w:r w:rsidRPr="002C3B48">
              <w:rPr>
                <w:color w:val="000000" w:themeColor="text1"/>
                <w:sz w:val="20"/>
                <w:szCs w:val="20"/>
              </w:rPr>
              <w:t>1.2.1</w:t>
            </w:r>
          </w:p>
        </w:tc>
        <w:tc>
          <w:tcPr>
            <w:tcW w:w="2835" w:type="dxa"/>
            <w:vMerge/>
            <w:tcBorders>
              <w:top w:val="single" w:sz="4" w:space="0" w:color="auto"/>
              <w:left w:val="nil"/>
              <w:bottom w:val="nil"/>
              <w:right w:val="nil"/>
            </w:tcBorders>
            <w:shd w:val="clear" w:color="auto" w:fill="auto"/>
            <w:vAlign w:val="center"/>
            <w:hideMark/>
          </w:tcPr>
          <w:p w14:paraId="43F5E7BF"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BC87383" w14:textId="77777777" w:rsidR="00E4708B" w:rsidRPr="002C3B48" w:rsidRDefault="00E4708B" w:rsidP="00A1395E">
            <w:pPr>
              <w:spacing w:after="240"/>
              <w:rPr>
                <w:color w:val="000000" w:themeColor="text1"/>
                <w:sz w:val="20"/>
                <w:szCs w:val="20"/>
              </w:rPr>
            </w:pPr>
            <w:r w:rsidRPr="002C3B48">
              <w:rPr>
                <w:color w:val="000000" w:themeColor="text1"/>
                <w:sz w:val="20"/>
                <w:szCs w:val="20"/>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абзацами первым - третьим пункта 125 Правил N 511, а также копии эксплуатационных инструкций по ведению и контролю режимов работы системы теплоснабжения (подпункт 9.3.11 пункта 9 </w:t>
            </w:r>
            <w:r w:rsidRPr="002C3B48">
              <w:rPr>
                <w:color w:val="000000" w:themeColor="text1"/>
                <w:sz w:val="20"/>
                <w:szCs w:val="20"/>
              </w:rPr>
              <w:lastRenderedPageBreak/>
              <w:t>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4043C5C"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 xml:space="preserve">Показатель наличия температурных графиков, гидравлических режимов работы системы теплоснабжения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18C721D" w14:textId="77777777" w:rsidR="00E4708B" w:rsidRPr="002C3B48" w:rsidRDefault="00E4708B" w:rsidP="00A1395E">
            <w:pPr>
              <w:jc w:val="center"/>
              <w:rPr>
                <w:color w:val="000000" w:themeColor="text1"/>
                <w:sz w:val="20"/>
                <w:szCs w:val="20"/>
              </w:rPr>
            </w:pPr>
            <w:r w:rsidRPr="002C3B48">
              <w:rPr>
                <w:color w:val="000000" w:themeColor="text1"/>
                <w:sz w:val="20"/>
                <w:szCs w:val="20"/>
              </w:rPr>
              <w:t>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4026A19" w14:textId="77777777" w:rsidR="00E4708B" w:rsidRPr="002C3B48" w:rsidRDefault="00E4708B" w:rsidP="00A1395E">
            <w:pPr>
              <w:rPr>
                <w:color w:val="000000" w:themeColor="text1"/>
                <w:sz w:val="20"/>
                <w:szCs w:val="20"/>
              </w:rPr>
            </w:pPr>
            <w:r w:rsidRPr="002C3B48">
              <w:rPr>
                <w:color w:val="000000" w:themeColor="text1"/>
                <w:sz w:val="20"/>
                <w:szCs w:val="20"/>
              </w:rPr>
              <w:t>Ктемп.граф</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BAD1752"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A64A79D"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F1192"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3D4ED4A7" w14:textId="77777777" w:rsidTr="00A1395E">
        <w:trPr>
          <w:trHeight w:val="162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060AF70" w14:textId="77777777" w:rsidR="00E4708B" w:rsidRPr="002C3B48" w:rsidRDefault="00E4708B" w:rsidP="00A1395E">
            <w:pPr>
              <w:rPr>
                <w:color w:val="000000" w:themeColor="text1"/>
                <w:sz w:val="20"/>
                <w:szCs w:val="20"/>
              </w:rPr>
            </w:pPr>
            <w:r w:rsidRPr="002C3B48">
              <w:rPr>
                <w:color w:val="000000" w:themeColor="text1"/>
                <w:sz w:val="20"/>
                <w:szCs w:val="20"/>
              </w:rPr>
              <w:t>1.2.2</w:t>
            </w:r>
          </w:p>
        </w:tc>
        <w:tc>
          <w:tcPr>
            <w:tcW w:w="2835" w:type="dxa"/>
            <w:vMerge/>
            <w:tcBorders>
              <w:top w:val="single" w:sz="4" w:space="0" w:color="auto"/>
              <w:left w:val="nil"/>
              <w:bottom w:val="nil"/>
              <w:right w:val="nil"/>
            </w:tcBorders>
            <w:shd w:val="clear" w:color="auto" w:fill="auto"/>
            <w:vAlign w:val="center"/>
            <w:hideMark/>
          </w:tcPr>
          <w:p w14:paraId="28374663"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B94109D" w14:textId="77777777" w:rsidR="00E4708B" w:rsidRPr="002C3B48" w:rsidRDefault="00E4708B" w:rsidP="00A1395E">
            <w:pPr>
              <w:rPr>
                <w:color w:val="000000" w:themeColor="text1"/>
                <w:sz w:val="20"/>
                <w:szCs w:val="20"/>
              </w:rPr>
            </w:pPr>
            <w:r w:rsidRPr="002C3B48">
              <w:rPr>
                <w:color w:val="000000" w:themeColor="text1"/>
                <w:sz w:val="20"/>
                <w:szCs w:val="20"/>
              </w:rPr>
              <w:t>Технические отчеты о проведении режимно-наладочных испытаний объектов теплоснабжения, утвержденные режимные карты, требования к которым установленыабзацами первым - третьим пункта 125 Правил N 511</w:t>
            </w:r>
            <w:r w:rsidRPr="002C3B48">
              <w:rPr>
                <w:color w:val="000000" w:themeColor="text1"/>
                <w:sz w:val="20"/>
                <w:szCs w:val="20"/>
              </w:rPr>
              <w:br/>
              <w:t>(пункт 9.3.22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A4E5045" w14:textId="77777777" w:rsidR="00E4708B" w:rsidRPr="002C3B48" w:rsidRDefault="00E4708B" w:rsidP="00A1395E">
            <w:pPr>
              <w:rPr>
                <w:color w:val="000000" w:themeColor="text1"/>
                <w:sz w:val="20"/>
                <w:szCs w:val="20"/>
              </w:rPr>
            </w:pPr>
            <w:r w:rsidRPr="002C3B48">
              <w:rPr>
                <w:color w:val="000000" w:themeColor="text1"/>
                <w:sz w:val="20"/>
                <w:szCs w:val="20"/>
              </w:rPr>
              <w:t xml:space="preserve">Показатель наличия технических отчетов о проведении режимно-наладочных испытаний объектов теплоснабжения, утвержденных режимных карт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96A3D03" w14:textId="77777777" w:rsidR="00E4708B" w:rsidRPr="002C3B48" w:rsidRDefault="00E4708B" w:rsidP="00A1395E">
            <w:pPr>
              <w:jc w:val="center"/>
              <w:rPr>
                <w:color w:val="000000" w:themeColor="text1"/>
                <w:sz w:val="20"/>
                <w:szCs w:val="20"/>
              </w:rPr>
            </w:pPr>
            <w:r w:rsidRPr="002C3B48">
              <w:rPr>
                <w:color w:val="000000" w:themeColor="text1"/>
                <w:sz w:val="20"/>
                <w:szCs w:val="20"/>
              </w:rPr>
              <w:t>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BB35CAE" w14:textId="77777777" w:rsidR="00E4708B" w:rsidRPr="002C3B48" w:rsidRDefault="00E4708B" w:rsidP="00A1395E">
            <w:pPr>
              <w:rPr>
                <w:color w:val="000000" w:themeColor="text1"/>
                <w:sz w:val="20"/>
                <w:szCs w:val="20"/>
              </w:rPr>
            </w:pPr>
            <w:r w:rsidRPr="002C3B48">
              <w:rPr>
                <w:color w:val="000000" w:themeColor="text1"/>
                <w:sz w:val="20"/>
                <w:szCs w:val="20"/>
              </w:rPr>
              <w:t>Крежим.карт</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AF748B7"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BAD7597"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4E4EB"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404DB9A1" w14:textId="77777777" w:rsidTr="00A1395E">
        <w:trPr>
          <w:trHeight w:val="279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40D6DF" w14:textId="77777777" w:rsidR="00E4708B" w:rsidRPr="002C3B48" w:rsidRDefault="00E4708B" w:rsidP="00A1395E">
            <w:pPr>
              <w:rPr>
                <w:color w:val="000000" w:themeColor="text1"/>
                <w:sz w:val="20"/>
                <w:szCs w:val="20"/>
              </w:rPr>
            </w:pPr>
            <w:r w:rsidRPr="002C3B48">
              <w:rPr>
                <w:color w:val="000000" w:themeColor="text1"/>
                <w:sz w:val="20"/>
                <w:szCs w:val="20"/>
              </w:rPr>
              <w:t>1.3</w:t>
            </w:r>
          </w:p>
        </w:tc>
        <w:tc>
          <w:tcPr>
            <w:tcW w:w="2835" w:type="dxa"/>
            <w:tcBorders>
              <w:top w:val="nil"/>
              <w:left w:val="nil"/>
              <w:bottom w:val="nil"/>
              <w:right w:val="nil"/>
            </w:tcBorders>
            <w:shd w:val="clear" w:color="auto" w:fill="auto"/>
            <w:tcMar>
              <w:top w:w="15" w:type="dxa"/>
              <w:left w:w="15" w:type="dxa"/>
              <w:bottom w:w="0" w:type="dxa"/>
              <w:right w:w="15" w:type="dxa"/>
            </w:tcMar>
            <w:hideMark/>
          </w:tcPr>
          <w:p w14:paraId="167FF870" w14:textId="77777777" w:rsidR="00E4708B" w:rsidRPr="002C3B48" w:rsidRDefault="00E4708B" w:rsidP="00A1395E">
            <w:pPr>
              <w:rPr>
                <w:color w:val="000000" w:themeColor="text1"/>
                <w:sz w:val="20"/>
                <w:szCs w:val="20"/>
              </w:rPr>
            </w:pPr>
            <w:r w:rsidRPr="002C3B48">
              <w:rPr>
                <w:color w:val="000000" w:themeColor="text1"/>
                <w:sz w:val="20"/>
                <w:szCs w:val="20"/>
              </w:rPr>
              <w:t xml:space="preserve">Обеспечивать качество теплоносителей </w:t>
            </w:r>
            <w:r w:rsidRPr="002C3B48">
              <w:rPr>
                <w:color w:val="000000" w:themeColor="text1"/>
                <w:sz w:val="20"/>
                <w:szCs w:val="20"/>
              </w:rPr>
              <w:br/>
              <w:t>(пункт 4 части 4 статьи 20 Федерального закона о теплоснабжении)</w:t>
            </w: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66AA8D8" w14:textId="77777777" w:rsidR="00E4708B" w:rsidRPr="002C3B48" w:rsidRDefault="00E4708B" w:rsidP="00A1395E">
            <w:pPr>
              <w:rPr>
                <w:color w:val="000000" w:themeColor="text1"/>
                <w:sz w:val="20"/>
                <w:szCs w:val="20"/>
              </w:rPr>
            </w:pPr>
            <w:r w:rsidRPr="002C3B48">
              <w:rPr>
                <w:color w:val="000000" w:themeColor="text1"/>
                <w:sz w:val="20"/>
                <w:szCs w:val="20"/>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w:t>
            </w:r>
            <w:r w:rsidRPr="002C3B48">
              <w:rPr>
                <w:color w:val="000000" w:themeColor="text1"/>
                <w:sz w:val="20"/>
                <w:szCs w:val="20"/>
              </w:rPr>
              <w:lastRenderedPageBreak/>
              <w:t xml:space="preserve">сетей, разработанный в соответствии с требованиями пунктов 276, 279 Правил N 511, пункта 278 Правил промышленной безопасности </w:t>
            </w:r>
            <w:r w:rsidRPr="002C3B48">
              <w:rPr>
                <w:color w:val="000000" w:themeColor="text1"/>
                <w:sz w:val="20"/>
                <w:szCs w:val="20"/>
              </w:rPr>
              <w:br/>
              <w:t>(подпункт 9.3.12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4DC3D3D"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Показатель обеспечения качества теплоносителей</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0260DAD" w14:textId="77777777" w:rsidR="00E4708B" w:rsidRPr="002C3B48" w:rsidRDefault="00E4708B" w:rsidP="00A1395E">
            <w:pPr>
              <w:jc w:val="center"/>
              <w:rPr>
                <w:color w:val="000000" w:themeColor="text1"/>
                <w:sz w:val="20"/>
                <w:szCs w:val="20"/>
              </w:rPr>
            </w:pPr>
            <w:r w:rsidRPr="002C3B48">
              <w:rPr>
                <w:color w:val="000000" w:themeColor="text1"/>
                <w:sz w:val="20"/>
                <w:szCs w:val="20"/>
              </w:rPr>
              <w:t>0,01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EE76863" w14:textId="77777777" w:rsidR="00E4708B" w:rsidRPr="002C3B48" w:rsidRDefault="00E4708B" w:rsidP="00A1395E">
            <w:pPr>
              <w:rPr>
                <w:color w:val="000000" w:themeColor="text1"/>
                <w:sz w:val="20"/>
                <w:szCs w:val="20"/>
              </w:rPr>
            </w:pPr>
            <w:r w:rsidRPr="002C3B48">
              <w:rPr>
                <w:color w:val="000000" w:themeColor="text1"/>
                <w:sz w:val="20"/>
                <w:szCs w:val="20"/>
              </w:rPr>
              <w:t>Ккачест</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E9C5CD5"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FA21A11"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ECAFA"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2D7E2A5C" w14:textId="77777777" w:rsidTr="00A1395E">
        <w:trPr>
          <w:trHeight w:val="402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0D7230B" w14:textId="77777777" w:rsidR="00E4708B" w:rsidRPr="002C3B48" w:rsidRDefault="00E4708B" w:rsidP="00A1395E">
            <w:pPr>
              <w:rPr>
                <w:color w:val="000000" w:themeColor="text1"/>
                <w:sz w:val="20"/>
                <w:szCs w:val="20"/>
              </w:rPr>
            </w:pPr>
            <w:r w:rsidRPr="002C3B48">
              <w:rPr>
                <w:color w:val="000000" w:themeColor="text1"/>
                <w:sz w:val="20"/>
                <w:szCs w:val="20"/>
              </w:rPr>
              <w:t>1.4</w:t>
            </w:r>
          </w:p>
        </w:tc>
        <w:tc>
          <w:tcPr>
            <w:tcW w:w="2835" w:type="dxa"/>
            <w:tcBorders>
              <w:top w:val="nil"/>
              <w:left w:val="nil"/>
              <w:bottom w:val="nil"/>
              <w:right w:val="nil"/>
            </w:tcBorders>
            <w:shd w:val="clear" w:color="auto" w:fill="auto"/>
            <w:tcMar>
              <w:top w:w="15" w:type="dxa"/>
              <w:left w:w="15" w:type="dxa"/>
              <w:bottom w:w="0" w:type="dxa"/>
              <w:right w:w="15" w:type="dxa"/>
            </w:tcMar>
            <w:hideMark/>
          </w:tcPr>
          <w:p w14:paraId="58681065" w14:textId="77777777" w:rsidR="00E4708B" w:rsidRPr="002C3B48" w:rsidRDefault="00E4708B" w:rsidP="00A1395E">
            <w:pPr>
              <w:rPr>
                <w:color w:val="000000" w:themeColor="text1"/>
                <w:sz w:val="20"/>
                <w:szCs w:val="20"/>
              </w:rPr>
            </w:pPr>
            <w:r w:rsidRPr="002C3B48">
              <w:rPr>
                <w:color w:val="000000" w:themeColor="text1"/>
                <w:sz w:val="20"/>
                <w:szCs w:val="20"/>
              </w:rPr>
              <w:t>Организовывать коммерческий учет приобретаемой тепловой энергии и реализуемой тепловой энергии (пункт 5 части 4 статьи 20 Федерального закона о теплоснабжении)</w:t>
            </w: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B49E3C3" w14:textId="77777777" w:rsidR="00E4708B" w:rsidRPr="002C3B48" w:rsidRDefault="00E4708B" w:rsidP="00A1395E">
            <w:pPr>
              <w:rPr>
                <w:color w:val="000000" w:themeColor="text1"/>
                <w:sz w:val="20"/>
                <w:szCs w:val="20"/>
              </w:rPr>
            </w:pPr>
            <w:r w:rsidRPr="002C3B48">
              <w:rPr>
                <w:color w:val="000000" w:themeColor="text1"/>
                <w:sz w:val="20"/>
                <w:szCs w:val="20"/>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Правилами коммерческого учета тепловой энергии, теплоносителя, утвержденными постановлением Правительства Российской Федерации от 18 ноября 2013 г. №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w:t>
            </w:r>
            <w:r w:rsidRPr="002C3B48">
              <w:rPr>
                <w:color w:val="000000" w:themeColor="text1"/>
                <w:sz w:val="20"/>
                <w:szCs w:val="20"/>
              </w:rPr>
              <w:lastRenderedPageBreak/>
              <w:t xml:space="preserve">предусмотренном законодательством об обеспечении единства измерений </w:t>
            </w:r>
            <w:r w:rsidRPr="002C3B48">
              <w:rPr>
                <w:color w:val="000000" w:themeColor="text1"/>
                <w:sz w:val="20"/>
                <w:szCs w:val="20"/>
              </w:rPr>
              <w:br/>
              <w:t>(подпункт 9.3.13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CB37273"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Показатель организации коммерческого учета приобретаемой тепловой энергии и реализуемой тепловой энергии</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B3A91FA" w14:textId="77777777" w:rsidR="00E4708B" w:rsidRPr="002C3B48" w:rsidRDefault="00E4708B" w:rsidP="00A1395E">
            <w:pPr>
              <w:jc w:val="center"/>
              <w:rPr>
                <w:color w:val="000000" w:themeColor="text1"/>
                <w:sz w:val="20"/>
                <w:szCs w:val="20"/>
              </w:rPr>
            </w:pPr>
            <w:r w:rsidRPr="002C3B48">
              <w:rPr>
                <w:color w:val="000000" w:themeColor="text1"/>
                <w:sz w:val="20"/>
                <w:szCs w:val="20"/>
              </w:rPr>
              <w:t>0,01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0FEE263" w14:textId="77777777" w:rsidR="00E4708B" w:rsidRPr="002C3B48" w:rsidRDefault="00E4708B" w:rsidP="00A1395E">
            <w:pPr>
              <w:rPr>
                <w:color w:val="000000" w:themeColor="text1"/>
                <w:sz w:val="20"/>
                <w:szCs w:val="20"/>
              </w:rPr>
            </w:pPr>
            <w:r w:rsidRPr="002C3B48">
              <w:rPr>
                <w:color w:val="000000" w:themeColor="text1"/>
                <w:sz w:val="20"/>
                <w:szCs w:val="20"/>
              </w:rPr>
              <w:t>Ккомм.учет</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D3FBD24"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147EB5D"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D2E18"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409A02A3" w14:textId="77777777" w:rsidTr="00A1395E">
        <w:trPr>
          <w:trHeight w:val="4215"/>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C2BC484" w14:textId="77777777" w:rsidR="00E4708B" w:rsidRPr="002C3B48" w:rsidRDefault="00E4708B" w:rsidP="00A1395E">
            <w:pPr>
              <w:rPr>
                <w:color w:val="000000" w:themeColor="text1"/>
                <w:sz w:val="20"/>
                <w:szCs w:val="20"/>
              </w:rPr>
            </w:pPr>
            <w:r w:rsidRPr="002C3B48">
              <w:rPr>
                <w:color w:val="000000" w:themeColor="text1"/>
                <w:sz w:val="20"/>
                <w:szCs w:val="20"/>
              </w:rPr>
              <w:t>1.5</w:t>
            </w:r>
          </w:p>
        </w:tc>
        <w:tc>
          <w:tcPr>
            <w:tcW w:w="2835" w:type="dxa"/>
            <w:tcBorders>
              <w:top w:val="nil"/>
              <w:left w:val="nil"/>
              <w:bottom w:val="nil"/>
              <w:right w:val="nil"/>
            </w:tcBorders>
            <w:shd w:val="clear" w:color="auto" w:fill="auto"/>
            <w:tcMar>
              <w:top w:w="15" w:type="dxa"/>
              <w:left w:w="15" w:type="dxa"/>
              <w:bottom w:w="0" w:type="dxa"/>
              <w:right w:w="15" w:type="dxa"/>
            </w:tcMar>
            <w:hideMark/>
          </w:tcPr>
          <w:p w14:paraId="161EE588" w14:textId="77777777" w:rsidR="00E4708B" w:rsidRPr="002C3B48" w:rsidRDefault="00E4708B" w:rsidP="00A1395E">
            <w:pPr>
              <w:rPr>
                <w:color w:val="000000" w:themeColor="text1"/>
                <w:sz w:val="20"/>
                <w:szCs w:val="20"/>
              </w:rPr>
            </w:pPr>
            <w:r w:rsidRPr="002C3B48">
              <w:rPr>
                <w:color w:val="000000" w:themeColor="text1"/>
                <w:sz w:val="20"/>
                <w:szCs w:val="20"/>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(пункт 6 части 4 статьи 20 Федерального закона о теплоснабжении)</w:t>
            </w: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A584343" w14:textId="77777777" w:rsidR="00E4708B" w:rsidRPr="002C3B48" w:rsidRDefault="00E4708B" w:rsidP="00A1395E">
            <w:pPr>
              <w:rPr>
                <w:color w:val="000000" w:themeColor="text1"/>
                <w:sz w:val="20"/>
                <w:szCs w:val="20"/>
              </w:rPr>
            </w:pPr>
            <w:r w:rsidRPr="002C3B48">
              <w:rPr>
                <w:color w:val="000000" w:themeColor="text1"/>
                <w:sz w:val="20"/>
                <w:szCs w:val="20"/>
              </w:rPr>
              <w:t xml:space="preserve">Разработанный в соответствии с подпунктом 5 пункта 6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w:t>
            </w:r>
            <w:r w:rsidRPr="002C3B48">
              <w:rPr>
                <w:color w:val="000000" w:themeColor="text1"/>
                <w:sz w:val="20"/>
                <w:szCs w:val="20"/>
              </w:rPr>
              <w:lastRenderedPageBreak/>
              <w:t>предусмотренные пунктом 15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r w:rsidRPr="002C3B48">
              <w:rPr>
                <w:color w:val="000000" w:themeColor="text1"/>
                <w:sz w:val="20"/>
                <w:szCs w:val="20"/>
              </w:rPr>
              <w:br/>
              <w:t>(подпункт 9.3.14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719254C"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AB8CB25" w14:textId="77777777" w:rsidR="00E4708B" w:rsidRPr="002C3B48" w:rsidRDefault="00E4708B" w:rsidP="00A1395E">
            <w:pPr>
              <w:jc w:val="center"/>
              <w:rPr>
                <w:color w:val="000000" w:themeColor="text1"/>
                <w:sz w:val="20"/>
                <w:szCs w:val="20"/>
              </w:rPr>
            </w:pPr>
            <w:r w:rsidRPr="002C3B48">
              <w:rPr>
                <w:color w:val="000000" w:themeColor="text1"/>
                <w:sz w:val="20"/>
                <w:szCs w:val="20"/>
              </w:rPr>
              <w:t>0,25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E5631EB" w14:textId="77777777" w:rsidR="00E4708B" w:rsidRPr="002C3B48" w:rsidRDefault="00E4708B" w:rsidP="00A1395E">
            <w:pPr>
              <w:rPr>
                <w:color w:val="000000" w:themeColor="text1"/>
                <w:sz w:val="20"/>
                <w:szCs w:val="20"/>
              </w:rPr>
            </w:pPr>
            <w:r w:rsidRPr="002C3B48">
              <w:rPr>
                <w:color w:val="000000" w:themeColor="text1"/>
                <w:sz w:val="20"/>
                <w:szCs w:val="20"/>
              </w:rPr>
              <w:t>Ккач.строит</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BC5D84B"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r w:rsidRPr="002C3B48">
              <w:rPr>
                <w:color w:val="000000" w:themeColor="text1"/>
                <w:sz w:val="20"/>
                <w:szCs w:val="20"/>
              </w:rPr>
              <w:br/>
            </w:r>
            <w:r w:rsidRPr="002C3B48">
              <w:rPr>
                <w:bCs/>
                <w:color w:val="000000" w:themeColor="text1"/>
                <w:sz w:val="20"/>
                <w:szCs w:val="20"/>
              </w:rPr>
              <w:t xml:space="preserve">Значение индекса готовности Итсо не может быть более 0,8 в случае, если данный показатель равен 0. </w:t>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0077982"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D35E9"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6E14B562" w14:textId="77777777" w:rsidTr="00A1395E">
        <w:trPr>
          <w:trHeight w:val="223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F63FCA1" w14:textId="77777777" w:rsidR="00E4708B" w:rsidRPr="002C3B48" w:rsidRDefault="00E4708B" w:rsidP="00A1395E">
            <w:pPr>
              <w:rPr>
                <w:color w:val="000000" w:themeColor="text1"/>
                <w:sz w:val="20"/>
                <w:szCs w:val="20"/>
              </w:rPr>
            </w:pPr>
            <w:r w:rsidRPr="002C3B48">
              <w:rPr>
                <w:color w:val="000000" w:themeColor="text1"/>
                <w:sz w:val="20"/>
                <w:szCs w:val="20"/>
              </w:rPr>
              <w:t>1.6</w:t>
            </w:r>
          </w:p>
        </w:tc>
        <w:tc>
          <w:tcPr>
            <w:tcW w:w="2835" w:type="dxa"/>
            <w:vMerge w:val="restart"/>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14:paraId="69DFAF63" w14:textId="77777777" w:rsidR="00E4708B" w:rsidRPr="002C3B48" w:rsidRDefault="00E4708B" w:rsidP="00A1395E">
            <w:pPr>
              <w:rPr>
                <w:color w:val="000000" w:themeColor="text1"/>
                <w:sz w:val="20"/>
                <w:szCs w:val="20"/>
              </w:rPr>
            </w:pPr>
            <w:r w:rsidRPr="002C3B48">
              <w:rPr>
                <w:color w:val="000000" w:themeColor="text1"/>
                <w:sz w:val="20"/>
                <w:szCs w:val="20"/>
              </w:rPr>
              <w:t>Обеспечивать надежное теплоснабжение потребителей (пункт 7 части 4 статьи 20 Федерального закона о теплоснабжении)</w:t>
            </w: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5584F64" w14:textId="77777777" w:rsidR="00E4708B" w:rsidRPr="002C3B48" w:rsidRDefault="00E4708B" w:rsidP="00A1395E">
            <w:pPr>
              <w:rPr>
                <w:color w:val="000000" w:themeColor="text1"/>
                <w:sz w:val="20"/>
                <w:szCs w:val="20"/>
              </w:rPr>
            </w:pPr>
            <w:r w:rsidRPr="002C3B48">
              <w:rPr>
                <w:color w:val="000000" w:themeColor="text1"/>
                <w:sz w:val="20"/>
                <w:szCs w:val="20"/>
              </w:rPr>
              <w:t>Документы, предусмотренные подпунктами 9.3.15 – 9.3.21, 9.3.23 – 9.3.29,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7EA94C7"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обеспечения надежного теплоснабжения потребителей</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D5A9440" w14:textId="77777777" w:rsidR="00E4708B" w:rsidRPr="002C3B48" w:rsidRDefault="00E4708B" w:rsidP="00A1395E">
            <w:pPr>
              <w:jc w:val="center"/>
              <w:rPr>
                <w:color w:val="000000" w:themeColor="text1"/>
                <w:sz w:val="20"/>
                <w:szCs w:val="20"/>
              </w:rPr>
            </w:pPr>
            <w:r w:rsidRPr="002C3B48">
              <w:rPr>
                <w:color w:val="000000" w:themeColor="text1"/>
                <w:sz w:val="20"/>
                <w:szCs w:val="20"/>
              </w:rPr>
              <w:t>0,65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6F61BB1" w14:textId="77777777" w:rsidR="00E4708B" w:rsidRPr="002C3B48" w:rsidRDefault="00E4708B" w:rsidP="00A1395E">
            <w:pPr>
              <w:rPr>
                <w:color w:val="000000" w:themeColor="text1"/>
                <w:sz w:val="20"/>
                <w:szCs w:val="20"/>
              </w:rPr>
            </w:pPr>
            <w:r w:rsidRPr="002C3B48">
              <w:rPr>
                <w:color w:val="000000" w:themeColor="text1"/>
                <w:sz w:val="20"/>
                <w:szCs w:val="20"/>
              </w:rPr>
              <w:t>Кнадеж</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A9110DF" w14:textId="77777777" w:rsidR="00E4708B" w:rsidRPr="002C3B48" w:rsidRDefault="00E4708B" w:rsidP="00A1395E">
            <w:pPr>
              <w:rPr>
                <w:color w:val="000000" w:themeColor="text1"/>
                <w:sz w:val="20"/>
                <w:szCs w:val="20"/>
              </w:rPr>
            </w:pPr>
            <w:r w:rsidRPr="002C3B48">
              <w:rPr>
                <w:color w:val="000000" w:themeColor="text1"/>
                <w:sz w:val="20"/>
                <w:szCs w:val="20"/>
              </w:rPr>
              <w:t>Кнадеж=Косвид*0,01+Кобслед*0,05+Кдым.труб*0,05+Киспыт*0,01+Кгидр*0,4+Кшурф*0,01+Кочист.промыв*0,4+Кэлектр.сопр*0,01+Кнасос стан*0,01+Ктопл*0,03+Кматер*0,01+Кстрах*0,01</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A40FE00"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D0850"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568E81C5" w14:textId="77777777" w:rsidTr="00A1395E">
        <w:trPr>
          <w:trHeight w:val="205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B7F6604" w14:textId="77777777" w:rsidR="00E4708B" w:rsidRPr="002C3B48" w:rsidRDefault="00E4708B" w:rsidP="00A1395E">
            <w:pPr>
              <w:rPr>
                <w:color w:val="000000" w:themeColor="text1"/>
                <w:sz w:val="20"/>
                <w:szCs w:val="20"/>
              </w:rPr>
            </w:pPr>
            <w:r w:rsidRPr="002C3B48">
              <w:rPr>
                <w:color w:val="000000" w:themeColor="text1"/>
                <w:sz w:val="20"/>
                <w:szCs w:val="20"/>
              </w:rPr>
              <w:t>1.6.1</w:t>
            </w:r>
          </w:p>
        </w:tc>
        <w:tc>
          <w:tcPr>
            <w:tcW w:w="2835" w:type="dxa"/>
            <w:vMerge/>
            <w:tcBorders>
              <w:top w:val="single" w:sz="4" w:space="0" w:color="auto"/>
              <w:left w:val="nil"/>
              <w:bottom w:val="single" w:sz="4" w:space="0" w:color="auto"/>
              <w:right w:val="nil"/>
            </w:tcBorders>
            <w:shd w:val="clear" w:color="auto" w:fill="auto"/>
            <w:vAlign w:val="center"/>
            <w:hideMark/>
          </w:tcPr>
          <w:p w14:paraId="51797334" w14:textId="77777777" w:rsidR="00E4708B" w:rsidRPr="002C3B48" w:rsidRDefault="00E4708B" w:rsidP="00A1395E">
            <w:pPr>
              <w:rPr>
                <w:color w:val="000000" w:themeColor="text1"/>
                <w:sz w:val="20"/>
                <w:szCs w:val="20"/>
              </w:rPr>
            </w:pPr>
          </w:p>
        </w:tc>
        <w:tc>
          <w:tcPr>
            <w:tcW w:w="2268" w:type="dxa"/>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14:paraId="3B45843B" w14:textId="77777777" w:rsidR="00E4708B" w:rsidRPr="002C3B48" w:rsidRDefault="00E4708B" w:rsidP="00A1395E">
            <w:pPr>
              <w:spacing w:after="240"/>
              <w:rPr>
                <w:color w:val="000000" w:themeColor="text1"/>
                <w:sz w:val="20"/>
                <w:szCs w:val="20"/>
              </w:rPr>
            </w:pPr>
            <w:r w:rsidRPr="002C3B48">
              <w:rPr>
                <w:color w:val="000000" w:themeColor="text1"/>
                <w:sz w:val="20"/>
                <w:szCs w:val="20"/>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r w:rsidRPr="002C3B48">
              <w:rPr>
                <w:color w:val="000000" w:themeColor="text1"/>
                <w:sz w:val="20"/>
                <w:szCs w:val="20"/>
              </w:rPr>
              <w:br/>
              <w:t xml:space="preserve">о проведении технических освидетельствований, </w:t>
            </w:r>
            <w:r w:rsidRPr="002C3B48">
              <w:rPr>
                <w:color w:val="000000" w:themeColor="text1"/>
                <w:sz w:val="20"/>
                <w:szCs w:val="20"/>
              </w:rPr>
              <w:lastRenderedPageBreak/>
              <w:t xml:space="preserve">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частью 2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27 Правил N 511; о проверке плотности (герметичности), </w:t>
            </w:r>
            <w:r w:rsidRPr="002C3B48">
              <w:rPr>
                <w:color w:val="000000" w:themeColor="text1"/>
                <w:sz w:val="20"/>
                <w:szCs w:val="20"/>
              </w:rPr>
              <w:lastRenderedPageBreak/>
              <w:t>настройки и регулировки предохранительных клапанов</w:t>
            </w:r>
            <w:r w:rsidRPr="002C3B48">
              <w:rPr>
                <w:color w:val="000000" w:themeColor="text1"/>
                <w:sz w:val="20"/>
                <w:szCs w:val="20"/>
              </w:rPr>
              <w:br/>
              <w:t>(подпункт 9.3.15 пункта 9 Правил)</w:t>
            </w:r>
            <w:r w:rsidRPr="002C3B48">
              <w:rPr>
                <w:color w:val="000000" w:themeColor="text1"/>
                <w:sz w:val="20"/>
                <w:szCs w:val="20"/>
              </w:rPr>
              <w:br/>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4EEAC50"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35573F3" w14:textId="77777777" w:rsidR="00E4708B" w:rsidRPr="002C3B48" w:rsidRDefault="00E4708B" w:rsidP="00A1395E">
            <w:pPr>
              <w:jc w:val="center"/>
              <w:rPr>
                <w:color w:val="000000" w:themeColor="text1"/>
                <w:sz w:val="20"/>
                <w:szCs w:val="20"/>
              </w:rPr>
            </w:pPr>
            <w:r w:rsidRPr="002C3B48">
              <w:rPr>
                <w:color w:val="000000" w:themeColor="text1"/>
                <w:sz w:val="20"/>
                <w:szCs w:val="20"/>
              </w:rPr>
              <w:t>0,01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04DE090" w14:textId="77777777" w:rsidR="00E4708B" w:rsidRPr="002C3B48" w:rsidRDefault="00E4708B" w:rsidP="00A1395E">
            <w:pPr>
              <w:rPr>
                <w:color w:val="000000" w:themeColor="text1"/>
                <w:sz w:val="20"/>
                <w:szCs w:val="20"/>
              </w:rPr>
            </w:pPr>
            <w:r w:rsidRPr="002C3B48">
              <w:rPr>
                <w:color w:val="000000" w:themeColor="text1"/>
                <w:sz w:val="20"/>
                <w:szCs w:val="20"/>
              </w:rPr>
              <w:t>Косвид</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6AC9907" w14:textId="77777777" w:rsidR="00E4708B" w:rsidRPr="002C3B48" w:rsidRDefault="00E4708B" w:rsidP="00A1395E">
            <w:pPr>
              <w:spacing w:after="240"/>
              <w:rPr>
                <w:color w:val="000000" w:themeColor="text1"/>
                <w:sz w:val="20"/>
                <w:szCs w:val="20"/>
              </w:rPr>
            </w:pPr>
            <w:r w:rsidRPr="002C3B48">
              <w:rPr>
                <w:color w:val="000000" w:themeColor="text1"/>
                <w:sz w:val="20"/>
                <w:szCs w:val="20"/>
              </w:rPr>
              <w:t>Косвид= Косвид ОПО *0,5+ Косвид не ОПО*0,5</w:t>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6777B88"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AFE67"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5C2D1DCD" w14:textId="77777777" w:rsidTr="00A1395E">
        <w:trPr>
          <w:trHeight w:val="460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4153FEE"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1.6.1.1</w:t>
            </w:r>
          </w:p>
        </w:tc>
        <w:tc>
          <w:tcPr>
            <w:tcW w:w="2835" w:type="dxa"/>
            <w:vMerge/>
            <w:tcBorders>
              <w:top w:val="single" w:sz="4" w:space="0" w:color="auto"/>
              <w:left w:val="nil"/>
              <w:bottom w:val="single" w:sz="4" w:space="0" w:color="auto"/>
              <w:right w:val="nil"/>
            </w:tcBorders>
            <w:shd w:val="clear" w:color="auto" w:fill="auto"/>
            <w:vAlign w:val="center"/>
            <w:hideMark/>
          </w:tcPr>
          <w:p w14:paraId="2E424D60"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nil"/>
              <w:right w:val="single" w:sz="4" w:space="0" w:color="auto"/>
            </w:tcBorders>
            <w:shd w:val="clear" w:color="auto" w:fill="auto"/>
            <w:vAlign w:val="center"/>
            <w:hideMark/>
          </w:tcPr>
          <w:p w14:paraId="409F3364"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683632A"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98001F2" w14:textId="77777777" w:rsidR="00E4708B" w:rsidRPr="002C3B48" w:rsidRDefault="00E4708B" w:rsidP="00A1395E">
            <w:pPr>
              <w:jc w:val="center"/>
              <w:rPr>
                <w:color w:val="000000" w:themeColor="text1"/>
                <w:sz w:val="20"/>
                <w:szCs w:val="20"/>
              </w:rPr>
            </w:pPr>
            <w:r w:rsidRPr="002C3B48">
              <w:rPr>
                <w:color w:val="000000" w:themeColor="text1"/>
                <w:sz w:val="20"/>
                <w:szCs w:val="20"/>
              </w:rPr>
              <w:t>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ED789E3" w14:textId="77777777" w:rsidR="00E4708B" w:rsidRPr="002C3B48" w:rsidRDefault="00E4708B" w:rsidP="00A1395E">
            <w:pPr>
              <w:rPr>
                <w:color w:val="000000" w:themeColor="text1"/>
                <w:sz w:val="20"/>
                <w:szCs w:val="20"/>
              </w:rPr>
            </w:pPr>
            <w:r w:rsidRPr="002C3B48">
              <w:rPr>
                <w:color w:val="000000" w:themeColor="text1"/>
                <w:sz w:val="20"/>
                <w:szCs w:val="20"/>
              </w:rPr>
              <w:t>Косвид не ОПО</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DD1B5A9"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132F952"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3B254"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01CFCABB" w14:textId="77777777" w:rsidTr="00A1395E">
        <w:trPr>
          <w:trHeight w:val="238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9DD20C8" w14:textId="77777777" w:rsidR="00E4708B" w:rsidRPr="002C3B48" w:rsidRDefault="00E4708B" w:rsidP="00A1395E">
            <w:pPr>
              <w:rPr>
                <w:color w:val="000000" w:themeColor="text1"/>
                <w:sz w:val="20"/>
                <w:szCs w:val="20"/>
              </w:rPr>
            </w:pPr>
            <w:r w:rsidRPr="002C3B48">
              <w:rPr>
                <w:color w:val="000000" w:themeColor="text1"/>
                <w:sz w:val="20"/>
                <w:szCs w:val="20"/>
              </w:rPr>
              <w:t>1.6.1.2</w:t>
            </w:r>
          </w:p>
        </w:tc>
        <w:tc>
          <w:tcPr>
            <w:tcW w:w="2835" w:type="dxa"/>
            <w:vMerge/>
            <w:tcBorders>
              <w:top w:val="single" w:sz="4" w:space="0" w:color="auto"/>
              <w:left w:val="nil"/>
              <w:bottom w:val="single" w:sz="4" w:space="0" w:color="auto"/>
              <w:right w:val="nil"/>
            </w:tcBorders>
            <w:shd w:val="clear" w:color="auto" w:fill="auto"/>
            <w:vAlign w:val="center"/>
            <w:hideMark/>
          </w:tcPr>
          <w:p w14:paraId="433F744B"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nil"/>
              <w:right w:val="single" w:sz="4" w:space="0" w:color="auto"/>
            </w:tcBorders>
            <w:shd w:val="clear" w:color="auto" w:fill="auto"/>
            <w:vAlign w:val="center"/>
            <w:hideMark/>
          </w:tcPr>
          <w:p w14:paraId="745D40B4"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88822F7"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9B23505" w14:textId="77777777" w:rsidR="00E4708B" w:rsidRPr="002C3B48" w:rsidRDefault="00E4708B" w:rsidP="00A1395E">
            <w:pPr>
              <w:jc w:val="center"/>
              <w:rPr>
                <w:color w:val="000000" w:themeColor="text1"/>
                <w:sz w:val="20"/>
                <w:szCs w:val="20"/>
              </w:rPr>
            </w:pPr>
            <w:r w:rsidRPr="002C3B48">
              <w:rPr>
                <w:color w:val="000000" w:themeColor="text1"/>
                <w:sz w:val="20"/>
                <w:szCs w:val="20"/>
              </w:rPr>
              <w:t>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4A8F21C" w14:textId="77777777" w:rsidR="00E4708B" w:rsidRPr="002C3B48" w:rsidRDefault="00E4708B" w:rsidP="00A1395E">
            <w:pPr>
              <w:rPr>
                <w:color w:val="000000" w:themeColor="text1"/>
                <w:sz w:val="20"/>
                <w:szCs w:val="20"/>
              </w:rPr>
            </w:pPr>
            <w:r w:rsidRPr="002C3B48">
              <w:rPr>
                <w:color w:val="000000" w:themeColor="text1"/>
                <w:sz w:val="20"/>
                <w:szCs w:val="20"/>
              </w:rPr>
              <w:t>Косвид ОПО</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05CE83A"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745BA90"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2D05A"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05662C7A" w14:textId="77777777" w:rsidTr="00A1395E">
        <w:trPr>
          <w:trHeight w:val="1132"/>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BA11B73" w14:textId="77777777" w:rsidR="00E4708B" w:rsidRPr="002C3B48" w:rsidRDefault="00E4708B" w:rsidP="00A1395E">
            <w:pPr>
              <w:rPr>
                <w:color w:val="000000" w:themeColor="text1"/>
                <w:sz w:val="20"/>
                <w:szCs w:val="20"/>
              </w:rPr>
            </w:pPr>
            <w:r w:rsidRPr="002C3B48">
              <w:rPr>
                <w:color w:val="000000" w:themeColor="text1"/>
                <w:sz w:val="20"/>
                <w:szCs w:val="20"/>
              </w:rPr>
              <w:t>1.6.2</w:t>
            </w:r>
          </w:p>
        </w:tc>
        <w:tc>
          <w:tcPr>
            <w:tcW w:w="2835" w:type="dxa"/>
            <w:vMerge/>
            <w:tcBorders>
              <w:top w:val="single" w:sz="4" w:space="0" w:color="auto"/>
              <w:left w:val="nil"/>
              <w:bottom w:val="single" w:sz="4" w:space="0" w:color="auto"/>
              <w:right w:val="nil"/>
            </w:tcBorders>
            <w:shd w:val="clear" w:color="auto" w:fill="auto"/>
            <w:vAlign w:val="center"/>
            <w:hideMark/>
          </w:tcPr>
          <w:p w14:paraId="0EA6CCC2"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009E344" w14:textId="77777777" w:rsidR="00E4708B" w:rsidRPr="002C3B48" w:rsidRDefault="00E4708B" w:rsidP="00A1395E">
            <w:pPr>
              <w:spacing w:after="240"/>
              <w:rPr>
                <w:color w:val="000000" w:themeColor="text1"/>
                <w:sz w:val="20"/>
                <w:szCs w:val="20"/>
              </w:rPr>
            </w:pPr>
            <w:r w:rsidRPr="002C3B48">
              <w:rPr>
                <w:color w:val="000000" w:themeColor="text1"/>
                <w:sz w:val="20"/>
                <w:szCs w:val="20"/>
              </w:rPr>
              <w:t>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пунктом 165 Правил N 511</w:t>
            </w:r>
            <w:r w:rsidRPr="002C3B48">
              <w:rPr>
                <w:color w:val="000000" w:themeColor="text1"/>
                <w:sz w:val="20"/>
                <w:szCs w:val="20"/>
              </w:rPr>
              <w:br/>
              <w:t>(подпункт 9.3.16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6606D0E"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C44568A" w14:textId="77777777" w:rsidR="00E4708B" w:rsidRPr="002C3B48" w:rsidRDefault="00E4708B" w:rsidP="00A1395E">
            <w:pPr>
              <w:jc w:val="center"/>
              <w:rPr>
                <w:color w:val="000000" w:themeColor="text1"/>
                <w:sz w:val="20"/>
                <w:szCs w:val="20"/>
              </w:rPr>
            </w:pPr>
            <w:r w:rsidRPr="002C3B48">
              <w:rPr>
                <w:color w:val="000000" w:themeColor="text1"/>
                <w:sz w:val="20"/>
                <w:szCs w:val="20"/>
              </w:rPr>
              <w:t>0,05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4B8C0EB" w14:textId="77777777" w:rsidR="00E4708B" w:rsidRPr="002C3B48" w:rsidRDefault="00E4708B" w:rsidP="00A1395E">
            <w:pPr>
              <w:rPr>
                <w:color w:val="000000" w:themeColor="text1"/>
                <w:sz w:val="20"/>
                <w:szCs w:val="20"/>
              </w:rPr>
            </w:pPr>
            <w:r w:rsidRPr="002C3B48">
              <w:rPr>
                <w:color w:val="000000" w:themeColor="text1"/>
                <w:sz w:val="20"/>
                <w:szCs w:val="20"/>
              </w:rPr>
              <w:t>Кобслед</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ECDABD2"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r w:rsidRPr="002C3B48">
              <w:rPr>
                <w:color w:val="000000" w:themeColor="text1"/>
                <w:sz w:val="20"/>
                <w:szCs w:val="20"/>
              </w:rPr>
              <w:br/>
            </w:r>
            <w:r w:rsidRPr="002C3B48">
              <w:rPr>
                <w:color w:val="000000" w:themeColor="text1"/>
                <w:sz w:val="20"/>
                <w:szCs w:val="20"/>
              </w:rPr>
              <w:br/>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34576D3"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C46D4"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51816C15" w14:textId="77777777" w:rsidTr="00A1395E">
        <w:trPr>
          <w:trHeight w:val="279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BC508BB"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1.6.3</w:t>
            </w:r>
          </w:p>
        </w:tc>
        <w:tc>
          <w:tcPr>
            <w:tcW w:w="2835" w:type="dxa"/>
            <w:vMerge/>
            <w:tcBorders>
              <w:top w:val="single" w:sz="4" w:space="0" w:color="auto"/>
              <w:left w:val="nil"/>
              <w:bottom w:val="single" w:sz="4" w:space="0" w:color="auto"/>
              <w:right w:val="nil"/>
            </w:tcBorders>
            <w:shd w:val="clear" w:color="auto" w:fill="auto"/>
            <w:vAlign w:val="center"/>
            <w:hideMark/>
          </w:tcPr>
          <w:p w14:paraId="10ECC18F"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5CA3355" w14:textId="77777777" w:rsidR="00E4708B" w:rsidRPr="002C3B48" w:rsidRDefault="00E4708B" w:rsidP="00A1395E">
            <w:pPr>
              <w:spacing w:after="240"/>
              <w:rPr>
                <w:color w:val="000000" w:themeColor="text1"/>
                <w:sz w:val="20"/>
                <w:szCs w:val="20"/>
              </w:rPr>
            </w:pPr>
            <w:r w:rsidRPr="002C3B48">
              <w:rPr>
                <w:color w:val="000000" w:themeColor="text1"/>
                <w:sz w:val="20"/>
                <w:szCs w:val="20"/>
              </w:rPr>
              <w:t>Копии актов и паспортов дымовых труб, в которых в соответствии с требованиями пункта 195 Правил N 511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r w:rsidRPr="002C3B48">
              <w:rPr>
                <w:color w:val="000000" w:themeColor="text1"/>
                <w:sz w:val="20"/>
                <w:szCs w:val="20"/>
              </w:rPr>
              <w:br/>
              <w:t>(подпункт 9.3.17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920406A"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553D1A4" w14:textId="77777777" w:rsidR="00E4708B" w:rsidRPr="002C3B48" w:rsidRDefault="00E4708B" w:rsidP="00A1395E">
            <w:pPr>
              <w:jc w:val="center"/>
              <w:rPr>
                <w:color w:val="000000" w:themeColor="text1"/>
                <w:sz w:val="20"/>
                <w:szCs w:val="20"/>
              </w:rPr>
            </w:pPr>
            <w:r w:rsidRPr="002C3B48">
              <w:rPr>
                <w:color w:val="000000" w:themeColor="text1"/>
                <w:sz w:val="20"/>
                <w:szCs w:val="20"/>
              </w:rPr>
              <w:t>0,05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B9E3DB7" w14:textId="77777777" w:rsidR="00E4708B" w:rsidRPr="002C3B48" w:rsidRDefault="00E4708B" w:rsidP="00A1395E">
            <w:pPr>
              <w:rPr>
                <w:color w:val="000000" w:themeColor="text1"/>
                <w:sz w:val="20"/>
                <w:szCs w:val="20"/>
              </w:rPr>
            </w:pPr>
            <w:r w:rsidRPr="002C3B48">
              <w:rPr>
                <w:color w:val="000000" w:themeColor="text1"/>
                <w:sz w:val="20"/>
                <w:szCs w:val="20"/>
              </w:rPr>
              <w:t>Кдым.труб</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0B29E14"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F671DD6"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079E8"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353B1684" w14:textId="77777777" w:rsidTr="00A1395E">
        <w:trPr>
          <w:trHeight w:val="2549"/>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D1C414F" w14:textId="77777777" w:rsidR="00E4708B" w:rsidRPr="002C3B48" w:rsidRDefault="00E4708B" w:rsidP="00A1395E">
            <w:pPr>
              <w:rPr>
                <w:color w:val="000000" w:themeColor="text1"/>
                <w:sz w:val="20"/>
                <w:szCs w:val="20"/>
              </w:rPr>
            </w:pPr>
            <w:r w:rsidRPr="002C3B48">
              <w:rPr>
                <w:color w:val="000000" w:themeColor="text1"/>
                <w:sz w:val="20"/>
                <w:szCs w:val="20"/>
              </w:rPr>
              <w:t>1.6.4</w:t>
            </w:r>
          </w:p>
        </w:tc>
        <w:tc>
          <w:tcPr>
            <w:tcW w:w="2835" w:type="dxa"/>
            <w:vMerge/>
            <w:tcBorders>
              <w:top w:val="single" w:sz="4" w:space="0" w:color="auto"/>
              <w:left w:val="nil"/>
              <w:bottom w:val="single" w:sz="4" w:space="0" w:color="auto"/>
              <w:right w:val="nil"/>
            </w:tcBorders>
            <w:shd w:val="clear" w:color="auto" w:fill="auto"/>
            <w:vAlign w:val="center"/>
            <w:hideMark/>
          </w:tcPr>
          <w:p w14:paraId="7002722D"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8E31991" w14:textId="77777777" w:rsidR="00E4708B" w:rsidRPr="002C3B48" w:rsidRDefault="00E4708B" w:rsidP="00A1395E">
            <w:pPr>
              <w:spacing w:after="240"/>
              <w:rPr>
                <w:color w:val="000000" w:themeColor="text1"/>
                <w:sz w:val="20"/>
                <w:szCs w:val="20"/>
              </w:rPr>
            </w:pPr>
            <w:r w:rsidRPr="002C3B48">
              <w:rPr>
                <w:color w:val="000000" w:themeColor="text1"/>
                <w:sz w:val="20"/>
                <w:szCs w:val="20"/>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w:t>
            </w:r>
            <w:r w:rsidRPr="002C3B48">
              <w:rPr>
                <w:color w:val="000000" w:themeColor="text1"/>
                <w:sz w:val="20"/>
                <w:szCs w:val="20"/>
              </w:rPr>
              <w:lastRenderedPageBreak/>
              <w:t xml:space="preserve">трубопроводов водяных тепловых сетей в сроки, установленные пунктами 352, 355, 356 Правил N 511  </w:t>
            </w:r>
            <w:r w:rsidRPr="002C3B48">
              <w:rPr>
                <w:color w:val="000000" w:themeColor="text1"/>
                <w:sz w:val="20"/>
                <w:szCs w:val="20"/>
              </w:rPr>
              <w:br/>
              <w:t>(подпункт 9.3.18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B5894D6"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w:t>
            </w:r>
            <w:r w:rsidRPr="002C3B48">
              <w:rPr>
                <w:color w:val="000000" w:themeColor="text1"/>
                <w:sz w:val="20"/>
                <w:szCs w:val="20"/>
              </w:rPr>
              <w:lastRenderedPageBreak/>
              <w:t>проведении испытания по определению гидравлических потерь трубопроводов водяных тепловых сетей</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052A253" w14:textId="77777777" w:rsidR="00E4708B" w:rsidRPr="002C3B48" w:rsidRDefault="00E4708B" w:rsidP="00A1395E">
            <w:pPr>
              <w:jc w:val="center"/>
              <w:rPr>
                <w:color w:val="000000" w:themeColor="text1"/>
                <w:sz w:val="20"/>
                <w:szCs w:val="20"/>
              </w:rPr>
            </w:pPr>
            <w:r w:rsidRPr="002C3B48">
              <w:rPr>
                <w:color w:val="000000" w:themeColor="text1"/>
                <w:sz w:val="20"/>
                <w:szCs w:val="20"/>
              </w:rPr>
              <w:lastRenderedPageBreak/>
              <w:t>0,01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D29EFB0" w14:textId="77777777" w:rsidR="00E4708B" w:rsidRPr="002C3B48" w:rsidRDefault="00E4708B" w:rsidP="00A1395E">
            <w:pPr>
              <w:rPr>
                <w:color w:val="000000" w:themeColor="text1"/>
                <w:sz w:val="20"/>
                <w:szCs w:val="20"/>
              </w:rPr>
            </w:pPr>
            <w:r w:rsidRPr="002C3B48">
              <w:rPr>
                <w:color w:val="000000" w:themeColor="text1"/>
                <w:sz w:val="20"/>
                <w:szCs w:val="20"/>
              </w:rPr>
              <w:t>Киспыт</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CDD3337" w14:textId="77777777" w:rsidR="00E4708B" w:rsidRPr="002C3B48" w:rsidRDefault="00E4708B" w:rsidP="00A1395E">
            <w:pPr>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D02AC01"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D9933"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2DE9134C" w14:textId="77777777" w:rsidTr="00A1395E">
        <w:trPr>
          <w:trHeight w:val="51"/>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6DB8964" w14:textId="77777777" w:rsidR="00E4708B" w:rsidRPr="002C3B48" w:rsidRDefault="00E4708B" w:rsidP="00A1395E">
            <w:pPr>
              <w:rPr>
                <w:color w:val="000000" w:themeColor="text1"/>
                <w:sz w:val="20"/>
                <w:szCs w:val="20"/>
              </w:rPr>
            </w:pPr>
            <w:r w:rsidRPr="002C3B48">
              <w:rPr>
                <w:color w:val="000000" w:themeColor="text1"/>
                <w:sz w:val="20"/>
                <w:szCs w:val="20"/>
              </w:rPr>
              <w:t>1.6.5</w:t>
            </w:r>
          </w:p>
        </w:tc>
        <w:tc>
          <w:tcPr>
            <w:tcW w:w="2835" w:type="dxa"/>
            <w:vMerge/>
            <w:tcBorders>
              <w:top w:val="single" w:sz="4" w:space="0" w:color="auto"/>
              <w:left w:val="nil"/>
              <w:bottom w:val="single" w:sz="4" w:space="0" w:color="auto"/>
              <w:right w:val="nil"/>
            </w:tcBorders>
            <w:shd w:val="clear" w:color="auto" w:fill="auto"/>
            <w:vAlign w:val="center"/>
            <w:hideMark/>
          </w:tcPr>
          <w:p w14:paraId="1F328717"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07534F3" w14:textId="77777777" w:rsidR="00E4708B" w:rsidRPr="002C3B48" w:rsidRDefault="00E4708B" w:rsidP="00A1395E">
            <w:pPr>
              <w:spacing w:after="240"/>
              <w:rPr>
                <w:color w:val="000000" w:themeColor="text1"/>
                <w:sz w:val="20"/>
                <w:szCs w:val="20"/>
              </w:rPr>
            </w:pPr>
            <w:r w:rsidRPr="002C3B48">
              <w:rPr>
                <w:color w:val="000000" w:themeColor="text1"/>
                <w:sz w:val="20"/>
                <w:szCs w:val="20"/>
              </w:rPr>
              <w:t>Акты проведения гидравлических испытаний на прочность и плотность трубопроводов тепловых сетей в соответствии с пунктом 26 и абзацем восьмым пункта 333 Правил N 511 (подпункт 9.3.19 пункта 9 Правил)</w:t>
            </w:r>
            <w:r w:rsidRPr="002C3B48">
              <w:rPr>
                <w:color w:val="000000" w:themeColor="text1"/>
                <w:sz w:val="20"/>
                <w:szCs w:val="20"/>
              </w:rPr>
              <w:br/>
            </w:r>
            <w:r w:rsidRPr="002C3B48">
              <w:rPr>
                <w:color w:val="000000" w:themeColor="text1"/>
                <w:sz w:val="20"/>
                <w:szCs w:val="20"/>
              </w:rPr>
              <w:br/>
            </w:r>
            <w:r w:rsidRPr="002C3B48">
              <w:rPr>
                <w:color w:val="000000" w:themeColor="text1"/>
                <w:sz w:val="20"/>
                <w:szCs w:val="20"/>
              </w:rPr>
              <w:br/>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B7D45F0" w14:textId="77777777" w:rsidR="00E4708B" w:rsidRPr="002C3B48" w:rsidRDefault="00E4708B" w:rsidP="00A1395E">
            <w:pPr>
              <w:rPr>
                <w:color w:val="000000" w:themeColor="text1"/>
                <w:sz w:val="20"/>
                <w:szCs w:val="20"/>
              </w:rPr>
            </w:pPr>
            <w:r w:rsidRPr="002C3B48">
              <w:rPr>
                <w:color w:val="000000" w:themeColor="text1"/>
                <w:sz w:val="20"/>
                <w:szCs w:val="20"/>
              </w:rPr>
              <w:t xml:space="preserve">Показатель наличия актов проведения гидравлических испытаний на прочность и плотность трубопроводов тепловых сетей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FF0E52C" w14:textId="77777777" w:rsidR="00E4708B" w:rsidRPr="002C3B48" w:rsidRDefault="00E4708B" w:rsidP="00A1395E">
            <w:pPr>
              <w:jc w:val="center"/>
              <w:rPr>
                <w:color w:val="000000" w:themeColor="text1"/>
                <w:sz w:val="20"/>
                <w:szCs w:val="20"/>
              </w:rPr>
            </w:pPr>
            <w:r w:rsidRPr="002C3B48">
              <w:rPr>
                <w:color w:val="000000" w:themeColor="text1"/>
                <w:sz w:val="20"/>
                <w:szCs w:val="20"/>
              </w:rPr>
              <w:t>0,4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794B2C9" w14:textId="77777777" w:rsidR="00E4708B" w:rsidRPr="002C3B48" w:rsidRDefault="00E4708B" w:rsidP="00A1395E">
            <w:pPr>
              <w:rPr>
                <w:color w:val="000000" w:themeColor="text1"/>
                <w:sz w:val="20"/>
                <w:szCs w:val="20"/>
              </w:rPr>
            </w:pPr>
            <w:r w:rsidRPr="002C3B48">
              <w:rPr>
                <w:color w:val="000000" w:themeColor="text1"/>
                <w:sz w:val="20"/>
                <w:szCs w:val="20"/>
              </w:rPr>
              <w:t>Кгидр</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E9B8EC6"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                                 В случае если на объекте оценки организация не эксплуатирует тепловые сети, Кгидр принимается равным 1</w:t>
            </w:r>
            <w:r w:rsidRPr="002C3B48">
              <w:rPr>
                <w:color w:val="000000" w:themeColor="text1"/>
                <w:sz w:val="20"/>
                <w:szCs w:val="20"/>
              </w:rPr>
              <w:br/>
            </w:r>
            <w:r w:rsidRPr="002C3B48">
              <w:rPr>
                <w:color w:val="000000" w:themeColor="text1"/>
                <w:sz w:val="20"/>
                <w:szCs w:val="20"/>
              </w:rPr>
              <w:br/>
            </w:r>
            <w:r w:rsidRPr="002C3B48">
              <w:rPr>
                <w:bCs/>
                <w:color w:val="000000" w:themeColor="text1"/>
                <w:sz w:val="20"/>
                <w:szCs w:val="20"/>
              </w:rPr>
              <w:t>Значение индекса готовности Итсо не может быть более 0,8 в случае, если данный показатель равен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0C14640"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0FD0F"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2A90FE89" w14:textId="77777777" w:rsidTr="00A1395E">
        <w:trPr>
          <w:trHeight w:val="423"/>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1962559" w14:textId="77777777" w:rsidR="00E4708B" w:rsidRPr="002C3B48" w:rsidRDefault="00E4708B" w:rsidP="00A1395E">
            <w:pPr>
              <w:rPr>
                <w:color w:val="000000" w:themeColor="text1"/>
                <w:sz w:val="20"/>
                <w:szCs w:val="20"/>
              </w:rPr>
            </w:pPr>
            <w:r w:rsidRPr="002C3B48">
              <w:rPr>
                <w:color w:val="000000" w:themeColor="text1"/>
                <w:sz w:val="20"/>
                <w:szCs w:val="20"/>
              </w:rPr>
              <w:t>1.6.6</w:t>
            </w:r>
          </w:p>
        </w:tc>
        <w:tc>
          <w:tcPr>
            <w:tcW w:w="2835" w:type="dxa"/>
            <w:vMerge/>
            <w:tcBorders>
              <w:top w:val="single" w:sz="4" w:space="0" w:color="auto"/>
              <w:left w:val="nil"/>
              <w:bottom w:val="single" w:sz="4" w:space="0" w:color="auto"/>
              <w:right w:val="nil"/>
            </w:tcBorders>
            <w:shd w:val="clear" w:color="auto" w:fill="auto"/>
            <w:vAlign w:val="center"/>
            <w:hideMark/>
          </w:tcPr>
          <w:p w14:paraId="58239FE5"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9BA08DA" w14:textId="77777777" w:rsidR="00E4708B" w:rsidRPr="002C3B48" w:rsidRDefault="00E4708B" w:rsidP="00A1395E">
            <w:pPr>
              <w:spacing w:after="240"/>
              <w:rPr>
                <w:color w:val="000000" w:themeColor="text1"/>
                <w:sz w:val="20"/>
                <w:szCs w:val="20"/>
              </w:rPr>
            </w:pPr>
            <w:r w:rsidRPr="002C3B48">
              <w:rPr>
                <w:color w:val="000000" w:themeColor="text1"/>
                <w:sz w:val="20"/>
                <w:szCs w:val="20"/>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367 - 369 Правил N 511 (подпункт 9.3.20 пункта 9 </w:t>
            </w:r>
            <w:r w:rsidRPr="002C3B48">
              <w:rPr>
                <w:color w:val="000000" w:themeColor="text1"/>
                <w:sz w:val="20"/>
                <w:szCs w:val="20"/>
              </w:rPr>
              <w:lastRenderedPageBreak/>
              <w:t>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0F28C48"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3FC6E04" w14:textId="77777777" w:rsidR="00E4708B" w:rsidRPr="002C3B48" w:rsidRDefault="00E4708B" w:rsidP="00A1395E">
            <w:pPr>
              <w:jc w:val="center"/>
              <w:rPr>
                <w:color w:val="000000" w:themeColor="text1"/>
                <w:sz w:val="20"/>
                <w:szCs w:val="20"/>
              </w:rPr>
            </w:pPr>
            <w:r w:rsidRPr="002C3B48">
              <w:rPr>
                <w:color w:val="000000" w:themeColor="text1"/>
                <w:sz w:val="20"/>
                <w:szCs w:val="20"/>
              </w:rPr>
              <w:t>0,01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6154A59" w14:textId="77777777" w:rsidR="00E4708B" w:rsidRPr="002C3B48" w:rsidRDefault="00E4708B" w:rsidP="00A1395E">
            <w:pPr>
              <w:rPr>
                <w:color w:val="000000" w:themeColor="text1"/>
                <w:sz w:val="20"/>
                <w:szCs w:val="20"/>
              </w:rPr>
            </w:pPr>
            <w:r w:rsidRPr="002C3B48">
              <w:rPr>
                <w:color w:val="000000" w:themeColor="text1"/>
                <w:sz w:val="20"/>
                <w:szCs w:val="20"/>
              </w:rPr>
              <w:t>Кшурф</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9D20955"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9BCC2EA"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E7E53"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676AB153" w14:textId="77777777" w:rsidTr="00A1395E">
        <w:trPr>
          <w:trHeight w:val="216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7819315" w14:textId="77777777" w:rsidR="00E4708B" w:rsidRPr="002C3B48" w:rsidRDefault="00E4708B" w:rsidP="00A1395E">
            <w:pPr>
              <w:rPr>
                <w:color w:val="000000" w:themeColor="text1"/>
                <w:sz w:val="20"/>
                <w:szCs w:val="20"/>
              </w:rPr>
            </w:pPr>
            <w:r w:rsidRPr="002C3B48">
              <w:rPr>
                <w:color w:val="000000" w:themeColor="text1"/>
                <w:sz w:val="20"/>
                <w:szCs w:val="20"/>
              </w:rPr>
              <w:t>1.6.7</w:t>
            </w:r>
          </w:p>
        </w:tc>
        <w:tc>
          <w:tcPr>
            <w:tcW w:w="2835" w:type="dxa"/>
            <w:vMerge/>
            <w:tcBorders>
              <w:top w:val="single" w:sz="4" w:space="0" w:color="auto"/>
              <w:left w:val="nil"/>
              <w:bottom w:val="single" w:sz="4" w:space="0" w:color="auto"/>
              <w:right w:val="nil"/>
            </w:tcBorders>
            <w:shd w:val="clear" w:color="auto" w:fill="auto"/>
            <w:vAlign w:val="center"/>
            <w:hideMark/>
          </w:tcPr>
          <w:p w14:paraId="60F440C7"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565FC52" w14:textId="77777777" w:rsidR="00E4708B" w:rsidRPr="002C3B48" w:rsidRDefault="00E4708B" w:rsidP="00A1395E">
            <w:pPr>
              <w:spacing w:after="240"/>
              <w:rPr>
                <w:color w:val="000000" w:themeColor="text1"/>
                <w:sz w:val="20"/>
                <w:szCs w:val="20"/>
              </w:rPr>
            </w:pPr>
            <w:r w:rsidRPr="002C3B48">
              <w:rPr>
                <w:color w:val="000000" w:themeColor="text1"/>
                <w:sz w:val="20"/>
                <w:szCs w:val="20"/>
              </w:rPr>
              <w:t>Акты о проведении очистки и промывки тепловых сетей, тепловых пунктов, требования к которым установленыпунктами 335 - 337, абзацами шестым - восьмым пункта 404 и пунктом 412 Правил N 511</w:t>
            </w:r>
            <w:r w:rsidRPr="002C3B48">
              <w:rPr>
                <w:color w:val="000000" w:themeColor="text1"/>
                <w:sz w:val="20"/>
                <w:szCs w:val="20"/>
              </w:rPr>
              <w:br/>
              <w:t>(подпункт 9.3.21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48D8A18" w14:textId="77777777" w:rsidR="00E4708B" w:rsidRPr="002C3B48" w:rsidRDefault="00E4708B" w:rsidP="00A1395E">
            <w:pPr>
              <w:rPr>
                <w:color w:val="000000" w:themeColor="text1"/>
                <w:sz w:val="20"/>
                <w:szCs w:val="20"/>
              </w:rPr>
            </w:pPr>
            <w:r w:rsidRPr="002C3B48">
              <w:rPr>
                <w:color w:val="000000" w:themeColor="text1"/>
                <w:sz w:val="20"/>
                <w:szCs w:val="20"/>
              </w:rPr>
              <w:t xml:space="preserve">Показатель наличия актов о проведении очистки и промывки тепловых сетей, тепловых пунктов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4F765F4" w14:textId="77777777" w:rsidR="00E4708B" w:rsidRPr="002C3B48" w:rsidRDefault="00E4708B" w:rsidP="00A1395E">
            <w:pPr>
              <w:jc w:val="center"/>
              <w:rPr>
                <w:color w:val="000000" w:themeColor="text1"/>
                <w:sz w:val="20"/>
                <w:szCs w:val="20"/>
              </w:rPr>
            </w:pPr>
            <w:r w:rsidRPr="002C3B48">
              <w:rPr>
                <w:color w:val="000000" w:themeColor="text1"/>
                <w:sz w:val="20"/>
                <w:szCs w:val="20"/>
              </w:rPr>
              <w:t>0,4</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20F140F" w14:textId="77777777" w:rsidR="00E4708B" w:rsidRPr="002C3B48" w:rsidRDefault="00E4708B" w:rsidP="00A1395E">
            <w:pPr>
              <w:rPr>
                <w:color w:val="000000" w:themeColor="text1"/>
                <w:sz w:val="20"/>
                <w:szCs w:val="20"/>
              </w:rPr>
            </w:pPr>
            <w:r w:rsidRPr="002C3B48">
              <w:rPr>
                <w:color w:val="000000" w:themeColor="text1"/>
                <w:sz w:val="20"/>
                <w:szCs w:val="20"/>
              </w:rPr>
              <w:t>Кочист.промыв</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7817C28"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r w:rsidRPr="002C3B48">
              <w:rPr>
                <w:color w:val="000000" w:themeColor="text1"/>
                <w:sz w:val="20"/>
                <w:szCs w:val="20"/>
              </w:rPr>
              <w:br/>
            </w:r>
            <w:r w:rsidRPr="002C3B48">
              <w:rPr>
                <w:bCs/>
                <w:color w:val="000000" w:themeColor="text1"/>
                <w:sz w:val="20"/>
                <w:szCs w:val="20"/>
              </w:rPr>
              <w:t xml:space="preserve">Значение индекса готовности Итсо не может быть более 0,8 в случае, если данный показатель равен 0. </w:t>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D84FC46"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ED914"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6732B797" w14:textId="77777777" w:rsidTr="00A1395E">
        <w:trPr>
          <w:trHeight w:val="1921"/>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321ADEC" w14:textId="77777777" w:rsidR="00E4708B" w:rsidRPr="002C3B48" w:rsidRDefault="00E4708B" w:rsidP="00A1395E">
            <w:pPr>
              <w:rPr>
                <w:color w:val="000000" w:themeColor="text1"/>
                <w:sz w:val="20"/>
                <w:szCs w:val="20"/>
              </w:rPr>
            </w:pPr>
            <w:r w:rsidRPr="002C3B48">
              <w:rPr>
                <w:color w:val="000000" w:themeColor="text1"/>
                <w:sz w:val="20"/>
                <w:szCs w:val="20"/>
              </w:rPr>
              <w:t>1.6.8</w:t>
            </w:r>
          </w:p>
        </w:tc>
        <w:tc>
          <w:tcPr>
            <w:tcW w:w="2835" w:type="dxa"/>
            <w:vMerge/>
            <w:tcBorders>
              <w:top w:val="single" w:sz="4" w:space="0" w:color="auto"/>
              <w:left w:val="nil"/>
              <w:bottom w:val="single" w:sz="4" w:space="0" w:color="auto"/>
              <w:right w:val="nil"/>
            </w:tcBorders>
            <w:shd w:val="clear" w:color="auto" w:fill="auto"/>
            <w:vAlign w:val="center"/>
            <w:hideMark/>
          </w:tcPr>
          <w:p w14:paraId="3E19F85F"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55A32DA" w14:textId="77777777" w:rsidR="00E4708B" w:rsidRPr="002C3B48" w:rsidRDefault="00E4708B" w:rsidP="00A1395E">
            <w:pPr>
              <w:spacing w:after="240"/>
              <w:rPr>
                <w:color w:val="000000" w:themeColor="text1"/>
                <w:sz w:val="20"/>
                <w:szCs w:val="20"/>
              </w:rPr>
            </w:pPr>
            <w:r w:rsidRPr="002C3B48">
              <w:rPr>
                <w:color w:val="000000" w:themeColor="text1"/>
                <w:sz w:val="20"/>
                <w:szCs w:val="20"/>
              </w:rPr>
              <w:t>Акт измерений удельного электрического сопротивления грунта и потенциалов блуждающих токов в соответствии с требованиями пункта 364 Правил N 511 (подпункт 9.3.23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05D939C"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актов измерений удельного электрического сопротивления грунта и потенциалов блуждающих токов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0F4AD46" w14:textId="77777777" w:rsidR="00E4708B" w:rsidRPr="002C3B48" w:rsidRDefault="00E4708B" w:rsidP="00A1395E">
            <w:pPr>
              <w:jc w:val="center"/>
              <w:rPr>
                <w:color w:val="000000" w:themeColor="text1"/>
                <w:sz w:val="20"/>
                <w:szCs w:val="20"/>
              </w:rPr>
            </w:pPr>
            <w:r w:rsidRPr="002C3B48">
              <w:rPr>
                <w:color w:val="000000" w:themeColor="text1"/>
                <w:sz w:val="20"/>
                <w:szCs w:val="20"/>
              </w:rPr>
              <w:t>0,01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5A83BF5" w14:textId="77777777" w:rsidR="00E4708B" w:rsidRPr="002C3B48" w:rsidRDefault="00E4708B" w:rsidP="00A1395E">
            <w:pPr>
              <w:rPr>
                <w:color w:val="000000" w:themeColor="text1"/>
                <w:sz w:val="20"/>
                <w:szCs w:val="20"/>
              </w:rPr>
            </w:pPr>
            <w:r w:rsidRPr="002C3B48">
              <w:rPr>
                <w:color w:val="000000" w:themeColor="text1"/>
                <w:sz w:val="20"/>
                <w:szCs w:val="20"/>
              </w:rPr>
              <w:t>Кэлектр.сопр</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2110491"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1E8EAFE"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BF494"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1E4B3BDF" w14:textId="77777777" w:rsidTr="00A1395E">
        <w:trPr>
          <w:trHeight w:val="94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FBA165E" w14:textId="77777777" w:rsidR="00E4708B" w:rsidRPr="002C3B48" w:rsidRDefault="00E4708B" w:rsidP="00A1395E">
            <w:pPr>
              <w:rPr>
                <w:color w:val="000000" w:themeColor="text1"/>
                <w:sz w:val="20"/>
                <w:szCs w:val="20"/>
              </w:rPr>
            </w:pPr>
            <w:r w:rsidRPr="002C3B48">
              <w:rPr>
                <w:color w:val="000000" w:themeColor="text1"/>
                <w:sz w:val="20"/>
                <w:szCs w:val="20"/>
              </w:rPr>
              <w:t>1.6.9</w:t>
            </w:r>
          </w:p>
        </w:tc>
        <w:tc>
          <w:tcPr>
            <w:tcW w:w="2835" w:type="dxa"/>
            <w:vMerge/>
            <w:tcBorders>
              <w:top w:val="single" w:sz="4" w:space="0" w:color="auto"/>
              <w:left w:val="nil"/>
              <w:bottom w:val="single" w:sz="4" w:space="0" w:color="auto"/>
              <w:right w:val="nil"/>
            </w:tcBorders>
            <w:shd w:val="clear" w:color="auto" w:fill="auto"/>
            <w:vAlign w:val="center"/>
            <w:hideMark/>
          </w:tcPr>
          <w:p w14:paraId="40F8C6F3"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2F537F6" w14:textId="77777777" w:rsidR="00E4708B" w:rsidRPr="002C3B48" w:rsidRDefault="00E4708B" w:rsidP="00A1395E">
            <w:pPr>
              <w:rPr>
                <w:color w:val="000000" w:themeColor="text1"/>
                <w:sz w:val="20"/>
                <w:szCs w:val="20"/>
              </w:rPr>
            </w:pPr>
            <w:r w:rsidRPr="002C3B48">
              <w:rPr>
                <w:color w:val="000000" w:themeColor="text1"/>
                <w:sz w:val="20"/>
                <w:szCs w:val="20"/>
              </w:rPr>
              <w:t>Акт опробования работоспособности оборудования насосных станций, проведение которого установлено требованиями пункта 388 Правил N 511 (подпункт 9.3.24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470B07C"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акта опробования работоспособности оборудования насосных станций</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22F4FE6" w14:textId="77777777" w:rsidR="00E4708B" w:rsidRPr="002C3B48" w:rsidRDefault="00E4708B" w:rsidP="00A1395E">
            <w:pPr>
              <w:jc w:val="center"/>
              <w:rPr>
                <w:color w:val="000000" w:themeColor="text1"/>
                <w:sz w:val="20"/>
                <w:szCs w:val="20"/>
              </w:rPr>
            </w:pPr>
            <w:r w:rsidRPr="002C3B48">
              <w:rPr>
                <w:color w:val="000000" w:themeColor="text1"/>
                <w:sz w:val="20"/>
                <w:szCs w:val="20"/>
              </w:rPr>
              <w:t>0,01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C191600" w14:textId="77777777" w:rsidR="00E4708B" w:rsidRPr="002C3B48" w:rsidRDefault="00E4708B" w:rsidP="00A1395E">
            <w:pPr>
              <w:rPr>
                <w:color w:val="000000" w:themeColor="text1"/>
                <w:sz w:val="20"/>
                <w:szCs w:val="20"/>
              </w:rPr>
            </w:pPr>
            <w:r w:rsidRPr="002C3B48">
              <w:rPr>
                <w:color w:val="000000" w:themeColor="text1"/>
                <w:sz w:val="20"/>
                <w:szCs w:val="20"/>
              </w:rPr>
              <w:t>Кнасос.стан</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96DE9F8" w14:textId="77777777" w:rsidR="00E4708B" w:rsidRPr="002C3B48" w:rsidRDefault="00E4708B" w:rsidP="00A1395E">
            <w:pPr>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8B5C57C"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5D939"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2F759073" w14:textId="77777777" w:rsidTr="00A1395E">
        <w:trPr>
          <w:trHeight w:val="106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7449D86" w14:textId="77777777" w:rsidR="00E4708B" w:rsidRPr="002C3B48" w:rsidRDefault="00E4708B" w:rsidP="00A1395E">
            <w:pPr>
              <w:rPr>
                <w:color w:val="000000" w:themeColor="text1"/>
                <w:sz w:val="20"/>
                <w:szCs w:val="20"/>
              </w:rPr>
            </w:pPr>
            <w:r w:rsidRPr="002C3B48">
              <w:rPr>
                <w:color w:val="000000" w:themeColor="text1"/>
                <w:sz w:val="20"/>
                <w:szCs w:val="20"/>
              </w:rPr>
              <w:t>1.6.10</w:t>
            </w:r>
          </w:p>
        </w:tc>
        <w:tc>
          <w:tcPr>
            <w:tcW w:w="2835" w:type="dxa"/>
            <w:vMerge/>
            <w:tcBorders>
              <w:top w:val="single" w:sz="4" w:space="0" w:color="auto"/>
              <w:left w:val="nil"/>
              <w:bottom w:val="single" w:sz="4" w:space="0" w:color="auto"/>
              <w:right w:val="nil"/>
            </w:tcBorders>
            <w:shd w:val="clear" w:color="auto" w:fill="auto"/>
            <w:vAlign w:val="center"/>
            <w:hideMark/>
          </w:tcPr>
          <w:p w14:paraId="2E5BEA68" w14:textId="77777777" w:rsidR="00E4708B" w:rsidRPr="002C3B48" w:rsidRDefault="00E4708B" w:rsidP="00A1395E">
            <w:pPr>
              <w:rPr>
                <w:color w:val="000000" w:themeColor="text1"/>
                <w:sz w:val="20"/>
                <w:szCs w:val="20"/>
              </w:rPr>
            </w:pPr>
          </w:p>
        </w:tc>
        <w:tc>
          <w:tcPr>
            <w:tcW w:w="226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73C71A0" w14:textId="77777777" w:rsidR="00E4708B" w:rsidRPr="002C3B48" w:rsidRDefault="00E4708B" w:rsidP="00A1395E">
            <w:pPr>
              <w:rPr>
                <w:color w:val="000000" w:themeColor="text1"/>
                <w:sz w:val="20"/>
                <w:szCs w:val="20"/>
              </w:rPr>
            </w:pPr>
            <w:r w:rsidRPr="002C3B48">
              <w:rPr>
                <w:color w:val="000000" w:themeColor="text1"/>
                <w:sz w:val="20"/>
                <w:szCs w:val="20"/>
              </w:rPr>
              <w:t xml:space="preserve">Копии договора (договоров) (за исключением охраняемой законом тайны) поставки основного топлива, </w:t>
            </w:r>
            <w:r w:rsidRPr="002C3B48">
              <w:rPr>
                <w:color w:val="000000" w:themeColor="text1"/>
                <w:sz w:val="20"/>
                <w:szCs w:val="20"/>
              </w:rPr>
              <w:lastRenderedPageBreak/>
              <w:t>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r w:rsidRPr="002C3B48">
              <w:rPr>
                <w:color w:val="000000" w:themeColor="text1"/>
                <w:sz w:val="20"/>
                <w:szCs w:val="20"/>
              </w:rPr>
              <w:br/>
              <w:t xml:space="preserve">(подпункт 9.3.25 пункта 9 Правил)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4DFB270"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Показатель наличия запаса топлива, не менее утвержденных нормативов запасов топлива</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4CD25B7" w14:textId="77777777" w:rsidR="00E4708B" w:rsidRPr="002C3B48" w:rsidRDefault="00E4708B" w:rsidP="00A1395E">
            <w:pPr>
              <w:jc w:val="center"/>
              <w:rPr>
                <w:color w:val="000000" w:themeColor="text1"/>
                <w:sz w:val="20"/>
                <w:szCs w:val="20"/>
              </w:rPr>
            </w:pPr>
            <w:r w:rsidRPr="002C3B48">
              <w:rPr>
                <w:color w:val="000000" w:themeColor="text1"/>
                <w:sz w:val="20"/>
                <w:szCs w:val="20"/>
              </w:rPr>
              <w:t>0,03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D2CABB5" w14:textId="77777777" w:rsidR="00E4708B" w:rsidRPr="002C3B48" w:rsidRDefault="00E4708B" w:rsidP="00A1395E">
            <w:pPr>
              <w:rPr>
                <w:color w:val="000000" w:themeColor="text1"/>
                <w:sz w:val="20"/>
                <w:szCs w:val="20"/>
              </w:rPr>
            </w:pPr>
            <w:r w:rsidRPr="002C3B48">
              <w:rPr>
                <w:color w:val="000000" w:themeColor="text1"/>
                <w:sz w:val="20"/>
                <w:szCs w:val="20"/>
              </w:rPr>
              <w:t>Ктопл</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5C40A81" w14:textId="77777777" w:rsidR="00E4708B" w:rsidRPr="002C3B48" w:rsidRDefault="00E4708B" w:rsidP="00A1395E">
            <w:pPr>
              <w:rPr>
                <w:color w:val="000000" w:themeColor="text1"/>
                <w:sz w:val="20"/>
                <w:szCs w:val="20"/>
              </w:rPr>
            </w:pPr>
            <w:r w:rsidRPr="002C3B48">
              <w:rPr>
                <w:color w:val="000000" w:themeColor="text1"/>
                <w:sz w:val="20"/>
                <w:szCs w:val="20"/>
              </w:rPr>
              <w:t xml:space="preserve">Ктопл= Кдогтопл*0,5+ Кзапаст*0,5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CD3E934"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650C6"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5A1C1BB8" w14:textId="77777777" w:rsidTr="00A1395E">
        <w:trPr>
          <w:trHeight w:val="174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C33616C"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1.6.10.1</w:t>
            </w:r>
          </w:p>
        </w:tc>
        <w:tc>
          <w:tcPr>
            <w:tcW w:w="2835" w:type="dxa"/>
            <w:vMerge/>
            <w:tcBorders>
              <w:top w:val="single" w:sz="4" w:space="0" w:color="auto"/>
              <w:left w:val="nil"/>
              <w:bottom w:val="single" w:sz="4" w:space="0" w:color="auto"/>
              <w:right w:val="nil"/>
            </w:tcBorders>
            <w:shd w:val="clear" w:color="auto" w:fill="auto"/>
            <w:vAlign w:val="center"/>
            <w:hideMark/>
          </w:tcPr>
          <w:p w14:paraId="6A2D374F"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63AFD20D"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B1A1C54"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3BDBA06" w14:textId="77777777" w:rsidR="00E4708B" w:rsidRPr="002C3B48" w:rsidRDefault="00E4708B" w:rsidP="00A1395E">
            <w:pPr>
              <w:jc w:val="center"/>
              <w:rPr>
                <w:color w:val="000000" w:themeColor="text1"/>
                <w:sz w:val="20"/>
                <w:szCs w:val="20"/>
              </w:rPr>
            </w:pPr>
            <w:r w:rsidRPr="002C3B48">
              <w:rPr>
                <w:color w:val="000000" w:themeColor="text1"/>
                <w:sz w:val="20"/>
                <w:szCs w:val="20"/>
              </w:rPr>
              <w:t>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0966D99" w14:textId="77777777" w:rsidR="00E4708B" w:rsidRPr="002C3B48" w:rsidRDefault="00E4708B" w:rsidP="00A1395E">
            <w:pPr>
              <w:rPr>
                <w:color w:val="000000" w:themeColor="text1"/>
                <w:sz w:val="20"/>
                <w:szCs w:val="20"/>
              </w:rPr>
            </w:pPr>
            <w:r w:rsidRPr="002C3B48">
              <w:rPr>
                <w:color w:val="000000" w:themeColor="text1"/>
                <w:sz w:val="20"/>
                <w:szCs w:val="20"/>
              </w:rPr>
              <w:t>Кдогтопл</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5F72BE6" w14:textId="77777777" w:rsidR="00E4708B" w:rsidRPr="002C3B48" w:rsidRDefault="00E4708B" w:rsidP="00A1395E">
            <w:pPr>
              <w:rPr>
                <w:color w:val="000000" w:themeColor="text1"/>
                <w:sz w:val="20"/>
                <w:szCs w:val="20"/>
              </w:rPr>
            </w:pPr>
            <w:r w:rsidRPr="002C3B48">
              <w:rPr>
                <w:color w:val="000000" w:themeColor="text1"/>
                <w:sz w:val="20"/>
                <w:szCs w:val="20"/>
              </w:rPr>
              <w:t>Кдогтопл=1, если подтверждено наличие договоров</w:t>
            </w:r>
            <w:r w:rsidRPr="002C3B48">
              <w:rPr>
                <w:color w:val="000000" w:themeColor="text1"/>
                <w:sz w:val="20"/>
                <w:szCs w:val="20"/>
              </w:rPr>
              <w:br/>
              <w:t xml:space="preserve">Кдогтопл=0, если не подтверждено наличие договоров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65BDB91"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313D1"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56BCFBB3" w14:textId="77777777" w:rsidTr="00A1395E">
        <w:trPr>
          <w:trHeight w:val="144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3603B76" w14:textId="77777777" w:rsidR="00E4708B" w:rsidRPr="002C3B48" w:rsidRDefault="00E4708B" w:rsidP="00A1395E">
            <w:pPr>
              <w:rPr>
                <w:color w:val="000000" w:themeColor="text1"/>
                <w:sz w:val="20"/>
                <w:szCs w:val="20"/>
              </w:rPr>
            </w:pPr>
            <w:r w:rsidRPr="002C3B48">
              <w:rPr>
                <w:color w:val="000000" w:themeColor="text1"/>
                <w:sz w:val="20"/>
                <w:szCs w:val="20"/>
              </w:rPr>
              <w:t>1.6.10.2</w:t>
            </w:r>
          </w:p>
        </w:tc>
        <w:tc>
          <w:tcPr>
            <w:tcW w:w="2835" w:type="dxa"/>
            <w:vMerge/>
            <w:tcBorders>
              <w:top w:val="single" w:sz="4" w:space="0" w:color="auto"/>
              <w:left w:val="nil"/>
              <w:bottom w:val="single" w:sz="4" w:space="0" w:color="auto"/>
              <w:right w:val="nil"/>
            </w:tcBorders>
            <w:shd w:val="clear" w:color="auto" w:fill="auto"/>
            <w:vAlign w:val="center"/>
            <w:hideMark/>
          </w:tcPr>
          <w:p w14:paraId="1DD5DAA3"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30315E9B"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1072D68"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подтверждения наличия запаса топлива, не менее утвержденных нормативов запасов топлива</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B65EB76" w14:textId="77777777" w:rsidR="00E4708B" w:rsidRPr="002C3B48" w:rsidRDefault="00E4708B" w:rsidP="00A1395E">
            <w:pPr>
              <w:jc w:val="center"/>
              <w:rPr>
                <w:color w:val="000000" w:themeColor="text1"/>
                <w:sz w:val="20"/>
                <w:szCs w:val="20"/>
              </w:rPr>
            </w:pPr>
            <w:r w:rsidRPr="002C3B48">
              <w:rPr>
                <w:color w:val="000000" w:themeColor="text1"/>
                <w:sz w:val="20"/>
                <w:szCs w:val="20"/>
              </w:rPr>
              <w:t>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006F14C" w14:textId="77777777" w:rsidR="00E4708B" w:rsidRPr="002C3B48" w:rsidRDefault="00E4708B" w:rsidP="00A1395E">
            <w:pPr>
              <w:rPr>
                <w:color w:val="000000" w:themeColor="text1"/>
                <w:sz w:val="20"/>
                <w:szCs w:val="20"/>
              </w:rPr>
            </w:pPr>
            <w:r w:rsidRPr="002C3B48">
              <w:rPr>
                <w:color w:val="000000" w:themeColor="text1"/>
                <w:sz w:val="20"/>
                <w:szCs w:val="20"/>
              </w:rPr>
              <w:t>Кзапаст</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563CBDF" w14:textId="77777777" w:rsidR="00E4708B" w:rsidRPr="002C3B48" w:rsidRDefault="00E4708B" w:rsidP="00A1395E">
            <w:pPr>
              <w:spacing w:after="240"/>
              <w:rPr>
                <w:color w:val="000000" w:themeColor="text1"/>
                <w:sz w:val="20"/>
                <w:szCs w:val="20"/>
              </w:rPr>
            </w:pPr>
            <w:r w:rsidRPr="002C3B48">
              <w:rPr>
                <w:color w:val="000000" w:themeColor="text1"/>
                <w:sz w:val="20"/>
                <w:szCs w:val="20"/>
              </w:rPr>
              <w:t>Кзапаст=1, если Запасфакт≥Запаснормат</w:t>
            </w:r>
            <w:r w:rsidRPr="002C3B48">
              <w:rPr>
                <w:color w:val="000000" w:themeColor="text1"/>
                <w:sz w:val="20"/>
                <w:szCs w:val="20"/>
              </w:rPr>
              <w:br/>
              <w:t>Кзапаст=0, если Запасфакт&lt;Запаснормат</w:t>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0910CFE"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C4416"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4B653BE2" w14:textId="77777777" w:rsidTr="00A1395E">
        <w:trPr>
          <w:trHeight w:val="70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B10D799" w14:textId="77777777" w:rsidR="00E4708B" w:rsidRPr="002C3B48" w:rsidRDefault="00E4708B" w:rsidP="00A1395E">
            <w:pPr>
              <w:rPr>
                <w:color w:val="000000" w:themeColor="text1"/>
                <w:sz w:val="20"/>
                <w:szCs w:val="20"/>
              </w:rPr>
            </w:pPr>
            <w:r w:rsidRPr="002C3B48">
              <w:rPr>
                <w:color w:val="000000" w:themeColor="text1"/>
                <w:sz w:val="20"/>
                <w:szCs w:val="20"/>
              </w:rPr>
              <w:t>1.6.10.2.1</w:t>
            </w:r>
          </w:p>
        </w:tc>
        <w:tc>
          <w:tcPr>
            <w:tcW w:w="2835" w:type="dxa"/>
            <w:vMerge/>
            <w:tcBorders>
              <w:top w:val="single" w:sz="4" w:space="0" w:color="auto"/>
              <w:left w:val="nil"/>
              <w:bottom w:val="single" w:sz="4" w:space="0" w:color="auto"/>
              <w:right w:val="nil"/>
            </w:tcBorders>
            <w:shd w:val="clear" w:color="auto" w:fill="auto"/>
            <w:vAlign w:val="center"/>
            <w:hideMark/>
          </w:tcPr>
          <w:p w14:paraId="402BCCB1"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6B588069"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D431B61" w14:textId="77777777" w:rsidR="00E4708B" w:rsidRPr="002C3B48" w:rsidRDefault="00E4708B" w:rsidP="00A1395E">
            <w:pPr>
              <w:rPr>
                <w:color w:val="000000" w:themeColor="text1"/>
                <w:sz w:val="20"/>
                <w:szCs w:val="20"/>
              </w:rPr>
            </w:pPr>
            <w:r w:rsidRPr="002C3B48">
              <w:rPr>
                <w:color w:val="000000" w:themeColor="text1"/>
                <w:sz w:val="20"/>
                <w:szCs w:val="20"/>
              </w:rPr>
              <w:t xml:space="preserve">Фактический объем запаса топлива, тыс. т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27E2CFB" w14:textId="77777777" w:rsidR="00E4708B" w:rsidRPr="002C3B48" w:rsidRDefault="00E4708B" w:rsidP="00A1395E">
            <w:pPr>
              <w:jc w:val="center"/>
              <w:rPr>
                <w:color w:val="000000" w:themeColor="text1"/>
                <w:sz w:val="20"/>
                <w:szCs w:val="20"/>
              </w:rPr>
            </w:pPr>
            <w:r w:rsidRPr="002C3B48">
              <w:rPr>
                <w:color w:val="000000" w:themeColor="text1"/>
                <w:sz w:val="20"/>
                <w:szCs w:val="20"/>
              </w:rPr>
              <w:t>–</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D9083BB" w14:textId="77777777" w:rsidR="00E4708B" w:rsidRPr="002C3B48" w:rsidRDefault="00E4708B" w:rsidP="00A1395E">
            <w:pPr>
              <w:rPr>
                <w:color w:val="000000" w:themeColor="text1"/>
                <w:sz w:val="20"/>
                <w:szCs w:val="20"/>
              </w:rPr>
            </w:pPr>
            <w:r w:rsidRPr="002C3B48">
              <w:rPr>
                <w:color w:val="000000" w:themeColor="text1"/>
                <w:sz w:val="20"/>
                <w:szCs w:val="20"/>
              </w:rPr>
              <w:t>Запасфакт</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C1A8203" w14:textId="77777777" w:rsidR="00E4708B" w:rsidRPr="002C3B48" w:rsidRDefault="00E4708B" w:rsidP="00A1395E">
            <w:pPr>
              <w:rPr>
                <w:color w:val="000000" w:themeColor="text1"/>
                <w:sz w:val="20"/>
                <w:szCs w:val="20"/>
              </w:rPr>
            </w:pPr>
            <w:r w:rsidRPr="002C3B48">
              <w:rPr>
                <w:color w:val="000000" w:themeColor="text1"/>
                <w:sz w:val="20"/>
                <w:szCs w:val="20"/>
              </w:rPr>
              <w:t>фактическое значение</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FFA8833" w14:textId="77777777" w:rsidR="00E4708B" w:rsidRPr="002C3B48" w:rsidRDefault="00E4708B" w:rsidP="00A1395E">
            <w:pPr>
              <w:jc w:val="center"/>
              <w:rPr>
                <w:color w:val="000000" w:themeColor="text1"/>
                <w:sz w:val="20"/>
                <w:szCs w:val="20"/>
              </w:rPr>
            </w:pPr>
            <w:r w:rsidRPr="002C3B48">
              <w:rPr>
                <w:color w:val="000000" w:themeColor="text1"/>
                <w:sz w:val="20"/>
                <w:szCs w:val="20"/>
              </w:rPr>
              <w:t>20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807F0"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73AC8712" w14:textId="77777777" w:rsidTr="00A1395E">
        <w:trPr>
          <w:trHeight w:val="76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5B721B3" w14:textId="77777777" w:rsidR="00E4708B" w:rsidRPr="002C3B48" w:rsidRDefault="00E4708B" w:rsidP="00A1395E">
            <w:pPr>
              <w:rPr>
                <w:color w:val="000000" w:themeColor="text1"/>
                <w:sz w:val="20"/>
                <w:szCs w:val="20"/>
              </w:rPr>
            </w:pPr>
            <w:r w:rsidRPr="002C3B48">
              <w:rPr>
                <w:color w:val="000000" w:themeColor="text1"/>
                <w:sz w:val="20"/>
                <w:szCs w:val="20"/>
              </w:rPr>
              <w:t>1.6.10.2.2</w:t>
            </w:r>
          </w:p>
        </w:tc>
        <w:tc>
          <w:tcPr>
            <w:tcW w:w="2835" w:type="dxa"/>
            <w:vMerge/>
            <w:tcBorders>
              <w:top w:val="single" w:sz="4" w:space="0" w:color="auto"/>
              <w:left w:val="nil"/>
              <w:bottom w:val="single" w:sz="4" w:space="0" w:color="auto"/>
              <w:right w:val="nil"/>
            </w:tcBorders>
            <w:shd w:val="clear" w:color="auto" w:fill="auto"/>
            <w:vAlign w:val="center"/>
            <w:hideMark/>
          </w:tcPr>
          <w:p w14:paraId="5D948646"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25F018C1" w14:textId="77777777" w:rsidR="00E4708B" w:rsidRPr="002C3B48" w:rsidRDefault="00E4708B" w:rsidP="00A1395E">
            <w:pPr>
              <w:rPr>
                <w:color w:val="000000" w:themeColor="text1"/>
                <w:sz w:val="20"/>
                <w:szCs w:val="20"/>
              </w:rPr>
            </w:pP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6F2581E" w14:textId="77777777" w:rsidR="00E4708B" w:rsidRPr="002C3B48" w:rsidRDefault="00E4708B" w:rsidP="00A1395E">
            <w:pPr>
              <w:rPr>
                <w:color w:val="000000" w:themeColor="text1"/>
                <w:sz w:val="20"/>
                <w:szCs w:val="20"/>
              </w:rPr>
            </w:pPr>
            <w:r w:rsidRPr="002C3B48">
              <w:rPr>
                <w:color w:val="000000" w:themeColor="text1"/>
                <w:sz w:val="20"/>
                <w:szCs w:val="20"/>
              </w:rPr>
              <w:t>Утвержденный нормативный объем запаса топлива, тыс. т</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A2B2CA0" w14:textId="77777777" w:rsidR="00E4708B" w:rsidRPr="002C3B48" w:rsidRDefault="00E4708B" w:rsidP="00A1395E">
            <w:pPr>
              <w:jc w:val="center"/>
              <w:rPr>
                <w:color w:val="000000" w:themeColor="text1"/>
                <w:sz w:val="20"/>
                <w:szCs w:val="20"/>
              </w:rPr>
            </w:pPr>
            <w:r w:rsidRPr="002C3B48">
              <w:rPr>
                <w:color w:val="000000" w:themeColor="text1"/>
                <w:sz w:val="20"/>
                <w:szCs w:val="20"/>
              </w:rPr>
              <w:t>–</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55BB2AC" w14:textId="77777777" w:rsidR="00E4708B" w:rsidRPr="002C3B48" w:rsidRDefault="00E4708B" w:rsidP="00A1395E">
            <w:pPr>
              <w:rPr>
                <w:color w:val="000000" w:themeColor="text1"/>
                <w:sz w:val="20"/>
                <w:szCs w:val="20"/>
              </w:rPr>
            </w:pPr>
            <w:r w:rsidRPr="002C3B48">
              <w:rPr>
                <w:color w:val="000000" w:themeColor="text1"/>
                <w:sz w:val="20"/>
                <w:szCs w:val="20"/>
              </w:rPr>
              <w:t xml:space="preserve">Запаснормат </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9E21AF8" w14:textId="77777777" w:rsidR="00E4708B" w:rsidRPr="002C3B48" w:rsidRDefault="00E4708B" w:rsidP="00A1395E">
            <w:pPr>
              <w:rPr>
                <w:color w:val="000000" w:themeColor="text1"/>
                <w:sz w:val="20"/>
                <w:szCs w:val="20"/>
              </w:rPr>
            </w:pPr>
            <w:r w:rsidRPr="002C3B48">
              <w:rPr>
                <w:color w:val="000000" w:themeColor="text1"/>
                <w:sz w:val="20"/>
                <w:szCs w:val="20"/>
              </w:rPr>
              <w:t>фактическое значение</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231758E" w14:textId="77777777" w:rsidR="00E4708B" w:rsidRPr="002C3B48" w:rsidRDefault="00E4708B" w:rsidP="00A1395E">
            <w:pPr>
              <w:jc w:val="center"/>
              <w:rPr>
                <w:color w:val="000000" w:themeColor="text1"/>
                <w:sz w:val="20"/>
                <w:szCs w:val="20"/>
              </w:rPr>
            </w:pPr>
            <w:r w:rsidRPr="002C3B48">
              <w:rPr>
                <w:color w:val="000000" w:themeColor="text1"/>
                <w:sz w:val="20"/>
                <w:szCs w:val="20"/>
              </w:rPr>
              <w:t>20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7C425"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04993AE1" w14:textId="77777777" w:rsidTr="00A1395E">
        <w:trPr>
          <w:trHeight w:val="1950"/>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CC6B041"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1.6.11</w:t>
            </w:r>
          </w:p>
        </w:tc>
        <w:tc>
          <w:tcPr>
            <w:tcW w:w="2835" w:type="dxa"/>
            <w:vMerge/>
            <w:tcBorders>
              <w:top w:val="single" w:sz="4" w:space="0" w:color="auto"/>
              <w:left w:val="nil"/>
              <w:bottom w:val="single" w:sz="4" w:space="0" w:color="auto"/>
              <w:right w:val="nil"/>
            </w:tcBorders>
            <w:shd w:val="clear" w:color="auto" w:fill="auto"/>
            <w:vAlign w:val="center"/>
            <w:hideMark/>
          </w:tcPr>
          <w:p w14:paraId="2D648B0D" w14:textId="77777777" w:rsidR="00E4708B" w:rsidRPr="002C3B48" w:rsidRDefault="00E4708B" w:rsidP="00A1395E">
            <w:pPr>
              <w:rPr>
                <w:color w:val="000000" w:themeColor="text1"/>
                <w:sz w:val="20"/>
                <w:szCs w:val="20"/>
              </w:rPr>
            </w:pPr>
          </w:p>
        </w:tc>
        <w:tc>
          <w:tcPr>
            <w:tcW w:w="226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537389C" w14:textId="77777777" w:rsidR="00E4708B" w:rsidRPr="002C3B48" w:rsidRDefault="00E4708B" w:rsidP="00A1395E">
            <w:pPr>
              <w:spacing w:after="240"/>
              <w:rPr>
                <w:color w:val="000000" w:themeColor="text1"/>
                <w:sz w:val="20"/>
                <w:szCs w:val="20"/>
              </w:rPr>
            </w:pPr>
            <w:r w:rsidRPr="002C3B48">
              <w:rPr>
                <w:color w:val="000000" w:themeColor="text1"/>
                <w:sz w:val="20"/>
                <w:szCs w:val="20"/>
              </w:rPr>
              <w:t xml:space="preserve">Утвержденный в соответствии с требованиями пункта 28 Правил N 511 ,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Положения по ведению бухгалтерского учета и бухгалтерской отчетности в Российской Федерации, утвержденного приказом Минфина России от 29 июля 1998 г. № 34н </w:t>
            </w:r>
            <w:r w:rsidRPr="002C3B48">
              <w:rPr>
                <w:color w:val="000000" w:themeColor="text1"/>
                <w:sz w:val="20"/>
                <w:szCs w:val="20"/>
              </w:rPr>
              <w:br/>
              <w:t>(подпункт 9.3.26 Пункта 9 Правил)</w:t>
            </w:r>
          </w:p>
        </w:tc>
        <w:tc>
          <w:tcPr>
            <w:tcW w:w="198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28365B4"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запасов материалов, запорной арматуры, запасных частей, средств механизации</w:t>
            </w:r>
            <w:r w:rsidRPr="002C3B48">
              <w:rPr>
                <w:color w:val="000000" w:themeColor="text1"/>
                <w:sz w:val="20"/>
                <w:szCs w:val="20"/>
              </w:rPr>
              <w:br/>
              <w:t xml:space="preserve">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5E18A98" w14:textId="77777777" w:rsidR="00E4708B" w:rsidRPr="002C3B48" w:rsidRDefault="00E4708B" w:rsidP="00A1395E">
            <w:pPr>
              <w:jc w:val="center"/>
              <w:rPr>
                <w:color w:val="000000" w:themeColor="text1"/>
                <w:sz w:val="20"/>
                <w:szCs w:val="20"/>
              </w:rPr>
            </w:pPr>
            <w:r w:rsidRPr="002C3B48">
              <w:rPr>
                <w:color w:val="000000" w:themeColor="text1"/>
                <w:sz w:val="20"/>
                <w:szCs w:val="20"/>
              </w:rPr>
              <w:t>0,01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88EF21C" w14:textId="77777777" w:rsidR="00E4708B" w:rsidRPr="002C3B48" w:rsidRDefault="00E4708B" w:rsidP="00A1395E">
            <w:pPr>
              <w:rPr>
                <w:color w:val="000000" w:themeColor="text1"/>
                <w:sz w:val="20"/>
                <w:szCs w:val="20"/>
              </w:rPr>
            </w:pPr>
            <w:r w:rsidRPr="002C3B48">
              <w:rPr>
                <w:color w:val="000000" w:themeColor="text1"/>
                <w:sz w:val="20"/>
                <w:szCs w:val="20"/>
              </w:rPr>
              <w:t>Кматер</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EB16FB" w14:textId="77777777" w:rsidR="00E4708B" w:rsidRPr="002C3B48" w:rsidRDefault="00E4708B" w:rsidP="00A1395E">
            <w:pPr>
              <w:spacing w:after="240"/>
              <w:rPr>
                <w:color w:val="000000" w:themeColor="text1"/>
                <w:sz w:val="20"/>
                <w:szCs w:val="20"/>
              </w:rPr>
            </w:pPr>
            <w:r w:rsidRPr="002C3B48">
              <w:rPr>
                <w:color w:val="000000" w:themeColor="text1"/>
                <w:sz w:val="20"/>
                <w:szCs w:val="20"/>
              </w:rPr>
              <w:t>Кматер=% наличия запас мат факт по инвентар/100</w:t>
            </w:r>
            <w:r w:rsidRPr="002C3B48">
              <w:rPr>
                <w:color w:val="000000" w:themeColor="text1"/>
                <w:sz w:val="20"/>
                <w:szCs w:val="20"/>
              </w:rPr>
              <w:br/>
            </w:r>
            <w:r w:rsidRPr="002C3B48">
              <w:rPr>
                <w:color w:val="000000" w:themeColor="text1"/>
                <w:sz w:val="20"/>
                <w:szCs w:val="20"/>
              </w:rPr>
              <w:br/>
              <w:t>Кзапасматер=0, если Запасфакт&lt;Запаснормат</w:t>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BDD69DC"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2EC1E"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6A6C2B7B" w14:textId="77777777" w:rsidTr="00A1395E">
        <w:trPr>
          <w:trHeight w:val="238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5748682" w14:textId="77777777" w:rsidR="00E4708B" w:rsidRPr="002C3B48" w:rsidRDefault="00E4708B" w:rsidP="00A1395E">
            <w:pPr>
              <w:rPr>
                <w:color w:val="000000" w:themeColor="text1"/>
                <w:sz w:val="20"/>
                <w:szCs w:val="20"/>
              </w:rPr>
            </w:pPr>
            <w:r w:rsidRPr="002C3B48">
              <w:rPr>
                <w:color w:val="000000" w:themeColor="text1"/>
                <w:sz w:val="20"/>
                <w:szCs w:val="20"/>
              </w:rPr>
              <w:t>1.6.11.1</w:t>
            </w:r>
          </w:p>
        </w:tc>
        <w:tc>
          <w:tcPr>
            <w:tcW w:w="2835" w:type="dxa"/>
            <w:vMerge/>
            <w:tcBorders>
              <w:top w:val="single" w:sz="4" w:space="0" w:color="auto"/>
              <w:left w:val="nil"/>
              <w:bottom w:val="single" w:sz="4" w:space="0" w:color="auto"/>
              <w:right w:val="nil"/>
            </w:tcBorders>
            <w:shd w:val="clear" w:color="auto" w:fill="auto"/>
            <w:vAlign w:val="center"/>
            <w:hideMark/>
          </w:tcPr>
          <w:p w14:paraId="6258E89D" w14:textId="77777777" w:rsidR="00E4708B" w:rsidRPr="002C3B48" w:rsidRDefault="00E4708B" w:rsidP="00A1395E">
            <w:pPr>
              <w:rPr>
                <w:color w:val="000000" w:themeColor="text1"/>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07E0C281" w14:textId="77777777" w:rsidR="00E4708B" w:rsidRPr="002C3B48" w:rsidRDefault="00E4708B" w:rsidP="00A1395E">
            <w:pPr>
              <w:rPr>
                <w:color w:val="000000" w:themeColor="text1"/>
                <w:sz w:val="20"/>
                <w:szCs w:val="20"/>
              </w:rPr>
            </w:pP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14:paraId="54927ED1" w14:textId="77777777" w:rsidR="00E4708B" w:rsidRPr="002C3B48" w:rsidRDefault="00E4708B" w:rsidP="00A1395E">
            <w:pPr>
              <w:rPr>
                <w:color w:val="000000" w:themeColor="text1"/>
                <w:sz w:val="20"/>
                <w:szCs w:val="20"/>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317FB5C" w14:textId="77777777" w:rsidR="00E4708B" w:rsidRPr="002C3B48" w:rsidRDefault="00E4708B" w:rsidP="00A1395E">
            <w:pPr>
              <w:jc w:val="center"/>
              <w:rPr>
                <w:color w:val="000000" w:themeColor="text1"/>
                <w:sz w:val="20"/>
                <w:szCs w:val="20"/>
              </w:rPr>
            </w:pPr>
            <w:r w:rsidRPr="002C3B48">
              <w:rPr>
                <w:color w:val="000000" w:themeColor="text1"/>
                <w:sz w:val="20"/>
                <w:szCs w:val="20"/>
              </w:rPr>
              <w:t>–</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A12AD53" w14:textId="77777777" w:rsidR="00E4708B" w:rsidRPr="002C3B48" w:rsidRDefault="00E4708B" w:rsidP="00A1395E">
            <w:pPr>
              <w:rPr>
                <w:color w:val="000000" w:themeColor="text1"/>
                <w:sz w:val="20"/>
                <w:szCs w:val="20"/>
              </w:rPr>
            </w:pPr>
            <w:r w:rsidRPr="002C3B48">
              <w:rPr>
                <w:color w:val="000000" w:themeColor="text1"/>
                <w:sz w:val="20"/>
                <w:szCs w:val="20"/>
              </w:rPr>
              <w:t>% наличия запас мат факт по инвентар</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99005C5" w14:textId="77777777" w:rsidR="00E4708B" w:rsidRPr="002C3B48" w:rsidRDefault="00E4708B" w:rsidP="00A1395E">
            <w:pPr>
              <w:rPr>
                <w:color w:val="000000" w:themeColor="text1"/>
                <w:sz w:val="20"/>
                <w:szCs w:val="20"/>
              </w:rPr>
            </w:pPr>
            <w:r w:rsidRPr="002C3B48">
              <w:rPr>
                <w:color w:val="000000" w:themeColor="text1"/>
                <w:sz w:val="20"/>
                <w:szCs w:val="20"/>
              </w:rPr>
              <w:t>Фактическое значение</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53A2E63" w14:textId="77777777" w:rsidR="00E4708B" w:rsidRPr="002C3B48" w:rsidRDefault="00E4708B" w:rsidP="00A1395E">
            <w:pPr>
              <w:jc w:val="center"/>
              <w:rPr>
                <w:color w:val="000000" w:themeColor="text1"/>
                <w:sz w:val="20"/>
                <w:szCs w:val="20"/>
              </w:rPr>
            </w:pPr>
            <w:r w:rsidRPr="002C3B48">
              <w:rPr>
                <w:color w:val="000000" w:themeColor="text1"/>
                <w:sz w:val="20"/>
                <w:szCs w:val="20"/>
              </w:rPr>
              <w:t>100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23AF2"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05C259C6" w14:textId="77777777" w:rsidTr="00A1395E">
        <w:trPr>
          <w:trHeight w:val="4725"/>
        </w:trPr>
        <w:tc>
          <w:tcPr>
            <w:tcW w:w="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2CCF828"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1.6.12</w:t>
            </w:r>
          </w:p>
        </w:tc>
        <w:tc>
          <w:tcPr>
            <w:tcW w:w="2835" w:type="dxa"/>
            <w:vMerge/>
            <w:tcBorders>
              <w:top w:val="single" w:sz="4" w:space="0" w:color="auto"/>
              <w:left w:val="nil"/>
              <w:bottom w:val="single" w:sz="4" w:space="0" w:color="auto"/>
              <w:right w:val="nil"/>
            </w:tcBorders>
            <w:shd w:val="clear" w:color="auto" w:fill="auto"/>
            <w:vAlign w:val="center"/>
            <w:hideMark/>
          </w:tcPr>
          <w:p w14:paraId="1C58F4A5" w14:textId="77777777" w:rsidR="00E4708B" w:rsidRPr="002C3B48" w:rsidRDefault="00E4708B" w:rsidP="00A1395E">
            <w:pPr>
              <w:rPr>
                <w:color w:val="000000" w:themeColor="text1"/>
                <w:sz w:val="20"/>
                <w:szCs w:val="20"/>
              </w:rPr>
            </w:pP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BAE16D1" w14:textId="77777777" w:rsidR="00E4708B" w:rsidRPr="002C3B48" w:rsidRDefault="00E4708B" w:rsidP="00A1395E">
            <w:pPr>
              <w:rPr>
                <w:color w:val="000000" w:themeColor="text1"/>
                <w:sz w:val="20"/>
                <w:szCs w:val="20"/>
              </w:rPr>
            </w:pPr>
            <w:r w:rsidRPr="002C3B48">
              <w:rPr>
                <w:color w:val="000000" w:themeColor="text1"/>
                <w:sz w:val="20"/>
                <w:szCs w:val="20"/>
              </w:rPr>
              <w:t>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r w:rsidRPr="002C3B48">
              <w:rPr>
                <w:color w:val="000000" w:themeColor="text1"/>
                <w:sz w:val="20"/>
                <w:szCs w:val="20"/>
              </w:rPr>
              <w:br/>
              <w:t>(подпункт 9.3.27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0ADFE3C"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лицензии Ростехнадзора и договора обязательного страхования гражданской ответственности</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DFF0104" w14:textId="77777777" w:rsidR="00E4708B" w:rsidRPr="002C3B48" w:rsidRDefault="00E4708B" w:rsidP="00A1395E">
            <w:pPr>
              <w:jc w:val="center"/>
              <w:rPr>
                <w:color w:val="000000" w:themeColor="text1"/>
                <w:sz w:val="20"/>
                <w:szCs w:val="20"/>
              </w:rPr>
            </w:pPr>
            <w:r w:rsidRPr="002C3B48">
              <w:rPr>
                <w:color w:val="000000" w:themeColor="text1"/>
                <w:sz w:val="20"/>
                <w:szCs w:val="20"/>
              </w:rPr>
              <w:t>0,01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AD6B94B" w14:textId="77777777" w:rsidR="00E4708B" w:rsidRPr="002C3B48" w:rsidRDefault="00E4708B" w:rsidP="00A1395E">
            <w:pPr>
              <w:rPr>
                <w:color w:val="000000" w:themeColor="text1"/>
                <w:sz w:val="20"/>
                <w:szCs w:val="20"/>
              </w:rPr>
            </w:pPr>
            <w:r w:rsidRPr="002C3B48">
              <w:rPr>
                <w:color w:val="000000" w:themeColor="text1"/>
                <w:sz w:val="20"/>
                <w:szCs w:val="20"/>
              </w:rPr>
              <w:t>Кстрах</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A8F3220"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r w:rsidRPr="002C3B48">
              <w:rPr>
                <w:color w:val="000000" w:themeColor="text1"/>
                <w:sz w:val="20"/>
                <w:szCs w:val="20"/>
              </w:rPr>
              <w:br/>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282B67A"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F3508"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1D4CE26D" w14:textId="77777777" w:rsidTr="00A1395E">
        <w:trPr>
          <w:trHeight w:val="99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BFAC545"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1.7</w:t>
            </w:r>
          </w:p>
        </w:tc>
        <w:tc>
          <w:tcPr>
            <w:tcW w:w="2835" w:type="dxa"/>
            <w:tcBorders>
              <w:top w:val="nil"/>
              <w:left w:val="nil"/>
              <w:bottom w:val="single" w:sz="4" w:space="0" w:color="auto"/>
              <w:right w:val="nil"/>
            </w:tcBorders>
            <w:shd w:val="clear" w:color="auto" w:fill="auto"/>
            <w:tcMar>
              <w:top w:w="15" w:type="dxa"/>
              <w:left w:w="15" w:type="dxa"/>
              <w:bottom w:w="0" w:type="dxa"/>
              <w:right w:w="15" w:type="dxa"/>
            </w:tcMar>
            <w:hideMark/>
          </w:tcPr>
          <w:p w14:paraId="2E6E8E5B" w14:textId="77777777" w:rsidR="00E4708B" w:rsidRPr="002C3B48" w:rsidRDefault="00E4708B" w:rsidP="00A1395E">
            <w:pPr>
              <w:rPr>
                <w:color w:val="000000" w:themeColor="text1"/>
                <w:sz w:val="20"/>
                <w:szCs w:val="20"/>
              </w:rPr>
            </w:pPr>
            <w:r w:rsidRPr="002C3B48">
              <w:rPr>
                <w:color w:val="000000" w:themeColor="text1"/>
                <w:sz w:val="20"/>
                <w:szCs w:val="20"/>
              </w:rP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(пункт 8 части 4 статьи 20 Федерального закона о теплоснабжении)</w:t>
            </w: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2580BED" w14:textId="77777777" w:rsidR="00E4708B" w:rsidRPr="002C3B48" w:rsidRDefault="00E4708B" w:rsidP="00A1395E">
            <w:pPr>
              <w:spacing w:after="240"/>
              <w:rPr>
                <w:color w:val="000000" w:themeColor="text1"/>
                <w:sz w:val="20"/>
                <w:szCs w:val="20"/>
              </w:rPr>
            </w:pPr>
            <w:r w:rsidRPr="002C3B48">
              <w:rPr>
                <w:color w:val="000000" w:themeColor="text1"/>
                <w:sz w:val="20"/>
                <w:szCs w:val="20"/>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 85 ,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r w:rsidRPr="002C3B48">
              <w:rPr>
                <w:color w:val="000000" w:themeColor="text1"/>
                <w:sz w:val="20"/>
                <w:szCs w:val="20"/>
              </w:rPr>
              <w:lastRenderedPageBreak/>
              <w:t>части 8 статьи 20 и части 10 статьи 29 Федерального закона о теплоснабжении)</w:t>
            </w:r>
            <w:r w:rsidRPr="002C3B48">
              <w:rPr>
                <w:color w:val="000000" w:themeColor="text1"/>
                <w:sz w:val="20"/>
                <w:szCs w:val="20"/>
              </w:rPr>
              <w:br/>
              <w:t xml:space="preserve">(подпункт 9.3.29 пункта 9 Правил) </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6CE7F40"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AF4B9A1" w14:textId="77777777" w:rsidR="00E4708B" w:rsidRPr="002C3B48" w:rsidRDefault="00E4708B" w:rsidP="00A1395E">
            <w:pPr>
              <w:jc w:val="center"/>
              <w:rPr>
                <w:color w:val="000000" w:themeColor="text1"/>
                <w:sz w:val="20"/>
                <w:szCs w:val="20"/>
              </w:rPr>
            </w:pPr>
            <w:r w:rsidRPr="002C3B48">
              <w:rPr>
                <w:color w:val="000000" w:themeColor="text1"/>
                <w:sz w:val="20"/>
                <w:szCs w:val="20"/>
              </w:rPr>
              <w:t>0,01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982273C" w14:textId="77777777" w:rsidR="00E4708B" w:rsidRPr="002C3B48" w:rsidRDefault="00E4708B" w:rsidP="00A1395E">
            <w:pPr>
              <w:rPr>
                <w:color w:val="000000" w:themeColor="text1"/>
                <w:sz w:val="20"/>
                <w:szCs w:val="20"/>
              </w:rPr>
            </w:pPr>
            <w:r w:rsidRPr="002C3B48">
              <w:rPr>
                <w:color w:val="000000" w:themeColor="text1"/>
                <w:sz w:val="20"/>
                <w:szCs w:val="20"/>
              </w:rPr>
              <w:t>Крезерв</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1280927"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7F40DA4"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BF258"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22001E51" w14:textId="77777777" w:rsidTr="00A1395E">
        <w:trPr>
          <w:trHeight w:val="3855"/>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9973BE0" w14:textId="77777777" w:rsidR="00E4708B" w:rsidRPr="002C3B48" w:rsidRDefault="00E4708B" w:rsidP="00A1395E">
            <w:pPr>
              <w:rPr>
                <w:color w:val="000000" w:themeColor="text1"/>
                <w:sz w:val="20"/>
                <w:szCs w:val="20"/>
              </w:rPr>
            </w:pPr>
            <w:r w:rsidRPr="002C3B48">
              <w:rPr>
                <w:color w:val="000000" w:themeColor="text1"/>
                <w:sz w:val="20"/>
                <w:szCs w:val="20"/>
              </w:rPr>
              <w:t>1.8</w:t>
            </w:r>
          </w:p>
        </w:tc>
        <w:tc>
          <w:tcPr>
            <w:tcW w:w="2835" w:type="dxa"/>
            <w:tcBorders>
              <w:top w:val="nil"/>
              <w:left w:val="nil"/>
              <w:bottom w:val="single" w:sz="4" w:space="0" w:color="auto"/>
              <w:right w:val="nil"/>
            </w:tcBorders>
            <w:shd w:val="clear" w:color="auto" w:fill="auto"/>
            <w:tcMar>
              <w:top w:w="15" w:type="dxa"/>
              <w:left w:w="15" w:type="dxa"/>
              <w:bottom w:w="0" w:type="dxa"/>
              <w:right w:w="15" w:type="dxa"/>
            </w:tcMar>
            <w:hideMark/>
          </w:tcPr>
          <w:p w14:paraId="29E0D6C5" w14:textId="77777777" w:rsidR="00E4708B" w:rsidRPr="002C3B48" w:rsidRDefault="00E4708B" w:rsidP="00A1395E">
            <w:pPr>
              <w:rPr>
                <w:color w:val="000000" w:themeColor="text1"/>
                <w:sz w:val="20"/>
                <w:szCs w:val="20"/>
              </w:rPr>
            </w:pPr>
            <w:r w:rsidRPr="002C3B48">
              <w:rPr>
                <w:color w:val="000000" w:themeColor="text1"/>
                <w:sz w:val="20"/>
                <w:szCs w:val="20"/>
              </w:rPr>
              <w:t>Иметь согласованный с органом местного самоуправления порядок (план) действий по ликвидации последствий аварийных ситуаций в сфере теплоснабжения (пункт 9 части 4 статьи 20 Федерального закона о теплоснабжении)</w:t>
            </w: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19C079A" w14:textId="77777777" w:rsidR="00E4708B" w:rsidRPr="002C3B48" w:rsidRDefault="00E4708B" w:rsidP="00A1395E">
            <w:pPr>
              <w:spacing w:after="240"/>
              <w:rPr>
                <w:color w:val="000000" w:themeColor="text1"/>
                <w:sz w:val="20"/>
                <w:szCs w:val="20"/>
              </w:rPr>
            </w:pPr>
            <w:r w:rsidRPr="002C3B48">
              <w:rPr>
                <w:color w:val="000000" w:themeColor="text1"/>
                <w:sz w:val="20"/>
                <w:szCs w:val="20"/>
              </w:rPr>
              <w:t>Утвержденный в соответствии с требованиями пункта 114 Правил N 511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 1437 ,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работников в аварийных ситуациях (в том числе при аварии)</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9DC7616"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порядка (плана) действий по ликвидации последствий аварийных ситуаций в сфере теплоснабжения</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9AB0D59" w14:textId="77777777" w:rsidR="00E4708B" w:rsidRPr="002C3B48" w:rsidRDefault="00E4708B" w:rsidP="00A1395E">
            <w:pPr>
              <w:jc w:val="center"/>
              <w:rPr>
                <w:color w:val="000000" w:themeColor="text1"/>
                <w:sz w:val="20"/>
                <w:szCs w:val="20"/>
              </w:rPr>
            </w:pPr>
            <w:r w:rsidRPr="002C3B48">
              <w:rPr>
                <w:color w:val="000000" w:themeColor="text1"/>
                <w:sz w:val="20"/>
                <w:szCs w:val="20"/>
              </w:rPr>
              <w:t>0,01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22BE3A1" w14:textId="77777777" w:rsidR="00E4708B" w:rsidRPr="002C3B48" w:rsidRDefault="00E4708B" w:rsidP="00A1395E">
            <w:pPr>
              <w:rPr>
                <w:color w:val="000000" w:themeColor="text1"/>
                <w:sz w:val="20"/>
                <w:szCs w:val="20"/>
              </w:rPr>
            </w:pPr>
            <w:r w:rsidRPr="002C3B48">
              <w:rPr>
                <w:color w:val="000000" w:themeColor="text1"/>
                <w:sz w:val="20"/>
                <w:szCs w:val="20"/>
              </w:rPr>
              <w:t>Кпорядок</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8C8583B"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 xml:space="preserve">Отсутствие – 0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8ED8084"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7FA75"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42BFC00C" w14:textId="77777777" w:rsidTr="00A1395E">
        <w:trPr>
          <w:trHeight w:val="6376"/>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997CBA9"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2</w:t>
            </w:r>
          </w:p>
        </w:tc>
        <w:tc>
          <w:tcPr>
            <w:tcW w:w="2835" w:type="dxa"/>
            <w:tcBorders>
              <w:top w:val="nil"/>
              <w:left w:val="nil"/>
              <w:bottom w:val="single" w:sz="4" w:space="0" w:color="auto"/>
              <w:right w:val="nil"/>
            </w:tcBorders>
            <w:shd w:val="clear" w:color="auto" w:fill="auto"/>
            <w:tcMar>
              <w:top w:w="15" w:type="dxa"/>
              <w:left w:w="15" w:type="dxa"/>
              <w:bottom w:w="0" w:type="dxa"/>
              <w:right w:w="15" w:type="dxa"/>
            </w:tcMar>
            <w:hideMark/>
          </w:tcPr>
          <w:p w14:paraId="4F6D021D" w14:textId="77777777" w:rsidR="00E4708B" w:rsidRPr="002C3B48" w:rsidRDefault="00E4708B" w:rsidP="00A1395E">
            <w:pPr>
              <w:spacing w:after="240"/>
              <w:rPr>
                <w:color w:val="000000" w:themeColor="text1"/>
                <w:sz w:val="20"/>
                <w:szCs w:val="20"/>
              </w:rPr>
            </w:pPr>
            <w:r w:rsidRPr="002C3B48">
              <w:rPr>
                <w:color w:val="000000" w:themeColor="text1"/>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об устранении нарушений требований пунктов 26, 32, 59, 60, 66, 117, абзацев первого - третьего пункта 125, абзаца первого пункта 155, пунктов 156, 157, 169, 170, абзаца первого пункта 201, пункта 202, абзаца четвертого пункта 225, пунктов 249, 250, абзацев первого и второго пункта 251, пунктов 264, 265, 306, 311, 312, 315 - 319, абзаца восьмого пункта 333, пунктов 348 - 350, 352, 355, 356, 359, 375, абзацев четвертого и пятого пункта 378, </w:t>
            </w:r>
            <w:r w:rsidRPr="002C3B48">
              <w:rPr>
                <w:color w:val="000000" w:themeColor="text1"/>
                <w:sz w:val="20"/>
                <w:szCs w:val="20"/>
              </w:rPr>
              <w:lastRenderedPageBreak/>
              <w:t>пункта 388, абзацев второго - четвертого, шестого - восьмого и десятого пункта 404, пунктов 408, 412 Правил N 511 и пунктов 394, 396 - 399, 403 Правил промышленной безопасности</w:t>
            </w:r>
            <w:r w:rsidRPr="002C3B48">
              <w:rPr>
                <w:color w:val="000000" w:themeColor="text1"/>
                <w:sz w:val="20"/>
                <w:szCs w:val="20"/>
              </w:rPr>
              <w:br/>
              <w:t>(подпункт 9.2 пункта 9 Правил)</w:t>
            </w: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3F6E5C8" w14:textId="77777777" w:rsidR="00E4708B" w:rsidRPr="002C3B48" w:rsidRDefault="00E4708B" w:rsidP="00A1395E">
            <w:pPr>
              <w:spacing w:after="240"/>
              <w:rPr>
                <w:color w:val="000000" w:themeColor="text1"/>
                <w:sz w:val="20"/>
                <w:szCs w:val="20"/>
              </w:rPr>
            </w:pPr>
            <w:r w:rsidRPr="002C3B48">
              <w:rPr>
                <w:color w:val="000000" w:themeColor="text1"/>
                <w:sz w:val="20"/>
                <w:szCs w:val="20"/>
              </w:rPr>
              <w:lastRenderedPageBreak/>
              <w:t xml:space="preserve">Справка об отсутствии невыполненных в установленные сроки предписаний об устранении нарушений требований пунктов 26, 32, 59, 60, 66, 117, абзацев первого - третьего пункта 125, абзаца первого пункта 155, пунктов 156, 157, 169, 170, абзаца первого пункта 201, пункта 202, абзаца четвертого пункта 225, пунктов 249, 250, абзацев первого и второго пункта 251, пунктов 264, 265, 306, 311, 312, 315 - 319, абзаца восьмого пункта 333, пунктов 348 - 350, 352, 355, 356, 359, 375, абзацев четвертого и пятого пункта 378, пункта 388, абзацев второго - четвертого, шестого - восьмого и десятого пункта 404, пунктов 408, 412 Правил N 511 и пунктов 394, 396 - 399, 403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w:t>
            </w:r>
            <w:r w:rsidRPr="002C3B48">
              <w:rPr>
                <w:color w:val="000000" w:themeColor="text1"/>
                <w:sz w:val="20"/>
                <w:szCs w:val="20"/>
              </w:rPr>
              <w:lastRenderedPageBreak/>
              <w:t>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w:t>
            </w:r>
            <w:r w:rsidRPr="002C3B48">
              <w:rPr>
                <w:color w:val="000000" w:themeColor="text1"/>
                <w:sz w:val="20"/>
                <w:szCs w:val="20"/>
              </w:rPr>
              <w:br/>
              <w:t>(подпункт 9.2 пункта 9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1D9FBED" w14:textId="77777777" w:rsidR="00E4708B" w:rsidRPr="002C3B48" w:rsidRDefault="00E4708B" w:rsidP="00A1395E">
            <w:pPr>
              <w:rPr>
                <w:color w:val="000000" w:themeColor="text1"/>
                <w:sz w:val="20"/>
                <w:szCs w:val="20"/>
              </w:rPr>
            </w:pPr>
            <w:r w:rsidRPr="002C3B48">
              <w:rPr>
                <w:color w:val="000000" w:themeColor="text1"/>
                <w:sz w:val="20"/>
                <w:szCs w:val="20"/>
              </w:rPr>
              <w:lastRenderedPageBreak/>
              <w:t>Показатель выполнения предписаний, влияющих на надежность работы в отопительный период</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2A29DDF" w14:textId="77777777" w:rsidR="00E4708B" w:rsidRPr="002C3B48" w:rsidRDefault="00E4708B" w:rsidP="00A1395E">
            <w:pPr>
              <w:jc w:val="center"/>
              <w:rPr>
                <w:color w:val="000000" w:themeColor="text1"/>
                <w:sz w:val="20"/>
                <w:szCs w:val="20"/>
              </w:rPr>
            </w:pPr>
            <w:r w:rsidRPr="002C3B48">
              <w:rPr>
                <w:color w:val="000000" w:themeColor="text1"/>
                <w:sz w:val="20"/>
                <w:szCs w:val="20"/>
              </w:rPr>
              <w:t>0,05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38F47A2" w14:textId="77777777" w:rsidR="00E4708B" w:rsidRPr="002C3B48" w:rsidRDefault="00E4708B" w:rsidP="00A1395E">
            <w:pPr>
              <w:rPr>
                <w:color w:val="000000" w:themeColor="text1"/>
                <w:sz w:val="20"/>
                <w:szCs w:val="20"/>
              </w:rPr>
            </w:pPr>
            <w:r w:rsidRPr="002C3B48">
              <w:rPr>
                <w:color w:val="000000" w:themeColor="text1"/>
                <w:sz w:val="20"/>
                <w:szCs w:val="20"/>
              </w:rPr>
              <w:t>Кпредп</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ABBE09A"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4A44A1D"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C1007"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r w:rsidR="00E4708B" w:rsidRPr="002C3B48" w14:paraId="5073F8D3" w14:textId="77777777" w:rsidTr="00A1395E">
        <w:trPr>
          <w:trHeight w:val="108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376E97" w14:textId="77777777" w:rsidR="00E4708B" w:rsidRPr="002C3B48" w:rsidRDefault="00E4708B" w:rsidP="00A1395E">
            <w:pPr>
              <w:rPr>
                <w:color w:val="000000" w:themeColor="text1"/>
                <w:sz w:val="20"/>
                <w:szCs w:val="20"/>
              </w:rPr>
            </w:pPr>
            <w:r w:rsidRPr="002C3B48">
              <w:rPr>
                <w:color w:val="000000" w:themeColor="text1"/>
                <w:sz w:val="20"/>
                <w:szCs w:val="20"/>
              </w:rPr>
              <w:t>3</w:t>
            </w:r>
          </w:p>
        </w:tc>
        <w:tc>
          <w:tcPr>
            <w:tcW w:w="2835" w:type="dxa"/>
            <w:tcBorders>
              <w:top w:val="nil"/>
              <w:left w:val="nil"/>
              <w:bottom w:val="single" w:sz="4" w:space="0" w:color="auto"/>
              <w:right w:val="nil"/>
            </w:tcBorders>
            <w:shd w:val="clear" w:color="auto" w:fill="auto"/>
            <w:tcMar>
              <w:top w:w="15" w:type="dxa"/>
              <w:left w:w="15" w:type="dxa"/>
              <w:bottom w:w="0" w:type="dxa"/>
              <w:right w:w="15" w:type="dxa"/>
            </w:tcMar>
            <w:hideMark/>
          </w:tcPr>
          <w:p w14:paraId="569A75B7" w14:textId="77777777" w:rsidR="00E4708B" w:rsidRPr="002C3B48" w:rsidRDefault="00E4708B" w:rsidP="00A1395E">
            <w:pPr>
              <w:rPr>
                <w:color w:val="000000" w:themeColor="text1"/>
                <w:sz w:val="20"/>
                <w:szCs w:val="20"/>
              </w:rPr>
            </w:pPr>
            <w:r w:rsidRPr="002C3B48">
              <w:rPr>
                <w:color w:val="000000" w:themeColor="text1"/>
                <w:sz w:val="20"/>
                <w:szCs w:val="20"/>
              </w:rPr>
              <w:t>Обеспечить выполнение плана подготовки к отопительному периоду, предусмотренного пунктом 3 Правил (подпункт 9.3 пункта 9 Правил)</w:t>
            </w:r>
          </w:p>
        </w:tc>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EA2C5AB" w14:textId="77777777" w:rsidR="00E4708B" w:rsidRPr="002C3B48" w:rsidRDefault="00E4708B" w:rsidP="00A1395E">
            <w:pPr>
              <w:spacing w:after="240"/>
              <w:rPr>
                <w:color w:val="000000" w:themeColor="text1"/>
                <w:sz w:val="20"/>
                <w:szCs w:val="20"/>
              </w:rPr>
            </w:pPr>
            <w:r w:rsidRPr="002C3B48">
              <w:rPr>
                <w:color w:val="000000" w:themeColor="text1"/>
                <w:sz w:val="20"/>
                <w:szCs w:val="20"/>
              </w:rPr>
              <w:t xml:space="preserve">План подготовки к отопительному периоду </w:t>
            </w:r>
            <w:r w:rsidRPr="002C3B48">
              <w:rPr>
                <w:color w:val="000000" w:themeColor="text1"/>
                <w:sz w:val="20"/>
                <w:szCs w:val="20"/>
              </w:rPr>
              <w:br/>
              <w:t>(пункт 3 Правил)</w:t>
            </w:r>
          </w:p>
        </w:tc>
        <w:tc>
          <w:tcPr>
            <w:tcW w:w="198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586294E" w14:textId="77777777" w:rsidR="00E4708B" w:rsidRPr="002C3B48" w:rsidRDefault="00E4708B" w:rsidP="00A1395E">
            <w:pPr>
              <w:rPr>
                <w:color w:val="000000" w:themeColor="text1"/>
                <w:sz w:val="20"/>
                <w:szCs w:val="20"/>
              </w:rPr>
            </w:pPr>
            <w:r w:rsidRPr="002C3B48">
              <w:rPr>
                <w:color w:val="000000" w:themeColor="text1"/>
                <w:sz w:val="20"/>
                <w:szCs w:val="20"/>
              </w:rPr>
              <w:t>Показатель наличия утвержденного плана подготовки к отопительному периоду</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6EB7CA9" w14:textId="77777777" w:rsidR="00E4708B" w:rsidRPr="002C3B48" w:rsidRDefault="00E4708B" w:rsidP="00A1395E">
            <w:pPr>
              <w:jc w:val="center"/>
              <w:rPr>
                <w:color w:val="000000" w:themeColor="text1"/>
                <w:sz w:val="20"/>
                <w:szCs w:val="20"/>
              </w:rPr>
            </w:pPr>
            <w:r w:rsidRPr="002C3B48">
              <w:rPr>
                <w:color w:val="000000" w:themeColor="text1"/>
                <w:sz w:val="20"/>
                <w:szCs w:val="20"/>
              </w:rPr>
              <w:t>0,05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31A4BBD" w14:textId="77777777" w:rsidR="00E4708B" w:rsidRPr="002C3B48" w:rsidRDefault="00E4708B" w:rsidP="00A1395E">
            <w:pPr>
              <w:rPr>
                <w:color w:val="000000" w:themeColor="text1"/>
                <w:sz w:val="20"/>
                <w:szCs w:val="20"/>
              </w:rPr>
            </w:pPr>
            <w:r w:rsidRPr="002C3B48">
              <w:rPr>
                <w:color w:val="000000" w:themeColor="text1"/>
                <w:sz w:val="20"/>
                <w:szCs w:val="20"/>
              </w:rPr>
              <w:t>Кплан</w:t>
            </w:r>
          </w:p>
        </w:tc>
        <w:tc>
          <w:tcPr>
            <w:tcW w:w="212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2D88487" w14:textId="77777777" w:rsidR="00E4708B" w:rsidRPr="002C3B48" w:rsidRDefault="00E4708B" w:rsidP="00A1395E">
            <w:pPr>
              <w:spacing w:after="240"/>
              <w:rPr>
                <w:color w:val="000000" w:themeColor="text1"/>
                <w:sz w:val="20"/>
                <w:szCs w:val="20"/>
              </w:rPr>
            </w:pPr>
            <w:r w:rsidRPr="002C3B48">
              <w:rPr>
                <w:color w:val="000000" w:themeColor="text1"/>
                <w:sz w:val="20"/>
                <w:szCs w:val="20"/>
              </w:rPr>
              <w:t>Наличие – 1</w:t>
            </w:r>
            <w:r w:rsidRPr="002C3B48">
              <w:rPr>
                <w:color w:val="000000" w:themeColor="text1"/>
                <w:sz w:val="20"/>
                <w:szCs w:val="20"/>
              </w:rPr>
              <w:br/>
              <w:t>Отсутствие – 0</w:t>
            </w:r>
            <w:r w:rsidRPr="002C3B48">
              <w:rPr>
                <w:color w:val="000000" w:themeColor="text1"/>
                <w:sz w:val="20"/>
                <w:szCs w:val="20"/>
              </w:rPr>
              <w:br/>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760F3FA" w14:textId="77777777" w:rsidR="00E4708B" w:rsidRPr="002C3B48" w:rsidRDefault="00E4708B" w:rsidP="00A1395E">
            <w:pPr>
              <w:jc w:val="center"/>
              <w:rPr>
                <w:color w:val="000000" w:themeColor="text1"/>
                <w:sz w:val="20"/>
                <w:szCs w:val="20"/>
              </w:rPr>
            </w:pPr>
            <w:r w:rsidRPr="002C3B48">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C9BDC" w14:textId="77777777" w:rsidR="00E4708B" w:rsidRPr="002C3B48" w:rsidRDefault="00E4708B" w:rsidP="00A1395E">
            <w:pPr>
              <w:jc w:val="center"/>
              <w:rPr>
                <w:bCs/>
                <w:color w:val="000000" w:themeColor="text1"/>
                <w:sz w:val="20"/>
                <w:szCs w:val="20"/>
              </w:rPr>
            </w:pPr>
            <w:r w:rsidRPr="002C3B48">
              <w:rPr>
                <w:bCs/>
                <w:color w:val="000000" w:themeColor="text1"/>
                <w:sz w:val="20"/>
                <w:szCs w:val="20"/>
              </w:rPr>
              <w:t> </w:t>
            </w:r>
          </w:p>
        </w:tc>
      </w:tr>
    </w:tbl>
    <w:p w14:paraId="0C1D8F72" w14:textId="77777777" w:rsidR="00E4708B" w:rsidRDefault="00E4708B" w:rsidP="00E4708B">
      <w:pPr>
        <w:ind w:left="7513"/>
        <w:jc w:val="right"/>
        <w:rPr>
          <w:sz w:val="28"/>
          <w:szCs w:val="28"/>
        </w:rPr>
      </w:pPr>
    </w:p>
    <w:p w14:paraId="6514C541" w14:textId="77777777" w:rsidR="00E4708B" w:rsidRPr="003717E4" w:rsidRDefault="00E4708B" w:rsidP="00E4708B">
      <w:pPr>
        <w:ind w:left="7513"/>
        <w:jc w:val="right"/>
        <w:rPr>
          <w:sz w:val="28"/>
          <w:szCs w:val="28"/>
        </w:rPr>
      </w:pPr>
    </w:p>
    <w:p w14:paraId="68E03B55" w14:textId="77777777" w:rsidR="00E4708B" w:rsidRDefault="00E4708B" w:rsidP="00E4708B">
      <w:pPr>
        <w:ind w:left="7938"/>
        <w:jc w:val="both"/>
      </w:pPr>
    </w:p>
    <w:p w14:paraId="7D511B38" w14:textId="77777777" w:rsidR="00E4708B" w:rsidRDefault="00E4708B" w:rsidP="00E4708B">
      <w:pPr>
        <w:ind w:left="7513"/>
        <w:rPr>
          <w:sz w:val="28"/>
          <w:szCs w:val="28"/>
        </w:rPr>
      </w:pPr>
      <w:r>
        <w:rPr>
          <w:sz w:val="28"/>
          <w:szCs w:val="28"/>
        </w:rPr>
        <w:t xml:space="preserve">                                                                         </w:t>
      </w:r>
    </w:p>
    <w:p w14:paraId="2B8E3067" w14:textId="77777777" w:rsidR="00E4708B" w:rsidRDefault="00E4708B" w:rsidP="00E4708B">
      <w:pPr>
        <w:ind w:left="7513"/>
        <w:rPr>
          <w:sz w:val="28"/>
          <w:szCs w:val="28"/>
        </w:rPr>
      </w:pPr>
    </w:p>
    <w:p w14:paraId="08E3990B" w14:textId="77777777" w:rsidR="00E4708B" w:rsidRPr="00A04233" w:rsidRDefault="00E4708B" w:rsidP="00A04233">
      <w:pPr>
        <w:ind w:left="7513" w:firstLine="4961"/>
      </w:pPr>
      <w:r w:rsidRPr="00A04233">
        <w:lastRenderedPageBreak/>
        <w:t>Приложение № 3</w:t>
      </w:r>
    </w:p>
    <w:p w14:paraId="1E72E243" w14:textId="77777777" w:rsidR="00A04233" w:rsidRDefault="00E4708B" w:rsidP="00A04233">
      <w:pPr>
        <w:ind w:left="7513" w:firstLine="4961"/>
      </w:pPr>
      <w:r w:rsidRPr="00A04233">
        <w:t xml:space="preserve">к Программе </w:t>
      </w:r>
    </w:p>
    <w:p w14:paraId="385EDEB6" w14:textId="77777777" w:rsidR="00E4708B" w:rsidRPr="00A04233" w:rsidRDefault="00E4708B" w:rsidP="00A04233">
      <w:pPr>
        <w:ind w:left="7513" w:firstLine="4961"/>
      </w:pPr>
      <w:r w:rsidRPr="00A04233">
        <w:t>оценки готовности</w:t>
      </w:r>
    </w:p>
    <w:p w14:paraId="2A92B2B4" w14:textId="77777777" w:rsidR="00E4708B" w:rsidRDefault="00E4708B" w:rsidP="00E4708B">
      <w:pPr>
        <w:ind w:left="7938"/>
        <w:jc w:val="both"/>
      </w:pPr>
    </w:p>
    <w:p w14:paraId="58DE5AE9" w14:textId="77777777" w:rsidR="00E4708B" w:rsidRDefault="00E4708B" w:rsidP="00E4708B">
      <w:pPr>
        <w:jc w:val="center"/>
      </w:pPr>
      <w:r>
        <w:t>Оценочный лист для потребителей тепловой энергии</w:t>
      </w:r>
    </w:p>
    <w:p w14:paraId="65528D56" w14:textId="77777777" w:rsidR="00E4708B" w:rsidRDefault="00E4708B" w:rsidP="00E4708B">
      <w:pPr>
        <w:jc w:val="center"/>
      </w:pPr>
    </w:p>
    <w:tbl>
      <w:tblPr>
        <w:tblStyle w:val="af0"/>
        <w:tblW w:w="0" w:type="auto"/>
        <w:tblLayout w:type="fixed"/>
        <w:tblLook w:val="04A0" w:firstRow="1" w:lastRow="0" w:firstColumn="1" w:lastColumn="0" w:noHBand="0" w:noVBand="1"/>
      </w:tblPr>
      <w:tblGrid>
        <w:gridCol w:w="704"/>
        <w:gridCol w:w="2126"/>
        <w:gridCol w:w="2410"/>
        <w:gridCol w:w="1701"/>
        <w:gridCol w:w="1276"/>
        <w:gridCol w:w="1701"/>
        <w:gridCol w:w="2126"/>
        <w:gridCol w:w="1134"/>
        <w:gridCol w:w="1523"/>
      </w:tblGrid>
      <w:tr w:rsidR="00E4708B" w:rsidRPr="005B07CD" w14:paraId="63D4EF2F" w14:textId="77777777" w:rsidTr="00A1395E">
        <w:trPr>
          <w:trHeight w:val="1320"/>
        </w:trPr>
        <w:tc>
          <w:tcPr>
            <w:tcW w:w="704" w:type="dxa"/>
            <w:hideMark/>
          </w:tcPr>
          <w:p w14:paraId="2B04FD47" w14:textId="77777777" w:rsidR="00E4708B" w:rsidRPr="005B07CD" w:rsidRDefault="00E4708B" w:rsidP="00A1395E">
            <w:pPr>
              <w:jc w:val="center"/>
              <w:rPr>
                <w:bCs/>
                <w:sz w:val="20"/>
                <w:szCs w:val="20"/>
              </w:rPr>
            </w:pPr>
            <w:r w:rsidRPr="005B07CD">
              <w:rPr>
                <w:bCs/>
                <w:sz w:val="20"/>
                <w:szCs w:val="20"/>
              </w:rPr>
              <w:t>№ п/п</w:t>
            </w:r>
          </w:p>
        </w:tc>
        <w:tc>
          <w:tcPr>
            <w:tcW w:w="2126" w:type="dxa"/>
            <w:hideMark/>
          </w:tcPr>
          <w:p w14:paraId="797548E2" w14:textId="77777777" w:rsidR="00E4708B" w:rsidRPr="005B07CD" w:rsidRDefault="00E4708B" w:rsidP="00A1395E">
            <w:pPr>
              <w:jc w:val="center"/>
              <w:rPr>
                <w:bCs/>
                <w:sz w:val="20"/>
                <w:szCs w:val="20"/>
              </w:rPr>
            </w:pPr>
            <w:r w:rsidRPr="005B07CD">
              <w:rPr>
                <w:bCs/>
                <w:sz w:val="20"/>
                <w:szCs w:val="20"/>
              </w:rPr>
              <w:t>Обязательное требование</w:t>
            </w:r>
          </w:p>
        </w:tc>
        <w:tc>
          <w:tcPr>
            <w:tcW w:w="2410" w:type="dxa"/>
            <w:hideMark/>
          </w:tcPr>
          <w:p w14:paraId="2379F9DE" w14:textId="77777777" w:rsidR="00E4708B" w:rsidRPr="005B07CD" w:rsidRDefault="00E4708B" w:rsidP="00A1395E">
            <w:pPr>
              <w:jc w:val="center"/>
              <w:rPr>
                <w:bCs/>
                <w:sz w:val="20"/>
                <w:szCs w:val="20"/>
              </w:rPr>
            </w:pPr>
            <w:r w:rsidRPr="005B07CD">
              <w:rPr>
                <w:bCs/>
                <w:sz w:val="20"/>
                <w:szCs w:val="20"/>
              </w:rPr>
              <w:t>Подтверждающий документ</w:t>
            </w:r>
          </w:p>
        </w:tc>
        <w:tc>
          <w:tcPr>
            <w:tcW w:w="1701" w:type="dxa"/>
            <w:hideMark/>
          </w:tcPr>
          <w:p w14:paraId="1973858E" w14:textId="77777777" w:rsidR="00E4708B" w:rsidRPr="005B07CD" w:rsidRDefault="00E4708B" w:rsidP="00A1395E">
            <w:pPr>
              <w:jc w:val="center"/>
              <w:rPr>
                <w:bCs/>
                <w:sz w:val="20"/>
                <w:szCs w:val="20"/>
              </w:rPr>
            </w:pPr>
            <w:r w:rsidRPr="005B07CD">
              <w:rPr>
                <w:bCs/>
                <w:sz w:val="20"/>
                <w:szCs w:val="20"/>
              </w:rPr>
              <w:t>Показатель</w:t>
            </w:r>
          </w:p>
        </w:tc>
        <w:tc>
          <w:tcPr>
            <w:tcW w:w="1276" w:type="dxa"/>
            <w:hideMark/>
          </w:tcPr>
          <w:p w14:paraId="7FD74C22" w14:textId="77777777" w:rsidR="00E4708B" w:rsidRPr="005B07CD" w:rsidRDefault="00E4708B" w:rsidP="00A1395E">
            <w:pPr>
              <w:jc w:val="center"/>
              <w:rPr>
                <w:bCs/>
                <w:sz w:val="20"/>
                <w:szCs w:val="20"/>
              </w:rPr>
            </w:pPr>
            <w:r w:rsidRPr="005B07CD">
              <w:rPr>
                <w:bCs/>
                <w:sz w:val="20"/>
                <w:szCs w:val="20"/>
              </w:rPr>
              <w:t>Вес показателя</w:t>
            </w:r>
          </w:p>
        </w:tc>
        <w:tc>
          <w:tcPr>
            <w:tcW w:w="1701" w:type="dxa"/>
            <w:hideMark/>
          </w:tcPr>
          <w:p w14:paraId="0190B35C" w14:textId="77777777" w:rsidR="00E4708B" w:rsidRPr="005B07CD" w:rsidRDefault="00E4708B" w:rsidP="00A1395E">
            <w:pPr>
              <w:jc w:val="center"/>
              <w:rPr>
                <w:bCs/>
                <w:sz w:val="20"/>
                <w:szCs w:val="20"/>
              </w:rPr>
            </w:pPr>
            <w:r w:rsidRPr="005B07CD">
              <w:rPr>
                <w:bCs/>
                <w:sz w:val="20"/>
                <w:szCs w:val="20"/>
              </w:rPr>
              <w:t>Наименование показателя</w:t>
            </w:r>
          </w:p>
        </w:tc>
        <w:tc>
          <w:tcPr>
            <w:tcW w:w="2126" w:type="dxa"/>
            <w:hideMark/>
          </w:tcPr>
          <w:p w14:paraId="273D7F67" w14:textId="77777777" w:rsidR="00E4708B" w:rsidRPr="005B07CD" w:rsidRDefault="00E4708B" w:rsidP="00A1395E">
            <w:pPr>
              <w:jc w:val="center"/>
              <w:rPr>
                <w:bCs/>
                <w:sz w:val="20"/>
                <w:szCs w:val="20"/>
              </w:rPr>
            </w:pPr>
            <w:r w:rsidRPr="005B07CD">
              <w:rPr>
                <w:bCs/>
                <w:sz w:val="20"/>
                <w:szCs w:val="20"/>
              </w:rPr>
              <w:t xml:space="preserve">Разъяснения по расчетам показателей готовности </w:t>
            </w:r>
          </w:p>
        </w:tc>
        <w:tc>
          <w:tcPr>
            <w:tcW w:w="1134" w:type="dxa"/>
            <w:hideMark/>
          </w:tcPr>
          <w:p w14:paraId="7D4D67FC" w14:textId="77777777" w:rsidR="00E4708B" w:rsidRPr="005B07CD" w:rsidRDefault="00E4708B" w:rsidP="00A1395E">
            <w:pPr>
              <w:jc w:val="center"/>
              <w:rPr>
                <w:bCs/>
                <w:sz w:val="20"/>
                <w:szCs w:val="20"/>
              </w:rPr>
            </w:pPr>
            <w:r w:rsidRPr="005B07CD">
              <w:rPr>
                <w:bCs/>
                <w:sz w:val="20"/>
                <w:szCs w:val="20"/>
              </w:rPr>
              <w:t>Значение (заполняется комиссией)</w:t>
            </w:r>
          </w:p>
        </w:tc>
        <w:tc>
          <w:tcPr>
            <w:tcW w:w="1523" w:type="dxa"/>
            <w:hideMark/>
          </w:tcPr>
          <w:p w14:paraId="1D9B2486" w14:textId="77777777" w:rsidR="00E4708B" w:rsidRPr="005B07CD" w:rsidRDefault="00E4708B" w:rsidP="00A1395E">
            <w:pPr>
              <w:jc w:val="center"/>
              <w:rPr>
                <w:bCs/>
                <w:sz w:val="20"/>
                <w:szCs w:val="20"/>
              </w:rPr>
            </w:pPr>
            <w:r w:rsidRPr="005B07CD">
              <w:rPr>
                <w:bCs/>
                <w:sz w:val="20"/>
                <w:szCs w:val="20"/>
              </w:rPr>
              <w:t>Замечания (в случае наличия, с указанием сроков устранения)</w:t>
            </w:r>
          </w:p>
        </w:tc>
      </w:tr>
      <w:tr w:rsidR="00E4708B" w:rsidRPr="005B07CD" w14:paraId="27253D23" w14:textId="77777777" w:rsidTr="00A1395E">
        <w:trPr>
          <w:trHeight w:val="767"/>
        </w:trPr>
        <w:tc>
          <w:tcPr>
            <w:tcW w:w="704" w:type="dxa"/>
            <w:hideMark/>
          </w:tcPr>
          <w:p w14:paraId="7AE8DB5A" w14:textId="77777777" w:rsidR="00E4708B" w:rsidRPr="005B07CD" w:rsidRDefault="00E4708B" w:rsidP="00A1395E">
            <w:pPr>
              <w:jc w:val="center"/>
              <w:rPr>
                <w:bCs/>
                <w:sz w:val="20"/>
                <w:szCs w:val="20"/>
              </w:rPr>
            </w:pPr>
            <w:r w:rsidRPr="005B07CD">
              <w:rPr>
                <w:bCs/>
                <w:sz w:val="20"/>
                <w:szCs w:val="20"/>
              </w:rPr>
              <w:t> </w:t>
            </w:r>
          </w:p>
        </w:tc>
        <w:tc>
          <w:tcPr>
            <w:tcW w:w="2126" w:type="dxa"/>
            <w:hideMark/>
          </w:tcPr>
          <w:p w14:paraId="52340082" w14:textId="77777777" w:rsidR="00E4708B" w:rsidRPr="005B07CD" w:rsidRDefault="00E4708B" w:rsidP="00A1395E">
            <w:pPr>
              <w:jc w:val="center"/>
              <w:rPr>
                <w:bCs/>
                <w:sz w:val="20"/>
                <w:szCs w:val="20"/>
              </w:rPr>
            </w:pPr>
            <w:r w:rsidRPr="005B07CD">
              <w:rPr>
                <w:bCs/>
                <w:sz w:val="20"/>
                <w:szCs w:val="20"/>
              </w:rPr>
              <w:t> </w:t>
            </w:r>
          </w:p>
        </w:tc>
        <w:tc>
          <w:tcPr>
            <w:tcW w:w="2410" w:type="dxa"/>
            <w:hideMark/>
          </w:tcPr>
          <w:p w14:paraId="30045BF6" w14:textId="77777777" w:rsidR="00E4708B" w:rsidRPr="005B07CD" w:rsidRDefault="00E4708B" w:rsidP="00A1395E">
            <w:pPr>
              <w:jc w:val="center"/>
              <w:rPr>
                <w:bCs/>
                <w:sz w:val="20"/>
                <w:szCs w:val="20"/>
              </w:rPr>
            </w:pPr>
            <w:r w:rsidRPr="005B07CD">
              <w:rPr>
                <w:bCs/>
                <w:sz w:val="20"/>
                <w:szCs w:val="20"/>
              </w:rPr>
              <w:t> </w:t>
            </w:r>
          </w:p>
        </w:tc>
        <w:tc>
          <w:tcPr>
            <w:tcW w:w="4678" w:type="dxa"/>
            <w:gridSpan w:val="3"/>
            <w:hideMark/>
          </w:tcPr>
          <w:p w14:paraId="3248B2F3" w14:textId="77777777" w:rsidR="00E4708B" w:rsidRPr="005B07CD" w:rsidRDefault="00E4708B" w:rsidP="00A1395E">
            <w:pPr>
              <w:jc w:val="center"/>
              <w:rPr>
                <w:bCs/>
                <w:sz w:val="20"/>
                <w:szCs w:val="20"/>
              </w:rPr>
            </w:pPr>
            <w:r w:rsidRPr="005B07CD">
              <w:rPr>
                <w:bCs/>
                <w:sz w:val="20"/>
                <w:szCs w:val="20"/>
              </w:rPr>
              <w:t>ИНДЕКС ГОТОВНОСТИ</w:t>
            </w:r>
          </w:p>
        </w:tc>
        <w:tc>
          <w:tcPr>
            <w:tcW w:w="2126" w:type="dxa"/>
            <w:hideMark/>
          </w:tcPr>
          <w:p w14:paraId="2A05F22A" w14:textId="77777777" w:rsidR="00E4708B" w:rsidRPr="005B07CD" w:rsidRDefault="00E4708B" w:rsidP="00A1395E">
            <w:pPr>
              <w:jc w:val="center"/>
              <w:rPr>
                <w:sz w:val="20"/>
                <w:szCs w:val="20"/>
              </w:rPr>
            </w:pPr>
            <w:r w:rsidRPr="005B07CD">
              <w:rPr>
                <w:sz w:val="20"/>
                <w:szCs w:val="20"/>
              </w:rPr>
              <w:t>Ипотр=Кзакон о тепл*0,85+ Кжил.фонд*0,06 +Кгаз*0,02+Кпредп*0,05+Кплан*0,02</w:t>
            </w:r>
          </w:p>
        </w:tc>
        <w:tc>
          <w:tcPr>
            <w:tcW w:w="1134" w:type="dxa"/>
            <w:hideMark/>
          </w:tcPr>
          <w:p w14:paraId="4127FF96" w14:textId="77777777" w:rsidR="00E4708B" w:rsidRPr="005B07CD" w:rsidRDefault="00E4708B" w:rsidP="00A1395E">
            <w:pPr>
              <w:jc w:val="center"/>
              <w:rPr>
                <w:sz w:val="20"/>
                <w:szCs w:val="20"/>
              </w:rPr>
            </w:pPr>
            <w:r w:rsidRPr="005B07CD">
              <w:rPr>
                <w:sz w:val="20"/>
                <w:szCs w:val="20"/>
              </w:rPr>
              <w:t>0,98</w:t>
            </w:r>
          </w:p>
        </w:tc>
        <w:tc>
          <w:tcPr>
            <w:tcW w:w="1523" w:type="dxa"/>
            <w:hideMark/>
          </w:tcPr>
          <w:p w14:paraId="3684FE86" w14:textId="77777777" w:rsidR="00E4708B" w:rsidRPr="005B07CD" w:rsidRDefault="00E4708B" w:rsidP="00A1395E">
            <w:pPr>
              <w:jc w:val="center"/>
              <w:rPr>
                <w:sz w:val="20"/>
                <w:szCs w:val="20"/>
              </w:rPr>
            </w:pPr>
            <w:r w:rsidRPr="005B07CD">
              <w:rPr>
                <w:sz w:val="20"/>
                <w:szCs w:val="20"/>
              </w:rPr>
              <w:t> </w:t>
            </w:r>
          </w:p>
        </w:tc>
      </w:tr>
      <w:tr w:rsidR="00E4708B" w:rsidRPr="005B07CD" w14:paraId="19C91019" w14:textId="77777777" w:rsidTr="00A1395E">
        <w:trPr>
          <w:trHeight w:val="2475"/>
        </w:trPr>
        <w:tc>
          <w:tcPr>
            <w:tcW w:w="704" w:type="dxa"/>
            <w:noWrap/>
            <w:hideMark/>
          </w:tcPr>
          <w:p w14:paraId="5AA7351D" w14:textId="77777777" w:rsidR="00E4708B" w:rsidRPr="005B07CD" w:rsidRDefault="00E4708B" w:rsidP="00A1395E">
            <w:pPr>
              <w:rPr>
                <w:sz w:val="20"/>
                <w:szCs w:val="20"/>
              </w:rPr>
            </w:pPr>
            <w:r w:rsidRPr="005B07CD">
              <w:rPr>
                <w:sz w:val="20"/>
                <w:szCs w:val="20"/>
              </w:rPr>
              <w:t>1</w:t>
            </w:r>
          </w:p>
        </w:tc>
        <w:tc>
          <w:tcPr>
            <w:tcW w:w="2126" w:type="dxa"/>
            <w:hideMark/>
          </w:tcPr>
          <w:p w14:paraId="5BAD8BB9" w14:textId="77777777" w:rsidR="00E4708B" w:rsidRPr="005B07CD" w:rsidRDefault="00E4708B" w:rsidP="00A1395E">
            <w:pPr>
              <w:rPr>
                <w:sz w:val="20"/>
                <w:szCs w:val="20"/>
              </w:rPr>
            </w:pPr>
            <w:r w:rsidRPr="005B07CD">
              <w:rPr>
                <w:sz w:val="20"/>
                <w:szCs w:val="20"/>
              </w:rPr>
              <w:t>Выполнить требования, установленные частью 6 статьи 20 Федерального закона от 27 июля 2010 г. № 190-ФЗ «О теплоснабжении» (далее – Федеральный закон о теплоснабжении)</w:t>
            </w:r>
            <w:r w:rsidRPr="005B07CD">
              <w:rPr>
                <w:sz w:val="20"/>
                <w:szCs w:val="20"/>
              </w:rPr>
              <w:br/>
              <w:t>(подпункт 11.1 пункта 11 Правил обеспечения готовности к отопительному периоду, утвержденных приказом Минэнерго России от 13 ноября 2024 г. № 2234 (далее – Правила):</w:t>
            </w:r>
          </w:p>
        </w:tc>
        <w:tc>
          <w:tcPr>
            <w:tcW w:w="2410" w:type="dxa"/>
            <w:hideMark/>
          </w:tcPr>
          <w:p w14:paraId="2BD63184" w14:textId="77777777" w:rsidR="00E4708B" w:rsidRPr="005B07CD" w:rsidRDefault="00E4708B" w:rsidP="00A1395E">
            <w:pPr>
              <w:rPr>
                <w:sz w:val="20"/>
                <w:szCs w:val="20"/>
              </w:rPr>
            </w:pPr>
            <w:r w:rsidRPr="005B07CD">
              <w:rPr>
                <w:sz w:val="20"/>
                <w:szCs w:val="20"/>
              </w:rPr>
              <w:t xml:space="preserve"> – </w:t>
            </w:r>
          </w:p>
        </w:tc>
        <w:tc>
          <w:tcPr>
            <w:tcW w:w="1701" w:type="dxa"/>
            <w:hideMark/>
          </w:tcPr>
          <w:p w14:paraId="533671B7" w14:textId="77777777" w:rsidR="00E4708B" w:rsidRPr="005B07CD" w:rsidRDefault="00E4708B" w:rsidP="00A1395E">
            <w:pPr>
              <w:rPr>
                <w:sz w:val="20"/>
                <w:szCs w:val="20"/>
              </w:rPr>
            </w:pPr>
            <w:r w:rsidRPr="005B07CD">
              <w:rPr>
                <w:sz w:val="20"/>
                <w:szCs w:val="20"/>
              </w:rPr>
              <w:t>Показатель выполнения требований Федерального закона о теплоснабжении</w:t>
            </w:r>
          </w:p>
        </w:tc>
        <w:tc>
          <w:tcPr>
            <w:tcW w:w="1276" w:type="dxa"/>
            <w:noWrap/>
            <w:hideMark/>
          </w:tcPr>
          <w:p w14:paraId="6AB54E5F" w14:textId="77777777" w:rsidR="00E4708B" w:rsidRPr="005B07CD" w:rsidRDefault="00E4708B" w:rsidP="00A1395E">
            <w:pPr>
              <w:rPr>
                <w:sz w:val="20"/>
                <w:szCs w:val="20"/>
              </w:rPr>
            </w:pPr>
            <w:r w:rsidRPr="005B07CD">
              <w:rPr>
                <w:sz w:val="20"/>
                <w:szCs w:val="20"/>
              </w:rPr>
              <w:t>0,85</w:t>
            </w:r>
          </w:p>
        </w:tc>
        <w:tc>
          <w:tcPr>
            <w:tcW w:w="1701" w:type="dxa"/>
            <w:noWrap/>
            <w:hideMark/>
          </w:tcPr>
          <w:p w14:paraId="488C8AFF" w14:textId="77777777" w:rsidR="00E4708B" w:rsidRPr="005B07CD" w:rsidRDefault="00E4708B" w:rsidP="00A1395E">
            <w:pPr>
              <w:rPr>
                <w:sz w:val="20"/>
                <w:szCs w:val="20"/>
              </w:rPr>
            </w:pPr>
            <w:r w:rsidRPr="005B07CD">
              <w:rPr>
                <w:sz w:val="20"/>
                <w:szCs w:val="20"/>
              </w:rPr>
              <w:t>Кзакон о тепл</w:t>
            </w:r>
          </w:p>
        </w:tc>
        <w:tc>
          <w:tcPr>
            <w:tcW w:w="2126" w:type="dxa"/>
            <w:hideMark/>
          </w:tcPr>
          <w:p w14:paraId="52BD3579" w14:textId="77777777" w:rsidR="00E4708B" w:rsidRPr="005B07CD" w:rsidRDefault="00E4708B" w:rsidP="00A1395E">
            <w:pPr>
              <w:rPr>
                <w:sz w:val="20"/>
                <w:szCs w:val="20"/>
              </w:rPr>
            </w:pPr>
            <w:r w:rsidRPr="005B07CD">
              <w:rPr>
                <w:sz w:val="20"/>
                <w:szCs w:val="20"/>
              </w:rPr>
              <w:t>Кзакон о тепл=Кбезопасн*0,8+Крежим*0,03+</w:t>
            </w:r>
            <w:r w:rsidRPr="005B07CD">
              <w:rPr>
                <w:sz w:val="20"/>
                <w:szCs w:val="20"/>
              </w:rPr>
              <w:br/>
              <w:t>Кзадолж*0,15+Кучет*0,02</w:t>
            </w:r>
          </w:p>
        </w:tc>
        <w:tc>
          <w:tcPr>
            <w:tcW w:w="1134" w:type="dxa"/>
            <w:noWrap/>
            <w:hideMark/>
          </w:tcPr>
          <w:p w14:paraId="3FB93ED2" w14:textId="77777777" w:rsidR="00E4708B" w:rsidRPr="005B07CD" w:rsidRDefault="00E4708B" w:rsidP="00A1395E">
            <w:pPr>
              <w:rPr>
                <w:sz w:val="20"/>
                <w:szCs w:val="20"/>
              </w:rPr>
            </w:pPr>
            <w:r w:rsidRPr="005B07CD">
              <w:rPr>
                <w:sz w:val="20"/>
                <w:szCs w:val="20"/>
              </w:rPr>
              <w:t>1</w:t>
            </w:r>
          </w:p>
        </w:tc>
        <w:tc>
          <w:tcPr>
            <w:tcW w:w="1523" w:type="dxa"/>
            <w:noWrap/>
            <w:hideMark/>
          </w:tcPr>
          <w:p w14:paraId="40ABCC4A" w14:textId="77777777" w:rsidR="00E4708B" w:rsidRPr="005B07CD" w:rsidRDefault="00E4708B" w:rsidP="00A1395E">
            <w:pPr>
              <w:rPr>
                <w:sz w:val="20"/>
                <w:szCs w:val="20"/>
              </w:rPr>
            </w:pPr>
            <w:r w:rsidRPr="005B07CD">
              <w:rPr>
                <w:sz w:val="20"/>
                <w:szCs w:val="20"/>
              </w:rPr>
              <w:t> </w:t>
            </w:r>
          </w:p>
        </w:tc>
      </w:tr>
      <w:tr w:rsidR="00E4708B" w:rsidRPr="005B07CD" w14:paraId="1FB6B908" w14:textId="77777777" w:rsidTr="00A1395E">
        <w:trPr>
          <w:trHeight w:val="2490"/>
        </w:trPr>
        <w:tc>
          <w:tcPr>
            <w:tcW w:w="704" w:type="dxa"/>
            <w:noWrap/>
            <w:hideMark/>
          </w:tcPr>
          <w:p w14:paraId="517B410F" w14:textId="77777777" w:rsidR="00E4708B" w:rsidRPr="005B07CD" w:rsidRDefault="00E4708B" w:rsidP="00A1395E">
            <w:pPr>
              <w:rPr>
                <w:sz w:val="20"/>
                <w:szCs w:val="20"/>
              </w:rPr>
            </w:pPr>
            <w:r w:rsidRPr="005B07CD">
              <w:rPr>
                <w:sz w:val="20"/>
                <w:szCs w:val="20"/>
              </w:rPr>
              <w:lastRenderedPageBreak/>
              <w:t>1.1</w:t>
            </w:r>
          </w:p>
        </w:tc>
        <w:tc>
          <w:tcPr>
            <w:tcW w:w="2126" w:type="dxa"/>
            <w:vMerge w:val="restart"/>
            <w:hideMark/>
          </w:tcPr>
          <w:p w14:paraId="007BBC36" w14:textId="77777777" w:rsidR="00E4708B" w:rsidRPr="005B07CD" w:rsidRDefault="00E4708B" w:rsidP="00A1395E">
            <w:pPr>
              <w:rPr>
                <w:sz w:val="20"/>
                <w:szCs w:val="20"/>
              </w:rPr>
            </w:pPr>
            <w:r w:rsidRPr="005B07CD">
              <w:rPr>
                <w:sz w:val="20"/>
                <w:szCs w:val="20"/>
              </w:rPr>
              <w:t>Обеспечивать эксплуатацию теплопотребляющих установок в соответствии с требованиями безопасности в сфере теплоснабжения, установленными статьей 23.2  Федерального закона о теплоснабжении (пункт 1 части 6 статьи 20 Федерального закона о теплоснабжении)</w:t>
            </w:r>
          </w:p>
        </w:tc>
        <w:tc>
          <w:tcPr>
            <w:tcW w:w="2410" w:type="dxa"/>
            <w:hideMark/>
          </w:tcPr>
          <w:p w14:paraId="25F01C57" w14:textId="77777777" w:rsidR="00E4708B" w:rsidRPr="005B07CD" w:rsidRDefault="00E4708B" w:rsidP="00A1395E">
            <w:pPr>
              <w:rPr>
                <w:sz w:val="20"/>
                <w:szCs w:val="20"/>
              </w:rPr>
            </w:pPr>
            <w:r w:rsidRPr="005B07CD">
              <w:rPr>
                <w:sz w:val="20"/>
                <w:szCs w:val="20"/>
              </w:rPr>
              <w:t xml:space="preserve">Документы, предусмотренные подпунктами 11.5.1 – 11.5.10 пункта 11 Правил </w:t>
            </w:r>
          </w:p>
        </w:tc>
        <w:tc>
          <w:tcPr>
            <w:tcW w:w="1701" w:type="dxa"/>
            <w:hideMark/>
          </w:tcPr>
          <w:p w14:paraId="077BFC58" w14:textId="77777777" w:rsidR="00E4708B" w:rsidRPr="005B07CD" w:rsidRDefault="00E4708B" w:rsidP="00A1395E">
            <w:pPr>
              <w:rPr>
                <w:sz w:val="20"/>
                <w:szCs w:val="20"/>
              </w:rPr>
            </w:pPr>
            <w:r w:rsidRPr="005B07CD">
              <w:rPr>
                <w:sz w:val="20"/>
                <w:szCs w:val="20"/>
              </w:rPr>
              <w:t>Показатель обеспечения эксплуатации теплопотребляющих установок в соответствии с требованиями безопасности</w:t>
            </w:r>
          </w:p>
        </w:tc>
        <w:tc>
          <w:tcPr>
            <w:tcW w:w="1276" w:type="dxa"/>
            <w:noWrap/>
            <w:hideMark/>
          </w:tcPr>
          <w:p w14:paraId="3A8C6691" w14:textId="77777777" w:rsidR="00E4708B" w:rsidRPr="005B07CD" w:rsidRDefault="00E4708B" w:rsidP="00A1395E">
            <w:pPr>
              <w:rPr>
                <w:sz w:val="20"/>
                <w:szCs w:val="20"/>
              </w:rPr>
            </w:pPr>
            <w:r w:rsidRPr="005B07CD">
              <w:rPr>
                <w:sz w:val="20"/>
                <w:szCs w:val="20"/>
              </w:rPr>
              <w:t>0,8</w:t>
            </w:r>
          </w:p>
        </w:tc>
        <w:tc>
          <w:tcPr>
            <w:tcW w:w="1701" w:type="dxa"/>
            <w:noWrap/>
            <w:hideMark/>
          </w:tcPr>
          <w:p w14:paraId="37479969" w14:textId="77777777" w:rsidR="00E4708B" w:rsidRPr="005B07CD" w:rsidRDefault="00E4708B" w:rsidP="00A1395E">
            <w:pPr>
              <w:rPr>
                <w:sz w:val="20"/>
                <w:szCs w:val="20"/>
              </w:rPr>
            </w:pPr>
            <w:r w:rsidRPr="005B07CD">
              <w:rPr>
                <w:sz w:val="20"/>
                <w:szCs w:val="20"/>
              </w:rPr>
              <w:t>Кбезопасн</w:t>
            </w:r>
          </w:p>
        </w:tc>
        <w:tc>
          <w:tcPr>
            <w:tcW w:w="2126" w:type="dxa"/>
            <w:hideMark/>
          </w:tcPr>
          <w:p w14:paraId="50D5334D" w14:textId="77777777" w:rsidR="00E4708B" w:rsidRPr="005B07CD" w:rsidRDefault="00E4708B" w:rsidP="00A1395E">
            <w:pPr>
              <w:rPr>
                <w:sz w:val="20"/>
                <w:szCs w:val="20"/>
              </w:rPr>
            </w:pPr>
            <w:r w:rsidRPr="005B07CD">
              <w:rPr>
                <w:sz w:val="20"/>
                <w:szCs w:val="20"/>
              </w:rPr>
              <w:t>Кбезопасн=Кпромыв*0,31+Кгидр*0,31+Карм*0,01+Котв*0,01+Киспыт*0,31+Кперечень*0,01+Кэкспл/произв.инстр*0,01+Кпаспорт.тепл.пункт*0,01+Кшт*0,01+Крегул.темпер*0,01</w:t>
            </w:r>
          </w:p>
        </w:tc>
        <w:tc>
          <w:tcPr>
            <w:tcW w:w="1134" w:type="dxa"/>
            <w:noWrap/>
            <w:hideMark/>
          </w:tcPr>
          <w:p w14:paraId="1E1DE8DE" w14:textId="77777777" w:rsidR="00E4708B" w:rsidRPr="005B07CD" w:rsidRDefault="00E4708B" w:rsidP="00A1395E">
            <w:pPr>
              <w:rPr>
                <w:sz w:val="20"/>
                <w:szCs w:val="20"/>
              </w:rPr>
            </w:pPr>
            <w:r w:rsidRPr="005B07CD">
              <w:rPr>
                <w:sz w:val="20"/>
                <w:szCs w:val="20"/>
              </w:rPr>
              <w:t>1</w:t>
            </w:r>
          </w:p>
        </w:tc>
        <w:tc>
          <w:tcPr>
            <w:tcW w:w="1523" w:type="dxa"/>
            <w:noWrap/>
            <w:hideMark/>
          </w:tcPr>
          <w:p w14:paraId="7C7B4298" w14:textId="77777777" w:rsidR="00E4708B" w:rsidRPr="005B07CD" w:rsidRDefault="00E4708B" w:rsidP="00A1395E">
            <w:pPr>
              <w:rPr>
                <w:sz w:val="20"/>
                <w:szCs w:val="20"/>
              </w:rPr>
            </w:pPr>
            <w:r w:rsidRPr="005B07CD">
              <w:rPr>
                <w:sz w:val="20"/>
                <w:szCs w:val="20"/>
              </w:rPr>
              <w:t> </w:t>
            </w:r>
          </w:p>
        </w:tc>
      </w:tr>
      <w:tr w:rsidR="00E4708B" w:rsidRPr="005B07CD" w14:paraId="61B6FFEB" w14:textId="77777777" w:rsidTr="00A1395E">
        <w:trPr>
          <w:trHeight w:val="3120"/>
        </w:trPr>
        <w:tc>
          <w:tcPr>
            <w:tcW w:w="704" w:type="dxa"/>
            <w:noWrap/>
            <w:hideMark/>
          </w:tcPr>
          <w:p w14:paraId="3FE52C77" w14:textId="77777777" w:rsidR="00E4708B" w:rsidRPr="005B07CD" w:rsidRDefault="00E4708B" w:rsidP="00A1395E">
            <w:pPr>
              <w:rPr>
                <w:sz w:val="20"/>
                <w:szCs w:val="20"/>
              </w:rPr>
            </w:pPr>
            <w:r w:rsidRPr="005B07CD">
              <w:rPr>
                <w:sz w:val="20"/>
                <w:szCs w:val="20"/>
              </w:rPr>
              <w:t>1.1.1</w:t>
            </w:r>
          </w:p>
        </w:tc>
        <w:tc>
          <w:tcPr>
            <w:tcW w:w="2126" w:type="dxa"/>
            <w:vMerge/>
            <w:hideMark/>
          </w:tcPr>
          <w:p w14:paraId="55E7B2C9" w14:textId="77777777" w:rsidR="00E4708B" w:rsidRPr="005B07CD" w:rsidRDefault="00E4708B" w:rsidP="00A1395E">
            <w:pPr>
              <w:rPr>
                <w:sz w:val="20"/>
                <w:szCs w:val="20"/>
              </w:rPr>
            </w:pPr>
          </w:p>
        </w:tc>
        <w:tc>
          <w:tcPr>
            <w:tcW w:w="2410" w:type="dxa"/>
            <w:hideMark/>
          </w:tcPr>
          <w:p w14:paraId="34C2B5E4" w14:textId="77777777" w:rsidR="00E4708B" w:rsidRPr="005B07CD" w:rsidRDefault="00E4708B" w:rsidP="00A1395E">
            <w:pPr>
              <w:rPr>
                <w:sz w:val="20"/>
                <w:szCs w:val="20"/>
              </w:rPr>
            </w:pPr>
            <w:r w:rsidRPr="005B07CD">
              <w:rPr>
                <w:sz w:val="20"/>
                <w:szCs w:val="20"/>
              </w:rPr>
              <w:t>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пунктов 337 и 450 Правил технической эксплуатации объектов теплоснабжения и теплопотребляющих установок, утвержденных приказом Минэнерго России от 14 мая 2025 г. N 511 &lt;1&gt; (далее - Правила N 511)</w:t>
            </w:r>
            <w:r w:rsidRPr="005B07CD">
              <w:rPr>
                <w:sz w:val="20"/>
                <w:szCs w:val="20"/>
              </w:rPr>
              <w:br/>
              <w:t>(подпункт 11.5.1 пункта 11 Правил)</w:t>
            </w:r>
            <w:r w:rsidRPr="005B07CD">
              <w:rPr>
                <w:sz w:val="20"/>
                <w:szCs w:val="20"/>
              </w:rPr>
              <w:br/>
            </w:r>
          </w:p>
        </w:tc>
        <w:tc>
          <w:tcPr>
            <w:tcW w:w="1701" w:type="dxa"/>
            <w:hideMark/>
          </w:tcPr>
          <w:p w14:paraId="2CC8C2BF" w14:textId="77777777" w:rsidR="00E4708B" w:rsidRPr="005B07CD" w:rsidRDefault="00E4708B" w:rsidP="00A1395E">
            <w:pPr>
              <w:rPr>
                <w:sz w:val="20"/>
                <w:szCs w:val="20"/>
              </w:rPr>
            </w:pPr>
            <w:r w:rsidRPr="005B07CD">
              <w:rPr>
                <w:sz w:val="20"/>
                <w:szCs w:val="20"/>
              </w:rPr>
              <w:t xml:space="preserve">Показатель наличия акта промывки теплопотребляющей установки </w:t>
            </w:r>
          </w:p>
        </w:tc>
        <w:tc>
          <w:tcPr>
            <w:tcW w:w="1276" w:type="dxa"/>
            <w:noWrap/>
            <w:hideMark/>
          </w:tcPr>
          <w:p w14:paraId="2CE3E7D7" w14:textId="77777777" w:rsidR="00E4708B" w:rsidRPr="005B07CD" w:rsidRDefault="00E4708B" w:rsidP="00A1395E">
            <w:pPr>
              <w:rPr>
                <w:sz w:val="20"/>
                <w:szCs w:val="20"/>
              </w:rPr>
            </w:pPr>
            <w:r w:rsidRPr="005B07CD">
              <w:rPr>
                <w:sz w:val="20"/>
                <w:szCs w:val="20"/>
              </w:rPr>
              <w:t>0,31</w:t>
            </w:r>
          </w:p>
        </w:tc>
        <w:tc>
          <w:tcPr>
            <w:tcW w:w="1701" w:type="dxa"/>
            <w:noWrap/>
            <w:hideMark/>
          </w:tcPr>
          <w:p w14:paraId="3E41DD66" w14:textId="77777777" w:rsidR="00E4708B" w:rsidRPr="005B07CD" w:rsidRDefault="00E4708B" w:rsidP="00A1395E">
            <w:pPr>
              <w:rPr>
                <w:sz w:val="20"/>
                <w:szCs w:val="20"/>
              </w:rPr>
            </w:pPr>
            <w:r w:rsidRPr="005B07CD">
              <w:rPr>
                <w:sz w:val="20"/>
                <w:szCs w:val="20"/>
              </w:rPr>
              <w:t>Кпромыв</w:t>
            </w:r>
          </w:p>
        </w:tc>
        <w:tc>
          <w:tcPr>
            <w:tcW w:w="2126" w:type="dxa"/>
            <w:hideMark/>
          </w:tcPr>
          <w:p w14:paraId="7FD77807"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r w:rsidRPr="005B07CD">
              <w:rPr>
                <w:sz w:val="20"/>
                <w:szCs w:val="20"/>
              </w:rPr>
              <w:br/>
            </w:r>
            <w:r w:rsidRPr="005B07CD">
              <w:rPr>
                <w:bCs/>
                <w:sz w:val="20"/>
                <w:szCs w:val="20"/>
              </w:rPr>
              <w:t xml:space="preserve">Значение индекса готовности Ипотр не может быть более 0,8 в случае, если данный показатель равен 0. </w:t>
            </w:r>
            <w:r w:rsidRPr="005B07CD">
              <w:rPr>
                <w:sz w:val="20"/>
                <w:szCs w:val="20"/>
              </w:rPr>
              <w:br/>
            </w:r>
          </w:p>
        </w:tc>
        <w:tc>
          <w:tcPr>
            <w:tcW w:w="1134" w:type="dxa"/>
            <w:noWrap/>
            <w:hideMark/>
          </w:tcPr>
          <w:p w14:paraId="0824ACEB" w14:textId="77777777" w:rsidR="00E4708B" w:rsidRPr="005B07CD" w:rsidRDefault="00E4708B" w:rsidP="00A1395E">
            <w:pPr>
              <w:rPr>
                <w:sz w:val="20"/>
                <w:szCs w:val="20"/>
              </w:rPr>
            </w:pPr>
            <w:r w:rsidRPr="005B07CD">
              <w:rPr>
                <w:sz w:val="20"/>
                <w:szCs w:val="20"/>
              </w:rPr>
              <w:t>1</w:t>
            </w:r>
          </w:p>
        </w:tc>
        <w:tc>
          <w:tcPr>
            <w:tcW w:w="1523" w:type="dxa"/>
            <w:noWrap/>
            <w:hideMark/>
          </w:tcPr>
          <w:p w14:paraId="020A56F7" w14:textId="77777777" w:rsidR="00E4708B" w:rsidRPr="005B07CD" w:rsidRDefault="00E4708B" w:rsidP="00A1395E">
            <w:pPr>
              <w:rPr>
                <w:sz w:val="20"/>
                <w:szCs w:val="20"/>
              </w:rPr>
            </w:pPr>
            <w:r w:rsidRPr="005B07CD">
              <w:rPr>
                <w:sz w:val="20"/>
                <w:szCs w:val="20"/>
              </w:rPr>
              <w:t> </w:t>
            </w:r>
          </w:p>
        </w:tc>
      </w:tr>
      <w:tr w:rsidR="00E4708B" w:rsidRPr="005B07CD" w14:paraId="32FD7863" w14:textId="77777777" w:rsidTr="00A1395E">
        <w:trPr>
          <w:trHeight w:val="2715"/>
        </w:trPr>
        <w:tc>
          <w:tcPr>
            <w:tcW w:w="704" w:type="dxa"/>
            <w:noWrap/>
            <w:hideMark/>
          </w:tcPr>
          <w:p w14:paraId="4484D16F" w14:textId="77777777" w:rsidR="00E4708B" w:rsidRPr="005B07CD" w:rsidRDefault="00E4708B" w:rsidP="00A1395E">
            <w:pPr>
              <w:rPr>
                <w:sz w:val="20"/>
                <w:szCs w:val="20"/>
              </w:rPr>
            </w:pPr>
            <w:r w:rsidRPr="005B07CD">
              <w:rPr>
                <w:sz w:val="20"/>
                <w:szCs w:val="20"/>
              </w:rPr>
              <w:lastRenderedPageBreak/>
              <w:t>1.1.2</w:t>
            </w:r>
          </w:p>
        </w:tc>
        <w:tc>
          <w:tcPr>
            <w:tcW w:w="2126" w:type="dxa"/>
            <w:vMerge/>
            <w:hideMark/>
          </w:tcPr>
          <w:p w14:paraId="366371DB" w14:textId="77777777" w:rsidR="00E4708B" w:rsidRPr="005B07CD" w:rsidRDefault="00E4708B" w:rsidP="00A1395E">
            <w:pPr>
              <w:rPr>
                <w:sz w:val="20"/>
                <w:szCs w:val="20"/>
              </w:rPr>
            </w:pPr>
          </w:p>
        </w:tc>
        <w:tc>
          <w:tcPr>
            <w:tcW w:w="2410" w:type="dxa"/>
            <w:hideMark/>
          </w:tcPr>
          <w:p w14:paraId="2013B2EE" w14:textId="77777777" w:rsidR="00E4708B" w:rsidRPr="005B07CD" w:rsidRDefault="00E4708B" w:rsidP="00A1395E">
            <w:pPr>
              <w:rPr>
                <w:sz w:val="20"/>
                <w:szCs w:val="20"/>
              </w:rPr>
            </w:pPr>
            <w:r w:rsidRPr="005B07CD">
              <w:rPr>
                <w:sz w:val="20"/>
                <w:szCs w:val="20"/>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447 Правил N 511 </w:t>
            </w:r>
            <w:r w:rsidRPr="005B07CD">
              <w:rPr>
                <w:sz w:val="20"/>
                <w:szCs w:val="20"/>
              </w:rPr>
              <w:br/>
              <w:t>(подпункт 11.5.2 пункта 11 Правил)</w:t>
            </w:r>
          </w:p>
        </w:tc>
        <w:tc>
          <w:tcPr>
            <w:tcW w:w="1701" w:type="dxa"/>
            <w:hideMark/>
          </w:tcPr>
          <w:p w14:paraId="2EC41C2B" w14:textId="77777777" w:rsidR="00E4708B" w:rsidRPr="005B07CD" w:rsidRDefault="00E4708B" w:rsidP="00A1395E">
            <w:pPr>
              <w:rPr>
                <w:sz w:val="20"/>
                <w:szCs w:val="20"/>
              </w:rPr>
            </w:pPr>
            <w:r w:rsidRPr="005B07CD">
              <w:rPr>
                <w:sz w:val="20"/>
                <w:szCs w:val="20"/>
              </w:rPr>
              <w:t xml:space="preserve">Показатель наличия актов о проведении наладки режимов потребления тепловой энергии и (или) теплоносителя </w:t>
            </w:r>
          </w:p>
        </w:tc>
        <w:tc>
          <w:tcPr>
            <w:tcW w:w="1276" w:type="dxa"/>
            <w:noWrap/>
            <w:hideMark/>
          </w:tcPr>
          <w:p w14:paraId="347970F1" w14:textId="77777777" w:rsidR="00E4708B" w:rsidRPr="005B07CD" w:rsidRDefault="00E4708B" w:rsidP="00A1395E">
            <w:pPr>
              <w:rPr>
                <w:sz w:val="20"/>
                <w:szCs w:val="20"/>
              </w:rPr>
            </w:pPr>
            <w:r w:rsidRPr="005B07CD">
              <w:rPr>
                <w:sz w:val="20"/>
                <w:szCs w:val="20"/>
              </w:rPr>
              <w:t>0,31</w:t>
            </w:r>
          </w:p>
        </w:tc>
        <w:tc>
          <w:tcPr>
            <w:tcW w:w="1701" w:type="dxa"/>
            <w:noWrap/>
            <w:hideMark/>
          </w:tcPr>
          <w:p w14:paraId="31EEA6CB" w14:textId="77777777" w:rsidR="00E4708B" w:rsidRPr="005B07CD" w:rsidRDefault="00E4708B" w:rsidP="00A1395E">
            <w:pPr>
              <w:rPr>
                <w:sz w:val="20"/>
                <w:szCs w:val="20"/>
              </w:rPr>
            </w:pPr>
            <w:r w:rsidRPr="005B07CD">
              <w:rPr>
                <w:sz w:val="20"/>
                <w:szCs w:val="20"/>
              </w:rPr>
              <w:t>Кгидр</w:t>
            </w:r>
          </w:p>
        </w:tc>
        <w:tc>
          <w:tcPr>
            <w:tcW w:w="2126" w:type="dxa"/>
            <w:hideMark/>
          </w:tcPr>
          <w:p w14:paraId="2B817A09"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r w:rsidRPr="005B07CD">
              <w:rPr>
                <w:sz w:val="20"/>
                <w:szCs w:val="20"/>
              </w:rPr>
              <w:br/>
              <w:t xml:space="preserve">Значение индекса готовности Ипотр не может быть более 0,8 в случае, если данный показатель равен 0. </w:t>
            </w:r>
            <w:r w:rsidRPr="005B07CD">
              <w:rPr>
                <w:sz w:val="20"/>
                <w:szCs w:val="20"/>
              </w:rPr>
              <w:br/>
            </w:r>
          </w:p>
        </w:tc>
        <w:tc>
          <w:tcPr>
            <w:tcW w:w="1134" w:type="dxa"/>
            <w:noWrap/>
            <w:hideMark/>
          </w:tcPr>
          <w:p w14:paraId="21337F44" w14:textId="77777777" w:rsidR="00E4708B" w:rsidRPr="005B07CD" w:rsidRDefault="00E4708B" w:rsidP="00A1395E">
            <w:pPr>
              <w:rPr>
                <w:sz w:val="20"/>
                <w:szCs w:val="20"/>
              </w:rPr>
            </w:pPr>
            <w:r w:rsidRPr="005B07CD">
              <w:rPr>
                <w:sz w:val="20"/>
                <w:szCs w:val="20"/>
              </w:rPr>
              <w:t>1</w:t>
            </w:r>
          </w:p>
        </w:tc>
        <w:tc>
          <w:tcPr>
            <w:tcW w:w="1523" w:type="dxa"/>
            <w:noWrap/>
            <w:hideMark/>
          </w:tcPr>
          <w:p w14:paraId="4FA61EEE" w14:textId="77777777" w:rsidR="00E4708B" w:rsidRPr="005B07CD" w:rsidRDefault="00E4708B" w:rsidP="00A1395E">
            <w:pPr>
              <w:rPr>
                <w:sz w:val="20"/>
                <w:szCs w:val="20"/>
              </w:rPr>
            </w:pPr>
            <w:r w:rsidRPr="005B07CD">
              <w:rPr>
                <w:sz w:val="20"/>
                <w:szCs w:val="20"/>
              </w:rPr>
              <w:t> </w:t>
            </w:r>
          </w:p>
        </w:tc>
      </w:tr>
      <w:tr w:rsidR="00E4708B" w:rsidRPr="005B07CD" w14:paraId="0D4E9B7C" w14:textId="77777777" w:rsidTr="00A1395E">
        <w:trPr>
          <w:trHeight w:val="2655"/>
        </w:trPr>
        <w:tc>
          <w:tcPr>
            <w:tcW w:w="704" w:type="dxa"/>
            <w:noWrap/>
            <w:hideMark/>
          </w:tcPr>
          <w:p w14:paraId="41004555" w14:textId="77777777" w:rsidR="00E4708B" w:rsidRPr="005B07CD" w:rsidRDefault="00E4708B" w:rsidP="00A1395E">
            <w:pPr>
              <w:rPr>
                <w:sz w:val="20"/>
                <w:szCs w:val="20"/>
              </w:rPr>
            </w:pPr>
            <w:r w:rsidRPr="005B07CD">
              <w:rPr>
                <w:sz w:val="20"/>
                <w:szCs w:val="20"/>
              </w:rPr>
              <w:t>1.1.3</w:t>
            </w:r>
          </w:p>
        </w:tc>
        <w:tc>
          <w:tcPr>
            <w:tcW w:w="2126" w:type="dxa"/>
            <w:vMerge/>
            <w:hideMark/>
          </w:tcPr>
          <w:p w14:paraId="42709FC7" w14:textId="77777777" w:rsidR="00E4708B" w:rsidRPr="005B07CD" w:rsidRDefault="00E4708B" w:rsidP="00A1395E">
            <w:pPr>
              <w:rPr>
                <w:sz w:val="20"/>
                <w:szCs w:val="20"/>
              </w:rPr>
            </w:pPr>
          </w:p>
        </w:tc>
        <w:tc>
          <w:tcPr>
            <w:tcW w:w="2410" w:type="dxa"/>
            <w:hideMark/>
          </w:tcPr>
          <w:p w14:paraId="75AE5D39" w14:textId="77777777" w:rsidR="00E4708B" w:rsidRPr="005B07CD" w:rsidRDefault="00E4708B" w:rsidP="00A1395E">
            <w:pPr>
              <w:rPr>
                <w:sz w:val="20"/>
                <w:szCs w:val="20"/>
              </w:rPr>
            </w:pPr>
            <w:r w:rsidRPr="005B07CD">
              <w:rPr>
                <w:sz w:val="20"/>
                <w:szCs w:val="20"/>
              </w:rPr>
              <w:t xml:space="preserve">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w:t>
            </w:r>
            <w:r w:rsidRPr="005B07CD">
              <w:rPr>
                <w:sz w:val="20"/>
                <w:szCs w:val="20"/>
              </w:rPr>
              <w:lastRenderedPageBreak/>
              <w:t xml:space="preserve">наличия соответствующих неповрежденных пломб, установленных теплоснабжающими и теплосетевыми организациями </w:t>
            </w:r>
            <w:r w:rsidRPr="005B07CD">
              <w:rPr>
                <w:sz w:val="20"/>
                <w:szCs w:val="20"/>
              </w:rPr>
              <w:br/>
              <w:t>(подпункт 11.5.3 пункта 11 Правил)</w:t>
            </w:r>
          </w:p>
        </w:tc>
        <w:tc>
          <w:tcPr>
            <w:tcW w:w="1701" w:type="dxa"/>
            <w:hideMark/>
          </w:tcPr>
          <w:p w14:paraId="3D3B3BEF" w14:textId="77777777" w:rsidR="00E4708B" w:rsidRPr="005B07CD" w:rsidRDefault="00E4708B" w:rsidP="00A1395E">
            <w:pPr>
              <w:rPr>
                <w:sz w:val="20"/>
                <w:szCs w:val="20"/>
              </w:rPr>
            </w:pPr>
            <w:r w:rsidRPr="005B07CD">
              <w:rPr>
                <w:sz w:val="20"/>
                <w:szCs w:val="20"/>
              </w:rPr>
              <w:lastRenderedPageBreak/>
              <w:t>Показатель наличия акта проверки (осмотра) запорной арматуры и арматуры постоянного регулирования</w:t>
            </w:r>
          </w:p>
        </w:tc>
        <w:tc>
          <w:tcPr>
            <w:tcW w:w="1276" w:type="dxa"/>
            <w:noWrap/>
            <w:hideMark/>
          </w:tcPr>
          <w:p w14:paraId="24770CC7" w14:textId="77777777" w:rsidR="00E4708B" w:rsidRPr="005B07CD" w:rsidRDefault="00E4708B" w:rsidP="00A1395E">
            <w:pPr>
              <w:rPr>
                <w:sz w:val="20"/>
                <w:szCs w:val="20"/>
              </w:rPr>
            </w:pPr>
            <w:r w:rsidRPr="005B07CD">
              <w:rPr>
                <w:sz w:val="20"/>
                <w:szCs w:val="20"/>
              </w:rPr>
              <w:t>0,01</w:t>
            </w:r>
          </w:p>
        </w:tc>
        <w:tc>
          <w:tcPr>
            <w:tcW w:w="1701" w:type="dxa"/>
            <w:noWrap/>
            <w:hideMark/>
          </w:tcPr>
          <w:p w14:paraId="0631F6AD" w14:textId="77777777" w:rsidR="00E4708B" w:rsidRPr="005B07CD" w:rsidRDefault="00E4708B" w:rsidP="00A1395E">
            <w:pPr>
              <w:rPr>
                <w:sz w:val="20"/>
                <w:szCs w:val="20"/>
              </w:rPr>
            </w:pPr>
            <w:r w:rsidRPr="005B07CD">
              <w:rPr>
                <w:sz w:val="20"/>
                <w:szCs w:val="20"/>
              </w:rPr>
              <w:t>Карм</w:t>
            </w:r>
          </w:p>
        </w:tc>
        <w:tc>
          <w:tcPr>
            <w:tcW w:w="2126" w:type="dxa"/>
            <w:hideMark/>
          </w:tcPr>
          <w:p w14:paraId="45D11028"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r w:rsidRPr="005B07CD">
              <w:rPr>
                <w:sz w:val="20"/>
                <w:szCs w:val="20"/>
              </w:rPr>
              <w:br/>
            </w:r>
          </w:p>
        </w:tc>
        <w:tc>
          <w:tcPr>
            <w:tcW w:w="1134" w:type="dxa"/>
            <w:noWrap/>
            <w:hideMark/>
          </w:tcPr>
          <w:p w14:paraId="0065A90D" w14:textId="77777777" w:rsidR="00E4708B" w:rsidRPr="005B07CD" w:rsidRDefault="00E4708B" w:rsidP="00A1395E">
            <w:pPr>
              <w:rPr>
                <w:sz w:val="20"/>
                <w:szCs w:val="20"/>
              </w:rPr>
            </w:pPr>
            <w:r w:rsidRPr="005B07CD">
              <w:rPr>
                <w:sz w:val="20"/>
                <w:szCs w:val="20"/>
              </w:rPr>
              <w:t>1</w:t>
            </w:r>
          </w:p>
        </w:tc>
        <w:tc>
          <w:tcPr>
            <w:tcW w:w="1523" w:type="dxa"/>
            <w:noWrap/>
            <w:hideMark/>
          </w:tcPr>
          <w:p w14:paraId="5712F505" w14:textId="77777777" w:rsidR="00E4708B" w:rsidRPr="005B07CD" w:rsidRDefault="00E4708B" w:rsidP="00A1395E">
            <w:pPr>
              <w:rPr>
                <w:sz w:val="20"/>
                <w:szCs w:val="20"/>
              </w:rPr>
            </w:pPr>
            <w:r w:rsidRPr="005B07CD">
              <w:rPr>
                <w:sz w:val="20"/>
                <w:szCs w:val="20"/>
              </w:rPr>
              <w:t> </w:t>
            </w:r>
          </w:p>
        </w:tc>
      </w:tr>
      <w:tr w:rsidR="00E4708B" w:rsidRPr="005B07CD" w14:paraId="6E821FD4" w14:textId="77777777" w:rsidTr="00A1395E">
        <w:trPr>
          <w:trHeight w:val="4380"/>
        </w:trPr>
        <w:tc>
          <w:tcPr>
            <w:tcW w:w="704" w:type="dxa"/>
            <w:noWrap/>
            <w:hideMark/>
          </w:tcPr>
          <w:p w14:paraId="1BAF9DAB" w14:textId="77777777" w:rsidR="00E4708B" w:rsidRPr="005B07CD" w:rsidRDefault="00E4708B" w:rsidP="00A1395E">
            <w:pPr>
              <w:rPr>
                <w:sz w:val="20"/>
                <w:szCs w:val="20"/>
              </w:rPr>
            </w:pPr>
            <w:r w:rsidRPr="005B07CD">
              <w:rPr>
                <w:sz w:val="20"/>
                <w:szCs w:val="20"/>
              </w:rPr>
              <w:t>1.1.4</w:t>
            </w:r>
          </w:p>
        </w:tc>
        <w:tc>
          <w:tcPr>
            <w:tcW w:w="2126" w:type="dxa"/>
            <w:vMerge/>
            <w:hideMark/>
          </w:tcPr>
          <w:p w14:paraId="3B4076BF" w14:textId="77777777" w:rsidR="00E4708B" w:rsidRPr="005B07CD" w:rsidRDefault="00E4708B" w:rsidP="00A1395E">
            <w:pPr>
              <w:rPr>
                <w:sz w:val="20"/>
                <w:szCs w:val="20"/>
              </w:rPr>
            </w:pPr>
          </w:p>
        </w:tc>
        <w:tc>
          <w:tcPr>
            <w:tcW w:w="2410" w:type="dxa"/>
            <w:hideMark/>
          </w:tcPr>
          <w:p w14:paraId="33185E1F" w14:textId="77777777" w:rsidR="00E4708B" w:rsidRPr="005B07CD" w:rsidRDefault="00E4708B" w:rsidP="00A1395E">
            <w:pPr>
              <w:rPr>
                <w:sz w:val="20"/>
                <w:szCs w:val="20"/>
              </w:rPr>
            </w:pPr>
            <w:r w:rsidRPr="005B07CD">
              <w:rPr>
                <w:sz w:val="20"/>
                <w:szCs w:val="20"/>
              </w:rPr>
              <w:t xml:space="preserve">Установленные пунктом 7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(далее – Правила промышленной безопасности), ответственных лиц за безопасную эксплуатацию оборудования под давлением и </w:t>
            </w:r>
            <w:r w:rsidRPr="005B07CD">
              <w:rPr>
                <w:sz w:val="20"/>
                <w:szCs w:val="20"/>
              </w:rPr>
              <w:lastRenderedPageBreak/>
              <w:t>ответственных за осуществление производственного контроля при эксплуатации оборудования на опасных производственных объектах (далее – ОПО)</w:t>
            </w:r>
            <w:r w:rsidRPr="005B07CD">
              <w:rPr>
                <w:sz w:val="20"/>
                <w:szCs w:val="20"/>
              </w:rPr>
              <w:br/>
              <w:t>(подпункт 11.5.4 пункта 11 Правил)</w:t>
            </w:r>
          </w:p>
        </w:tc>
        <w:tc>
          <w:tcPr>
            <w:tcW w:w="1701" w:type="dxa"/>
            <w:hideMark/>
          </w:tcPr>
          <w:p w14:paraId="48DF91D8" w14:textId="77777777" w:rsidR="00E4708B" w:rsidRPr="005B07CD" w:rsidRDefault="00E4708B" w:rsidP="00A1395E">
            <w:pPr>
              <w:rPr>
                <w:sz w:val="20"/>
                <w:szCs w:val="20"/>
              </w:rPr>
            </w:pPr>
            <w:r w:rsidRPr="005B07CD">
              <w:rPr>
                <w:sz w:val="20"/>
                <w:szCs w:val="20"/>
              </w:rPr>
              <w:lastRenderedPageBreak/>
              <w:t>Показатель назначения ответственных лиц за безопасную эксплуатацию тепловых энергоустановок</w:t>
            </w:r>
          </w:p>
        </w:tc>
        <w:tc>
          <w:tcPr>
            <w:tcW w:w="1276" w:type="dxa"/>
            <w:noWrap/>
            <w:hideMark/>
          </w:tcPr>
          <w:p w14:paraId="43EAE95B" w14:textId="77777777" w:rsidR="00E4708B" w:rsidRPr="005B07CD" w:rsidRDefault="00E4708B" w:rsidP="00A1395E">
            <w:pPr>
              <w:rPr>
                <w:sz w:val="20"/>
                <w:szCs w:val="20"/>
              </w:rPr>
            </w:pPr>
            <w:r w:rsidRPr="005B07CD">
              <w:rPr>
                <w:sz w:val="20"/>
                <w:szCs w:val="20"/>
              </w:rPr>
              <w:t>0,01</w:t>
            </w:r>
          </w:p>
        </w:tc>
        <w:tc>
          <w:tcPr>
            <w:tcW w:w="1701" w:type="dxa"/>
            <w:noWrap/>
            <w:hideMark/>
          </w:tcPr>
          <w:p w14:paraId="26071264" w14:textId="77777777" w:rsidR="00E4708B" w:rsidRPr="005B07CD" w:rsidRDefault="00E4708B" w:rsidP="00A1395E">
            <w:pPr>
              <w:rPr>
                <w:sz w:val="20"/>
                <w:szCs w:val="20"/>
              </w:rPr>
            </w:pPr>
            <w:r w:rsidRPr="005B07CD">
              <w:rPr>
                <w:sz w:val="20"/>
                <w:szCs w:val="20"/>
              </w:rPr>
              <w:t>Котв</w:t>
            </w:r>
          </w:p>
        </w:tc>
        <w:tc>
          <w:tcPr>
            <w:tcW w:w="2126" w:type="dxa"/>
            <w:hideMark/>
          </w:tcPr>
          <w:p w14:paraId="785940FE"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r w:rsidRPr="005B07CD">
              <w:rPr>
                <w:sz w:val="20"/>
                <w:szCs w:val="20"/>
              </w:rPr>
              <w:br/>
            </w:r>
          </w:p>
        </w:tc>
        <w:tc>
          <w:tcPr>
            <w:tcW w:w="1134" w:type="dxa"/>
            <w:noWrap/>
            <w:hideMark/>
          </w:tcPr>
          <w:p w14:paraId="131F5918" w14:textId="77777777" w:rsidR="00E4708B" w:rsidRPr="005B07CD" w:rsidRDefault="00E4708B" w:rsidP="00A1395E">
            <w:pPr>
              <w:rPr>
                <w:sz w:val="20"/>
                <w:szCs w:val="20"/>
              </w:rPr>
            </w:pPr>
            <w:r w:rsidRPr="005B07CD">
              <w:rPr>
                <w:sz w:val="20"/>
                <w:szCs w:val="20"/>
              </w:rPr>
              <w:t>1</w:t>
            </w:r>
          </w:p>
        </w:tc>
        <w:tc>
          <w:tcPr>
            <w:tcW w:w="1523" w:type="dxa"/>
            <w:noWrap/>
            <w:hideMark/>
          </w:tcPr>
          <w:p w14:paraId="34A9BB45" w14:textId="77777777" w:rsidR="00E4708B" w:rsidRPr="005B07CD" w:rsidRDefault="00E4708B" w:rsidP="00A1395E">
            <w:pPr>
              <w:rPr>
                <w:sz w:val="20"/>
                <w:szCs w:val="20"/>
              </w:rPr>
            </w:pPr>
            <w:r w:rsidRPr="005B07CD">
              <w:rPr>
                <w:sz w:val="20"/>
                <w:szCs w:val="20"/>
              </w:rPr>
              <w:t> </w:t>
            </w:r>
          </w:p>
        </w:tc>
      </w:tr>
      <w:tr w:rsidR="00E4708B" w:rsidRPr="005B07CD" w14:paraId="6F3525C8" w14:textId="77777777" w:rsidTr="00A1395E">
        <w:trPr>
          <w:trHeight w:val="3285"/>
        </w:trPr>
        <w:tc>
          <w:tcPr>
            <w:tcW w:w="704" w:type="dxa"/>
            <w:noWrap/>
            <w:hideMark/>
          </w:tcPr>
          <w:p w14:paraId="110BF916" w14:textId="77777777" w:rsidR="00E4708B" w:rsidRPr="005B07CD" w:rsidRDefault="00E4708B" w:rsidP="00A1395E">
            <w:pPr>
              <w:rPr>
                <w:sz w:val="20"/>
                <w:szCs w:val="20"/>
              </w:rPr>
            </w:pPr>
            <w:r w:rsidRPr="005B07CD">
              <w:rPr>
                <w:sz w:val="20"/>
                <w:szCs w:val="20"/>
              </w:rPr>
              <w:t>1.1.5</w:t>
            </w:r>
          </w:p>
        </w:tc>
        <w:tc>
          <w:tcPr>
            <w:tcW w:w="2126" w:type="dxa"/>
            <w:vMerge/>
            <w:hideMark/>
          </w:tcPr>
          <w:p w14:paraId="135F7838" w14:textId="77777777" w:rsidR="00E4708B" w:rsidRPr="005B07CD" w:rsidRDefault="00E4708B" w:rsidP="00A1395E">
            <w:pPr>
              <w:rPr>
                <w:sz w:val="20"/>
                <w:szCs w:val="20"/>
              </w:rPr>
            </w:pPr>
          </w:p>
        </w:tc>
        <w:tc>
          <w:tcPr>
            <w:tcW w:w="2410" w:type="dxa"/>
            <w:hideMark/>
          </w:tcPr>
          <w:p w14:paraId="5093AACC" w14:textId="77777777" w:rsidR="00E4708B" w:rsidRPr="005B07CD" w:rsidRDefault="00E4708B" w:rsidP="00A1395E">
            <w:pPr>
              <w:rPr>
                <w:sz w:val="20"/>
                <w:szCs w:val="20"/>
              </w:rPr>
            </w:pPr>
            <w:r w:rsidRPr="005B07CD">
              <w:rPr>
                <w:sz w:val="20"/>
                <w:szCs w:val="20"/>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17, 26, абзацев шестого - восьмого пункта 404 и </w:t>
            </w:r>
            <w:r w:rsidRPr="005B07CD">
              <w:rPr>
                <w:sz w:val="20"/>
                <w:szCs w:val="20"/>
              </w:rPr>
              <w:lastRenderedPageBreak/>
              <w:t>пункта 412 Правил N 511 и наличие записей о результатах проведенных испытаний в паспорте теплового пункта и (или) теплопотребляющих установок</w:t>
            </w:r>
            <w:r w:rsidRPr="005B07CD">
              <w:rPr>
                <w:sz w:val="20"/>
                <w:szCs w:val="20"/>
              </w:rPr>
              <w:br/>
              <w:t>(подпункт 11.5.5 пункта 11 Правил)</w:t>
            </w:r>
            <w:r w:rsidRPr="005B07CD">
              <w:rPr>
                <w:sz w:val="20"/>
                <w:szCs w:val="20"/>
              </w:rPr>
              <w:br/>
            </w:r>
            <w:r w:rsidRPr="005B07CD">
              <w:rPr>
                <w:sz w:val="20"/>
                <w:szCs w:val="20"/>
              </w:rPr>
              <w:br/>
            </w:r>
          </w:p>
        </w:tc>
        <w:tc>
          <w:tcPr>
            <w:tcW w:w="1701" w:type="dxa"/>
            <w:hideMark/>
          </w:tcPr>
          <w:p w14:paraId="4C0C45A0" w14:textId="77777777" w:rsidR="00E4708B" w:rsidRPr="005B07CD" w:rsidRDefault="00E4708B" w:rsidP="00A1395E">
            <w:pPr>
              <w:rPr>
                <w:sz w:val="20"/>
                <w:szCs w:val="20"/>
              </w:rPr>
            </w:pPr>
            <w:r w:rsidRPr="005B07CD">
              <w:rPr>
                <w:sz w:val="20"/>
                <w:szCs w:val="20"/>
              </w:rP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276" w:type="dxa"/>
            <w:noWrap/>
            <w:hideMark/>
          </w:tcPr>
          <w:p w14:paraId="0DD7EC16" w14:textId="77777777" w:rsidR="00E4708B" w:rsidRPr="005B07CD" w:rsidRDefault="00E4708B" w:rsidP="00A1395E">
            <w:pPr>
              <w:rPr>
                <w:sz w:val="20"/>
                <w:szCs w:val="20"/>
              </w:rPr>
            </w:pPr>
            <w:r w:rsidRPr="005B07CD">
              <w:rPr>
                <w:sz w:val="20"/>
                <w:szCs w:val="20"/>
              </w:rPr>
              <w:t>0,31</w:t>
            </w:r>
          </w:p>
        </w:tc>
        <w:tc>
          <w:tcPr>
            <w:tcW w:w="1701" w:type="dxa"/>
            <w:noWrap/>
            <w:hideMark/>
          </w:tcPr>
          <w:p w14:paraId="2F88BD1E" w14:textId="77777777" w:rsidR="00E4708B" w:rsidRPr="005B07CD" w:rsidRDefault="00E4708B" w:rsidP="00A1395E">
            <w:pPr>
              <w:rPr>
                <w:sz w:val="20"/>
                <w:szCs w:val="20"/>
              </w:rPr>
            </w:pPr>
            <w:r w:rsidRPr="005B07CD">
              <w:rPr>
                <w:sz w:val="20"/>
                <w:szCs w:val="20"/>
              </w:rPr>
              <w:t>Киспыт</w:t>
            </w:r>
          </w:p>
        </w:tc>
        <w:tc>
          <w:tcPr>
            <w:tcW w:w="2126" w:type="dxa"/>
            <w:hideMark/>
          </w:tcPr>
          <w:p w14:paraId="2BCBF96C"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r w:rsidRPr="005B07CD">
              <w:rPr>
                <w:sz w:val="20"/>
                <w:szCs w:val="20"/>
              </w:rPr>
              <w:br/>
            </w:r>
            <w:r w:rsidRPr="005B07CD">
              <w:rPr>
                <w:bCs/>
                <w:sz w:val="20"/>
                <w:szCs w:val="20"/>
              </w:rPr>
              <w:t xml:space="preserve">Значение индекса готовности Ипотр не может быть более 0,8 в случае, если данный показатель равен 0. </w:t>
            </w:r>
          </w:p>
        </w:tc>
        <w:tc>
          <w:tcPr>
            <w:tcW w:w="1134" w:type="dxa"/>
            <w:noWrap/>
            <w:hideMark/>
          </w:tcPr>
          <w:p w14:paraId="4B2C6FB0" w14:textId="77777777" w:rsidR="00E4708B" w:rsidRPr="005B07CD" w:rsidRDefault="00E4708B" w:rsidP="00A1395E">
            <w:pPr>
              <w:rPr>
                <w:sz w:val="20"/>
                <w:szCs w:val="20"/>
              </w:rPr>
            </w:pPr>
            <w:r w:rsidRPr="005B07CD">
              <w:rPr>
                <w:sz w:val="20"/>
                <w:szCs w:val="20"/>
              </w:rPr>
              <w:t>1</w:t>
            </w:r>
          </w:p>
        </w:tc>
        <w:tc>
          <w:tcPr>
            <w:tcW w:w="1523" w:type="dxa"/>
            <w:noWrap/>
            <w:hideMark/>
          </w:tcPr>
          <w:p w14:paraId="02C58969" w14:textId="77777777" w:rsidR="00E4708B" w:rsidRPr="005B07CD" w:rsidRDefault="00E4708B" w:rsidP="00A1395E">
            <w:pPr>
              <w:rPr>
                <w:sz w:val="20"/>
                <w:szCs w:val="20"/>
              </w:rPr>
            </w:pPr>
            <w:r w:rsidRPr="005B07CD">
              <w:rPr>
                <w:sz w:val="20"/>
                <w:szCs w:val="20"/>
              </w:rPr>
              <w:t> </w:t>
            </w:r>
          </w:p>
        </w:tc>
      </w:tr>
      <w:tr w:rsidR="00E4708B" w:rsidRPr="005B07CD" w14:paraId="269C96DC" w14:textId="77777777" w:rsidTr="00A1395E">
        <w:trPr>
          <w:trHeight w:val="2715"/>
        </w:trPr>
        <w:tc>
          <w:tcPr>
            <w:tcW w:w="704" w:type="dxa"/>
            <w:noWrap/>
            <w:hideMark/>
          </w:tcPr>
          <w:p w14:paraId="64F7630A" w14:textId="77777777" w:rsidR="00E4708B" w:rsidRPr="005B07CD" w:rsidRDefault="00E4708B" w:rsidP="00A1395E">
            <w:pPr>
              <w:rPr>
                <w:sz w:val="20"/>
                <w:szCs w:val="20"/>
              </w:rPr>
            </w:pPr>
            <w:r w:rsidRPr="005B07CD">
              <w:rPr>
                <w:sz w:val="20"/>
                <w:szCs w:val="20"/>
              </w:rPr>
              <w:t>1.1.6</w:t>
            </w:r>
          </w:p>
        </w:tc>
        <w:tc>
          <w:tcPr>
            <w:tcW w:w="2126" w:type="dxa"/>
            <w:vMerge/>
            <w:hideMark/>
          </w:tcPr>
          <w:p w14:paraId="019F7172" w14:textId="77777777" w:rsidR="00E4708B" w:rsidRPr="005B07CD" w:rsidRDefault="00E4708B" w:rsidP="00A1395E">
            <w:pPr>
              <w:rPr>
                <w:sz w:val="20"/>
                <w:szCs w:val="20"/>
              </w:rPr>
            </w:pPr>
          </w:p>
        </w:tc>
        <w:tc>
          <w:tcPr>
            <w:tcW w:w="2410" w:type="dxa"/>
            <w:hideMark/>
          </w:tcPr>
          <w:p w14:paraId="5CCFCAB9" w14:textId="77777777" w:rsidR="00E4708B" w:rsidRPr="005B07CD" w:rsidRDefault="00E4708B" w:rsidP="00A1395E">
            <w:pPr>
              <w:rPr>
                <w:sz w:val="20"/>
                <w:szCs w:val="20"/>
              </w:rPr>
            </w:pPr>
            <w:r w:rsidRPr="005B07CD">
              <w:rPr>
                <w:sz w:val="20"/>
                <w:szCs w:val="20"/>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подпунктом 2 пункта 6 Правил N 511</w:t>
            </w:r>
            <w:r w:rsidRPr="005B07CD">
              <w:rPr>
                <w:sz w:val="20"/>
                <w:szCs w:val="20"/>
              </w:rPr>
              <w:br/>
              <w:t>(подпункт 11.5.6 пункта 11 Правил)</w:t>
            </w:r>
          </w:p>
        </w:tc>
        <w:tc>
          <w:tcPr>
            <w:tcW w:w="1701" w:type="dxa"/>
            <w:hideMark/>
          </w:tcPr>
          <w:p w14:paraId="2AA110C6" w14:textId="77777777" w:rsidR="00E4708B" w:rsidRPr="005B07CD" w:rsidRDefault="00E4708B" w:rsidP="00A1395E">
            <w:pPr>
              <w:rPr>
                <w:sz w:val="20"/>
                <w:szCs w:val="20"/>
              </w:rPr>
            </w:pPr>
            <w:r w:rsidRPr="005B07CD">
              <w:rPr>
                <w:sz w:val="20"/>
                <w:szCs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276" w:type="dxa"/>
            <w:noWrap/>
            <w:hideMark/>
          </w:tcPr>
          <w:p w14:paraId="000D3AA6" w14:textId="77777777" w:rsidR="00E4708B" w:rsidRPr="005B07CD" w:rsidRDefault="00E4708B" w:rsidP="00A1395E">
            <w:pPr>
              <w:rPr>
                <w:sz w:val="20"/>
                <w:szCs w:val="20"/>
              </w:rPr>
            </w:pPr>
            <w:r w:rsidRPr="005B07CD">
              <w:rPr>
                <w:sz w:val="20"/>
                <w:szCs w:val="20"/>
              </w:rPr>
              <w:t>0,01</w:t>
            </w:r>
          </w:p>
        </w:tc>
        <w:tc>
          <w:tcPr>
            <w:tcW w:w="1701" w:type="dxa"/>
            <w:noWrap/>
            <w:hideMark/>
          </w:tcPr>
          <w:p w14:paraId="168FA70F" w14:textId="77777777" w:rsidR="00E4708B" w:rsidRPr="005B07CD" w:rsidRDefault="00E4708B" w:rsidP="00A1395E">
            <w:pPr>
              <w:rPr>
                <w:sz w:val="20"/>
                <w:szCs w:val="20"/>
              </w:rPr>
            </w:pPr>
            <w:r w:rsidRPr="005B07CD">
              <w:rPr>
                <w:sz w:val="20"/>
                <w:szCs w:val="20"/>
              </w:rPr>
              <w:t>Кперечень</w:t>
            </w:r>
          </w:p>
        </w:tc>
        <w:tc>
          <w:tcPr>
            <w:tcW w:w="2126" w:type="dxa"/>
            <w:hideMark/>
          </w:tcPr>
          <w:p w14:paraId="20089922"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p>
        </w:tc>
        <w:tc>
          <w:tcPr>
            <w:tcW w:w="1134" w:type="dxa"/>
            <w:noWrap/>
            <w:hideMark/>
          </w:tcPr>
          <w:p w14:paraId="04E774B5" w14:textId="77777777" w:rsidR="00E4708B" w:rsidRPr="005B07CD" w:rsidRDefault="00E4708B" w:rsidP="00A1395E">
            <w:pPr>
              <w:rPr>
                <w:sz w:val="20"/>
                <w:szCs w:val="20"/>
              </w:rPr>
            </w:pPr>
            <w:r w:rsidRPr="005B07CD">
              <w:rPr>
                <w:sz w:val="20"/>
                <w:szCs w:val="20"/>
              </w:rPr>
              <w:t>1</w:t>
            </w:r>
          </w:p>
        </w:tc>
        <w:tc>
          <w:tcPr>
            <w:tcW w:w="1523" w:type="dxa"/>
            <w:noWrap/>
            <w:hideMark/>
          </w:tcPr>
          <w:p w14:paraId="3E74EC5E" w14:textId="77777777" w:rsidR="00E4708B" w:rsidRPr="005B07CD" w:rsidRDefault="00E4708B" w:rsidP="00A1395E">
            <w:pPr>
              <w:rPr>
                <w:sz w:val="20"/>
                <w:szCs w:val="20"/>
              </w:rPr>
            </w:pPr>
            <w:r w:rsidRPr="005B07CD">
              <w:rPr>
                <w:sz w:val="20"/>
                <w:szCs w:val="20"/>
              </w:rPr>
              <w:t> </w:t>
            </w:r>
          </w:p>
        </w:tc>
      </w:tr>
      <w:tr w:rsidR="00E4708B" w:rsidRPr="005B07CD" w14:paraId="7D3533C8" w14:textId="77777777" w:rsidTr="00A1395E">
        <w:trPr>
          <w:trHeight w:val="1695"/>
        </w:trPr>
        <w:tc>
          <w:tcPr>
            <w:tcW w:w="704" w:type="dxa"/>
            <w:noWrap/>
            <w:hideMark/>
          </w:tcPr>
          <w:p w14:paraId="60543F0D" w14:textId="77777777" w:rsidR="00E4708B" w:rsidRPr="005B07CD" w:rsidRDefault="00E4708B" w:rsidP="00A1395E">
            <w:pPr>
              <w:rPr>
                <w:sz w:val="20"/>
                <w:szCs w:val="20"/>
              </w:rPr>
            </w:pPr>
            <w:r w:rsidRPr="005B07CD">
              <w:rPr>
                <w:sz w:val="20"/>
                <w:szCs w:val="20"/>
              </w:rPr>
              <w:lastRenderedPageBreak/>
              <w:t>1.1.7</w:t>
            </w:r>
          </w:p>
        </w:tc>
        <w:tc>
          <w:tcPr>
            <w:tcW w:w="2126" w:type="dxa"/>
            <w:vMerge/>
            <w:hideMark/>
          </w:tcPr>
          <w:p w14:paraId="1B03BA5B" w14:textId="77777777" w:rsidR="00E4708B" w:rsidRPr="005B07CD" w:rsidRDefault="00E4708B" w:rsidP="00A1395E">
            <w:pPr>
              <w:rPr>
                <w:sz w:val="20"/>
                <w:szCs w:val="20"/>
              </w:rPr>
            </w:pPr>
          </w:p>
        </w:tc>
        <w:tc>
          <w:tcPr>
            <w:tcW w:w="2410" w:type="dxa"/>
            <w:hideMark/>
          </w:tcPr>
          <w:p w14:paraId="7910E65C" w14:textId="77777777" w:rsidR="00E4708B" w:rsidRPr="005B07CD" w:rsidRDefault="00E4708B" w:rsidP="00A1395E">
            <w:pPr>
              <w:rPr>
                <w:sz w:val="20"/>
                <w:szCs w:val="20"/>
              </w:rPr>
            </w:pPr>
            <w:r w:rsidRPr="005B07CD">
              <w:rPr>
                <w:sz w:val="20"/>
                <w:szCs w:val="20"/>
              </w:rPr>
              <w:t xml:space="preserve">Утвержденные в соответствии с требованиями пунктов 6 и 35 Правил N 511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w:t>
            </w:r>
            <w:r w:rsidRPr="005B07CD">
              <w:rPr>
                <w:sz w:val="20"/>
                <w:szCs w:val="20"/>
              </w:rPr>
              <w:br/>
              <w:t>(подпункт 11.5.7 пункта 11 Правил)</w:t>
            </w:r>
          </w:p>
        </w:tc>
        <w:tc>
          <w:tcPr>
            <w:tcW w:w="1701" w:type="dxa"/>
            <w:hideMark/>
          </w:tcPr>
          <w:p w14:paraId="18624532" w14:textId="77777777" w:rsidR="00E4708B" w:rsidRPr="005B07CD" w:rsidRDefault="00E4708B" w:rsidP="00A1395E">
            <w:pPr>
              <w:rPr>
                <w:sz w:val="20"/>
                <w:szCs w:val="20"/>
              </w:rPr>
            </w:pPr>
            <w:r w:rsidRPr="005B07CD">
              <w:rPr>
                <w:sz w:val="20"/>
                <w:szCs w:val="20"/>
              </w:rPr>
              <w:t>Показатель наличия эксплуатационных инструкций объектов теплоснабжения и (или) производственных инструкций</w:t>
            </w:r>
          </w:p>
        </w:tc>
        <w:tc>
          <w:tcPr>
            <w:tcW w:w="1276" w:type="dxa"/>
            <w:noWrap/>
            <w:hideMark/>
          </w:tcPr>
          <w:p w14:paraId="0D0546B0" w14:textId="77777777" w:rsidR="00E4708B" w:rsidRPr="005B07CD" w:rsidRDefault="00E4708B" w:rsidP="00A1395E">
            <w:pPr>
              <w:rPr>
                <w:sz w:val="20"/>
                <w:szCs w:val="20"/>
              </w:rPr>
            </w:pPr>
            <w:r w:rsidRPr="005B07CD">
              <w:rPr>
                <w:sz w:val="20"/>
                <w:szCs w:val="20"/>
              </w:rPr>
              <w:t>0,01</w:t>
            </w:r>
          </w:p>
        </w:tc>
        <w:tc>
          <w:tcPr>
            <w:tcW w:w="1701" w:type="dxa"/>
            <w:noWrap/>
            <w:hideMark/>
          </w:tcPr>
          <w:p w14:paraId="1E759845" w14:textId="77777777" w:rsidR="00E4708B" w:rsidRPr="005B07CD" w:rsidRDefault="00E4708B" w:rsidP="00A1395E">
            <w:pPr>
              <w:rPr>
                <w:sz w:val="20"/>
                <w:szCs w:val="20"/>
              </w:rPr>
            </w:pPr>
            <w:r w:rsidRPr="005B07CD">
              <w:rPr>
                <w:sz w:val="20"/>
                <w:szCs w:val="20"/>
              </w:rPr>
              <w:t>Кэкспл/произв.инстр</w:t>
            </w:r>
          </w:p>
        </w:tc>
        <w:tc>
          <w:tcPr>
            <w:tcW w:w="2126" w:type="dxa"/>
            <w:hideMark/>
          </w:tcPr>
          <w:p w14:paraId="205F49BD"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p>
        </w:tc>
        <w:tc>
          <w:tcPr>
            <w:tcW w:w="1134" w:type="dxa"/>
            <w:noWrap/>
            <w:hideMark/>
          </w:tcPr>
          <w:p w14:paraId="029C93C2" w14:textId="77777777" w:rsidR="00E4708B" w:rsidRPr="005B07CD" w:rsidRDefault="00E4708B" w:rsidP="00A1395E">
            <w:pPr>
              <w:rPr>
                <w:sz w:val="20"/>
                <w:szCs w:val="20"/>
              </w:rPr>
            </w:pPr>
            <w:r w:rsidRPr="005B07CD">
              <w:rPr>
                <w:sz w:val="20"/>
                <w:szCs w:val="20"/>
              </w:rPr>
              <w:t>1</w:t>
            </w:r>
          </w:p>
        </w:tc>
        <w:tc>
          <w:tcPr>
            <w:tcW w:w="1523" w:type="dxa"/>
            <w:noWrap/>
            <w:hideMark/>
          </w:tcPr>
          <w:p w14:paraId="4BDD2084" w14:textId="77777777" w:rsidR="00E4708B" w:rsidRPr="005B07CD" w:rsidRDefault="00E4708B" w:rsidP="00A1395E">
            <w:pPr>
              <w:rPr>
                <w:sz w:val="20"/>
                <w:szCs w:val="20"/>
              </w:rPr>
            </w:pPr>
            <w:r w:rsidRPr="005B07CD">
              <w:rPr>
                <w:sz w:val="20"/>
                <w:szCs w:val="20"/>
              </w:rPr>
              <w:t> </w:t>
            </w:r>
          </w:p>
        </w:tc>
      </w:tr>
      <w:tr w:rsidR="00E4708B" w:rsidRPr="005B07CD" w14:paraId="0FCFA57C" w14:textId="77777777" w:rsidTr="00A1395E">
        <w:trPr>
          <w:trHeight w:val="2370"/>
        </w:trPr>
        <w:tc>
          <w:tcPr>
            <w:tcW w:w="704" w:type="dxa"/>
            <w:noWrap/>
            <w:hideMark/>
          </w:tcPr>
          <w:p w14:paraId="7D10699A" w14:textId="77777777" w:rsidR="00E4708B" w:rsidRPr="005B07CD" w:rsidRDefault="00E4708B" w:rsidP="00A1395E">
            <w:pPr>
              <w:rPr>
                <w:sz w:val="20"/>
                <w:szCs w:val="20"/>
              </w:rPr>
            </w:pPr>
            <w:r w:rsidRPr="005B07CD">
              <w:rPr>
                <w:sz w:val="20"/>
                <w:szCs w:val="20"/>
              </w:rPr>
              <w:t>1.1.8</w:t>
            </w:r>
          </w:p>
        </w:tc>
        <w:tc>
          <w:tcPr>
            <w:tcW w:w="2126" w:type="dxa"/>
            <w:vMerge/>
            <w:hideMark/>
          </w:tcPr>
          <w:p w14:paraId="79B03326" w14:textId="77777777" w:rsidR="00E4708B" w:rsidRPr="005B07CD" w:rsidRDefault="00E4708B" w:rsidP="00A1395E">
            <w:pPr>
              <w:rPr>
                <w:sz w:val="20"/>
                <w:szCs w:val="20"/>
              </w:rPr>
            </w:pPr>
          </w:p>
        </w:tc>
        <w:tc>
          <w:tcPr>
            <w:tcW w:w="2410" w:type="dxa"/>
            <w:hideMark/>
          </w:tcPr>
          <w:p w14:paraId="77A742E5" w14:textId="77777777" w:rsidR="00E4708B" w:rsidRPr="005B07CD" w:rsidRDefault="00E4708B" w:rsidP="00A1395E">
            <w:pPr>
              <w:rPr>
                <w:sz w:val="20"/>
                <w:szCs w:val="20"/>
              </w:rPr>
            </w:pPr>
            <w:r w:rsidRPr="005B07CD">
              <w:rPr>
                <w:sz w:val="20"/>
                <w:szCs w:val="20"/>
              </w:rPr>
              <w:t xml:space="preserve">Паспорта тепловых пунктов или копии паспортов тепловых пунктов в соответствии с абзацем пятым пункта 29 и пунктом 30 Правил N 511,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 </w:t>
            </w:r>
            <w:r w:rsidRPr="005B07CD">
              <w:rPr>
                <w:sz w:val="20"/>
                <w:szCs w:val="20"/>
              </w:rPr>
              <w:br/>
              <w:t>(подпункт 11.5.8 пункта 11 Правил)</w:t>
            </w:r>
          </w:p>
        </w:tc>
        <w:tc>
          <w:tcPr>
            <w:tcW w:w="1701" w:type="dxa"/>
            <w:hideMark/>
          </w:tcPr>
          <w:p w14:paraId="66BE4266" w14:textId="77777777" w:rsidR="00E4708B" w:rsidRPr="005B07CD" w:rsidRDefault="00E4708B" w:rsidP="00A1395E">
            <w:pPr>
              <w:rPr>
                <w:sz w:val="20"/>
                <w:szCs w:val="20"/>
              </w:rPr>
            </w:pPr>
            <w:r w:rsidRPr="005B07CD">
              <w:rPr>
                <w:sz w:val="20"/>
                <w:szCs w:val="20"/>
              </w:rPr>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1276" w:type="dxa"/>
            <w:noWrap/>
            <w:hideMark/>
          </w:tcPr>
          <w:p w14:paraId="2C0642F5" w14:textId="77777777" w:rsidR="00E4708B" w:rsidRPr="005B07CD" w:rsidRDefault="00E4708B" w:rsidP="00A1395E">
            <w:pPr>
              <w:rPr>
                <w:sz w:val="20"/>
                <w:szCs w:val="20"/>
              </w:rPr>
            </w:pPr>
            <w:r w:rsidRPr="005B07CD">
              <w:rPr>
                <w:sz w:val="20"/>
                <w:szCs w:val="20"/>
              </w:rPr>
              <w:t>0,01</w:t>
            </w:r>
          </w:p>
        </w:tc>
        <w:tc>
          <w:tcPr>
            <w:tcW w:w="1701" w:type="dxa"/>
            <w:noWrap/>
            <w:hideMark/>
          </w:tcPr>
          <w:p w14:paraId="07438D2B" w14:textId="77777777" w:rsidR="00E4708B" w:rsidRPr="005B07CD" w:rsidRDefault="00E4708B" w:rsidP="00A1395E">
            <w:pPr>
              <w:rPr>
                <w:sz w:val="20"/>
                <w:szCs w:val="20"/>
              </w:rPr>
            </w:pPr>
            <w:r w:rsidRPr="005B07CD">
              <w:rPr>
                <w:sz w:val="20"/>
                <w:szCs w:val="20"/>
              </w:rPr>
              <w:t>Кпаспорт.тепл.пункт</w:t>
            </w:r>
          </w:p>
        </w:tc>
        <w:tc>
          <w:tcPr>
            <w:tcW w:w="2126" w:type="dxa"/>
            <w:hideMark/>
          </w:tcPr>
          <w:p w14:paraId="458B6E22"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p>
        </w:tc>
        <w:tc>
          <w:tcPr>
            <w:tcW w:w="1134" w:type="dxa"/>
            <w:noWrap/>
            <w:hideMark/>
          </w:tcPr>
          <w:p w14:paraId="110CDB15" w14:textId="77777777" w:rsidR="00E4708B" w:rsidRPr="005B07CD" w:rsidRDefault="00E4708B" w:rsidP="00A1395E">
            <w:pPr>
              <w:rPr>
                <w:sz w:val="20"/>
                <w:szCs w:val="20"/>
              </w:rPr>
            </w:pPr>
            <w:r w:rsidRPr="005B07CD">
              <w:rPr>
                <w:sz w:val="20"/>
                <w:szCs w:val="20"/>
              </w:rPr>
              <w:t>1</w:t>
            </w:r>
          </w:p>
        </w:tc>
        <w:tc>
          <w:tcPr>
            <w:tcW w:w="1523" w:type="dxa"/>
            <w:noWrap/>
            <w:hideMark/>
          </w:tcPr>
          <w:p w14:paraId="353D681B" w14:textId="77777777" w:rsidR="00E4708B" w:rsidRPr="005B07CD" w:rsidRDefault="00E4708B" w:rsidP="00A1395E">
            <w:pPr>
              <w:rPr>
                <w:sz w:val="20"/>
                <w:szCs w:val="20"/>
              </w:rPr>
            </w:pPr>
            <w:r w:rsidRPr="005B07CD">
              <w:rPr>
                <w:sz w:val="20"/>
                <w:szCs w:val="20"/>
              </w:rPr>
              <w:t> </w:t>
            </w:r>
          </w:p>
        </w:tc>
      </w:tr>
      <w:tr w:rsidR="00E4708B" w:rsidRPr="005B07CD" w14:paraId="096DF069" w14:textId="77777777" w:rsidTr="00A1395E">
        <w:trPr>
          <w:trHeight w:val="2160"/>
        </w:trPr>
        <w:tc>
          <w:tcPr>
            <w:tcW w:w="704" w:type="dxa"/>
            <w:noWrap/>
            <w:hideMark/>
          </w:tcPr>
          <w:p w14:paraId="2C0C3913" w14:textId="77777777" w:rsidR="00E4708B" w:rsidRPr="005B07CD" w:rsidRDefault="00E4708B" w:rsidP="00A1395E">
            <w:pPr>
              <w:rPr>
                <w:sz w:val="20"/>
                <w:szCs w:val="20"/>
              </w:rPr>
            </w:pPr>
            <w:r w:rsidRPr="005B07CD">
              <w:rPr>
                <w:sz w:val="20"/>
                <w:szCs w:val="20"/>
              </w:rPr>
              <w:lastRenderedPageBreak/>
              <w:t>1.1.9</w:t>
            </w:r>
          </w:p>
        </w:tc>
        <w:tc>
          <w:tcPr>
            <w:tcW w:w="2126" w:type="dxa"/>
            <w:vMerge/>
            <w:hideMark/>
          </w:tcPr>
          <w:p w14:paraId="6BF65C20" w14:textId="77777777" w:rsidR="00E4708B" w:rsidRPr="005B07CD" w:rsidRDefault="00E4708B" w:rsidP="00A1395E">
            <w:pPr>
              <w:rPr>
                <w:sz w:val="20"/>
                <w:szCs w:val="20"/>
              </w:rPr>
            </w:pPr>
          </w:p>
        </w:tc>
        <w:tc>
          <w:tcPr>
            <w:tcW w:w="2410" w:type="dxa"/>
            <w:hideMark/>
          </w:tcPr>
          <w:p w14:paraId="653929BD" w14:textId="77777777" w:rsidR="00E4708B" w:rsidRPr="005B07CD" w:rsidRDefault="00E4708B" w:rsidP="00A1395E">
            <w:pPr>
              <w:rPr>
                <w:sz w:val="20"/>
                <w:szCs w:val="20"/>
              </w:rPr>
            </w:pPr>
            <w:r w:rsidRPr="005B07CD">
              <w:rPr>
                <w:sz w:val="20"/>
                <w:szCs w:val="20"/>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r w:rsidRPr="005B07CD">
              <w:rPr>
                <w:sz w:val="20"/>
                <w:szCs w:val="20"/>
              </w:rPr>
              <w:br/>
              <w:t>(подпункт 11.5.9 пункта 11 Правил)</w:t>
            </w:r>
          </w:p>
        </w:tc>
        <w:tc>
          <w:tcPr>
            <w:tcW w:w="1701" w:type="dxa"/>
            <w:hideMark/>
          </w:tcPr>
          <w:p w14:paraId="5D032A13" w14:textId="77777777" w:rsidR="00E4708B" w:rsidRPr="005B07CD" w:rsidRDefault="00E4708B" w:rsidP="00A1395E">
            <w:pPr>
              <w:rPr>
                <w:sz w:val="20"/>
                <w:szCs w:val="20"/>
              </w:rPr>
            </w:pPr>
            <w:r w:rsidRPr="005B07CD">
              <w:rPr>
                <w:sz w:val="20"/>
                <w:szCs w:val="20"/>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276" w:type="dxa"/>
            <w:noWrap/>
            <w:hideMark/>
          </w:tcPr>
          <w:p w14:paraId="5D7202C0" w14:textId="77777777" w:rsidR="00E4708B" w:rsidRPr="005B07CD" w:rsidRDefault="00E4708B" w:rsidP="00A1395E">
            <w:pPr>
              <w:rPr>
                <w:sz w:val="20"/>
                <w:szCs w:val="20"/>
              </w:rPr>
            </w:pPr>
            <w:r w:rsidRPr="005B07CD">
              <w:rPr>
                <w:sz w:val="20"/>
                <w:szCs w:val="20"/>
              </w:rPr>
              <w:t>0,01</w:t>
            </w:r>
          </w:p>
        </w:tc>
        <w:tc>
          <w:tcPr>
            <w:tcW w:w="1701" w:type="dxa"/>
            <w:noWrap/>
            <w:hideMark/>
          </w:tcPr>
          <w:p w14:paraId="79E07682" w14:textId="77777777" w:rsidR="00E4708B" w:rsidRPr="005B07CD" w:rsidRDefault="00E4708B" w:rsidP="00A1395E">
            <w:pPr>
              <w:rPr>
                <w:sz w:val="20"/>
                <w:szCs w:val="20"/>
              </w:rPr>
            </w:pPr>
            <w:r w:rsidRPr="005B07CD">
              <w:rPr>
                <w:sz w:val="20"/>
                <w:szCs w:val="20"/>
              </w:rPr>
              <w:t>Кшт</w:t>
            </w:r>
          </w:p>
        </w:tc>
        <w:tc>
          <w:tcPr>
            <w:tcW w:w="2126" w:type="dxa"/>
            <w:hideMark/>
          </w:tcPr>
          <w:p w14:paraId="332F559C"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p>
        </w:tc>
        <w:tc>
          <w:tcPr>
            <w:tcW w:w="1134" w:type="dxa"/>
            <w:noWrap/>
            <w:hideMark/>
          </w:tcPr>
          <w:p w14:paraId="39F4093B" w14:textId="77777777" w:rsidR="00E4708B" w:rsidRPr="005B07CD" w:rsidRDefault="00E4708B" w:rsidP="00A1395E">
            <w:pPr>
              <w:rPr>
                <w:sz w:val="20"/>
                <w:szCs w:val="20"/>
              </w:rPr>
            </w:pPr>
            <w:r w:rsidRPr="005B07CD">
              <w:rPr>
                <w:sz w:val="20"/>
                <w:szCs w:val="20"/>
              </w:rPr>
              <w:t>1</w:t>
            </w:r>
          </w:p>
        </w:tc>
        <w:tc>
          <w:tcPr>
            <w:tcW w:w="1523" w:type="dxa"/>
            <w:noWrap/>
            <w:hideMark/>
          </w:tcPr>
          <w:p w14:paraId="6212E1D1" w14:textId="77777777" w:rsidR="00E4708B" w:rsidRPr="005B07CD" w:rsidRDefault="00E4708B" w:rsidP="00A1395E">
            <w:pPr>
              <w:rPr>
                <w:sz w:val="20"/>
                <w:szCs w:val="20"/>
              </w:rPr>
            </w:pPr>
            <w:r w:rsidRPr="005B07CD">
              <w:rPr>
                <w:sz w:val="20"/>
                <w:szCs w:val="20"/>
              </w:rPr>
              <w:t> </w:t>
            </w:r>
          </w:p>
        </w:tc>
      </w:tr>
      <w:tr w:rsidR="00E4708B" w:rsidRPr="005B07CD" w14:paraId="7D7F45DA" w14:textId="77777777" w:rsidTr="00A1395E">
        <w:trPr>
          <w:trHeight w:val="3075"/>
        </w:trPr>
        <w:tc>
          <w:tcPr>
            <w:tcW w:w="704" w:type="dxa"/>
            <w:noWrap/>
            <w:hideMark/>
          </w:tcPr>
          <w:p w14:paraId="59ACABAF" w14:textId="77777777" w:rsidR="00E4708B" w:rsidRPr="005B07CD" w:rsidRDefault="00E4708B" w:rsidP="00A1395E">
            <w:pPr>
              <w:rPr>
                <w:sz w:val="20"/>
                <w:szCs w:val="20"/>
              </w:rPr>
            </w:pPr>
            <w:r w:rsidRPr="005B07CD">
              <w:rPr>
                <w:sz w:val="20"/>
                <w:szCs w:val="20"/>
              </w:rPr>
              <w:t>1.1.10</w:t>
            </w:r>
          </w:p>
        </w:tc>
        <w:tc>
          <w:tcPr>
            <w:tcW w:w="2126" w:type="dxa"/>
            <w:vMerge/>
            <w:hideMark/>
          </w:tcPr>
          <w:p w14:paraId="5043339D" w14:textId="77777777" w:rsidR="00E4708B" w:rsidRPr="005B07CD" w:rsidRDefault="00E4708B" w:rsidP="00A1395E">
            <w:pPr>
              <w:rPr>
                <w:sz w:val="20"/>
                <w:szCs w:val="20"/>
              </w:rPr>
            </w:pPr>
          </w:p>
        </w:tc>
        <w:tc>
          <w:tcPr>
            <w:tcW w:w="2410" w:type="dxa"/>
            <w:hideMark/>
          </w:tcPr>
          <w:p w14:paraId="3D1FDC1C" w14:textId="77777777" w:rsidR="00E4708B" w:rsidRPr="005B07CD" w:rsidRDefault="00E4708B" w:rsidP="00A1395E">
            <w:pPr>
              <w:rPr>
                <w:sz w:val="20"/>
                <w:szCs w:val="20"/>
              </w:rPr>
            </w:pPr>
            <w:r w:rsidRPr="005B07CD">
              <w:rPr>
                <w:sz w:val="20"/>
                <w:szCs w:val="20"/>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w:t>
            </w:r>
            <w:r w:rsidRPr="005B07CD">
              <w:rPr>
                <w:sz w:val="20"/>
                <w:szCs w:val="20"/>
              </w:rPr>
              <w:lastRenderedPageBreak/>
              <w:t>сетевой воды через тепловой пункт в соответствии с пунктами 395 и 448 Правил N 511</w:t>
            </w:r>
            <w:r w:rsidRPr="005B07CD">
              <w:rPr>
                <w:sz w:val="20"/>
                <w:szCs w:val="20"/>
              </w:rPr>
              <w:br/>
              <w:t>(подпункт 11.5.10 пункта 11 Правил)</w:t>
            </w:r>
          </w:p>
        </w:tc>
        <w:tc>
          <w:tcPr>
            <w:tcW w:w="1701" w:type="dxa"/>
            <w:hideMark/>
          </w:tcPr>
          <w:p w14:paraId="0A4C025B" w14:textId="77777777" w:rsidR="00E4708B" w:rsidRPr="005B07CD" w:rsidRDefault="00E4708B" w:rsidP="00A1395E">
            <w:pPr>
              <w:rPr>
                <w:sz w:val="20"/>
                <w:szCs w:val="20"/>
              </w:rPr>
            </w:pPr>
            <w:r w:rsidRPr="005B07CD">
              <w:rPr>
                <w:sz w:val="20"/>
                <w:szCs w:val="20"/>
              </w:rPr>
              <w:lastRenderedPageBreak/>
              <w:t>Показатель наличия актов или документов, подтверждающих работоспособность автоматических регуляторов температуры воды</w:t>
            </w:r>
          </w:p>
        </w:tc>
        <w:tc>
          <w:tcPr>
            <w:tcW w:w="1276" w:type="dxa"/>
            <w:noWrap/>
            <w:hideMark/>
          </w:tcPr>
          <w:p w14:paraId="21030AEB" w14:textId="77777777" w:rsidR="00E4708B" w:rsidRPr="005B07CD" w:rsidRDefault="00E4708B" w:rsidP="00A1395E">
            <w:pPr>
              <w:rPr>
                <w:sz w:val="20"/>
                <w:szCs w:val="20"/>
              </w:rPr>
            </w:pPr>
            <w:r w:rsidRPr="005B07CD">
              <w:rPr>
                <w:sz w:val="20"/>
                <w:szCs w:val="20"/>
              </w:rPr>
              <w:t>0,01</w:t>
            </w:r>
          </w:p>
        </w:tc>
        <w:tc>
          <w:tcPr>
            <w:tcW w:w="1701" w:type="dxa"/>
            <w:noWrap/>
            <w:hideMark/>
          </w:tcPr>
          <w:p w14:paraId="0CC69325" w14:textId="77777777" w:rsidR="00E4708B" w:rsidRPr="005B07CD" w:rsidRDefault="00E4708B" w:rsidP="00A1395E">
            <w:pPr>
              <w:rPr>
                <w:sz w:val="20"/>
                <w:szCs w:val="20"/>
              </w:rPr>
            </w:pPr>
            <w:r w:rsidRPr="005B07CD">
              <w:rPr>
                <w:sz w:val="20"/>
                <w:szCs w:val="20"/>
              </w:rPr>
              <w:t>Крегул.темпер</w:t>
            </w:r>
          </w:p>
        </w:tc>
        <w:tc>
          <w:tcPr>
            <w:tcW w:w="2126" w:type="dxa"/>
            <w:hideMark/>
          </w:tcPr>
          <w:p w14:paraId="3907A7A4"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p>
        </w:tc>
        <w:tc>
          <w:tcPr>
            <w:tcW w:w="1134" w:type="dxa"/>
            <w:noWrap/>
            <w:hideMark/>
          </w:tcPr>
          <w:p w14:paraId="75B71711" w14:textId="77777777" w:rsidR="00E4708B" w:rsidRPr="005B07CD" w:rsidRDefault="00E4708B" w:rsidP="00A1395E">
            <w:pPr>
              <w:rPr>
                <w:sz w:val="20"/>
                <w:szCs w:val="20"/>
              </w:rPr>
            </w:pPr>
            <w:r w:rsidRPr="005B07CD">
              <w:rPr>
                <w:sz w:val="20"/>
                <w:szCs w:val="20"/>
              </w:rPr>
              <w:t>1</w:t>
            </w:r>
          </w:p>
        </w:tc>
        <w:tc>
          <w:tcPr>
            <w:tcW w:w="1523" w:type="dxa"/>
            <w:noWrap/>
            <w:hideMark/>
          </w:tcPr>
          <w:p w14:paraId="0BFCD4E0" w14:textId="77777777" w:rsidR="00E4708B" w:rsidRPr="005B07CD" w:rsidRDefault="00E4708B" w:rsidP="00A1395E">
            <w:pPr>
              <w:rPr>
                <w:sz w:val="20"/>
                <w:szCs w:val="20"/>
              </w:rPr>
            </w:pPr>
            <w:r w:rsidRPr="005B07CD">
              <w:rPr>
                <w:sz w:val="20"/>
                <w:szCs w:val="20"/>
              </w:rPr>
              <w:t> </w:t>
            </w:r>
          </w:p>
        </w:tc>
      </w:tr>
      <w:tr w:rsidR="00E4708B" w:rsidRPr="005B07CD" w14:paraId="18894082" w14:textId="77777777" w:rsidTr="00A1395E">
        <w:trPr>
          <w:trHeight w:val="1620"/>
        </w:trPr>
        <w:tc>
          <w:tcPr>
            <w:tcW w:w="704" w:type="dxa"/>
            <w:hideMark/>
          </w:tcPr>
          <w:p w14:paraId="16A7AA0B" w14:textId="77777777" w:rsidR="00E4708B" w:rsidRPr="005B07CD" w:rsidRDefault="00E4708B" w:rsidP="00A1395E">
            <w:pPr>
              <w:rPr>
                <w:sz w:val="20"/>
                <w:szCs w:val="20"/>
              </w:rPr>
            </w:pPr>
            <w:r w:rsidRPr="005B07CD">
              <w:rPr>
                <w:sz w:val="20"/>
                <w:szCs w:val="20"/>
              </w:rPr>
              <w:t>1.2</w:t>
            </w:r>
          </w:p>
        </w:tc>
        <w:tc>
          <w:tcPr>
            <w:tcW w:w="2126" w:type="dxa"/>
            <w:vMerge w:val="restart"/>
            <w:hideMark/>
          </w:tcPr>
          <w:p w14:paraId="39332690" w14:textId="77777777" w:rsidR="00E4708B" w:rsidRPr="005B07CD" w:rsidRDefault="00E4708B" w:rsidP="00A1395E">
            <w:pPr>
              <w:rPr>
                <w:sz w:val="20"/>
                <w:szCs w:val="20"/>
              </w:rPr>
            </w:pPr>
            <w:r w:rsidRPr="005B07CD">
              <w:rPr>
                <w:sz w:val="20"/>
                <w:szCs w:val="20"/>
              </w:rPr>
              <w:t xml:space="preserve">Обеспечивать готовность к соблюдению указанного в договоре теплоснабжения режима потребления тепловой энергии </w:t>
            </w:r>
            <w:r w:rsidRPr="005B07CD">
              <w:rPr>
                <w:sz w:val="20"/>
                <w:szCs w:val="20"/>
              </w:rPr>
              <w:br/>
              <w:t>(пункт 2 части 6 статьи 20 Федерального закона о теплоснабжении)</w:t>
            </w:r>
          </w:p>
        </w:tc>
        <w:tc>
          <w:tcPr>
            <w:tcW w:w="2410" w:type="dxa"/>
            <w:hideMark/>
          </w:tcPr>
          <w:p w14:paraId="7A5B2F7C" w14:textId="77777777" w:rsidR="00E4708B" w:rsidRPr="005B07CD" w:rsidRDefault="00E4708B" w:rsidP="00A1395E">
            <w:pPr>
              <w:rPr>
                <w:sz w:val="20"/>
                <w:szCs w:val="20"/>
              </w:rPr>
            </w:pPr>
            <w:r w:rsidRPr="005B07CD">
              <w:rPr>
                <w:sz w:val="20"/>
                <w:szCs w:val="20"/>
              </w:rPr>
              <w:t>Документы, предусмотренные подпунктами 11.5.11, 11.5.19 пункта 11 Правил</w:t>
            </w:r>
          </w:p>
        </w:tc>
        <w:tc>
          <w:tcPr>
            <w:tcW w:w="1701" w:type="dxa"/>
            <w:hideMark/>
          </w:tcPr>
          <w:p w14:paraId="1739ABB3" w14:textId="77777777" w:rsidR="00E4708B" w:rsidRPr="005B07CD" w:rsidRDefault="00E4708B" w:rsidP="00A1395E">
            <w:pPr>
              <w:rPr>
                <w:sz w:val="20"/>
                <w:szCs w:val="20"/>
              </w:rPr>
            </w:pPr>
            <w:r w:rsidRPr="005B07CD">
              <w:rPr>
                <w:sz w:val="20"/>
                <w:szCs w:val="20"/>
              </w:rPr>
              <w:t>Показатель обеспечения соблюдения указанного в договоре теплоснабжения режима потребления тепловой энергии</w:t>
            </w:r>
          </w:p>
        </w:tc>
        <w:tc>
          <w:tcPr>
            <w:tcW w:w="1276" w:type="dxa"/>
            <w:noWrap/>
            <w:hideMark/>
          </w:tcPr>
          <w:p w14:paraId="1A7CAB0D" w14:textId="77777777" w:rsidR="00E4708B" w:rsidRPr="005B07CD" w:rsidRDefault="00E4708B" w:rsidP="00A1395E">
            <w:pPr>
              <w:rPr>
                <w:sz w:val="20"/>
                <w:szCs w:val="20"/>
              </w:rPr>
            </w:pPr>
            <w:r w:rsidRPr="005B07CD">
              <w:rPr>
                <w:sz w:val="20"/>
                <w:szCs w:val="20"/>
              </w:rPr>
              <w:t>0,03</w:t>
            </w:r>
          </w:p>
        </w:tc>
        <w:tc>
          <w:tcPr>
            <w:tcW w:w="1701" w:type="dxa"/>
            <w:noWrap/>
            <w:hideMark/>
          </w:tcPr>
          <w:p w14:paraId="3BBACDF7" w14:textId="77777777" w:rsidR="00E4708B" w:rsidRPr="005B07CD" w:rsidRDefault="00E4708B" w:rsidP="00A1395E">
            <w:pPr>
              <w:rPr>
                <w:sz w:val="20"/>
                <w:szCs w:val="20"/>
              </w:rPr>
            </w:pPr>
            <w:r w:rsidRPr="005B07CD">
              <w:rPr>
                <w:sz w:val="20"/>
                <w:szCs w:val="20"/>
              </w:rPr>
              <w:t>Крежим</w:t>
            </w:r>
          </w:p>
        </w:tc>
        <w:tc>
          <w:tcPr>
            <w:tcW w:w="2126" w:type="dxa"/>
            <w:hideMark/>
          </w:tcPr>
          <w:p w14:paraId="087C5812" w14:textId="77777777" w:rsidR="00E4708B" w:rsidRPr="005B07CD" w:rsidRDefault="00E4708B" w:rsidP="00A1395E">
            <w:pPr>
              <w:rPr>
                <w:sz w:val="20"/>
                <w:szCs w:val="20"/>
              </w:rPr>
            </w:pPr>
            <w:r w:rsidRPr="005B07CD">
              <w:rPr>
                <w:sz w:val="20"/>
                <w:szCs w:val="20"/>
              </w:rPr>
              <w:t>Крежим=0,5*Кврез+0,5*Ктех.готов</w:t>
            </w:r>
          </w:p>
        </w:tc>
        <w:tc>
          <w:tcPr>
            <w:tcW w:w="1134" w:type="dxa"/>
            <w:noWrap/>
            <w:hideMark/>
          </w:tcPr>
          <w:p w14:paraId="254B6E20" w14:textId="77777777" w:rsidR="00E4708B" w:rsidRPr="005B07CD" w:rsidRDefault="00E4708B" w:rsidP="00A1395E">
            <w:pPr>
              <w:rPr>
                <w:sz w:val="20"/>
                <w:szCs w:val="20"/>
              </w:rPr>
            </w:pPr>
            <w:r w:rsidRPr="005B07CD">
              <w:rPr>
                <w:sz w:val="20"/>
                <w:szCs w:val="20"/>
              </w:rPr>
              <w:t>1</w:t>
            </w:r>
          </w:p>
        </w:tc>
        <w:tc>
          <w:tcPr>
            <w:tcW w:w="1523" w:type="dxa"/>
            <w:noWrap/>
            <w:hideMark/>
          </w:tcPr>
          <w:p w14:paraId="59CC9552" w14:textId="77777777" w:rsidR="00E4708B" w:rsidRPr="005B07CD" w:rsidRDefault="00E4708B" w:rsidP="00A1395E">
            <w:pPr>
              <w:rPr>
                <w:sz w:val="20"/>
                <w:szCs w:val="20"/>
              </w:rPr>
            </w:pPr>
            <w:r w:rsidRPr="005B07CD">
              <w:rPr>
                <w:sz w:val="20"/>
                <w:szCs w:val="20"/>
              </w:rPr>
              <w:t> </w:t>
            </w:r>
          </w:p>
        </w:tc>
      </w:tr>
      <w:tr w:rsidR="00E4708B" w:rsidRPr="005B07CD" w14:paraId="2A45FBE8" w14:textId="77777777" w:rsidTr="00A1395E">
        <w:trPr>
          <w:trHeight w:val="2460"/>
        </w:trPr>
        <w:tc>
          <w:tcPr>
            <w:tcW w:w="704" w:type="dxa"/>
            <w:hideMark/>
          </w:tcPr>
          <w:p w14:paraId="647C8D45" w14:textId="77777777" w:rsidR="00E4708B" w:rsidRPr="005B07CD" w:rsidRDefault="00E4708B" w:rsidP="00A1395E">
            <w:pPr>
              <w:rPr>
                <w:sz w:val="20"/>
                <w:szCs w:val="20"/>
              </w:rPr>
            </w:pPr>
            <w:r w:rsidRPr="005B07CD">
              <w:rPr>
                <w:sz w:val="20"/>
                <w:szCs w:val="20"/>
              </w:rPr>
              <w:t>1.2.1</w:t>
            </w:r>
          </w:p>
        </w:tc>
        <w:tc>
          <w:tcPr>
            <w:tcW w:w="2126" w:type="dxa"/>
            <w:vMerge/>
            <w:hideMark/>
          </w:tcPr>
          <w:p w14:paraId="19448C4D" w14:textId="77777777" w:rsidR="00E4708B" w:rsidRPr="005B07CD" w:rsidRDefault="00E4708B" w:rsidP="00A1395E">
            <w:pPr>
              <w:rPr>
                <w:sz w:val="20"/>
                <w:szCs w:val="20"/>
              </w:rPr>
            </w:pPr>
          </w:p>
        </w:tc>
        <w:tc>
          <w:tcPr>
            <w:tcW w:w="2410" w:type="dxa"/>
            <w:hideMark/>
          </w:tcPr>
          <w:p w14:paraId="75C71F97" w14:textId="77777777" w:rsidR="00E4708B" w:rsidRPr="005B07CD" w:rsidRDefault="00E4708B" w:rsidP="00A1395E">
            <w:pPr>
              <w:rPr>
                <w:sz w:val="20"/>
                <w:szCs w:val="20"/>
              </w:rPr>
            </w:pPr>
            <w:r w:rsidRPr="005B07CD">
              <w:rPr>
                <w:sz w:val="20"/>
                <w:szCs w:val="20"/>
              </w:rPr>
              <w:t xml:space="preserve">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w:t>
            </w:r>
            <w:r w:rsidRPr="005B07CD">
              <w:rPr>
                <w:sz w:val="20"/>
                <w:szCs w:val="20"/>
              </w:rPr>
              <w:lastRenderedPageBreak/>
              <w:t>или отступлений от проектного решения</w:t>
            </w:r>
            <w:r w:rsidRPr="005B07CD">
              <w:rPr>
                <w:sz w:val="20"/>
                <w:szCs w:val="20"/>
              </w:rPr>
              <w:br/>
              <w:t>(подпункт 11.5.11 пункта 11 Правил)</w:t>
            </w:r>
          </w:p>
        </w:tc>
        <w:tc>
          <w:tcPr>
            <w:tcW w:w="1701" w:type="dxa"/>
            <w:hideMark/>
          </w:tcPr>
          <w:p w14:paraId="7313D7D7" w14:textId="77777777" w:rsidR="00E4708B" w:rsidRPr="005B07CD" w:rsidRDefault="00E4708B" w:rsidP="00A1395E">
            <w:pPr>
              <w:rPr>
                <w:sz w:val="20"/>
                <w:szCs w:val="20"/>
              </w:rPr>
            </w:pPr>
            <w:r w:rsidRPr="005B07CD">
              <w:rPr>
                <w:sz w:val="20"/>
                <w:szCs w:val="20"/>
              </w:rPr>
              <w:lastRenderedPageBreak/>
              <w:t xml:space="preserve">Показатель наличия актов осмотра объектов теплоснабжения и теплопотребляющих установок на предмет наличия несанкционированных врезок </w:t>
            </w:r>
          </w:p>
        </w:tc>
        <w:tc>
          <w:tcPr>
            <w:tcW w:w="1276" w:type="dxa"/>
            <w:noWrap/>
            <w:hideMark/>
          </w:tcPr>
          <w:p w14:paraId="5B4C5A33" w14:textId="77777777" w:rsidR="00E4708B" w:rsidRPr="005B07CD" w:rsidRDefault="00E4708B" w:rsidP="00A1395E">
            <w:pPr>
              <w:rPr>
                <w:sz w:val="20"/>
                <w:szCs w:val="20"/>
              </w:rPr>
            </w:pPr>
            <w:r w:rsidRPr="005B07CD">
              <w:rPr>
                <w:sz w:val="20"/>
                <w:szCs w:val="20"/>
              </w:rPr>
              <w:t>0,5</w:t>
            </w:r>
          </w:p>
        </w:tc>
        <w:tc>
          <w:tcPr>
            <w:tcW w:w="1701" w:type="dxa"/>
            <w:noWrap/>
            <w:hideMark/>
          </w:tcPr>
          <w:p w14:paraId="1B2D438D" w14:textId="77777777" w:rsidR="00E4708B" w:rsidRPr="005B07CD" w:rsidRDefault="00E4708B" w:rsidP="00A1395E">
            <w:pPr>
              <w:rPr>
                <w:sz w:val="20"/>
                <w:szCs w:val="20"/>
              </w:rPr>
            </w:pPr>
            <w:r w:rsidRPr="005B07CD">
              <w:rPr>
                <w:sz w:val="20"/>
                <w:szCs w:val="20"/>
              </w:rPr>
              <w:t>Кврез</w:t>
            </w:r>
          </w:p>
        </w:tc>
        <w:tc>
          <w:tcPr>
            <w:tcW w:w="2126" w:type="dxa"/>
            <w:hideMark/>
          </w:tcPr>
          <w:p w14:paraId="328536B7"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p>
        </w:tc>
        <w:tc>
          <w:tcPr>
            <w:tcW w:w="1134" w:type="dxa"/>
            <w:noWrap/>
            <w:hideMark/>
          </w:tcPr>
          <w:p w14:paraId="3B90D0B0" w14:textId="77777777" w:rsidR="00E4708B" w:rsidRPr="005B07CD" w:rsidRDefault="00E4708B" w:rsidP="00A1395E">
            <w:pPr>
              <w:rPr>
                <w:sz w:val="20"/>
                <w:szCs w:val="20"/>
              </w:rPr>
            </w:pPr>
            <w:r w:rsidRPr="005B07CD">
              <w:rPr>
                <w:sz w:val="20"/>
                <w:szCs w:val="20"/>
              </w:rPr>
              <w:t>1</w:t>
            </w:r>
          </w:p>
        </w:tc>
        <w:tc>
          <w:tcPr>
            <w:tcW w:w="1523" w:type="dxa"/>
            <w:noWrap/>
            <w:hideMark/>
          </w:tcPr>
          <w:p w14:paraId="3DA2D158" w14:textId="77777777" w:rsidR="00E4708B" w:rsidRPr="005B07CD" w:rsidRDefault="00E4708B" w:rsidP="00A1395E">
            <w:pPr>
              <w:rPr>
                <w:sz w:val="20"/>
                <w:szCs w:val="20"/>
              </w:rPr>
            </w:pPr>
            <w:r w:rsidRPr="005B07CD">
              <w:rPr>
                <w:sz w:val="20"/>
                <w:szCs w:val="20"/>
              </w:rPr>
              <w:t> </w:t>
            </w:r>
          </w:p>
        </w:tc>
      </w:tr>
      <w:tr w:rsidR="00E4708B" w:rsidRPr="005B07CD" w14:paraId="0D73F75D" w14:textId="77777777" w:rsidTr="00A1395E">
        <w:trPr>
          <w:trHeight w:val="3750"/>
        </w:trPr>
        <w:tc>
          <w:tcPr>
            <w:tcW w:w="704" w:type="dxa"/>
            <w:hideMark/>
          </w:tcPr>
          <w:p w14:paraId="59DDAC13" w14:textId="77777777" w:rsidR="00E4708B" w:rsidRPr="005B07CD" w:rsidRDefault="00E4708B" w:rsidP="00A1395E">
            <w:pPr>
              <w:rPr>
                <w:sz w:val="20"/>
                <w:szCs w:val="20"/>
              </w:rPr>
            </w:pPr>
            <w:r w:rsidRPr="005B07CD">
              <w:rPr>
                <w:sz w:val="20"/>
                <w:szCs w:val="20"/>
              </w:rPr>
              <w:t>1.2.2</w:t>
            </w:r>
          </w:p>
        </w:tc>
        <w:tc>
          <w:tcPr>
            <w:tcW w:w="2126" w:type="dxa"/>
            <w:vMerge/>
            <w:hideMark/>
          </w:tcPr>
          <w:p w14:paraId="281F48F8" w14:textId="77777777" w:rsidR="00E4708B" w:rsidRPr="005B07CD" w:rsidRDefault="00E4708B" w:rsidP="00A1395E">
            <w:pPr>
              <w:rPr>
                <w:sz w:val="20"/>
                <w:szCs w:val="20"/>
              </w:rPr>
            </w:pPr>
          </w:p>
        </w:tc>
        <w:tc>
          <w:tcPr>
            <w:tcW w:w="2410" w:type="dxa"/>
            <w:hideMark/>
          </w:tcPr>
          <w:p w14:paraId="533F136E" w14:textId="77777777" w:rsidR="00E4708B" w:rsidRPr="005B07CD" w:rsidRDefault="00E4708B" w:rsidP="00A1395E">
            <w:pPr>
              <w:rPr>
                <w:sz w:val="20"/>
                <w:szCs w:val="20"/>
              </w:rPr>
            </w:pPr>
            <w:r w:rsidRPr="005B07CD">
              <w:rPr>
                <w:sz w:val="20"/>
                <w:szCs w:val="20"/>
              </w:rPr>
              <w:t>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w:t>
            </w:r>
            <w:r w:rsidRPr="005B07CD">
              <w:rPr>
                <w:sz w:val="20"/>
                <w:szCs w:val="20"/>
              </w:rPr>
              <w:br/>
              <w:t xml:space="preserve">и (или) невыполнении мероприятий, обеспечивающих соблюдение указанного в договоре теплоснабжения или </w:t>
            </w:r>
            <w:r w:rsidRPr="005B07CD">
              <w:rPr>
                <w:sz w:val="20"/>
                <w:szCs w:val="20"/>
              </w:rPr>
              <w:lastRenderedPageBreak/>
              <w:t>предусмотренного нормативными актами режима потребления тепловой энергии (подпункт 11.5.19 пункта 11 Правил)</w:t>
            </w:r>
          </w:p>
        </w:tc>
        <w:tc>
          <w:tcPr>
            <w:tcW w:w="1701" w:type="dxa"/>
            <w:hideMark/>
          </w:tcPr>
          <w:p w14:paraId="35D94BC9" w14:textId="77777777" w:rsidR="00E4708B" w:rsidRPr="005B07CD" w:rsidRDefault="00E4708B" w:rsidP="00A1395E">
            <w:pPr>
              <w:rPr>
                <w:sz w:val="20"/>
                <w:szCs w:val="20"/>
              </w:rPr>
            </w:pPr>
            <w:r w:rsidRPr="005B07CD">
              <w:rPr>
                <w:sz w:val="20"/>
                <w:szCs w:val="20"/>
              </w:rPr>
              <w:lastRenderedPageBreak/>
              <w:t>Показатель наличия актов проверки технической готовности теплопотребляющей установки объекта к отопительному периоду</w:t>
            </w:r>
          </w:p>
        </w:tc>
        <w:tc>
          <w:tcPr>
            <w:tcW w:w="1276" w:type="dxa"/>
            <w:noWrap/>
            <w:hideMark/>
          </w:tcPr>
          <w:p w14:paraId="6C3D3C47" w14:textId="77777777" w:rsidR="00E4708B" w:rsidRPr="005B07CD" w:rsidRDefault="00E4708B" w:rsidP="00A1395E">
            <w:pPr>
              <w:rPr>
                <w:sz w:val="20"/>
                <w:szCs w:val="20"/>
              </w:rPr>
            </w:pPr>
            <w:r w:rsidRPr="005B07CD">
              <w:rPr>
                <w:sz w:val="20"/>
                <w:szCs w:val="20"/>
              </w:rPr>
              <w:t>0,5</w:t>
            </w:r>
          </w:p>
        </w:tc>
        <w:tc>
          <w:tcPr>
            <w:tcW w:w="1701" w:type="dxa"/>
            <w:noWrap/>
            <w:hideMark/>
          </w:tcPr>
          <w:p w14:paraId="043E5CF8" w14:textId="77777777" w:rsidR="00E4708B" w:rsidRPr="005B07CD" w:rsidRDefault="00E4708B" w:rsidP="00A1395E">
            <w:pPr>
              <w:rPr>
                <w:sz w:val="20"/>
                <w:szCs w:val="20"/>
              </w:rPr>
            </w:pPr>
            <w:r w:rsidRPr="005B07CD">
              <w:rPr>
                <w:sz w:val="20"/>
                <w:szCs w:val="20"/>
              </w:rPr>
              <w:t>Ктех.готов</w:t>
            </w:r>
          </w:p>
        </w:tc>
        <w:tc>
          <w:tcPr>
            <w:tcW w:w="2126" w:type="dxa"/>
            <w:hideMark/>
          </w:tcPr>
          <w:p w14:paraId="67813C3B"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r w:rsidRPr="005B07CD">
              <w:rPr>
                <w:sz w:val="20"/>
                <w:szCs w:val="20"/>
              </w:rPr>
              <w:br/>
            </w:r>
          </w:p>
        </w:tc>
        <w:tc>
          <w:tcPr>
            <w:tcW w:w="1134" w:type="dxa"/>
            <w:noWrap/>
            <w:hideMark/>
          </w:tcPr>
          <w:p w14:paraId="63F08EBB" w14:textId="77777777" w:rsidR="00E4708B" w:rsidRPr="005B07CD" w:rsidRDefault="00E4708B" w:rsidP="00A1395E">
            <w:pPr>
              <w:rPr>
                <w:sz w:val="20"/>
                <w:szCs w:val="20"/>
              </w:rPr>
            </w:pPr>
            <w:r w:rsidRPr="005B07CD">
              <w:rPr>
                <w:sz w:val="20"/>
                <w:szCs w:val="20"/>
              </w:rPr>
              <w:t>1</w:t>
            </w:r>
          </w:p>
        </w:tc>
        <w:tc>
          <w:tcPr>
            <w:tcW w:w="1523" w:type="dxa"/>
            <w:noWrap/>
            <w:hideMark/>
          </w:tcPr>
          <w:p w14:paraId="1EA079F9" w14:textId="77777777" w:rsidR="00E4708B" w:rsidRPr="005B07CD" w:rsidRDefault="00E4708B" w:rsidP="00A1395E">
            <w:pPr>
              <w:rPr>
                <w:sz w:val="20"/>
                <w:szCs w:val="20"/>
              </w:rPr>
            </w:pPr>
            <w:r w:rsidRPr="005B07CD">
              <w:rPr>
                <w:sz w:val="20"/>
                <w:szCs w:val="20"/>
              </w:rPr>
              <w:t> </w:t>
            </w:r>
          </w:p>
        </w:tc>
      </w:tr>
      <w:tr w:rsidR="00E4708B" w:rsidRPr="005B07CD" w14:paraId="6630F4BC" w14:textId="77777777" w:rsidTr="00A1395E">
        <w:trPr>
          <w:trHeight w:val="1095"/>
        </w:trPr>
        <w:tc>
          <w:tcPr>
            <w:tcW w:w="704" w:type="dxa"/>
            <w:hideMark/>
          </w:tcPr>
          <w:p w14:paraId="34E55D37" w14:textId="77777777" w:rsidR="00E4708B" w:rsidRPr="005B07CD" w:rsidRDefault="00E4708B" w:rsidP="00A1395E">
            <w:pPr>
              <w:rPr>
                <w:sz w:val="20"/>
                <w:szCs w:val="20"/>
              </w:rPr>
            </w:pPr>
            <w:r w:rsidRPr="005B07CD">
              <w:rPr>
                <w:sz w:val="20"/>
                <w:szCs w:val="20"/>
              </w:rPr>
              <w:t>1.3</w:t>
            </w:r>
          </w:p>
        </w:tc>
        <w:tc>
          <w:tcPr>
            <w:tcW w:w="2126" w:type="dxa"/>
            <w:vMerge w:val="restart"/>
            <w:hideMark/>
          </w:tcPr>
          <w:p w14:paraId="5E35C3D2" w14:textId="77777777" w:rsidR="00E4708B" w:rsidRPr="005B07CD" w:rsidRDefault="00E4708B" w:rsidP="00A1395E">
            <w:pPr>
              <w:rPr>
                <w:sz w:val="20"/>
                <w:szCs w:val="20"/>
              </w:rPr>
            </w:pPr>
            <w:r w:rsidRPr="005B07CD">
              <w:rPr>
                <w:sz w:val="20"/>
                <w:szCs w:val="20"/>
              </w:rPr>
              <w:t xml:space="preserve">Обеспечивать отсутствие задолженности за поставленные тепловую энергию (мощность), теплоноситель </w:t>
            </w:r>
            <w:r w:rsidRPr="005B07CD">
              <w:rPr>
                <w:sz w:val="20"/>
                <w:szCs w:val="20"/>
              </w:rPr>
              <w:br/>
              <w:t>(пункт 3 части 6 статьи 20 Федерального закона о теплоснабжении)</w:t>
            </w:r>
          </w:p>
        </w:tc>
        <w:tc>
          <w:tcPr>
            <w:tcW w:w="2410" w:type="dxa"/>
            <w:hideMark/>
          </w:tcPr>
          <w:p w14:paraId="4FA63C02" w14:textId="77777777" w:rsidR="00E4708B" w:rsidRPr="005B07CD" w:rsidRDefault="00E4708B" w:rsidP="00A1395E">
            <w:pPr>
              <w:rPr>
                <w:sz w:val="20"/>
                <w:szCs w:val="20"/>
              </w:rPr>
            </w:pPr>
            <w:r w:rsidRPr="005B07CD">
              <w:rPr>
                <w:sz w:val="20"/>
                <w:szCs w:val="20"/>
              </w:rPr>
              <w:t>Документы, предусмотренные подпунктами 11.5.12, 11.5.13 пункта 11 Правил</w:t>
            </w:r>
          </w:p>
        </w:tc>
        <w:tc>
          <w:tcPr>
            <w:tcW w:w="1701" w:type="dxa"/>
            <w:hideMark/>
          </w:tcPr>
          <w:p w14:paraId="37590812" w14:textId="77777777" w:rsidR="00E4708B" w:rsidRPr="005B07CD" w:rsidRDefault="00E4708B" w:rsidP="00A1395E">
            <w:pPr>
              <w:rPr>
                <w:sz w:val="20"/>
                <w:szCs w:val="20"/>
              </w:rPr>
            </w:pPr>
            <w:r w:rsidRPr="005B07CD">
              <w:rPr>
                <w:sz w:val="20"/>
                <w:szCs w:val="20"/>
              </w:rPr>
              <w:t>Показатель отсутствия задолженности за поставленные тепловую энергию</w:t>
            </w:r>
          </w:p>
        </w:tc>
        <w:tc>
          <w:tcPr>
            <w:tcW w:w="1276" w:type="dxa"/>
            <w:noWrap/>
            <w:hideMark/>
          </w:tcPr>
          <w:p w14:paraId="6D97713B" w14:textId="77777777" w:rsidR="00E4708B" w:rsidRPr="005B07CD" w:rsidRDefault="00E4708B" w:rsidP="00A1395E">
            <w:pPr>
              <w:rPr>
                <w:sz w:val="20"/>
                <w:szCs w:val="20"/>
              </w:rPr>
            </w:pPr>
            <w:r w:rsidRPr="005B07CD">
              <w:rPr>
                <w:sz w:val="20"/>
                <w:szCs w:val="20"/>
              </w:rPr>
              <w:t>0,15</w:t>
            </w:r>
          </w:p>
        </w:tc>
        <w:tc>
          <w:tcPr>
            <w:tcW w:w="1701" w:type="dxa"/>
            <w:noWrap/>
            <w:hideMark/>
          </w:tcPr>
          <w:p w14:paraId="65DFC457" w14:textId="77777777" w:rsidR="00E4708B" w:rsidRPr="005B07CD" w:rsidRDefault="00E4708B" w:rsidP="00A1395E">
            <w:pPr>
              <w:rPr>
                <w:sz w:val="20"/>
                <w:szCs w:val="20"/>
              </w:rPr>
            </w:pPr>
            <w:r w:rsidRPr="005B07CD">
              <w:rPr>
                <w:sz w:val="20"/>
                <w:szCs w:val="20"/>
              </w:rPr>
              <w:t>Кзадолж</w:t>
            </w:r>
          </w:p>
        </w:tc>
        <w:tc>
          <w:tcPr>
            <w:tcW w:w="2126" w:type="dxa"/>
            <w:hideMark/>
          </w:tcPr>
          <w:p w14:paraId="547C2AA0" w14:textId="77777777" w:rsidR="00E4708B" w:rsidRPr="005B07CD" w:rsidRDefault="00E4708B" w:rsidP="00A1395E">
            <w:pPr>
              <w:rPr>
                <w:sz w:val="20"/>
                <w:szCs w:val="20"/>
              </w:rPr>
            </w:pPr>
            <w:r w:rsidRPr="005B07CD">
              <w:rPr>
                <w:sz w:val="20"/>
                <w:szCs w:val="20"/>
              </w:rPr>
              <w:t>Кзадолж=Кдоговор*0,05+Ксвер*0,95</w:t>
            </w:r>
          </w:p>
        </w:tc>
        <w:tc>
          <w:tcPr>
            <w:tcW w:w="1134" w:type="dxa"/>
            <w:noWrap/>
            <w:hideMark/>
          </w:tcPr>
          <w:p w14:paraId="3A7C20FB" w14:textId="77777777" w:rsidR="00E4708B" w:rsidRPr="005B07CD" w:rsidRDefault="00E4708B" w:rsidP="00A1395E">
            <w:pPr>
              <w:rPr>
                <w:sz w:val="20"/>
                <w:szCs w:val="20"/>
              </w:rPr>
            </w:pPr>
            <w:r w:rsidRPr="005B07CD">
              <w:rPr>
                <w:sz w:val="20"/>
                <w:szCs w:val="20"/>
              </w:rPr>
              <w:t>1</w:t>
            </w:r>
          </w:p>
        </w:tc>
        <w:tc>
          <w:tcPr>
            <w:tcW w:w="1523" w:type="dxa"/>
            <w:noWrap/>
            <w:hideMark/>
          </w:tcPr>
          <w:p w14:paraId="470A0364" w14:textId="77777777" w:rsidR="00E4708B" w:rsidRPr="005B07CD" w:rsidRDefault="00E4708B" w:rsidP="00A1395E">
            <w:pPr>
              <w:rPr>
                <w:sz w:val="20"/>
                <w:szCs w:val="20"/>
              </w:rPr>
            </w:pPr>
            <w:r w:rsidRPr="005B07CD">
              <w:rPr>
                <w:sz w:val="20"/>
                <w:szCs w:val="20"/>
              </w:rPr>
              <w:t> </w:t>
            </w:r>
          </w:p>
        </w:tc>
      </w:tr>
      <w:tr w:rsidR="00E4708B" w:rsidRPr="005B07CD" w14:paraId="521EEA4C" w14:textId="77777777" w:rsidTr="00A1395E">
        <w:trPr>
          <w:trHeight w:val="1785"/>
        </w:trPr>
        <w:tc>
          <w:tcPr>
            <w:tcW w:w="704" w:type="dxa"/>
            <w:hideMark/>
          </w:tcPr>
          <w:p w14:paraId="7F29AF3A" w14:textId="77777777" w:rsidR="00E4708B" w:rsidRPr="005B07CD" w:rsidRDefault="00E4708B" w:rsidP="00A1395E">
            <w:pPr>
              <w:rPr>
                <w:sz w:val="20"/>
                <w:szCs w:val="20"/>
              </w:rPr>
            </w:pPr>
            <w:r w:rsidRPr="005B07CD">
              <w:rPr>
                <w:sz w:val="20"/>
                <w:szCs w:val="20"/>
              </w:rPr>
              <w:t>1.3.1</w:t>
            </w:r>
          </w:p>
        </w:tc>
        <w:tc>
          <w:tcPr>
            <w:tcW w:w="2126" w:type="dxa"/>
            <w:vMerge/>
            <w:hideMark/>
          </w:tcPr>
          <w:p w14:paraId="7D344997" w14:textId="77777777" w:rsidR="00E4708B" w:rsidRPr="005B07CD" w:rsidRDefault="00E4708B" w:rsidP="00A1395E">
            <w:pPr>
              <w:rPr>
                <w:sz w:val="20"/>
                <w:szCs w:val="20"/>
              </w:rPr>
            </w:pPr>
          </w:p>
        </w:tc>
        <w:tc>
          <w:tcPr>
            <w:tcW w:w="2410" w:type="dxa"/>
            <w:hideMark/>
          </w:tcPr>
          <w:p w14:paraId="59F81A11" w14:textId="77777777" w:rsidR="00E4708B" w:rsidRPr="005B07CD" w:rsidRDefault="00E4708B" w:rsidP="00A1395E">
            <w:pPr>
              <w:rPr>
                <w:sz w:val="20"/>
                <w:szCs w:val="20"/>
              </w:rPr>
            </w:pPr>
            <w:r w:rsidRPr="005B07CD">
              <w:rPr>
                <w:sz w:val="20"/>
                <w:szCs w:val="20"/>
              </w:rPr>
              <w:t xml:space="preserve">Копии заключенных договоров теплоснабжения и (или) договоров оказания услуг по поддержанию резервной тепловой мощности </w:t>
            </w:r>
            <w:r w:rsidRPr="005B07CD">
              <w:rPr>
                <w:sz w:val="20"/>
                <w:szCs w:val="20"/>
              </w:rPr>
              <w:br/>
              <w:t>(подпункт 11.5.12 пункта 11 Правил)</w:t>
            </w:r>
          </w:p>
        </w:tc>
        <w:tc>
          <w:tcPr>
            <w:tcW w:w="1701" w:type="dxa"/>
            <w:hideMark/>
          </w:tcPr>
          <w:p w14:paraId="1E0CF3E4" w14:textId="77777777" w:rsidR="00E4708B" w:rsidRPr="005B07CD" w:rsidRDefault="00E4708B" w:rsidP="00A1395E">
            <w:pPr>
              <w:rPr>
                <w:sz w:val="20"/>
                <w:szCs w:val="20"/>
              </w:rPr>
            </w:pPr>
            <w:r w:rsidRPr="005B07CD">
              <w:rPr>
                <w:sz w:val="20"/>
                <w:szCs w:val="20"/>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1276" w:type="dxa"/>
            <w:noWrap/>
            <w:hideMark/>
          </w:tcPr>
          <w:p w14:paraId="71F53303" w14:textId="77777777" w:rsidR="00E4708B" w:rsidRPr="005B07CD" w:rsidRDefault="00E4708B" w:rsidP="00A1395E">
            <w:pPr>
              <w:rPr>
                <w:sz w:val="20"/>
                <w:szCs w:val="20"/>
              </w:rPr>
            </w:pPr>
            <w:r w:rsidRPr="005B07CD">
              <w:rPr>
                <w:sz w:val="20"/>
                <w:szCs w:val="20"/>
              </w:rPr>
              <w:t>0,05</w:t>
            </w:r>
          </w:p>
        </w:tc>
        <w:tc>
          <w:tcPr>
            <w:tcW w:w="1701" w:type="dxa"/>
            <w:noWrap/>
            <w:hideMark/>
          </w:tcPr>
          <w:p w14:paraId="66B2FB57" w14:textId="77777777" w:rsidR="00E4708B" w:rsidRPr="005B07CD" w:rsidRDefault="00E4708B" w:rsidP="00A1395E">
            <w:pPr>
              <w:rPr>
                <w:sz w:val="20"/>
                <w:szCs w:val="20"/>
              </w:rPr>
            </w:pPr>
            <w:r w:rsidRPr="005B07CD">
              <w:rPr>
                <w:sz w:val="20"/>
                <w:szCs w:val="20"/>
              </w:rPr>
              <w:t>Кдоговор</w:t>
            </w:r>
          </w:p>
        </w:tc>
        <w:tc>
          <w:tcPr>
            <w:tcW w:w="2126" w:type="dxa"/>
            <w:hideMark/>
          </w:tcPr>
          <w:p w14:paraId="7B611F2E"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p>
        </w:tc>
        <w:tc>
          <w:tcPr>
            <w:tcW w:w="1134" w:type="dxa"/>
            <w:noWrap/>
            <w:hideMark/>
          </w:tcPr>
          <w:p w14:paraId="57F61B19" w14:textId="77777777" w:rsidR="00E4708B" w:rsidRPr="005B07CD" w:rsidRDefault="00E4708B" w:rsidP="00A1395E">
            <w:pPr>
              <w:rPr>
                <w:sz w:val="20"/>
                <w:szCs w:val="20"/>
              </w:rPr>
            </w:pPr>
            <w:r w:rsidRPr="005B07CD">
              <w:rPr>
                <w:sz w:val="20"/>
                <w:szCs w:val="20"/>
              </w:rPr>
              <w:t>1</w:t>
            </w:r>
          </w:p>
        </w:tc>
        <w:tc>
          <w:tcPr>
            <w:tcW w:w="1523" w:type="dxa"/>
            <w:noWrap/>
            <w:hideMark/>
          </w:tcPr>
          <w:p w14:paraId="177A83CC" w14:textId="77777777" w:rsidR="00E4708B" w:rsidRPr="005B07CD" w:rsidRDefault="00E4708B" w:rsidP="00A1395E">
            <w:pPr>
              <w:rPr>
                <w:sz w:val="20"/>
                <w:szCs w:val="20"/>
              </w:rPr>
            </w:pPr>
            <w:r w:rsidRPr="005B07CD">
              <w:rPr>
                <w:sz w:val="20"/>
                <w:szCs w:val="20"/>
              </w:rPr>
              <w:t> </w:t>
            </w:r>
          </w:p>
        </w:tc>
      </w:tr>
      <w:tr w:rsidR="00E4708B" w:rsidRPr="005B07CD" w14:paraId="0A8786A4" w14:textId="77777777" w:rsidTr="00A1395E">
        <w:trPr>
          <w:trHeight w:val="2715"/>
        </w:trPr>
        <w:tc>
          <w:tcPr>
            <w:tcW w:w="704" w:type="dxa"/>
            <w:hideMark/>
          </w:tcPr>
          <w:p w14:paraId="070F4080" w14:textId="77777777" w:rsidR="00E4708B" w:rsidRPr="005B07CD" w:rsidRDefault="00E4708B" w:rsidP="00A1395E">
            <w:pPr>
              <w:rPr>
                <w:sz w:val="20"/>
                <w:szCs w:val="20"/>
              </w:rPr>
            </w:pPr>
            <w:r w:rsidRPr="005B07CD">
              <w:rPr>
                <w:sz w:val="20"/>
                <w:szCs w:val="20"/>
              </w:rPr>
              <w:lastRenderedPageBreak/>
              <w:t>1.3.2</w:t>
            </w:r>
          </w:p>
        </w:tc>
        <w:tc>
          <w:tcPr>
            <w:tcW w:w="2126" w:type="dxa"/>
            <w:vMerge/>
            <w:hideMark/>
          </w:tcPr>
          <w:p w14:paraId="6F2A2EA3" w14:textId="77777777" w:rsidR="00E4708B" w:rsidRPr="005B07CD" w:rsidRDefault="00E4708B" w:rsidP="00A1395E">
            <w:pPr>
              <w:rPr>
                <w:sz w:val="20"/>
                <w:szCs w:val="20"/>
              </w:rPr>
            </w:pPr>
          </w:p>
        </w:tc>
        <w:tc>
          <w:tcPr>
            <w:tcW w:w="2410" w:type="dxa"/>
            <w:hideMark/>
          </w:tcPr>
          <w:p w14:paraId="404C0FA3" w14:textId="77777777" w:rsidR="00E4708B" w:rsidRPr="005B07CD" w:rsidRDefault="00E4708B" w:rsidP="00A1395E">
            <w:pPr>
              <w:rPr>
                <w:sz w:val="20"/>
                <w:szCs w:val="20"/>
              </w:rPr>
            </w:pPr>
            <w:r w:rsidRPr="005B07CD">
              <w:rPr>
                <w:sz w:val="20"/>
                <w:szCs w:val="20"/>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r w:rsidRPr="005B07CD">
              <w:rPr>
                <w:sz w:val="20"/>
                <w:szCs w:val="20"/>
              </w:rPr>
              <w:br w:type="page"/>
              <w:t>(подпункт 11.5.13 пункта 11 Правил)</w:t>
            </w:r>
            <w:r w:rsidRPr="005B07CD">
              <w:rPr>
                <w:sz w:val="20"/>
                <w:szCs w:val="20"/>
              </w:rPr>
              <w:br w:type="page"/>
            </w:r>
          </w:p>
        </w:tc>
        <w:tc>
          <w:tcPr>
            <w:tcW w:w="1701" w:type="dxa"/>
            <w:hideMark/>
          </w:tcPr>
          <w:p w14:paraId="4100B3C3" w14:textId="77777777" w:rsidR="00E4708B" w:rsidRPr="005B07CD" w:rsidRDefault="00E4708B" w:rsidP="00A1395E">
            <w:pPr>
              <w:rPr>
                <w:sz w:val="20"/>
                <w:szCs w:val="20"/>
              </w:rPr>
            </w:pPr>
            <w:r w:rsidRPr="005B07CD">
              <w:rPr>
                <w:sz w:val="20"/>
                <w:szCs w:val="20"/>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276" w:type="dxa"/>
            <w:noWrap/>
            <w:hideMark/>
          </w:tcPr>
          <w:p w14:paraId="52FD079F" w14:textId="77777777" w:rsidR="00E4708B" w:rsidRPr="005B07CD" w:rsidRDefault="00E4708B" w:rsidP="00A1395E">
            <w:pPr>
              <w:rPr>
                <w:sz w:val="20"/>
                <w:szCs w:val="20"/>
              </w:rPr>
            </w:pPr>
            <w:r w:rsidRPr="005B07CD">
              <w:rPr>
                <w:sz w:val="20"/>
                <w:szCs w:val="20"/>
              </w:rPr>
              <w:t>0,95</w:t>
            </w:r>
          </w:p>
        </w:tc>
        <w:tc>
          <w:tcPr>
            <w:tcW w:w="1701" w:type="dxa"/>
            <w:noWrap/>
            <w:hideMark/>
          </w:tcPr>
          <w:p w14:paraId="501A390D" w14:textId="77777777" w:rsidR="00E4708B" w:rsidRPr="005B07CD" w:rsidRDefault="00E4708B" w:rsidP="00A1395E">
            <w:pPr>
              <w:rPr>
                <w:sz w:val="20"/>
                <w:szCs w:val="20"/>
              </w:rPr>
            </w:pPr>
            <w:r w:rsidRPr="005B07CD">
              <w:rPr>
                <w:sz w:val="20"/>
                <w:szCs w:val="20"/>
              </w:rPr>
              <w:t>Ксвер</w:t>
            </w:r>
          </w:p>
        </w:tc>
        <w:tc>
          <w:tcPr>
            <w:tcW w:w="2126" w:type="dxa"/>
            <w:hideMark/>
          </w:tcPr>
          <w:p w14:paraId="190B7CD8" w14:textId="77777777" w:rsidR="00E4708B" w:rsidRPr="005B07CD" w:rsidRDefault="00E4708B" w:rsidP="00A1395E">
            <w:pPr>
              <w:rPr>
                <w:sz w:val="20"/>
                <w:szCs w:val="20"/>
              </w:rPr>
            </w:pPr>
            <w:r w:rsidRPr="005B07CD">
              <w:rPr>
                <w:sz w:val="20"/>
                <w:szCs w:val="20"/>
              </w:rPr>
              <w:t xml:space="preserve">Наличие – </w:t>
            </w:r>
            <w:r>
              <w:rPr>
                <w:sz w:val="20"/>
                <w:szCs w:val="20"/>
              </w:rPr>
              <w:t xml:space="preserve">1 </w:t>
            </w:r>
            <w:r w:rsidRPr="005B07CD">
              <w:rPr>
                <w:sz w:val="20"/>
                <w:szCs w:val="20"/>
              </w:rPr>
              <w:br w:type="page"/>
              <w:t>Отсутствие – 0</w:t>
            </w:r>
            <w:r w:rsidRPr="005B07CD">
              <w:rPr>
                <w:sz w:val="20"/>
                <w:szCs w:val="20"/>
              </w:rPr>
              <w:br w:type="page"/>
            </w:r>
            <w:r w:rsidRPr="005B07CD">
              <w:rPr>
                <w:sz w:val="20"/>
                <w:szCs w:val="20"/>
              </w:rPr>
              <w:br w:type="page"/>
            </w:r>
            <w:r w:rsidRPr="005B07CD">
              <w:rPr>
                <w:sz w:val="20"/>
                <w:szCs w:val="20"/>
              </w:rPr>
              <w:br w:type="page"/>
            </w:r>
          </w:p>
        </w:tc>
        <w:tc>
          <w:tcPr>
            <w:tcW w:w="1134" w:type="dxa"/>
            <w:noWrap/>
            <w:hideMark/>
          </w:tcPr>
          <w:p w14:paraId="68C12B21" w14:textId="77777777" w:rsidR="00E4708B" w:rsidRPr="005B07CD" w:rsidRDefault="00E4708B" w:rsidP="00A1395E">
            <w:pPr>
              <w:rPr>
                <w:sz w:val="20"/>
                <w:szCs w:val="20"/>
              </w:rPr>
            </w:pPr>
            <w:r w:rsidRPr="005B07CD">
              <w:rPr>
                <w:sz w:val="20"/>
                <w:szCs w:val="20"/>
              </w:rPr>
              <w:t>1</w:t>
            </w:r>
          </w:p>
        </w:tc>
        <w:tc>
          <w:tcPr>
            <w:tcW w:w="1523" w:type="dxa"/>
            <w:noWrap/>
            <w:hideMark/>
          </w:tcPr>
          <w:p w14:paraId="55A087D3" w14:textId="77777777" w:rsidR="00E4708B" w:rsidRPr="005B07CD" w:rsidRDefault="00E4708B" w:rsidP="00A1395E">
            <w:pPr>
              <w:rPr>
                <w:sz w:val="20"/>
                <w:szCs w:val="20"/>
              </w:rPr>
            </w:pPr>
            <w:r w:rsidRPr="005B07CD">
              <w:rPr>
                <w:sz w:val="20"/>
                <w:szCs w:val="20"/>
              </w:rPr>
              <w:t> </w:t>
            </w:r>
          </w:p>
        </w:tc>
      </w:tr>
      <w:tr w:rsidR="00E4708B" w:rsidRPr="005B07CD" w14:paraId="63456DC6" w14:textId="77777777" w:rsidTr="00A1395E">
        <w:trPr>
          <w:trHeight w:val="1020"/>
        </w:trPr>
        <w:tc>
          <w:tcPr>
            <w:tcW w:w="704" w:type="dxa"/>
            <w:hideMark/>
          </w:tcPr>
          <w:p w14:paraId="0C450504" w14:textId="77777777" w:rsidR="00E4708B" w:rsidRPr="005B07CD" w:rsidRDefault="00E4708B" w:rsidP="00A1395E">
            <w:pPr>
              <w:rPr>
                <w:sz w:val="20"/>
                <w:szCs w:val="20"/>
              </w:rPr>
            </w:pPr>
            <w:r w:rsidRPr="005B07CD">
              <w:rPr>
                <w:sz w:val="20"/>
                <w:szCs w:val="20"/>
              </w:rPr>
              <w:t>1.4</w:t>
            </w:r>
          </w:p>
        </w:tc>
        <w:tc>
          <w:tcPr>
            <w:tcW w:w="2126" w:type="dxa"/>
            <w:vMerge w:val="restart"/>
            <w:hideMark/>
          </w:tcPr>
          <w:p w14:paraId="4EDE3036" w14:textId="77777777" w:rsidR="00E4708B" w:rsidRPr="005B07CD" w:rsidRDefault="00E4708B" w:rsidP="00A1395E">
            <w:pPr>
              <w:rPr>
                <w:sz w:val="20"/>
                <w:szCs w:val="20"/>
              </w:rPr>
            </w:pPr>
            <w:r w:rsidRPr="005B07CD">
              <w:rPr>
                <w:sz w:val="20"/>
                <w:szCs w:val="20"/>
              </w:rPr>
              <w:t>Организовывать коммерческий учет тепловой энергии, теплоносителя в соответствии с требованиями, установленными статьей 19 Закона о теплоснабжении (пункт 4 части 6 статьи 20 Федерального закона о теплоснабжении)</w:t>
            </w:r>
          </w:p>
        </w:tc>
        <w:tc>
          <w:tcPr>
            <w:tcW w:w="2410" w:type="dxa"/>
            <w:hideMark/>
          </w:tcPr>
          <w:p w14:paraId="3CEC6594" w14:textId="77777777" w:rsidR="00E4708B" w:rsidRPr="005B07CD" w:rsidRDefault="00E4708B" w:rsidP="00A1395E">
            <w:pPr>
              <w:rPr>
                <w:sz w:val="20"/>
                <w:szCs w:val="20"/>
              </w:rPr>
            </w:pPr>
            <w:r w:rsidRPr="005B07CD">
              <w:rPr>
                <w:sz w:val="20"/>
                <w:szCs w:val="20"/>
              </w:rPr>
              <w:t>Документы, предусмотренные подпунктами 11.5.14, 11.5.15 пункта 11 Правил</w:t>
            </w:r>
          </w:p>
        </w:tc>
        <w:tc>
          <w:tcPr>
            <w:tcW w:w="1701" w:type="dxa"/>
            <w:hideMark/>
          </w:tcPr>
          <w:p w14:paraId="5401B010" w14:textId="77777777" w:rsidR="00E4708B" w:rsidRPr="005B07CD" w:rsidRDefault="00E4708B" w:rsidP="00A1395E">
            <w:pPr>
              <w:rPr>
                <w:sz w:val="20"/>
                <w:szCs w:val="20"/>
              </w:rPr>
            </w:pPr>
            <w:r w:rsidRPr="005B07CD">
              <w:rPr>
                <w:sz w:val="20"/>
                <w:szCs w:val="20"/>
              </w:rPr>
              <w:t>Показатель организации коммерческого учета тепловой энергии, теплоносителя</w:t>
            </w:r>
          </w:p>
        </w:tc>
        <w:tc>
          <w:tcPr>
            <w:tcW w:w="1276" w:type="dxa"/>
            <w:noWrap/>
            <w:hideMark/>
          </w:tcPr>
          <w:p w14:paraId="5FCC32B9" w14:textId="77777777" w:rsidR="00E4708B" w:rsidRPr="005B07CD" w:rsidRDefault="00E4708B" w:rsidP="00A1395E">
            <w:pPr>
              <w:rPr>
                <w:sz w:val="20"/>
                <w:szCs w:val="20"/>
              </w:rPr>
            </w:pPr>
            <w:r w:rsidRPr="005B07CD">
              <w:rPr>
                <w:sz w:val="20"/>
                <w:szCs w:val="20"/>
              </w:rPr>
              <w:t>0,02</w:t>
            </w:r>
          </w:p>
        </w:tc>
        <w:tc>
          <w:tcPr>
            <w:tcW w:w="1701" w:type="dxa"/>
            <w:noWrap/>
            <w:hideMark/>
          </w:tcPr>
          <w:p w14:paraId="37C2C60A" w14:textId="77777777" w:rsidR="00E4708B" w:rsidRPr="005B07CD" w:rsidRDefault="00E4708B" w:rsidP="00A1395E">
            <w:pPr>
              <w:rPr>
                <w:sz w:val="20"/>
                <w:szCs w:val="20"/>
              </w:rPr>
            </w:pPr>
            <w:r w:rsidRPr="005B07CD">
              <w:rPr>
                <w:sz w:val="20"/>
                <w:szCs w:val="20"/>
              </w:rPr>
              <w:t>Кучет</w:t>
            </w:r>
          </w:p>
        </w:tc>
        <w:tc>
          <w:tcPr>
            <w:tcW w:w="2126" w:type="dxa"/>
            <w:hideMark/>
          </w:tcPr>
          <w:p w14:paraId="46343783" w14:textId="77777777" w:rsidR="00E4708B" w:rsidRPr="005B07CD" w:rsidRDefault="00E4708B" w:rsidP="00A1395E">
            <w:pPr>
              <w:rPr>
                <w:sz w:val="20"/>
                <w:szCs w:val="20"/>
              </w:rPr>
            </w:pPr>
            <w:r w:rsidRPr="005B07CD">
              <w:rPr>
                <w:sz w:val="20"/>
                <w:szCs w:val="20"/>
              </w:rPr>
              <w:t>Кучет=Кпровер.уз.уч*0,5+Кпровер.кип*0,5</w:t>
            </w:r>
          </w:p>
        </w:tc>
        <w:tc>
          <w:tcPr>
            <w:tcW w:w="1134" w:type="dxa"/>
            <w:noWrap/>
            <w:hideMark/>
          </w:tcPr>
          <w:p w14:paraId="5C427A2D" w14:textId="77777777" w:rsidR="00E4708B" w:rsidRPr="005B07CD" w:rsidRDefault="00E4708B" w:rsidP="00A1395E">
            <w:pPr>
              <w:rPr>
                <w:sz w:val="20"/>
                <w:szCs w:val="20"/>
              </w:rPr>
            </w:pPr>
            <w:r w:rsidRPr="005B07CD">
              <w:rPr>
                <w:sz w:val="20"/>
                <w:szCs w:val="20"/>
              </w:rPr>
              <w:t>1</w:t>
            </w:r>
          </w:p>
        </w:tc>
        <w:tc>
          <w:tcPr>
            <w:tcW w:w="1523" w:type="dxa"/>
            <w:noWrap/>
            <w:hideMark/>
          </w:tcPr>
          <w:p w14:paraId="7D55E52A" w14:textId="77777777" w:rsidR="00E4708B" w:rsidRPr="005B07CD" w:rsidRDefault="00E4708B" w:rsidP="00A1395E">
            <w:pPr>
              <w:rPr>
                <w:sz w:val="20"/>
                <w:szCs w:val="20"/>
              </w:rPr>
            </w:pPr>
            <w:r w:rsidRPr="005B07CD">
              <w:rPr>
                <w:sz w:val="20"/>
                <w:szCs w:val="20"/>
              </w:rPr>
              <w:t> </w:t>
            </w:r>
          </w:p>
        </w:tc>
      </w:tr>
      <w:tr w:rsidR="00E4708B" w:rsidRPr="005B07CD" w14:paraId="06A331BA" w14:textId="77777777" w:rsidTr="00A1395E">
        <w:trPr>
          <w:trHeight w:val="1770"/>
        </w:trPr>
        <w:tc>
          <w:tcPr>
            <w:tcW w:w="704" w:type="dxa"/>
            <w:hideMark/>
          </w:tcPr>
          <w:p w14:paraId="799125F5" w14:textId="77777777" w:rsidR="00E4708B" w:rsidRPr="005B07CD" w:rsidRDefault="00E4708B" w:rsidP="00A1395E">
            <w:pPr>
              <w:rPr>
                <w:sz w:val="20"/>
                <w:szCs w:val="20"/>
              </w:rPr>
            </w:pPr>
            <w:r w:rsidRPr="005B07CD">
              <w:rPr>
                <w:sz w:val="20"/>
                <w:szCs w:val="20"/>
              </w:rPr>
              <w:t>1.4.1</w:t>
            </w:r>
          </w:p>
        </w:tc>
        <w:tc>
          <w:tcPr>
            <w:tcW w:w="2126" w:type="dxa"/>
            <w:vMerge/>
            <w:hideMark/>
          </w:tcPr>
          <w:p w14:paraId="506A30D3" w14:textId="77777777" w:rsidR="00E4708B" w:rsidRPr="005B07CD" w:rsidRDefault="00E4708B" w:rsidP="00A1395E">
            <w:pPr>
              <w:rPr>
                <w:sz w:val="20"/>
                <w:szCs w:val="20"/>
              </w:rPr>
            </w:pPr>
          </w:p>
        </w:tc>
        <w:tc>
          <w:tcPr>
            <w:tcW w:w="2410" w:type="dxa"/>
            <w:hideMark/>
          </w:tcPr>
          <w:p w14:paraId="14DFDC35" w14:textId="77777777" w:rsidR="00E4708B" w:rsidRPr="005B07CD" w:rsidRDefault="00E4708B" w:rsidP="00A1395E">
            <w:pPr>
              <w:rPr>
                <w:sz w:val="20"/>
                <w:szCs w:val="20"/>
              </w:rPr>
            </w:pPr>
            <w:r w:rsidRPr="005B07CD">
              <w:rPr>
                <w:sz w:val="20"/>
                <w:szCs w:val="20"/>
              </w:rPr>
              <w:t xml:space="preserve">Акты периодической проверки узла учета, составленные в соответствии с пунктом 73 Правил коммерческого учета, утвержденных постановлением Правительства Российской Федерации от 18 ноября 2013 № 1034, акты разграничения </w:t>
            </w:r>
            <w:r w:rsidRPr="005B07CD">
              <w:rPr>
                <w:sz w:val="20"/>
                <w:szCs w:val="20"/>
              </w:rPr>
              <w:lastRenderedPageBreak/>
              <w:t>балансовой принадлежности</w:t>
            </w:r>
            <w:r w:rsidRPr="005B07CD">
              <w:rPr>
                <w:sz w:val="20"/>
                <w:szCs w:val="20"/>
              </w:rPr>
              <w:br/>
              <w:t>(подпункт 11.5.14 пункта 11 Правил)</w:t>
            </w:r>
          </w:p>
        </w:tc>
        <w:tc>
          <w:tcPr>
            <w:tcW w:w="1701" w:type="dxa"/>
            <w:hideMark/>
          </w:tcPr>
          <w:p w14:paraId="6B0F90A7" w14:textId="77777777" w:rsidR="00E4708B" w:rsidRPr="005B07CD" w:rsidRDefault="00E4708B" w:rsidP="00A1395E">
            <w:pPr>
              <w:rPr>
                <w:sz w:val="20"/>
                <w:szCs w:val="20"/>
              </w:rPr>
            </w:pPr>
            <w:r w:rsidRPr="005B07CD">
              <w:rPr>
                <w:sz w:val="20"/>
                <w:szCs w:val="20"/>
              </w:rPr>
              <w:lastRenderedPageBreak/>
              <w:t xml:space="preserve">Показатель наличия акта проверки узла учета </w:t>
            </w:r>
          </w:p>
        </w:tc>
        <w:tc>
          <w:tcPr>
            <w:tcW w:w="1276" w:type="dxa"/>
            <w:noWrap/>
            <w:hideMark/>
          </w:tcPr>
          <w:p w14:paraId="4F2D47BC" w14:textId="77777777" w:rsidR="00E4708B" w:rsidRPr="005B07CD" w:rsidRDefault="00E4708B" w:rsidP="00A1395E">
            <w:pPr>
              <w:rPr>
                <w:sz w:val="20"/>
                <w:szCs w:val="20"/>
              </w:rPr>
            </w:pPr>
            <w:r w:rsidRPr="005B07CD">
              <w:rPr>
                <w:sz w:val="20"/>
                <w:szCs w:val="20"/>
              </w:rPr>
              <w:t>0,5</w:t>
            </w:r>
          </w:p>
        </w:tc>
        <w:tc>
          <w:tcPr>
            <w:tcW w:w="1701" w:type="dxa"/>
            <w:noWrap/>
            <w:hideMark/>
          </w:tcPr>
          <w:p w14:paraId="1725D4E3" w14:textId="77777777" w:rsidR="00E4708B" w:rsidRPr="005B07CD" w:rsidRDefault="00E4708B" w:rsidP="00A1395E">
            <w:pPr>
              <w:rPr>
                <w:sz w:val="20"/>
                <w:szCs w:val="20"/>
              </w:rPr>
            </w:pPr>
            <w:r w:rsidRPr="005B07CD">
              <w:rPr>
                <w:sz w:val="20"/>
                <w:szCs w:val="20"/>
              </w:rPr>
              <w:t>Кпровер.уз.уч</w:t>
            </w:r>
          </w:p>
        </w:tc>
        <w:tc>
          <w:tcPr>
            <w:tcW w:w="2126" w:type="dxa"/>
            <w:hideMark/>
          </w:tcPr>
          <w:p w14:paraId="2164B6EC"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r w:rsidRPr="005B07CD">
              <w:rPr>
                <w:sz w:val="20"/>
                <w:szCs w:val="20"/>
              </w:rPr>
              <w:br/>
            </w:r>
          </w:p>
        </w:tc>
        <w:tc>
          <w:tcPr>
            <w:tcW w:w="1134" w:type="dxa"/>
            <w:noWrap/>
            <w:hideMark/>
          </w:tcPr>
          <w:p w14:paraId="2FCA46E4" w14:textId="77777777" w:rsidR="00E4708B" w:rsidRPr="005B07CD" w:rsidRDefault="00E4708B" w:rsidP="00A1395E">
            <w:pPr>
              <w:rPr>
                <w:sz w:val="20"/>
                <w:szCs w:val="20"/>
              </w:rPr>
            </w:pPr>
            <w:r w:rsidRPr="005B07CD">
              <w:rPr>
                <w:sz w:val="20"/>
                <w:szCs w:val="20"/>
              </w:rPr>
              <w:t>1</w:t>
            </w:r>
          </w:p>
        </w:tc>
        <w:tc>
          <w:tcPr>
            <w:tcW w:w="1523" w:type="dxa"/>
            <w:noWrap/>
            <w:hideMark/>
          </w:tcPr>
          <w:p w14:paraId="7E0E536B" w14:textId="77777777" w:rsidR="00E4708B" w:rsidRPr="005B07CD" w:rsidRDefault="00E4708B" w:rsidP="00A1395E">
            <w:pPr>
              <w:rPr>
                <w:sz w:val="20"/>
                <w:szCs w:val="20"/>
              </w:rPr>
            </w:pPr>
            <w:r w:rsidRPr="005B07CD">
              <w:rPr>
                <w:sz w:val="20"/>
                <w:szCs w:val="20"/>
              </w:rPr>
              <w:t> </w:t>
            </w:r>
          </w:p>
        </w:tc>
      </w:tr>
      <w:tr w:rsidR="00E4708B" w:rsidRPr="005B07CD" w14:paraId="1EC17E3E" w14:textId="77777777" w:rsidTr="00A1395E">
        <w:trPr>
          <w:trHeight w:val="1470"/>
        </w:trPr>
        <w:tc>
          <w:tcPr>
            <w:tcW w:w="704" w:type="dxa"/>
            <w:hideMark/>
          </w:tcPr>
          <w:p w14:paraId="3DB757CE" w14:textId="77777777" w:rsidR="00E4708B" w:rsidRPr="005B07CD" w:rsidRDefault="00E4708B" w:rsidP="00A1395E">
            <w:pPr>
              <w:rPr>
                <w:sz w:val="20"/>
                <w:szCs w:val="20"/>
              </w:rPr>
            </w:pPr>
            <w:r w:rsidRPr="005B07CD">
              <w:rPr>
                <w:sz w:val="20"/>
                <w:szCs w:val="20"/>
              </w:rPr>
              <w:t>1.4.2</w:t>
            </w:r>
          </w:p>
        </w:tc>
        <w:tc>
          <w:tcPr>
            <w:tcW w:w="2126" w:type="dxa"/>
            <w:vMerge/>
            <w:hideMark/>
          </w:tcPr>
          <w:p w14:paraId="3DB04C42" w14:textId="77777777" w:rsidR="00E4708B" w:rsidRPr="005B07CD" w:rsidRDefault="00E4708B" w:rsidP="00A1395E">
            <w:pPr>
              <w:rPr>
                <w:sz w:val="20"/>
                <w:szCs w:val="20"/>
              </w:rPr>
            </w:pPr>
          </w:p>
        </w:tc>
        <w:tc>
          <w:tcPr>
            <w:tcW w:w="2410" w:type="dxa"/>
            <w:hideMark/>
          </w:tcPr>
          <w:p w14:paraId="2F6A5253" w14:textId="77777777" w:rsidR="00E4708B" w:rsidRPr="005B07CD" w:rsidRDefault="00E4708B" w:rsidP="00A1395E">
            <w:pPr>
              <w:rPr>
                <w:sz w:val="20"/>
                <w:szCs w:val="20"/>
              </w:rPr>
            </w:pPr>
            <w:r w:rsidRPr="005B07CD">
              <w:rPr>
                <w:sz w:val="20"/>
                <w:szCs w:val="20"/>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w:t>
            </w:r>
            <w:r w:rsidRPr="005B07CD">
              <w:rPr>
                <w:sz w:val="20"/>
                <w:szCs w:val="20"/>
              </w:rPr>
              <w:br/>
              <w:t>(подпункт 11.5.15 пункта 11 Правил)</w:t>
            </w:r>
          </w:p>
        </w:tc>
        <w:tc>
          <w:tcPr>
            <w:tcW w:w="1701" w:type="dxa"/>
            <w:hideMark/>
          </w:tcPr>
          <w:p w14:paraId="1CE50588" w14:textId="77777777" w:rsidR="00E4708B" w:rsidRPr="005B07CD" w:rsidRDefault="00E4708B" w:rsidP="00A1395E">
            <w:pPr>
              <w:rPr>
                <w:sz w:val="20"/>
                <w:szCs w:val="20"/>
              </w:rPr>
            </w:pPr>
            <w:r w:rsidRPr="005B07CD">
              <w:rPr>
                <w:sz w:val="20"/>
                <w:szCs w:val="20"/>
              </w:rPr>
              <w:t>Показатель наличия актов проверки контрольно-измерительных приборов в тепловом пункте</w:t>
            </w:r>
          </w:p>
        </w:tc>
        <w:tc>
          <w:tcPr>
            <w:tcW w:w="1276" w:type="dxa"/>
            <w:noWrap/>
            <w:hideMark/>
          </w:tcPr>
          <w:p w14:paraId="191201E8" w14:textId="77777777" w:rsidR="00E4708B" w:rsidRPr="005B07CD" w:rsidRDefault="00E4708B" w:rsidP="00A1395E">
            <w:pPr>
              <w:rPr>
                <w:sz w:val="20"/>
                <w:szCs w:val="20"/>
              </w:rPr>
            </w:pPr>
            <w:r w:rsidRPr="005B07CD">
              <w:rPr>
                <w:sz w:val="20"/>
                <w:szCs w:val="20"/>
              </w:rPr>
              <w:t>0,5</w:t>
            </w:r>
          </w:p>
        </w:tc>
        <w:tc>
          <w:tcPr>
            <w:tcW w:w="1701" w:type="dxa"/>
            <w:noWrap/>
            <w:hideMark/>
          </w:tcPr>
          <w:p w14:paraId="62DFF067" w14:textId="77777777" w:rsidR="00E4708B" w:rsidRPr="005B07CD" w:rsidRDefault="00E4708B" w:rsidP="00A1395E">
            <w:pPr>
              <w:rPr>
                <w:sz w:val="20"/>
                <w:szCs w:val="20"/>
              </w:rPr>
            </w:pPr>
            <w:r w:rsidRPr="005B07CD">
              <w:rPr>
                <w:sz w:val="20"/>
                <w:szCs w:val="20"/>
              </w:rPr>
              <w:t>Кпровер.кип</w:t>
            </w:r>
          </w:p>
        </w:tc>
        <w:tc>
          <w:tcPr>
            <w:tcW w:w="2126" w:type="dxa"/>
            <w:hideMark/>
          </w:tcPr>
          <w:p w14:paraId="4416986D"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r w:rsidRPr="005B07CD">
              <w:rPr>
                <w:sz w:val="20"/>
                <w:szCs w:val="20"/>
              </w:rPr>
              <w:br/>
            </w:r>
          </w:p>
        </w:tc>
        <w:tc>
          <w:tcPr>
            <w:tcW w:w="1134" w:type="dxa"/>
            <w:noWrap/>
            <w:hideMark/>
          </w:tcPr>
          <w:p w14:paraId="31E274DA" w14:textId="77777777" w:rsidR="00E4708B" w:rsidRPr="005B07CD" w:rsidRDefault="00E4708B" w:rsidP="00A1395E">
            <w:pPr>
              <w:rPr>
                <w:sz w:val="20"/>
                <w:szCs w:val="20"/>
              </w:rPr>
            </w:pPr>
            <w:r w:rsidRPr="005B07CD">
              <w:rPr>
                <w:sz w:val="20"/>
                <w:szCs w:val="20"/>
              </w:rPr>
              <w:t>1</w:t>
            </w:r>
          </w:p>
        </w:tc>
        <w:tc>
          <w:tcPr>
            <w:tcW w:w="1523" w:type="dxa"/>
            <w:noWrap/>
            <w:hideMark/>
          </w:tcPr>
          <w:p w14:paraId="57A98E35" w14:textId="77777777" w:rsidR="00E4708B" w:rsidRPr="005B07CD" w:rsidRDefault="00E4708B" w:rsidP="00A1395E">
            <w:pPr>
              <w:rPr>
                <w:sz w:val="20"/>
                <w:szCs w:val="20"/>
              </w:rPr>
            </w:pPr>
            <w:r w:rsidRPr="005B07CD">
              <w:rPr>
                <w:sz w:val="20"/>
                <w:szCs w:val="20"/>
              </w:rPr>
              <w:t> </w:t>
            </w:r>
          </w:p>
        </w:tc>
      </w:tr>
      <w:tr w:rsidR="00E4708B" w:rsidRPr="005B07CD" w14:paraId="6924C12E" w14:textId="77777777" w:rsidTr="00A1395E">
        <w:trPr>
          <w:trHeight w:val="1050"/>
        </w:trPr>
        <w:tc>
          <w:tcPr>
            <w:tcW w:w="704" w:type="dxa"/>
            <w:hideMark/>
          </w:tcPr>
          <w:p w14:paraId="0014D516" w14:textId="77777777" w:rsidR="00E4708B" w:rsidRPr="005B07CD" w:rsidRDefault="00E4708B" w:rsidP="00A1395E">
            <w:pPr>
              <w:rPr>
                <w:sz w:val="20"/>
                <w:szCs w:val="20"/>
              </w:rPr>
            </w:pPr>
            <w:r w:rsidRPr="005B07CD">
              <w:rPr>
                <w:sz w:val="20"/>
                <w:szCs w:val="20"/>
              </w:rPr>
              <w:t>2</w:t>
            </w:r>
          </w:p>
        </w:tc>
        <w:tc>
          <w:tcPr>
            <w:tcW w:w="2126" w:type="dxa"/>
            <w:vMerge w:val="restart"/>
            <w:hideMark/>
          </w:tcPr>
          <w:p w14:paraId="3A3F6830" w14:textId="77777777" w:rsidR="00E4708B" w:rsidRPr="005B07CD" w:rsidRDefault="00E4708B" w:rsidP="00A1395E">
            <w:pPr>
              <w:rPr>
                <w:sz w:val="20"/>
                <w:szCs w:val="20"/>
              </w:rPr>
            </w:pPr>
            <w:r w:rsidRPr="005B07CD">
              <w:rPr>
                <w:sz w:val="20"/>
                <w:szCs w:val="20"/>
              </w:rPr>
              <w:t xml:space="preserve">В случае эксплуатации жилищного фонда обеспечить выполнение требований Правил и норм технической эксплуатации жилищного фонда, утвержденных постановлением Госстроя Российской Федерации от 27 сентября 2003 № 170  (далее – Правила и нормы технической эксплуатации жилищного фонда) </w:t>
            </w:r>
            <w:r w:rsidRPr="005B07CD">
              <w:rPr>
                <w:sz w:val="20"/>
                <w:szCs w:val="20"/>
              </w:rPr>
              <w:br/>
              <w:t xml:space="preserve">(подпункт 11.2 </w:t>
            </w:r>
            <w:r w:rsidRPr="005B07CD">
              <w:rPr>
                <w:sz w:val="20"/>
                <w:szCs w:val="20"/>
              </w:rPr>
              <w:lastRenderedPageBreak/>
              <w:t>пункта 11 Правил)</w:t>
            </w:r>
          </w:p>
        </w:tc>
        <w:tc>
          <w:tcPr>
            <w:tcW w:w="2410" w:type="dxa"/>
            <w:hideMark/>
          </w:tcPr>
          <w:p w14:paraId="2D8CBFF3" w14:textId="77777777" w:rsidR="00E4708B" w:rsidRPr="005B07CD" w:rsidRDefault="00E4708B" w:rsidP="00A1395E">
            <w:pPr>
              <w:rPr>
                <w:sz w:val="20"/>
                <w:szCs w:val="20"/>
              </w:rPr>
            </w:pPr>
            <w:r w:rsidRPr="005B07CD">
              <w:rPr>
                <w:sz w:val="20"/>
                <w:szCs w:val="20"/>
              </w:rPr>
              <w:lastRenderedPageBreak/>
              <w:t>Документы, предусмотренные подпунктами 11.5.16, 11.5.17 пункта 11 Правил</w:t>
            </w:r>
          </w:p>
        </w:tc>
        <w:tc>
          <w:tcPr>
            <w:tcW w:w="1701" w:type="dxa"/>
            <w:hideMark/>
          </w:tcPr>
          <w:p w14:paraId="0BAC8B79" w14:textId="77777777" w:rsidR="00E4708B" w:rsidRPr="005B07CD" w:rsidRDefault="00E4708B" w:rsidP="00A1395E">
            <w:pPr>
              <w:rPr>
                <w:sz w:val="20"/>
                <w:szCs w:val="20"/>
              </w:rPr>
            </w:pPr>
            <w:r w:rsidRPr="005B07CD">
              <w:rPr>
                <w:sz w:val="20"/>
                <w:szCs w:val="20"/>
              </w:rPr>
              <w:t>Показатель выполнения Правил и норм технической эксплуатации жилищного фонда</w:t>
            </w:r>
          </w:p>
        </w:tc>
        <w:tc>
          <w:tcPr>
            <w:tcW w:w="1276" w:type="dxa"/>
            <w:noWrap/>
            <w:hideMark/>
          </w:tcPr>
          <w:p w14:paraId="756F4B4A" w14:textId="77777777" w:rsidR="00E4708B" w:rsidRPr="005B07CD" w:rsidRDefault="00E4708B" w:rsidP="00A1395E">
            <w:pPr>
              <w:rPr>
                <w:sz w:val="20"/>
                <w:szCs w:val="20"/>
              </w:rPr>
            </w:pPr>
            <w:r w:rsidRPr="005B07CD">
              <w:rPr>
                <w:sz w:val="20"/>
                <w:szCs w:val="20"/>
              </w:rPr>
              <w:t>0,06</w:t>
            </w:r>
          </w:p>
        </w:tc>
        <w:tc>
          <w:tcPr>
            <w:tcW w:w="1701" w:type="dxa"/>
            <w:noWrap/>
            <w:hideMark/>
          </w:tcPr>
          <w:p w14:paraId="49A847C6" w14:textId="77777777" w:rsidR="00E4708B" w:rsidRPr="005B07CD" w:rsidRDefault="00E4708B" w:rsidP="00A1395E">
            <w:pPr>
              <w:rPr>
                <w:sz w:val="20"/>
                <w:szCs w:val="20"/>
              </w:rPr>
            </w:pPr>
            <w:r w:rsidRPr="005B07CD">
              <w:rPr>
                <w:sz w:val="20"/>
                <w:szCs w:val="20"/>
              </w:rPr>
              <w:t>Кжил.фонд</w:t>
            </w:r>
          </w:p>
        </w:tc>
        <w:tc>
          <w:tcPr>
            <w:tcW w:w="2126" w:type="dxa"/>
            <w:hideMark/>
          </w:tcPr>
          <w:p w14:paraId="57D6545D" w14:textId="77777777" w:rsidR="00E4708B" w:rsidRPr="005B07CD" w:rsidRDefault="00E4708B" w:rsidP="00A1395E">
            <w:pPr>
              <w:rPr>
                <w:sz w:val="20"/>
                <w:szCs w:val="20"/>
              </w:rPr>
            </w:pPr>
            <w:r w:rsidRPr="005B07CD">
              <w:rPr>
                <w:sz w:val="20"/>
                <w:szCs w:val="20"/>
              </w:rPr>
              <w:t>Кжил.фонд=Кконтур*0,7+Кдезинф*0,3</w:t>
            </w:r>
          </w:p>
        </w:tc>
        <w:tc>
          <w:tcPr>
            <w:tcW w:w="1134" w:type="dxa"/>
            <w:noWrap/>
            <w:hideMark/>
          </w:tcPr>
          <w:p w14:paraId="546F6108" w14:textId="77777777" w:rsidR="00E4708B" w:rsidRPr="005B07CD" w:rsidRDefault="00E4708B" w:rsidP="00A1395E">
            <w:pPr>
              <w:rPr>
                <w:sz w:val="20"/>
                <w:szCs w:val="20"/>
              </w:rPr>
            </w:pPr>
            <w:r w:rsidRPr="005B07CD">
              <w:rPr>
                <w:sz w:val="20"/>
                <w:szCs w:val="20"/>
              </w:rPr>
              <w:t>1</w:t>
            </w:r>
          </w:p>
        </w:tc>
        <w:tc>
          <w:tcPr>
            <w:tcW w:w="1523" w:type="dxa"/>
            <w:noWrap/>
            <w:hideMark/>
          </w:tcPr>
          <w:p w14:paraId="4FEA434D" w14:textId="77777777" w:rsidR="00E4708B" w:rsidRPr="005B07CD" w:rsidRDefault="00E4708B" w:rsidP="00A1395E">
            <w:pPr>
              <w:rPr>
                <w:sz w:val="20"/>
                <w:szCs w:val="20"/>
              </w:rPr>
            </w:pPr>
            <w:r w:rsidRPr="005B07CD">
              <w:rPr>
                <w:sz w:val="20"/>
                <w:szCs w:val="20"/>
              </w:rPr>
              <w:t> </w:t>
            </w:r>
          </w:p>
        </w:tc>
      </w:tr>
      <w:tr w:rsidR="00E4708B" w:rsidRPr="005B07CD" w14:paraId="3E38E498" w14:textId="77777777" w:rsidTr="00A1395E">
        <w:trPr>
          <w:trHeight w:val="1425"/>
        </w:trPr>
        <w:tc>
          <w:tcPr>
            <w:tcW w:w="704" w:type="dxa"/>
            <w:hideMark/>
          </w:tcPr>
          <w:p w14:paraId="4213E43E" w14:textId="77777777" w:rsidR="00E4708B" w:rsidRPr="005B07CD" w:rsidRDefault="00E4708B" w:rsidP="00A1395E">
            <w:pPr>
              <w:rPr>
                <w:sz w:val="20"/>
                <w:szCs w:val="20"/>
              </w:rPr>
            </w:pPr>
            <w:r w:rsidRPr="005B07CD">
              <w:rPr>
                <w:sz w:val="20"/>
                <w:szCs w:val="20"/>
              </w:rPr>
              <w:t>2.1</w:t>
            </w:r>
          </w:p>
        </w:tc>
        <w:tc>
          <w:tcPr>
            <w:tcW w:w="2126" w:type="dxa"/>
            <w:vMerge/>
            <w:hideMark/>
          </w:tcPr>
          <w:p w14:paraId="1027F2E5" w14:textId="77777777" w:rsidR="00E4708B" w:rsidRPr="005B07CD" w:rsidRDefault="00E4708B" w:rsidP="00A1395E">
            <w:pPr>
              <w:rPr>
                <w:sz w:val="20"/>
                <w:szCs w:val="20"/>
              </w:rPr>
            </w:pPr>
          </w:p>
        </w:tc>
        <w:tc>
          <w:tcPr>
            <w:tcW w:w="2410" w:type="dxa"/>
            <w:hideMark/>
          </w:tcPr>
          <w:p w14:paraId="679E02E5" w14:textId="77777777" w:rsidR="00E4708B" w:rsidRPr="005B07CD" w:rsidRDefault="00E4708B" w:rsidP="00A1395E">
            <w:pPr>
              <w:rPr>
                <w:sz w:val="20"/>
                <w:szCs w:val="20"/>
              </w:rPr>
            </w:pPr>
            <w:r w:rsidRPr="005B07CD">
              <w:rPr>
                <w:sz w:val="20"/>
                <w:szCs w:val="20"/>
              </w:rPr>
              <w:t>Акт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w:t>
            </w:r>
            <w:r w:rsidRPr="005B07CD">
              <w:rPr>
                <w:sz w:val="20"/>
                <w:szCs w:val="20"/>
              </w:rPr>
              <w:br/>
              <w:t>(подпункт 11.5.16 пункта 11 Правил)</w:t>
            </w:r>
          </w:p>
        </w:tc>
        <w:tc>
          <w:tcPr>
            <w:tcW w:w="1701" w:type="dxa"/>
            <w:hideMark/>
          </w:tcPr>
          <w:p w14:paraId="33E204E0" w14:textId="77777777" w:rsidR="00E4708B" w:rsidRPr="005B07CD" w:rsidRDefault="00E4708B" w:rsidP="00A1395E">
            <w:pPr>
              <w:rPr>
                <w:sz w:val="20"/>
                <w:szCs w:val="20"/>
              </w:rPr>
            </w:pPr>
            <w:r w:rsidRPr="005B07CD">
              <w:rPr>
                <w:sz w:val="20"/>
                <w:szCs w:val="20"/>
              </w:rPr>
              <w:t>Показатель выполнения работ по подготовке к отопительному периоду теплового контура здания</w:t>
            </w:r>
          </w:p>
        </w:tc>
        <w:tc>
          <w:tcPr>
            <w:tcW w:w="1276" w:type="dxa"/>
            <w:noWrap/>
            <w:hideMark/>
          </w:tcPr>
          <w:p w14:paraId="00E1DE9E" w14:textId="77777777" w:rsidR="00E4708B" w:rsidRPr="005B07CD" w:rsidRDefault="00E4708B" w:rsidP="00A1395E">
            <w:pPr>
              <w:rPr>
                <w:sz w:val="20"/>
                <w:szCs w:val="20"/>
              </w:rPr>
            </w:pPr>
            <w:r w:rsidRPr="005B07CD">
              <w:rPr>
                <w:sz w:val="20"/>
                <w:szCs w:val="20"/>
              </w:rPr>
              <w:t>0,7</w:t>
            </w:r>
          </w:p>
        </w:tc>
        <w:tc>
          <w:tcPr>
            <w:tcW w:w="1701" w:type="dxa"/>
            <w:noWrap/>
            <w:hideMark/>
          </w:tcPr>
          <w:p w14:paraId="742613AF" w14:textId="77777777" w:rsidR="00E4708B" w:rsidRPr="005B07CD" w:rsidRDefault="00E4708B" w:rsidP="00A1395E">
            <w:pPr>
              <w:rPr>
                <w:sz w:val="20"/>
                <w:szCs w:val="20"/>
              </w:rPr>
            </w:pPr>
            <w:r w:rsidRPr="005B07CD">
              <w:rPr>
                <w:sz w:val="20"/>
                <w:szCs w:val="20"/>
              </w:rPr>
              <w:t>Кконтур</w:t>
            </w:r>
          </w:p>
        </w:tc>
        <w:tc>
          <w:tcPr>
            <w:tcW w:w="2126" w:type="dxa"/>
            <w:hideMark/>
          </w:tcPr>
          <w:p w14:paraId="73CE1AEE"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p>
        </w:tc>
        <w:tc>
          <w:tcPr>
            <w:tcW w:w="1134" w:type="dxa"/>
            <w:noWrap/>
            <w:hideMark/>
          </w:tcPr>
          <w:p w14:paraId="44EC19AB" w14:textId="77777777" w:rsidR="00E4708B" w:rsidRPr="005B07CD" w:rsidRDefault="00E4708B" w:rsidP="00A1395E">
            <w:pPr>
              <w:rPr>
                <w:sz w:val="20"/>
                <w:szCs w:val="20"/>
              </w:rPr>
            </w:pPr>
            <w:r w:rsidRPr="005B07CD">
              <w:rPr>
                <w:sz w:val="20"/>
                <w:szCs w:val="20"/>
              </w:rPr>
              <w:t>1</w:t>
            </w:r>
          </w:p>
        </w:tc>
        <w:tc>
          <w:tcPr>
            <w:tcW w:w="1523" w:type="dxa"/>
            <w:noWrap/>
            <w:hideMark/>
          </w:tcPr>
          <w:p w14:paraId="30A17CAE" w14:textId="77777777" w:rsidR="00E4708B" w:rsidRPr="005B07CD" w:rsidRDefault="00E4708B" w:rsidP="00A1395E">
            <w:pPr>
              <w:rPr>
                <w:sz w:val="20"/>
                <w:szCs w:val="20"/>
              </w:rPr>
            </w:pPr>
            <w:r w:rsidRPr="005B07CD">
              <w:rPr>
                <w:sz w:val="20"/>
                <w:szCs w:val="20"/>
              </w:rPr>
              <w:t> </w:t>
            </w:r>
          </w:p>
        </w:tc>
      </w:tr>
      <w:tr w:rsidR="00E4708B" w:rsidRPr="005B07CD" w14:paraId="642B634E" w14:textId="77777777" w:rsidTr="00A1395E">
        <w:trPr>
          <w:trHeight w:val="3705"/>
        </w:trPr>
        <w:tc>
          <w:tcPr>
            <w:tcW w:w="704" w:type="dxa"/>
            <w:hideMark/>
          </w:tcPr>
          <w:p w14:paraId="27A67CB4" w14:textId="77777777" w:rsidR="00E4708B" w:rsidRPr="005B07CD" w:rsidRDefault="00E4708B" w:rsidP="00A1395E">
            <w:pPr>
              <w:rPr>
                <w:sz w:val="20"/>
                <w:szCs w:val="20"/>
              </w:rPr>
            </w:pPr>
            <w:r w:rsidRPr="005B07CD">
              <w:rPr>
                <w:sz w:val="20"/>
                <w:szCs w:val="20"/>
              </w:rPr>
              <w:lastRenderedPageBreak/>
              <w:t>2.2</w:t>
            </w:r>
          </w:p>
        </w:tc>
        <w:tc>
          <w:tcPr>
            <w:tcW w:w="2126" w:type="dxa"/>
            <w:vMerge/>
            <w:hideMark/>
          </w:tcPr>
          <w:p w14:paraId="390AC4EE" w14:textId="77777777" w:rsidR="00E4708B" w:rsidRPr="005B07CD" w:rsidRDefault="00E4708B" w:rsidP="00A1395E">
            <w:pPr>
              <w:rPr>
                <w:sz w:val="20"/>
                <w:szCs w:val="20"/>
              </w:rPr>
            </w:pPr>
          </w:p>
        </w:tc>
        <w:tc>
          <w:tcPr>
            <w:tcW w:w="2410" w:type="dxa"/>
            <w:hideMark/>
          </w:tcPr>
          <w:p w14:paraId="6D31B97F" w14:textId="77777777" w:rsidR="00E4708B" w:rsidRPr="005B07CD" w:rsidRDefault="00E4708B" w:rsidP="00A1395E">
            <w:pPr>
              <w:rPr>
                <w:sz w:val="20"/>
                <w:szCs w:val="20"/>
              </w:rPr>
            </w:pPr>
            <w:r w:rsidRPr="005B07CD">
              <w:rPr>
                <w:sz w:val="20"/>
                <w:szCs w:val="20"/>
              </w:rPr>
              <w:t>Акты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 и акты о результатах отбора проб воды из системы на соответствие требованиям СанПиН 1.2.3685-21, оформленные аккредитованной лабораторией (подпункт 11.5.17 пункта 11 Правил)</w:t>
            </w:r>
          </w:p>
        </w:tc>
        <w:tc>
          <w:tcPr>
            <w:tcW w:w="1701" w:type="dxa"/>
            <w:hideMark/>
          </w:tcPr>
          <w:p w14:paraId="27A63194" w14:textId="77777777" w:rsidR="00E4708B" w:rsidRPr="005B07CD" w:rsidRDefault="00E4708B" w:rsidP="00A1395E">
            <w:pPr>
              <w:rPr>
                <w:sz w:val="20"/>
                <w:szCs w:val="20"/>
              </w:rPr>
            </w:pPr>
            <w:r w:rsidRPr="005B07CD">
              <w:rPr>
                <w:sz w:val="20"/>
                <w:szCs w:val="20"/>
              </w:rPr>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276" w:type="dxa"/>
            <w:noWrap/>
            <w:hideMark/>
          </w:tcPr>
          <w:p w14:paraId="2DC8B8BC" w14:textId="77777777" w:rsidR="00E4708B" w:rsidRPr="005B07CD" w:rsidRDefault="00E4708B" w:rsidP="00A1395E">
            <w:pPr>
              <w:rPr>
                <w:sz w:val="20"/>
                <w:szCs w:val="20"/>
              </w:rPr>
            </w:pPr>
            <w:r w:rsidRPr="005B07CD">
              <w:rPr>
                <w:sz w:val="20"/>
                <w:szCs w:val="20"/>
              </w:rPr>
              <w:t>0,3</w:t>
            </w:r>
          </w:p>
        </w:tc>
        <w:tc>
          <w:tcPr>
            <w:tcW w:w="1701" w:type="dxa"/>
            <w:noWrap/>
            <w:hideMark/>
          </w:tcPr>
          <w:p w14:paraId="0863C018" w14:textId="77777777" w:rsidR="00E4708B" w:rsidRPr="005B07CD" w:rsidRDefault="00E4708B" w:rsidP="00A1395E">
            <w:pPr>
              <w:rPr>
                <w:sz w:val="20"/>
                <w:szCs w:val="20"/>
              </w:rPr>
            </w:pPr>
            <w:r w:rsidRPr="005B07CD">
              <w:rPr>
                <w:sz w:val="20"/>
                <w:szCs w:val="20"/>
              </w:rPr>
              <w:t>Кдезинф</w:t>
            </w:r>
          </w:p>
        </w:tc>
        <w:tc>
          <w:tcPr>
            <w:tcW w:w="2126" w:type="dxa"/>
            <w:hideMark/>
          </w:tcPr>
          <w:p w14:paraId="75CD0A3E"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p>
        </w:tc>
        <w:tc>
          <w:tcPr>
            <w:tcW w:w="1134" w:type="dxa"/>
            <w:noWrap/>
            <w:hideMark/>
          </w:tcPr>
          <w:p w14:paraId="560EEF33" w14:textId="77777777" w:rsidR="00E4708B" w:rsidRPr="005B07CD" w:rsidRDefault="00E4708B" w:rsidP="00A1395E">
            <w:pPr>
              <w:rPr>
                <w:sz w:val="20"/>
                <w:szCs w:val="20"/>
              </w:rPr>
            </w:pPr>
            <w:r w:rsidRPr="005B07CD">
              <w:rPr>
                <w:sz w:val="20"/>
                <w:szCs w:val="20"/>
              </w:rPr>
              <w:t>1</w:t>
            </w:r>
          </w:p>
        </w:tc>
        <w:tc>
          <w:tcPr>
            <w:tcW w:w="1523" w:type="dxa"/>
            <w:noWrap/>
            <w:hideMark/>
          </w:tcPr>
          <w:p w14:paraId="15FB48FA" w14:textId="77777777" w:rsidR="00E4708B" w:rsidRPr="005B07CD" w:rsidRDefault="00E4708B" w:rsidP="00A1395E">
            <w:pPr>
              <w:rPr>
                <w:sz w:val="20"/>
                <w:szCs w:val="20"/>
              </w:rPr>
            </w:pPr>
            <w:r w:rsidRPr="005B07CD">
              <w:rPr>
                <w:sz w:val="20"/>
                <w:szCs w:val="20"/>
              </w:rPr>
              <w:t> </w:t>
            </w:r>
          </w:p>
        </w:tc>
      </w:tr>
      <w:tr w:rsidR="00E4708B" w:rsidRPr="005B07CD" w14:paraId="15FAA24B" w14:textId="77777777" w:rsidTr="00A1395E">
        <w:trPr>
          <w:trHeight w:val="2340"/>
        </w:trPr>
        <w:tc>
          <w:tcPr>
            <w:tcW w:w="704" w:type="dxa"/>
            <w:hideMark/>
          </w:tcPr>
          <w:p w14:paraId="6F8D81EC" w14:textId="77777777" w:rsidR="00E4708B" w:rsidRPr="005B07CD" w:rsidRDefault="00E4708B" w:rsidP="00A1395E">
            <w:pPr>
              <w:rPr>
                <w:sz w:val="20"/>
                <w:szCs w:val="20"/>
              </w:rPr>
            </w:pPr>
            <w:r w:rsidRPr="005B07CD">
              <w:rPr>
                <w:sz w:val="20"/>
                <w:szCs w:val="20"/>
              </w:rPr>
              <w:lastRenderedPageBreak/>
              <w:t>3</w:t>
            </w:r>
          </w:p>
        </w:tc>
        <w:tc>
          <w:tcPr>
            <w:tcW w:w="2126" w:type="dxa"/>
            <w:vMerge w:val="restart"/>
            <w:hideMark/>
          </w:tcPr>
          <w:p w14:paraId="22BE2BBA" w14:textId="77777777" w:rsidR="00E4708B" w:rsidRPr="005B07CD" w:rsidRDefault="00E4708B" w:rsidP="00A1395E">
            <w:pPr>
              <w:rPr>
                <w:sz w:val="20"/>
                <w:szCs w:val="20"/>
              </w:rPr>
            </w:pPr>
            <w:r w:rsidRPr="005B07CD">
              <w:rPr>
                <w:sz w:val="20"/>
                <w:szCs w:val="20"/>
              </w:rPr>
              <w:t xml:space="preserve">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r w:rsidRPr="005B07CD">
              <w:rPr>
                <w:sz w:val="20"/>
                <w:szCs w:val="20"/>
              </w:rPr>
              <w:br/>
              <w:t>(подпункт 11.3 пункта 11 Правил)</w:t>
            </w:r>
          </w:p>
        </w:tc>
        <w:tc>
          <w:tcPr>
            <w:tcW w:w="2410" w:type="dxa"/>
            <w:vMerge w:val="restart"/>
            <w:hideMark/>
          </w:tcPr>
          <w:p w14:paraId="74A0551C" w14:textId="77777777" w:rsidR="00E4708B" w:rsidRPr="005B07CD" w:rsidRDefault="00E4708B" w:rsidP="00A1395E">
            <w:pPr>
              <w:rPr>
                <w:sz w:val="20"/>
                <w:szCs w:val="20"/>
              </w:rPr>
            </w:pPr>
            <w:r w:rsidRPr="005B07CD">
              <w:rPr>
                <w:sz w:val="20"/>
                <w:szCs w:val="20"/>
              </w:rPr>
              <w:t>Для лиц, указанных в подпунктах 1.4, 1.5 пункта 1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w:t>
            </w:r>
            <w:r w:rsidRPr="005B07CD">
              <w:rPr>
                <w:sz w:val="20"/>
                <w:szCs w:val="20"/>
              </w:rPr>
              <w:br/>
              <w:t>(пункт 11.5.18 пункта 18 Правил)</w:t>
            </w:r>
          </w:p>
        </w:tc>
        <w:tc>
          <w:tcPr>
            <w:tcW w:w="1701" w:type="dxa"/>
            <w:hideMark/>
          </w:tcPr>
          <w:p w14:paraId="45EE0B82" w14:textId="77777777" w:rsidR="00E4708B" w:rsidRPr="005B07CD" w:rsidRDefault="00E4708B" w:rsidP="00A1395E">
            <w:pPr>
              <w:rPr>
                <w:sz w:val="20"/>
                <w:szCs w:val="20"/>
              </w:rPr>
            </w:pPr>
            <w:r w:rsidRPr="005B07CD">
              <w:rPr>
                <w:sz w:val="20"/>
                <w:szCs w:val="20"/>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276" w:type="dxa"/>
            <w:noWrap/>
            <w:hideMark/>
          </w:tcPr>
          <w:p w14:paraId="583C4946" w14:textId="77777777" w:rsidR="00E4708B" w:rsidRPr="005B07CD" w:rsidRDefault="00E4708B" w:rsidP="00A1395E">
            <w:pPr>
              <w:rPr>
                <w:sz w:val="20"/>
                <w:szCs w:val="20"/>
              </w:rPr>
            </w:pPr>
            <w:r w:rsidRPr="005B07CD">
              <w:rPr>
                <w:sz w:val="20"/>
                <w:szCs w:val="20"/>
              </w:rPr>
              <w:t>0,02</w:t>
            </w:r>
          </w:p>
        </w:tc>
        <w:tc>
          <w:tcPr>
            <w:tcW w:w="1701" w:type="dxa"/>
            <w:noWrap/>
            <w:hideMark/>
          </w:tcPr>
          <w:p w14:paraId="1BD3F479" w14:textId="77777777" w:rsidR="00E4708B" w:rsidRPr="005B07CD" w:rsidRDefault="00E4708B" w:rsidP="00A1395E">
            <w:pPr>
              <w:rPr>
                <w:sz w:val="20"/>
                <w:szCs w:val="20"/>
              </w:rPr>
            </w:pPr>
            <w:r w:rsidRPr="005B07CD">
              <w:rPr>
                <w:sz w:val="20"/>
                <w:szCs w:val="20"/>
              </w:rPr>
              <w:t>Кгаз</w:t>
            </w:r>
          </w:p>
        </w:tc>
        <w:tc>
          <w:tcPr>
            <w:tcW w:w="2126" w:type="dxa"/>
            <w:hideMark/>
          </w:tcPr>
          <w:p w14:paraId="2D568AF8" w14:textId="77777777" w:rsidR="00E4708B" w:rsidRPr="005B07CD" w:rsidRDefault="00E4708B" w:rsidP="00A1395E">
            <w:pPr>
              <w:rPr>
                <w:sz w:val="20"/>
                <w:szCs w:val="20"/>
              </w:rPr>
            </w:pPr>
            <w:r w:rsidRPr="005B07CD">
              <w:rPr>
                <w:sz w:val="20"/>
                <w:szCs w:val="20"/>
              </w:rPr>
              <w:t>Кгаз=Кдым.вент*0,5+Кдогов.тех.обсл*0,5</w:t>
            </w:r>
          </w:p>
        </w:tc>
        <w:tc>
          <w:tcPr>
            <w:tcW w:w="1134" w:type="dxa"/>
            <w:noWrap/>
            <w:hideMark/>
          </w:tcPr>
          <w:p w14:paraId="6C1E0ABB" w14:textId="77777777" w:rsidR="00E4708B" w:rsidRPr="005B07CD" w:rsidRDefault="00E4708B" w:rsidP="00A1395E">
            <w:pPr>
              <w:rPr>
                <w:sz w:val="20"/>
                <w:szCs w:val="20"/>
              </w:rPr>
            </w:pPr>
            <w:r w:rsidRPr="005B07CD">
              <w:rPr>
                <w:sz w:val="20"/>
                <w:szCs w:val="20"/>
              </w:rPr>
              <w:t>1</w:t>
            </w:r>
          </w:p>
        </w:tc>
        <w:tc>
          <w:tcPr>
            <w:tcW w:w="1523" w:type="dxa"/>
            <w:noWrap/>
            <w:hideMark/>
          </w:tcPr>
          <w:p w14:paraId="578EA271" w14:textId="77777777" w:rsidR="00E4708B" w:rsidRPr="005B07CD" w:rsidRDefault="00E4708B" w:rsidP="00A1395E">
            <w:pPr>
              <w:rPr>
                <w:sz w:val="20"/>
                <w:szCs w:val="20"/>
              </w:rPr>
            </w:pPr>
            <w:r w:rsidRPr="005B07CD">
              <w:rPr>
                <w:sz w:val="20"/>
                <w:szCs w:val="20"/>
              </w:rPr>
              <w:t> </w:t>
            </w:r>
          </w:p>
        </w:tc>
      </w:tr>
      <w:tr w:rsidR="00E4708B" w:rsidRPr="005B07CD" w14:paraId="79806B19" w14:textId="77777777" w:rsidTr="00A1395E">
        <w:trPr>
          <w:trHeight w:val="1770"/>
        </w:trPr>
        <w:tc>
          <w:tcPr>
            <w:tcW w:w="704" w:type="dxa"/>
            <w:hideMark/>
          </w:tcPr>
          <w:p w14:paraId="4B30D789" w14:textId="77777777" w:rsidR="00E4708B" w:rsidRPr="005B07CD" w:rsidRDefault="00E4708B" w:rsidP="00A1395E">
            <w:pPr>
              <w:rPr>
                <w:sz w:val="20"/>
                <w:szCs w:val="20"/>
              </w:rPr>
            </w:pPr>
            <w:r w:rsidRPr="005B07CD">
              <w:rPr>
                <w:sz w:val="20"/>
                <w:szCs w:val="20"/>
              </w:rPr>
              <w:t>3.1</w:t>
            </w:r>
          </w:p>
        </w:tc>
        <w:tc>
          <w:tcPr>
            <w:tcW w:w="2126" w:type="dxa"/>
            <w:vMerge/>
            <w:hideMark/>
          </w:tcPr>
          <w:p w14:paraId="2BC976C4" w14:textId="77777777" w:rsidR="00E4708B" w:rsidRPr="005B07CD" w:rsidRDefault="00E4708B" w:rsidP="00A1395E">
            <w:pPr>
              <w:rPr>
                <w:sz w:val="20"/>
                <w:szCs w:val="20"/>
              </w:rPr>
            </w:pPr>
          </w:p>
        </w:tc>
        <w:tc>
          <w:tcPr>
            <w:tcW w:w="2410" w:type="dxa"/>
            <w:vMerge/>
            <w:hideMark/>
          </w:tcPr>
          <w:p w14:paraId="6ADE086E" w14:textId="77777777" w:rsidR="00E4708B" w:rsidRPr="005B07CD" w:rsidRDefault="00E4708B" w:rsidP="00A1395E">
            <w:pPr>
              <w:rPr>
                <w:sz w:val="20"/>
                <w:szCs w:val="20"/>
              </w:rPr>
            </w:pPr>
          </w:p>
        </w:tc>
        <w:tc>
          <w:tcPr>
            <w:tcW w:w="1701" w:type="dxa"/>
            <w:hideMark/>
          </w:tcPr>
          <w:p w14:paraId="62F64BE2" w14:textId="77777777" w:rsidR="00E4708B" w:rsidRPr="005B07CD" w:rsidRDefault="00E4708B" w:rsidP="00A1395E">
            <w:pPr>
              <w:rPr>
                <w:sz w:val="20"/>
                <w:szCs w:val="20"/>
              </w:rPr>
            </w:pPr>
            <w:r w:rsidRPr="005B07CD">
              <w:rPr>
                <w:sz w:val="20"/>
                <w:szCs w:val="20"/>
              </w:rPr>
              <w:t>Показатель наличия акта обследования дымовых и вентиляционных каналов многоквартирных домов перед отопительным периодом</w:t>
            </w:r>
          </w:p>
        </w:tc>
        <w:tc>
          <w:tcPr>
            <w:tcW w:w="1276" w:type="dxa"/>
            <w:noWrap/>
            <w:hideMark/>
          </w:tcPr>
          <w:p w14:paraId="1DCA1AE9" w14:textId="77777777" w:rsidR="00E4708B" w:rsidRPr="005B07CD" w:rsidRDefault="00E4708B" w:rsidP="00A1395E">
            <w:pPr>
              <w:rPr>
                <w:sz w:val="20"/>
                <w:szCs w:val="20"/>
              </w:rPr>
            </w:pPr>
            <w:r w:rsidRPr="005B07CD">
              <w:rPr>
                <w:sz w:val="20"/>
                <w:szCs w:val="20"/>
              </w:rPr>
              <w:t>0,5</w:t>
            </w:r>
          </w:p>
        </w:tc>
        <w:tc>
          <w:tcPr>
            <w:tcW w:w="1701" w:type="dxa"/>
            <w:noWrap/>
            <w:hideMark/>
          </w:tcPr>
          <w:p w14:paraId="6D770F25" w14:textId="77777777" w:rsidR="00E4708B" w:rsidRPr="005B07CD" w:rsidRDefault="00E4708B" w:rsidP="00A1395E">
            <w:pPr>
              <w:rPr>
                <w:sz w:val="20"/>
                <w:szCs w:val="20"/>
              </w:rPr>
            </w:pPr>
            <w:r w:rsidRPr="005B07CD">
              <w:rPr>
                <w:sz w:val="20"/>
                <w:szCs w:val="20"/>
              </w:rPr>
              <w:t>Кдым.вент</w:t>
            </w:r>
          </w:p>
        </w:tc>
        <w:tc>
          <w:tcPr>
            <w:tcW w:w="2126" w:type="dxa"/>
            <w:hideMark/>
          </w:tcPr>
          <w:p w14:paraId="0B8CE89E"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p>
        </w:tc>
        <w:tc>
          <w:tcPr>
            <w:tcW w:w="1134" w:type="dxa"/>
            <w:noWrap/>
            <w:hideMark/>
          </w:tcPr>
          <w:p w14:paraId="37C4B7B6" w14:textId="77777777" w:rsidR="00E4708B" w:rsidRPr="005B07CD" w:rsidRDefault="00E4708B" w:rsidP="00A1395E">
            <w:pPr>
              <w:rPr>
                <w:sz w:val="20"/>
                <w:szCs w:val="20"/>
              </w:rPr>
            </w:pPr>
            <w:r w:rsidRPr="005B07CD">
              <w:rPr>
                <w:sz w:val="20"/>
                <w:szCs w:val="20"/>
              </w:rPr>
              <w:t>1</w:t>
            </w:r>
          </w:p>
        </w:tc>
        <w:tc>
          <w:tcPr>
            <w:tcW w:w="1523" w:type="dxa"/>
            <w:noWrap/>
            <w:hideMark/>
          </w:tcPr>
          <w:p w14:paraId="10C89172" w14:textId="77777777" w:rsidR="00E4708B" w:rsidRPr="005B07CD" w:rsidRDefault="00E4708B" w:rsidP="00A1395E">
            <w:pPr>
              <w:rPr>
                <w:sz w:val="20"/>
                <w:szCs w:val="20"/>
              </w:rPr>
            </w:pPr>
            <w:r w:rsidRPr="005B07CD">
              <w:rPr>
                <w:sz w:val="20"/>
                <w:szCs w:val="20"/>
              </w:rPr>
              <w:t> </w:t>
            </w:r>
          </w:p>
        </w:tc>
      </w:tr>
      <w:tr w:rsidR="00E4708B" w:rsidRPr="005B07CD" w14:paraId="6843679E" w14:textId="77777777" w:rsidTr="00A1395E">
        <w:trPr>
          <w:trHeight w:val="2085"/>
        </w:trPr>
        <w:tc>
          <w:tcPr>
            <w:tcW w:w="704" w:type="dxa"/>
            <w:hideMark/>
          </w:tcPr>
          <w:p w14:paraId="4E99901F" w14:textId="77777777" w:rsidR="00E4708B" w:rsidRPr="005B07CD" w:rsidRDefault="00E4708B" w:rsidP="00A1395E">
            <w:pPr>
              <w:rPr>
                <w:sz w:val="20"/>
                <w:szCs w:val="20"/>
              </w:rPr>
            </w:pPr>
            <w:r w:rsidRPr="005B07CD">
              <w:rPr>
                <w:sz w:val="20"/>
                <w:szCs w:val="20"/>
              </w:rPr>
              <w:t>3.2</w:t>
            </w:r>
          </w:p>
        </w:tc>
        <w:tc>
          <w:tcPr>
            <w:tcW w:w="2126" w:type="dxa"/>
            <w:vMerge/>
            <w:hideMark/>
          </w:tcPr>
          <w:p w14:paraId="743AE0C8" w14:textId="77777777" w:rsidR="00E4708B" w:rsidRPr="005B07CD" w:rsidRDefault="00E4708B" w:rsidP="00A1395E">
            <w:pPr>
              <w:rPr>
                <w:sz w:val="20"/>
                <w:szCs w:val="20"/>
              </w:rPr>
            </w:pPr>
          </w:p>
        </w:tc>
        <w:tc>
          <w:tcPr>
            <w:tcW w:w="2410" w:type="dxa"/>
            <w:vMerge/>
            <w:hideMark/>
          </w:tcPr>
          <w:p w14:paraId="11CE4B99" w14:textId="77777777" w:rsidR="00E4708B" w:rsidRPr="005B07CD" w:rsidRDefault="00E4708B" w:rsidP="00A1395E">
            <w:pPr>
              <w:rPr>
                <w:sz w:val="20"/>
                <w:szCs w:val="20"/>
              </w:rPr>
            </w:pPr>
          </w:p>
        </w:tc>
        <w:tc>
          <w:tcPr>
            <w:tcW w:w="1701" w:type="dxa"/>
            <w:hideMark/>
          </w:tcPr>
          <w:p w14:paraId="3236F8A3" w14:textId="77777777" w:rsidR="00E4708B" w:rsidRPr="005B07CD" w:rsidRDefault="00E4708B" w:rsidP="00A1395E">
            <w:pPr>
              <w:rPr>
                <w:sz w:val="20"/>
                <w:szCs w:val="20"/>
              </w:rPr>
            </w:pPr>
            <w:r w:rsidRPr="005B07CD">
              <w:rPr>
                <w:sz w:val="20"/>
                <w:szCs w:val="20"/>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276" w:type="dxa"/>
            <w:noWrap/>
            <w:hideMark/>
          </w:tcPr>
          <w:p w14:paraId="01ED46B5" w14:textId="77777777" w:rsidR="00E4708B" w:rsidRPr="005B07CD" w:rsidRDefault="00E4708B" w:rsidP="00A1395E">
            <w:pPr>
              <w:rPr>
                <w:sz w:val="20"/>
                <w:szCs w:val="20"/>
              </w:rPr>
            </w:pPr>
            <w:r w:rsidRPr="005B07CD">
              <w:rPr>
                <w:sz w:val="20"/>
                <w:szCs w:val="20"/>
              </w:rPr>
              <w:t>0,5</w:t>
            </w:r>
          </w:p>
        </w:tc>
        <w:tc>
          <w:tcPr>
            <w:tcW w:w="1701" w:type="dxa"/>
            <w:noWrap/>
            <w:hideMark/>
          </w:tcPr>
          <w:p w14:paraId="06BE37CB" w14:textId="77777777" w:rsidR="00E4708B" w:rsidRPr="005B07CD" w:rsidRDefault="00E4708B" w:rsidP="00A1395E">
            <w:pPr>
              <w:rPr>
                <w:sz w:val="20"/>
                <w:szCs w:val="20"/>
              </w:rPr>
            </w:pPr>
            <w:r w:rsidRPr="005B07CD">
              <w:rPr>
                <w:sz w:val="20"/>
                <w:szCs w:val="20"/>
              </w:rPr>
              <w:t>Кдогов.тех.обсл</w:t>
            </w:r>
          </w:p>
        </w:tc>
        <w:tc>
          <w:tcPr>
            <w:tcW w:w="2126" w:type="dxa"/>
            <w:hideMark/>
          </w:tcPr>
          <w:p w14:paraId="4A6F1667"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r w:rsidRPr="005B07CD">
              <w:rPr>
                <w:sz w:val="20"/>
                <w:szCs w:val="20"/>
              </w:rPr>
              <w:br/>
            </w:r>
          </w:p>
        </w:tc>
        <w:tc>
          <w:tcPr>
            <w:tcW w:w="1134" w:type="dxa"/>
            <w:noWrap/>
            <w:hideMark/>
          </w:tcPr>
          <w:p w14:paraId="22BB4BF8" w14:textId="77777777" w:rsidR="00E4708B" w:rsidRPr="005B07CD" w:rsidRDefault="00E4708B" w:rsidP="00A1395E">
            <w:pPr>
              <w:rPr>
                <w:sz w:val="20"/>
                <w:szCs w:val="20"/>
              </w:rPr>
            </w:pPr>
            <w:r w:rsidRPr="005B07CD">
              <w:rPr>
                <w:sz w:val="20"/>
                <w:szCs w:val="20"/>
              </w:rPr>
              <w:t>1</w:t>
            </w:r>
          </w:p>
        </w:tc>
        <w:tc>
          <w:tcPr>
            <w:tcW w:w="1523" w:type="dxa"/>
            <w:noWrap/>
            <w:hideMark/>
          </w:tcPr>
          <w:p w14:paraId="065E3C7E" w14:textId="77777777" w:rsidR="00E4708B" w:rsidRPr="005B07CD" w:rsidRDefault="00E4708B" w:rsidP="00A1395E">
            <w:pPr>
              <w:rPr>
                <w:sz w:val="20"/>
                <w:szCs w:val="20"/>
              </w:rPr>
            </w:pPr>
            <w:r w:rsidRPr="005B07CD">
              <w:rPr>
                <w:sz w:val="20"/>
                <w:szCs w:val="20"/>
              </w:rPr>
              <w:t> </w:t>
            </w:r>
          </w:p>
        </w:tc>
      </w:tr>
      <w:tr w:rsidR="00E4708B" w:rsidRPr="005B07CD" w14:paraId="2DC1D575" w14:textId="77777777" w:rsidTr="00A1395E">
        <w:trPr>
          <w:trHeight w:val="7605"/>
        </w:trPr>
        <w:tc>
          <w:tcPr>
            <w:tcW w:w="704" w:type="dxa"/>
            <w:hideMark/>
          </w:tcPr>
          <w:p w14:paraId="7CEAFAED" w14:textId="77777777" w:rsidR="00E4708B" w:rsidRPr="005B07CD" w:rsidRDefault="00E4708B" w:rsidP="00A1395E">
            <w:pPr>
              <w:rPr>
                <w:sz w:val="20"/>
                <w:szCs w:val="20"/>
              </w:rPr>
            </w:pPr>
            <w:r w:rsidRPr="005B07CD">
              <w:rPr>
                <w:sz w:val="20"/>
                <w:szCs w:val="20"/>
              </w:rPr>
              <w:lastRenderedPageBreak/>
              <w:t>4</w:t>
            </w:r>
          </w:p>
        </w:tc>
        <w:tc>
          <w:tcPr>
            <w:tcW w:w="2126" w:type="dxa"/>
            <w:hideMark/>
          </w:tcPr>
          <w:p w14:paraId="5DA950D4" w14:textId="77777777" w:rsidR="00E4708B" w:rsidRPr="005B07CD" w:rsidRDefault="00E4708B" w:rsidP="00A1395E">
            <w:pPr>
              <w:rPr>
                <w:sz w:val="20"/>
                <w:szCs w:val="20"/>
              </w:rPr>
            </w:pPr>
            <w:r w:rsidRPr="005B07CD">
              <w:rPr>
                <w:sz w:val="20"/>
                <w:szCs w:val="20"/>
              </w:rPr>
              <w:t>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r w:rsidRPr="005B07CD">
              <w:rPr>
                <w:sz w:val="20"/>
                <w:szCs w:val="20"/>
              </w:rPr>
              <w:br/>
              <w:t xml:space="preserve">(их подразделениями) (в случаях, предусмотренных пунктом 2 части 1 статьи 41 Федерального закона о теплоснабжении и </w:t>
            </w:r>
            <w:r w:rsidRPr="005B07CD">
              <w:rPr>
                <w:sz w:val="20"/>
                <w:szCs w:val="20"/>
              </w:rPr>
              <w:lastRenderedPageBreak/>
              <w:t xml:space="preserve">абзацем вторым пункта 2 статьи 5 Федерального закона от 21 июля 1997 г. </w:t>
            </w:r>
            <w:r w:rsidRPr="005B07CD">
              <w:rPr>
                <w:sz w:val="20"/>
                <w:szCs w:val="20"/>
              </w:rPr>
              <w:br/>
              <w:t>№ 116-ФЗ «О промышленной безопасности опасных производственных объектов» (далее – Федеральный закон о промышленной безопасности),</w:t>
            </w:r>
            <w:r w:rsidRPr="005B07CD">
              <w:rPr>
                <w:sz w:val="20"/>
                <w:szCs w:val="20"/>
              </w:rPr>
              <w:br/>
              <w:t>об устранении нарушений требованийпунктов 6, 32, 35, 59, 60, 66, абзаца первого пункта 155, пунктов 156, 157, 337, 375, 393, абзацев второго - четвертого, шестого - восьмого и десятого пункта 404, пунктов 408, 409, 412, 435 - 439, 446 - 448, 450 Правил N 511, пунктов 394, 396 – 399, 403 Правил промышленной безопасности (подпункт 11.4 пункта 11 Правил)</w:t>
            </w:r>
          </w:p>
        </w:tc>
        <w:tc>
          <w:tcPr>
            <w:tcW w:w="2410" w:type="dxa"/>
            <w:hideMark/>
          </w:tcPr>
          <w:p w14:paraId="438EC33C" w14:textId="77777777" w:rsidR="00E4708B" w:rsidRPr="005B07CD" w:rsidRDefault="00E4708B" w:rsidP="00A1395E">
            <w:pPr>
              <w:rPr>
                <w:sz w:val="20"/>
                <w:szCs w:val="20"/>
              </w:rPr>
            </w:pPr>
            <w:r w:rsidRPr="005B07CD">
              <w:rPr>
                <w:sz w:val="20"/>
                <w:szCs w:val="20"/>
              </w:rPr>
              <w:lastRenderedPageBreak/>
              <w:t>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w:t>
            </w:r>
            <w:r w:rsidRPr="005B07CD">
              <w:rPr>
                <w:sz w:val="20"/>
                <w:szCs w:val="20"/>
              </w:rPr>
              <w:br/>
              <w:t>(подпункт 11.4 пункта 11 Правил)</w:t>
            </w:r>
          </w:p>
        </w:tc>
        <w:tc>
          <w:tcPr>
            <w:tcW w:w="1701" w:type="dxa"/>
            <w:hideMark/>
          </w:tcPr>
          <w:p w14:paraId="56E4B60D" w14:textId="77777777" w:rsidR="00E4708B" w:rsidRPr="005B07CD" w:rsidRDefault="00E4708B" w:rsidP="00A1395E">
            <w:pPr>
              <w:rPr>
                <w:sz w:val="20"/>
                <w:szCs w:val="20"/>
              </w:rPr>
            </w:pPr>
            <w:r w:rsidRPr="005B07CD">
              <w:rPr>
                <w:sz w:val="20"/>
                <w:szCs w:val="20"/>
              </w:rPr>
              <w:t>Показатель выполнения предписаний, влияющих на надежность работы в отопительный период</w:t>
            </w:r>
          </w:p>
        </w:tc>
        <w:tc>
          <w:tcPr>
            <w:tcW w:w="1276" w:type="dxa"/>
            <w:hideMark/>
          </w:tcPr>
          <w:p w14:paraId="1F290816" w14:textId="77777777" w:rsidR="00E4708B" w:rsidRPr="005B07CD" w:rsidRDefault="00E4708B" w:rsidP="00A1395E">
            <w:pPr>
              <w:rPr>
                <w:sz w:val="20"/>
                <w:szCs w:val="20"/>
              </w:rPr>
            </w:pPr>
            <w:r w:rsidRPr="005B07CD">
              <w:rPr>
                <w:sz w:val="20"/>
                <w:szCs w:val="20"/>
              </w:rPr>
              <w:t>0,05</w:t>
            </w:r>
          </w:p>
        </w:tc>
        <w:tc>
          <w:tcPr>
            <w:tcW w:w="1701" w:type="dxa"/>
            <w:hideMark/>
          </w:tcPr>
          <w:p w14:paraId="0427F509" w14:textId="77777777" w:rsidR="00E4708B" w:rsidRPr="005B07CD" w:rsidRDefault="00E4708B" w:rsidP="00A1395E">
            <w:pPr>
              <w:rPr>
                <w:sz w:val="20"/>
                <w:szCs w:val="20"/>
              </w:rPr>
            </w:pPr>
            <w:r w:rsidRPr="005B07CD">
              <w:rPr>
                <w:sz w:val="20"/>
                <w:szCs w:val="20"/>
              </w:rPr>
              <w:t>Кпредп</w:t>
            </w:r>
          </w:p>
        </w:tc>
        <w:tc>
          <w:tcPr>
            <w:tcW w:w="2126" w:type="dxa"/>
            <w:hideMark/>
          </w:tcPr>
          <w:p w14:paraId="0BF000DC"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p>
        </w:tc>
        <w:tc>
          <w:tcPr>
            <w:tcW w:w="1134" w:type="dxa"/>
            <w:hideMark/>
          </w:tcPr>
          <w:p w14:paraId="115DC04E" w14:textId="77777777" w:rsidR="00E4708B" w:rsidRPr="005B07CD" w:rsidRDefault="00E4708B" w:rsidP="00A1395E">
            <w:pPr>
              <w:rPr>
                <w:sz w:val="20"/>
                <w:szCs w:val="20"/>
              </w:rPr>
            </w:pPr>
            <w:r w:rsidRPr="005B07CD">
              <w:rPr>
                <w:sz w:val="20"/>
                <w:szCs w:val="20"/>
              </w:rPr>
              <w:t>1</w:t>
            </w:r>
          </w:p>
        </w:tc>
        <w:tc>
          <w:tcPr>
            <w:tcW w:w="1523" w:type="dxa"/>
            <w:hideMark/>
          </w:tcPr>
          <w:p w14:paraId="54A735A5" w14:textId="77777777" w:rsidR="00E4708B" w:rsidRPr="005B07CD" w:rsidRDefault="00E4708B" w:rsidP="00A1395E">
            <w:pPr>
              <w:rPr>
                <w:sz w:val="20"/>
                <w:szCs w:val="20"/>
              </w:rPr>
            </w:pPr>
            <w:r w:rsidRPr="005B07CD">
              <w:rPr>
                <w:sz w:val="20"/>
                <w:szCs w:val="20"/>
              </w:rPr>
              <w:t> </w:t>
            </w:r>
          </w:p>
        </w:tc>
      </w:tr>
      <w:tr w:rsidR="00E4708B" w:rsidRPr="005B07CD" w14:paraId="23DF5ED2" w14:textId="77777777" w:rsidTr="00A1395E">
        <w:trPr>
          <w:trHeight w:val="1785"/>
        </w:trPr>
        <w:tc>
          <w:tcPr>
            <w:tcW w:w="704" w:type="dxa"/>
            <w:hideMark/>
          </w:tcPr>
          <w:p w14:paraId="0026AD2B" w14:textId="77777777" w:rsidR="00E4708B" w:rsidRPr="005B07CD" w:rsidRDefault="00E4708B" w:rsidP="00A1395E">
            <w:pPr>
              <w:rPr>
                <w:sz w:val="20"/>
                <w:szCs w:val="20"/>
              </w:rPr>
            </w:pPr>
            <w:r w:rsidRPr="005B07CD">
              <w:rPr>
                <w:sz w:val="20"/>
                <w:szCs w:val="20"/>
              </w:rPr>
              <w:t>5</w:t>
            </w:r>
          </w:p>
        </w:tc>
        <w:tc>
          <w:tcPr>
            <w:tcW w:w="2126" w:type="dxa"/>
            <w:hideMark/>
          </w:tcPr>
          <w:p w14:paraId="66CDFEEB" w14:textId="77777777" w:rsidR="00E4708B" w:rsidRPr="005B07CD" w:rsidRDefault="00E4708B" w:rsidP="00A1395E">
            <w:pPr>
              <w:rPr>
                <w:sz w:val="20"/>
                <w:szCs w:val="20"/>
              </w:rPr>
            </w:pPr>
            <w:r w:rsidRPr="005B07CD">
              <w:rPr>
                <w:sz w:val="20"/>
                <w:szCs w:val="20"/>
              </w:rPr>
              <w:t xml:space="preserve">Обеспечить выполнение плана подготовки к отопительному периоду, предусмотренного пунктом 3 Правил, и составленного с учетом пункта 11.1 </w:t>
            </w:r>
            <w:r w:rsidRPr="005B07CD">
              <w:rPr>
                <w:sz w:val="20"/>
                <w:szCs w:val="20"/>
              </w:rPr>
              <w:lastRenderedPageBreak/>
              <w:t>Правил технической эксплуатации тепловых энергоустановок</w:t>
            </w:r>
            <w:r w:rsidRPr="005B07CD">
              <w:rPr>
                <w:sz w:val="20"/>
                <w:szCs w:val="20"/>
              </w:rPr>
              <w:br/>
              <w:t>(подпункт 11.5 пункта 11 Правил)</w:t>
            </w:r>
          </w:p>
        </w:tc>
        <w:tc>
          <w:tcPr>
            <w:tcW w:w="2410" w:type="dxa"/>
            <w:hideMark/>
          </w:tcPr>
          <w:p w14:paraId="07B97556" w14:textId="77777777" w:rsidR="00E4708B" w:rsidRPr="005B07CD" w:rsidRDefault="00E4708B" w:rsidP="00A1395E">
            <w:pPr>
              <w:rPr>
                <w:sz w:val="20"/>
                <w:szCs w:val="20"/>
              </w:rPr>
            </w:pPr>
            <w:r w:rsidRPr="005B07CD">
              <w:rPr>
                <w:sz w:val="20"/>
                <w:szCs w:val="20"/>
              </w:rPr>
              <w:lastRenderedPageBreak/>
              <w:t xml:space="preserve">План подготовки к отопительному периоду </w:t>
            </w:r>
            <w:r w:rsidRPr="005B07CD">
              <w:rPr>
                <w:sz w:val="20"/>
                <w:szCs w:val="20"/>
              </w:rPr>
              <w:br/>
              <w:t>(пункт 3 Правил)</w:t>
            </w:r>
          </w:p>
        </w:tc>
        <w:tc>
          <w:tcPr>
            <w:tcW w:w="1701" w:type="dxa"/>
            <w:hideMark/>
          </w:tcPr>
          <w:p w14:paraId="70D71EAF" w14:textId="77777777" w:rsidR="00E4708B" w:rsidRPr="005B07CD" w:rsidRDefault="00E4708B" w:rsidP="00A1395E">
            <w:pPr>
              <w:rPr>
                <w:sz w:val="20"/>
                <w:szCs w:val="20"/>
              </w:rPr>
            </w:pPr>
            <w:r w:rsidRPr="005B07CD">
              <w:rPr>
                <w:sz w:val="20"/>
                <w:szCs w:val="20"/>
              </w:rPr>
              <w:t>Показатель наличия утвержденного плана подготовки к отопительному периоду</w:t>
            </w:r>
          </w:p>
        </w:tc>
        <w:tc>
          <w:tcPr>
            <w:tcW w:w="1276" w:type="dxa"/>
            <w:hideMark/>
          </w:tcPr>
          <w:p w14:paraId="07C1137E" w14:textId="77777777" w:rsidR="00E4708B" w:rsidRPr="005B07CD" w:rsidRDefault="00E4708B" w:rsidP="00A1395E">
            <w:pPr>
              <w:rPr>
                <w:sz w:val="20"/>
                <w:szCs w:val="20"/>
              </w:rPr>
            </w:pPr>
            <w:r w:rsidRPr="005B07CD">
              <w:rPr>
                <w:sz w:val="20"/>
                <w:szCs w:val="20"/>
              </w:rPr>
              <w:t>0,02</w:t>
            </w:r>
          </w:p>
        </w:tc>
        <w:tc>
          <w:tcPr>
            <w:tcW w:w="1701" w:type="dxa"/>
            <w:hideMark/>
          </w:tcPr>
          <w:p w14:paraId="15157C41" w14:textId="77777777" w:rsidR="00E4708B" w:rsidRPr="005B07CD" w:rsidRDefault="00E4708B" w:rsidP="00A1395E">
            <w:pPr>
              <w:rPr>
                <w:sz w:val="20"/>
                <w:szCs w:val="20"/>
              </w:rPr>
            </w:pPr>
            <w:r w:rsidRPr="005B07CD">
              <w:rPr>
                <w:sz w:val="20"/>
                <w:szCs w:val="20"/>
              </w:rPr>
              <w:t>Кплан</w:t>
            </w:r>
          </w:p>
        </w:tc>
        <w:tc>
          <w:tcPr>
            <w:tcW w:w="2126" w:type="dxa"/>
            <w:hideMark/>
          </w:tcPr>
          <w:p w14:paraId="744C74EB" w14:textId="77777777" w:rsidR="00E4708B" w:rsidRPr="005B07CD" w:rsidRDefault="00E4708B" w:rsidP="00A1395E">
            <w:pPr>
              <w:rPr>
                <w:sz w:val="20"/>
                <w:szCs w:val="20"/>
              </w:rPr>
            </w:pPr>
            <w:r w:rsidRPr="005B07CD">
              <w:rPr>
                <w:sz w:val="20"/>
                <w:szCs w:val="20"/>
              </w:rPr>
              <w:t>Наличие – 1</w:t>
            </w:r>
            <w:r w:rsidRPr="005B07CD">
              <w:rPr>
                <w:sz w:val="20"/>
                <w:szCs w:val="20"/>
              </w:rPr>
              <w:br/>
              <w:t>Отсутствие – 0</w:t>
            </w:r>
            <w:r w:rsidRPr="005B07CD">
              <w:rPr>
                <w:sz w:val="20"/>
                <w:szCs w:val="20"/>
              </w:rPr>
              <w:br/>
            </w:r>
            <w:r w:rsidRPr="005B07CD">
              <w:rPr>
                <w:sz w:val="20"/>
                <w:szCs w:val="20"/>
              </w:rPr>
              <w:br/>
            </w:r>
          </w:p>
        </w:tc>
        <w:tc>
          <w:tcPr>
            <w:tcW w:w="1134" w:type="dxa"/>
            <w:noWrap/>
            <w:hideMark/>
          </w:tcPr>
          <w:p w14:paraId="342E5B20" w14:textId="77777777" w:rsidR="00E4708B" w:rsidRPr="005B07CD" w:rsidRDefault="00E4708B" w:rsidP="00A1395E">
            <w:pPr>
              <w:rPr>
                <w:sz w:val="20"/>
                <w:szCs w:val="20"/>
              </w:rPr>
            </w:pPr>
            <w:r w:rsidRPr="005B07CD">
              <w:rPr>
                <w:sz w:val="20"/>
                <w:szCs w:val="20"/>
              </w:rPr>
              <w:t>0</w:t>
            </w:r>
          </w:p>
        </w:tc>
        <w:tc>
          <w:tcPr>
            <w:tcW w:w="1523" w:type="dxa"/>
            <w:noWrap/>
            <w:hideMark/>
          </w:tcPr>
          <w:p w14:paraId="716AA8EC" w14:textId="77777777" w:rsidR="00E4708B" w:rsidRPr="005B07CD" w:rsidRDefault="00E4708B" w:rsidP="00A1395E">
            <w:pPr>
              <w:rPr>
                <w:sz w:val="20"/>
                <w:szCs w:val="20"/>
              </w:rPr>
            </w:pPr>
            <w:r w:rsidRPr="005B07CD">
              <w:rPr>
                <w:sz w:val="20"/>
                <w:szCs w:val="20"/>
              </w:rPr>
              <w:t> </w:t>
            </w:r>
          </w:p>
        </w:tc>
      </w:tr>
    </w:tbl>
    <w:p w14:paraId="4B456625" w14:textId="77777777" w:rsidR="00E4708B" w:rsidRDefault="00E4708B" w:rsidP="00E4708B"/>
    <w:p w14:paraId="406C7AB3" w14:textId="77777777" w:rsidR="00E4708B" w:rsidRDefault="00E4708B" w:rsidP="00E4708B">
      <w:pPr>
        <w:jc w:val="center"/>
      </w:pPr>
    </w:p>
    <w:p w14:paraId="0C0A2B96" w14:textId="77777777" w:rsidR="00E4708B" w:rsidRDefault="00E4708B" w:rsidP="00E4708B">
      <w:pPr>
        <w:jc w:val="center"/>
      </w:pPr>
    </w:p>
    <w:p w14:paraId="7D36C014" w14:textId="77777777" w:rsidR="00E4708B" w:rsidRDefault="00E4708B" w:rsidP="00E4708B">
      <w:pPr>
        <w:ind w:left="7938"/>
        <w:jc w:val="both"/>
      </w:pPr>
    </w:p>
    <w:p w14:paraId="3873AE03" w14:textId="77777777" w:rsidR="00E4708B" w:rsidRDefault="00E4708B" w:rsidP="00E4708B">
      <w:pPr>
        <w:ind w:left="7938"/>
        <w:jc w:val="both"/>
      </w:pPr>
    </w:p>
    <w:p w14:paraId="48E76E8C" w14:textId="77777777" w:rsidR="00E4708B" w:rsidRDefault="00E4708B" w:rsidP="00E4708B">
      <w:pPr>
        <w:ind w:left="7938"/>
        <w:jc w:val="both"/>
      </w:pPr>
    </w:p>
    <w:p w14:paraId="7188D94F" w14:textId="77777777" w:rsidR="00E4708B" w:rsidRDefault="00E4708B" w:rsidP="00E4708B">
      <w:pPr>
        <w:ind w:left="7938"/>
        <w:jc w:val="both"/>
      </w:pPr>
    </w:p>
    <w:p w14:paraId="2A058D7B" w14:textId="77777777" w:rsidR="00E4708B" w:rsidRDefault="00E4708B" w:rsidP="00E4708B">
      <w:pPr>
        <w:ind w:left="7938"/>
        <w:jc w:val="both"/>
      </w:pPr>
    </w:p>
    <w:p w14:paraId="3211832C" w14:textId="77777777" w:rsidR="00E4708B" w:rsidRDefault="00E4708B" w:rsidP="00E4708B">
      <w:pPr>
        <w:ind w:left="7938"/>
        <w:jc w:val="both"/>
      </w:pPr>
    </w:p>
    <w:p w14:paraId="64E20081" w14:textId="77777777" w:rsidR="00E4708B" w:rsidRDefault="00E4708B" w:rsidP="00E4708B">
      <w:pPr>
        <w:ind w:left="7938"/>
        <w:jc w:val="both"/>
      </w:pPr>
    </w:p>
    <w:p w14:paraId="4D3A46AE" w14:textId="77777777" w:rsidR="00E4708B" w:rsidRDefault="00E4708B" w:rsidP="00E4708B">
      <w:pPr>
        <w:ind w:left="7938"/>
        <w:jc w:val="both"/>
      </w:pPr>
    </w:p>
    <w:p w14:paraId="4FB657AD" w14:textId="77777777" w:rsidR="00E4708B" w:rsidRDefault="00E4708B" w:rsidP="00E4708B">
      <w:pPr>
        <w:ind w:left="7938"/>
        <w:jc w:val="both"/>
      </w:pPr>
    </w:p>
    <w:p w14:paraId="214E7937" w14:textId="77777777" w:rsidR="00E4708B" w:rsidRDefault="00E4708B" w:rsidP="00E4708B">
      <w:pPr>
        <w:ind w:left="7938"/>
        <w:jc w:val="both"/>
      </w:pPr>
    </w:p>
    <w:p w14:paraId="5A8D0600" w14:textId="77777777" w:rsidR="00E4708B" w:rsidRDefault="00E4708B" w:rsidP="00E4708B">
      <w:pPr>
        <w:ind w:left="7938"/>
        <w:jc w:val="both"/>
      </w:pPr>
    </w:p>
    <w:p w14:paraId="6F2C11BA" w14:textId="77777777" w:rsidR="00E4708B" w:rsidRDefault="00E4708B" w:rsidP="00E4708B">
      <w:pPr>
        <w:ind w:left="7938"/>
        <w:jc w:val="both"/>
      </w:pPr>
    </w:p>
    <w:p w14:paraId="08B103B6" w14:textId="77777777" w:rsidR="00E4708B" w:rsidRDefault="00E4708B" w:rsidP="00E4708B">
      <w:pPr>
        <w:ind w:left="7938"/>
        <w:jc w:val="both"/>
      </w:pPr>
    </w:p>
    <w:p w14:paraId="09E80967" w14:textId="77777777" w:rsidR="00E4708B" w:rsidRDefault="00E4708B" w:rsidP="00E4708B">
      <w:pPr>
        <w:ind w:left="7938"/>
        <w:jc w:val="both"/>
      </w:pPr>
    </w:p>
    <w:p w14:paraId="25BD754F" w14:textId="77777777" w:rsidR="00E4708B" w:rsidRDefault="00E4708B" w:rsidP="00E4708B">
      <w:pPr>
        <w:ind w:left="7938"/>
        <w:jc w:val="both"/>
      </w:pPr>
    </w:p>
    <w:p w14:paraId="704A16B6" w14:textId="77777777" w:rsidR="00E4708B" w:rsidRDefault="00E4708B" w:rsidP="00E4708B">
      <w:pPr>
        <w:ind w:left="7938"/>
        <w:jc w:val="both"/>
      </w:pPr>
    </w:p>
    <w:p w14:paraId="65563B1A" w14:textId="77777777" w:rsidR="00E4708B" w:rsidRDefault="00E4708B" w:rsidP="00E4708B">
      <w:pPr>
        <w:ind w:left="7938"/>
        <w:jc w:val="both"/>
      </w:pPr>
    </w:p>
    <w:p w14:paraId="38263F5E" w14:textId="77777777" w:rsidR="00E4708B" w:rsidRDefault="00E4708B" w:rsidP="00E4708B">
      <w:pPr>
        <w:ind w:left="7938"/>
        <w:jc w:val="both"/>
      </w:pPr>
    </w:p>
    <w:p w14:paraId="2E59DAB5" w14:textId="77777777" w:rsidR="00E4708B" w:rsidRDefault="00E4708B" w:rsidP="00E4708B">
      <w:pPr>
        <w:ind w:left="7938"/>
        <w:jc w:val="both"/>
      </w:pPr>
    </w:p>
    <w:p w14:paraId="48281843" w14:textId="77777777" w:rsidR="00E4708B" w:rsidRDefault="00E4708B" w:rsidP="00E4708B">
      <w:pPr>
        <w:ind w:left="7938"/>
        <w:jc w:val="both"/>
      </w:pPr>
    </w:p>
    <w:p w14:paraId="45379942" w14:textId="77777777" w:rsidR="00E4708B" w:rsidRDefault="00E4708B" w:rsidP="00E4708B">
      <w:pPr>
        <w:ind w:left="7938"/>
        <w:jc w:val="both"/>
      </w:pPr>
    </w:p>
    <w:p w14:paraId="00FF476E" w14:textId="77777777" w:rsidR="00E4708B" w:rsidRDefault="00E4708B" w:rsidP="00E4708B">
      <w:pPr>
        <w:ind w:left="7938"/>
        <w:jc w:val="both"/>
      </w:pPr>
    </w:p>
    <w:p w14:paraId="5C640141" w14:textId="77777777" w:rsidR="00E4708B" w:rsidRDefault="00E4708B" w:rsidP="00E4708B">
      <w:pPr>
        <w:ind w:left="7938"/>
        <w:jc w:val="both"/>
      </w:pPr>
    </w:p>
    <w:p w14:paraId="03910099" w14:textId="77777777" w:rsidR="00E4708B" w:rsidRDefault="00E4708B" w:rsidP="00E4708B">
      <w:pPr>
        <w:ind w:left="7938"/>
        <w:jc w:val="both"/>
      </w:pPr>
    </w:p>
    <w:p w14:paraId="6CD08E53" w14:textId="77777777" w:rsidR="00E4708B" w:rsidRDefault="00E4708B" w:rsidP="00E4708B">
      <w:pPr>
        <w:ind w:left="7938"/>
        <w:jc w:val="both"/>
        <w:sectPr w:rsidR="00E4708B" w:rsidSect="00E4708B">
          <w:pgSz w:w="16838" w:h="11906" w:orient="landscape"/>
          <w:pgMar w:top="1702" w:right="1134" w:bottom="426" w:left="993" w:header="708" w:footer="708" w:gutter="0"/>
          <w:cols w:space="708"/>
          <w:docGrid w:linePitch="360"/>
        </w:sectPr>
      </w:pPr>
    </w:p>
    <w:p w14:paraId="17F0EE75" w14:textId="4E34DCC6" w:rsidR="00E4708B" w:rsidRPr="00D31D92" w:rsidRDefault="00E4708B" w:rsidP="00E83AE4">
      <w:pPr>
        <w:ind w:firstLine="7371"/>
        <w:jc w:val="both"/>
      </w:pPr>
      <w:r w:rsidRPr="00D31D92">
        <w:lastRenderedPageBreak/>
        <w:t xml:space="preserve">Приложение </w:t>
      </w:r>
      <w:r>
        <w:t>№ 4</w:t>
      </w:r>
    </w:p>
    <w:p w14:paraId="10F8ABFD" w14:textId="1B553615" w:rsidR="00E4708B" w:rsidRPr="001126A9" w:rsidRDefault="00E4708B" w:rsidP="00E83AE4">
      <w:pPr>
        <w:ind w:left="7371"/>
        <w:jc w:val="both"/>
      </w:pPr>
      <w:r w:rsidRPr="00D31D92">
        <w:t>к</w:t>
      </w:r>
      <w:r w:rsidR="00E83AE4">
        <w:t xml:space="preserve"> </w:t>
      </w:r>
      <w:r w:rsidRPr="00D31D92">
        <w:t>Программе</w:t>
      </w:r>
      <w:r w:rsidR="00E83AE4">
        <w:t xml:space="preserve"> </w:t>
      </w:r>
      <w:r>
        <w:t>оценки готовности</w:t>
      </w:r>
    </w:p>
    <w:p w14:paraId="2EEAC634" w14:textId="77777777" w:rsidR="00E4708B" w:rsidRPr="001126A9" w:rsidRDefault="00E4708B" w:rsidP="00E4708B">
      <w:pPr>
        <w:ind w:left="7938"/>
        <w:jc w:val="both"/>
      </w:pPr>
    </w:p>
    <w:p w14:paraId="7FC282B1" w14:textId="77777777" w:rsidR="00E4708B" w:rsidRPr="00D31D92" w:rsidRDefault="00E4708B" w:rsidP="00E4708B">
      <w:pPr>
        <w:ind w:left="7938"/>
        <w:jc w:val="both"/>
      </w:pPr>
    </w:p>
    <w:p w14:paraId="641CBD47" w14:textId="77777777" w:rsidR="00E4708B" w:rsidRPr="0060561B" w:rsidRDefault="00E4708B" w:rsidP="00E4708B">
      <w:pPr>
        <w:widowControl w:val="0"/>
        <w:autoSpaceDE w:val="0"/>
        <w:autoSpaceDN w:val="0"/>
        <w:jc w:val="center"/>
        <w:rPr>
          <w:b/>
          <w:bCs/>
          <w:kern w:val="2"/>
        </w:rPr>
      </w:pPr>
      <w:r w:rsidRPr="0060561B">
        <w:rPr>
          <w:b/>
          <w:bCs/>
          <w:kern w:val="2"/>
        </w:rPr>
        <w:t>АКТ</w:t>
      </w:r>
    </w:p>
    <w:p w14:paraId="3D964C19" w14:textId="77777777" w:rsidR="00E4708B" w:rsidRPr="0060561B" w:rsidRDefault="00E4708B" w:rsidP="00E4708B">
      <w:pPr>
        <w:widowControl w:val="0"/>
        <w:autoSpaceDE w:val="0"/>
        <w:autoSpaceDN w:val="0"/>
        <w:jc w:val="center"/>
        <w:rPr>
          <w:b/>
          <w:bCs/>
          <w:kern w:val="2"/>
        </w:rPr>
      </w:pPr>
      <w:r>
        <w:rPr>
          <w:b/>
          <w:bCs/>
          <w:kern w:val="2"/>
        </w:rPr>
        <w:t xml:space="preserve">оценки </w:t>
      </w:r>
      <w:r w:rsidRPr="0060561B">
        <w:rPr>
          <w:b/>
          <w:bCs/>
          <w:kern w:val="2"/>
        </w:rPr>
        <w:t>обеспечения готовности к ото</w:t>
      </w:r>
      <w:r>
        <w:rPr>
          <w:b/>
          <w:bCs/>
          <w:kern w:val="2"/>
        </w:rPr>
        <w:t>пительному периоду  ____/____ годов</w:t>
      </w:r>
      <w:r w:rsidRPr="0060561B">
        <w:rPr>
          <w:b/>
          <w:bCs/>
          <w:kern w:val="2"/>
        </w:rPr>
        <w:t>.</w:t>
      </w:r>
    </w:p>
    <w:p w14:paraId="49F225DC" w14:textId="77777777" w:rsidR="00E4708B" w:rsidRPr="0060561B" w:rsidRDefault="00E4708B" w:rsidP="00E4708B">
      <w:pPr>
        <w:widowControl w:val="0"/>
        <w:autoSpaceDE w:val="0"/>
        <w:autoSpaceDN w:val="0"/>
        <w:jc w:val="both"/>
        <w:rPr>
          <w:kern w:val="2"/>
        </w:rPr>
      </w:pPr>
    </w:p>
    <w:p w14:paraId="69A34D66" w14:textId="77777777" w:rsidR="00E4708B" w:rsidRPr="0060561B" w:rsidRDefault="00E4708B" w:rsidP="00E4708B">
      <w:pPr>
        <w:widowControl w:val="0"/>
        <w:autoSpaceDE w:val="0"/>
        <w:autoSpaceDN w:val="0"/>
        <w:jc w:val="both"/>
        <w:rPr>
          <w:kern w:val="2"/>
        </w:rPr>
      </w:pPr>
      <w:r w:rsidRPr="0060561B">
        <w:rPr>
          <w:kern w:val="2"/>
        </w:rPr>
        <w:t>_______________________________________                                           "__" __________ 20__ г.</w:t>
      </w:r>
    </w:p>
    <w:p w14:paraId="38DD3226" w14:textId="77777777" w:rsidR="00E4708B" w:rsidRPr="0060561B" w:rsidRDefault="00E4708B" w:rsidP="00E4708B">
      <w:pPr>
        <w:widowControl w:val="0"/>
        <w:autoSpaceDE w:val="0"/>
        <w:autoSpaceDN w:val="0"/>
        <w:jc w:val="both"/>
        <w:rPr>
          <w:kern w:val="2"/>
        </w:rPr>
      </w:pPr>
      <w:r w:rsidRPr="0060561B">
        <w:rPr>
          <w:kern w:val="2"/>
        </w:rPr>
        <w:t xml:space="preserve">                 (место составления акта)                                                               (дата составления акта)</w:t>
      </w:r>
    </w:p>
    <w:p w14:paraId="18D9AB75" w14:textId="77777777" w:rsidR="00E4708B" w:rsidRPr="0060561B" w:rsidRDefault="00E4708B" w:rsidP="00E4708B">
      <w:pPr>
        <w:widowControl w:val="0"/>
        <w:autoSpaceDE w:val="0"/>
        <w:autoSpaceDN w:val="0"/>
        <w:jc w:val="both"/>
        <w:rPr>
          <w:kern w:val="2"/>
        </w:rPr>
      </w:pPr>
    </w:p>
    <w:p w14:paraId="71935E33" w14:textId="77777777" w:rsidR="00E4708B" w:rsidRPr="0060561B" w:rsidRDefault="00E4708B" w:rsidP="00E4708B">
      <w:pPr>
        <w:widowControl w:val="0"/>
        <w:autoSpaceDE w:val="0"/>
        <w:autoSpaceDN w:val="0"/>
        <w:jc w:val="both"/>
        <w:rPr>
          <w:kern w:val="2"/>
        </w:rPr>
      </w:pPr>
      <w:r w:rsidRPr="0060561B">
        <w:rPr>
          <w:kern w:val="2"/>
        </w:rPr>
        <w:t>Комиссия, образованная _______________________________________________,</w:t>
      </w:r>
    </w:p>
    <w:p w14:paraId="3D91BB4B" w14:textId="77777777" w:rsidR="00E4708B" w:rsidRPr="0060561B" w:rsidRDefault="00E4708B" w:rsidP="00E4708B">
      <w:pPr>
        <w:widowControl w:val="0"/>
        <w:autoSpaceDE w:val="0"/>
        <w:autoSpaceDN w:val="0"/>
        <w:jc w:val="both"/>
        <w:rPr>
          <w:kern w:val="2"/>
        </w:rPr>
      </w:pPr>
      <w:r w:rsidRPr="0060561B">
        <w:rPr>
          <w:kern w:val="2"/>
        </w:rPr>
        <w:t xml:space="preserve">                                   (форма документа и его реквизиты, которым образована комиссия)</w:t>
      </w:r>
    </w:p>
    <w:p w14:paraId="1ACB1453" w14:textId="77777777" w:rsidR="00E4708B" w:rsidRPr="0060561B" w:rsidRDefault="00E4708B" w:rsidP="00E4708B">
      <w:pPr>
        <w:widowControl w:val="0"/>
        <w:autoSpaceDE w:val="0"/>
        <w:autoSpaceDN w:val="0"/>
        <w:jc w:val="both"/>
        <w:rPr>
          <w:kern w:val="2"/>
        </w:rPr>
      </w:pPr>
      <w:r w:rsidRPr="0060561B">
        <w:rPr>
          <w:kern w:val="2"/>
        </w:rPr>
        <w:t xml:space="preserve">в соответствии с программой проведения оценки обеспечения готовности к отопительному периоду от "__" ______ 20__ г., утвержденной </w:t>
      </w:r>
      <w:r>
        <w:rPr>
          <w:kern w:val="2"/>
        </w:rPr>
        <w:t>п</w:t>
      </w:r>
      <w:r w:rsidRPr="0060561B">
        <w:rPr>
          <w:kern w:val="2"/>
        </w:rPr>
        <w:t xml:space="preserve">остановлением </w:t>
      </w:r>
      <w:r>
        <w:rPr>
          <w:kern w:val="2"/>
        </w:rPr>
        <w:t>а</w:t>
      </w:r>
      <w:r w:rsidRPr="0060561B">
        <w:rPr>
          <w:kern w:val="2"/>
        </w:rPr>
        <w:t xml:space="preserve">дминистрации </w:t>
      </w:r>
      <w:r>
        <w:rPr>
          <w:kern w:val="2"/>
        </w:rPr>
        <w:t>городского округа Электросталь</w:t>
      </w:r>
      <w:r w:rsidRPr="0060561B">
        <w:rPr>
          <w:kern w:val="2"/>
        </w:rPr>
        <w:t xml:space="preserve"> Московской области от ____ № ___</w:t>
      </w:r>
      <w:r>
        <w:rPr>
          <w:kern w:val="2"/>
        </w:rPr>
        <w:t>_______</w:t>
      </w:r>
    </w:p>
    <w:p w14:paraId="7BD77317" w14:textId="77777777" w:rsidR="00E4708B" w:rsidRPr="0060561B" w:rsidRDefault="00E4708B" w:rsidP="00E4708B">
      <w:pPr>
        <w:widowControl w:val="0"/>
        <w:autoSpaceDE w:val="0"/>
        <w:autoSpaceDN w:val="0"/>
        <w:jc w:val="both"/>
        <w:rPr>
          <w:kern w:val="2"/>
        </w:rPr>
      </w:pPr>
      <w:r w:rsidRPr="0060561B">
        <w:rPr>
          <w:kern w:val="2"/>
        </w:rPr>
        <w:t xml:space="preserve">  с  "__" ______ 20__ г.  по "__" ______ 20__ г. в соответствии с Федеральным </w:t>
      </w:r>
      <w:hyperlink r:id="rId11">
        <w:r w:rsidRPr="0060561B">
          <w:rPr>
            <w:color w:val="0000FF"/>
            <w:kern w:val="2"/>
          </w:rPr>
          <w:t>законом</w:t>
        </w:r>
      </w:hyperlink>
      <w:r w:rsidRPr="0060561B">
        <w:rPr>
          <w:kern w:val="2"/>
        </w:rPr>
        <w:t xml:space="preserve"> от 27 июля 2010 г. N 190-ФЗ "О теплоснабжении" провела оценку обеспечения готовности к отопительному периоду</w:t>
      </w:r>
    </w:p>
    <w:p w14:paraId="13672960" w14:textId="77777777" w:rsidR="00E4708B" w:rsidRPr="0060561B" w:rsidRDefault="00E4708B" w:rsidP="00E4708B">
      <w:pPr>
        <w:widowControl w:val="0"/>
        <w:autoSpaceDE w:val="0"/>
        <w:autoSpaceDN w:val="0"/>
        <w:jc w:val="both"/>
        <w:rPr>
          <w:kern w:val="2"/>
        </w:rPr>
      </w:pPr>
      <w:r w:rsidRPr="0060561B">
        <w:rPr>
          <w:kern w:val="2"/>
        </w:rPr>
        <w:t>______________________________________________________________________</w:t>
      </w:r>
    </w:p>
    <w:p w14:paraId="77AB10A1" w14:textId="77777777" w:rsidR="00E4708B" w:rsidRPr="0060561B" w:rsidRDefault="00E4708B" w:rsidP="00E4708B">
      <w:pPr>
        <w:widowControl w:val="0"/>
        <w:autoSpaceDE w:val="0"/>
        <w:autoSpaceDN w:val="0"/>
        <w:jc w:val="both"/>
        <w:rPr>
          <w:kern w:val="2"/>
        </w:rPr>
      </w:pPr>
      <w:r w:rsidRPr="0060561B">
        <w:rPr>
          <w:kern w:val="2"/>
        </w:rPr>
        <w:t>(наименование лица, подлежащего оценке обеспечения готовности)</w:t>
      </w:r>
    </w:p>
    <w:p w14:paraId="78A9D8A3" w14:textId="77777777" w:rsidR="00E4708B" w:rsidRPr="0060561B" w:rsidRDefault="00E4708B" w:rsidP="00E4708B">
      <w:pPr>
        <w:widowControl w:val="0"/>
        <w:autoSpaceDE w:val="0"/>
        <w:autoSpaceDN w:val="0"/>
        <w:jc w:val="both"/>
        <w:rPr>
          <w:kern w:val="2"/>
        </w:rPr>
      </w:pPr>
      <w:r w:rsidRPr="0060561B">
        <w:rPr>
          <w:kern w:val="2"/>
        </w:rPr>
        <w:t>Оценка обеспечения готовности к отопительному периоду проводилась в отношении следующих объектов оценки обеспечения готовности:</w:t>
      </w:r>
    </w:p>
    <w:tbl>
      <w:tblPr>
        <w:tblStyle w:val="af0"/>
        <w:tblW w:w="0" w:type="auto"/>
        <w:tblLook w:val="04A0" w:firstRow="1" w:lastRow="0" w:firstColumn="1" w:lastColumn="0" w:noHBand="0" w:noVBand="1"/>
      </w:tblPr>
      <w:tblGrid>
        <w:gridCol w:w="822"/>
        <w:gridCol w:w="2563"/>
        <w:gridCol w:w="4319"/>
        <w:gridCol w:w="2434"/>
      </w:tblGrid>
      <w:tr w:rsidR="00E4708B" w:rsidRPr="001F6B89" w14:paraId="3113DED8" w14:textId="77777777" w:rsidTr="00A1395E">
        <w:tc>
          <w:tcPr>
            <w:tcW w:w="825" w:type="dxa"/>
            <w:vAlign w:val="center"/>
          </w:tcPr>
          <w:p w14:paraId="26E8D1A3" w14:textId="77777777" w:rsidR="00E4708B" w:rsidRPr="001F6B89" w:rsidRDefault="00E4708B" w:rsidP="00A1395E">
            <w:pPr>
              <w:jc w:val="center"/>
            </w:pPr>
            <w:r w:rsidRPr="001F6B89">
              <w:t>№ п/п</w:t>
            </w:r>
          </w:p>
        </w:tc>
        <w:tc>
          <w:tcPr>
            <w:tcW w:w="2572" w:type="dxa"/>
            <w:vAlign w:val="center"/>
          </w:tcPr>
          <w:p w14:paraId="4CBF2DC2" w14:textId="77777777" w:rsidR="00E4708B" w:rsidRPr="001F6B89" w:rsidRDefault="00E4708B" w:rsidP="00A1395E">
            <w:r w:rsidRPr="001F6B89">
              <w:t>Наименование объекта оценки готовности</w:t>
            </w:r>
          </w:p>
        </w:tc>
        <w:tc>
          <w:tcPr>
            <w:tcW w:w="4351" w:type="dxa"/>
            <w:vAlign w:val="center"/>
          </w:tcPr>
          <w:p w14:paraId="5D4B599F" w14:textId="77777777" w:rsidR="00E4708B" w:rsidRPr="001F6B89" w:rsidRDefault="00E4708B" w:rsidP="00A1395E">
            <w:pPr>
              <w:jc w:val="center"/>
            </w:pPr>
            <w:r w:rsidRPr="001F6B89">
              <w:t>Состав объекта оценки готовности</w:t>
            </w:r>
          </w:p>
        </w:tc>
        <w:tc>
          <w:tcPr>
            <w:tcW w:w="2448" w:type="dxa"/>
            <w:vAlign w:val="center"/>
          </w:tcPr>
          <w:p w14:paraId="2EBA030D" w14:textId="77777777" w:rsidR="00E4708B" w:rsidRPr="001F6B89" w:rsidRDefault="00E4708B" w:rsidP="00A1395E">
            <w:pPr>
              <w:jc w:val="center"/>
            </w:pPr>
            <w:r w:rsidRPr="001F6B89">
              <w:t>ЕТО в зоне действия СЦТ</w:t>
            </w:r>
          </w:p>
        </w:tc>
      </w:tr>
      <w:tr w:rsidR="00E4708B" w:rsidRPr="00342863" w14:paraId="52990137" w14:textId="77777777" w:rsidTr="00A1395E">
        <w:tc>
          <w:tcPr>
            <w:tcW w:w="825" w:type="dxa"/>
          </w:tcPr>
          <w:p w14:paraId="6258C521" w14:textId="77777777" w:rsidR="00E4708B" w:rsidRPr="00342863" w:rsidRDefault="00E4708B" w:rsidP="00A1395E">
            <w:pPr>
              <w:jc w:val="center"/>
            </w:pPr>
            <w:r w:rsidRPr="00342863">
              <w:t>1.</w:t>
            </w:r>
          </w:p>
        </w:tc>
        <w:tc>
          <w:tcPr>
            <w:tcW w:w="2572" w:type="dxa"/>
          </w:tcPr>
          <w:p w14:paraId="028F79D4" w14:textId="77777777" w:rsidR="00E4708B" w:rsidRPr="00342863" w:rsidRDefault="00E4708B" w:rsidP="00A1395E">
            <w:pPr>
              <w:jc w:val="both"/>
            </w:pPr>
          </w:p>
        </w:tc>
        <w:tc>
          <w:tcPr>
            <w:tcW w:w="4351" w:type="dxa"/>
          </w:tcPr>
          <w:p w14:paraId="554170A3" w14:textId="77777777" w:rsidR="00E4708B" w:rsidRPr="001F6B89" w:rsidRDefault="00E4708B" w:rsidP="00A1395E">
            <w:pPr>
              <w:jc w:val="both"/>
            </w:pPr>
          </w:p>
        </w:tc>
        <w:tc>
          <w:tcPr>
            <w:tcW w:w="2448" w:type="dxa"/>
          </w:tcPr>
          <w:p w14:paraId="4A8B0704" w14:textId="77777777" w:rsidR="00E4708B" w:rsidRPr="00342863" w:rsidRDefault="00E4708B" w:rsidP="00A1395E">
            <w:pPr>
              <w:jc w:val="both"/>
            </w:pPr>
          </w:p>
        </w:tc>
      </w:tr>
      <w:tr w:rsidR="00E4708B" w:rsidRPr="00342863" w14:paraId="194CA5CB" w14:textId="77777777" w:rsidTr="00A1395E">
        <w:tc>
          <w:tcPr>
            <w:tcW w:w="825" w:type="dxa"/>
          </w:tcPr>
          <w:p w14:paraId="52D06FE0" w14:textId="77777777" w:rsidR="00E4708B" w:rsidRPr="00342863" w:rsidRDefault="00E4708B" w:rsidP="00A1395E">
            <w:pPr>
              <w:jc w:val="center"/>
            </w:pPr>
            <w:r w:rsidRPr="00342863">
              <w:t>2.</w:t>
            </w:r>
          </w:p>
        </w:tc>
        <w:tc>
          <w:tcPr>
            <w:tcW w:w="2572" w:type="dxa"/>
          </w:tcPr>
          <w:p w14:paraId="2160B680" w14:textId="77777777" w:rsidR="00E4708B" w:rsidRPr="00342863" w:rsidRDefault="00E4708B" w:rsidP="00A1395E">
            <w:pPr>
              <w:jc w:val="both"/>
            </w:pPr>
          </w:p>
        </w:tc>
        <w:tc>
          <w:tcPr>
            <w:tcW w:w="4351" w:type="dxa"/>
          </w:tcPr>
          <w:p w14:paraId="164602FA" w14:textId="77777777" w:rsidR="00E4708B" w:rsidRPr="001F6B89" w:rsidRDefault="00E4708B" w:rsidP="00A1395E">
            <w:pPr>
              <w:jc w:val="both"/>
            </w:pPr>
          </w:p>
        </w:tc>
        <w:tc>
          <w:tcPr>
            <w:tcW w:w="2448" w:type="dxa"/>
          </w:tcPr>
          <w:p w14:paraId="16ECE652" w14:textId="77777777" w:rsidR="00E4708B" w:rsidRPr="00342863" w:rsidRDefault="00E4708B" w:rsidP="00A1395E">
            <w:pPr>
              <w:jc w:val="both"/>
            </w:pPr>
          </w:p>
        </w:tc>
      </w:tr>
      <w:tr w:rsidR="00E4708B" w:rsidRPr="00342863" w14:paraId="09251795" w14:textId="77777777" w:rsidTr="00A1395E">
        <w:tc>
          <w:tcPr>
            <w:tcW w:w="825" w:type="dxa"/>
          </w:tcPr>
          <w:p w14:paraId="2C811398" w14:textId="77777777" w:rsidR="00E4708B" w:rsidRPr="00342863" w:rsidRDefault="00E4708B" w:rsidP="00A1395E">
            <w:pPr>
              <w:jc w:val="center"/>
            </w:pPr>
            <w:r w:rsidRPr="00342863">
              <w:t>3.</w:t>
            </w:r>
          </w:p>
        </w:tc>
        <w:tc>
          <w:tcPr>
            <w:tcW w:w="2572" w:type="dxa"/>
          </w:tcPr>
          <w:p w14:paraId="6ED9868F" w14:textId="77777777" w:rsidR="00E4708B" w:rsidRPr="00342863" w:rsidRDefault="00E4708B" w:rsidP="00A1395E">
            <w:pPr>
              <w:jc w:val="both"/>
            </w:pPr>
          </w:p>
        </w:tc>
        <w:tc>
          <w:tcPr>
            <w:tcW w:w="4351" w:type="dxa"/>
          </w:tcPr>
          <w:p w14:paraId="2A0BFBB6" w14:textId="77777777" w:rsidR="00E4708B" w:rsidRPr="00342863" w:rsidRDefault="00E4708B" w:rsidP="00A1395E">
            <w:pPr>
              <w:jc w:val="both"/>
            </w:pPr>
          </w:p>
        </w:tc>
        <w:tc>
          <w:tcPr>
            <w:tcW w:w="2448" w:type="dxa"/>
          </w:tcPr>
          <w:p w14:paraId="28C42DFD" w14:textId="77777777" w:rsidR="00E4708B" w:rsidRPr="00342863" w:rsidRDefault="00E4708B" w:rsidP="00A1395E">
            <w:pPr>
              <w:jc w:val="both"/>
            </w:pPr>
          </w:p>
        </w:tc>
      </w:tr>
      <w:tr w:rsidR="00E4708B" w:rsidRPr="00342863" w14:paraId="5CC48A35" w14:textId="77777777" w:rsidTr="00A1395E">
        <w:tc>
          <w:tcPr>
            <w:tcW w:w="825" w:type="dxa"/>
          </w:tcPr>
          <w:p w14:paraId="6F066C58" w14:textId="77777777" w:rsidR="00E4708B" w:rsidRPr="00342863" w:rsidRDefault="00E4708B" w:rsidP="00A1395E">
            <w:pPr>
              <w:jc w:val="center"/>
            </w:pPr>
            <w:r w:rsidRPr="00342863">
              <w:t>4.</w:t>
            </w:r>
          </w:p>
        </w:tc>
        <w:tc>
          <w:tcPr>
            <w:tcW w:w="2572" w:type="dxa"/>
          </w:tcPr>
          <w:p w14:paraId="6477552B" w14:textId="77777777" w:rsidR="00E4708B" w:rsidRPr="00342863" w:rsidRDefault="00E4708B" w:rsidP="00A1395E">
            <w:pPr>
              <w:jc w:val="both"/>
            </w:pPr>
          </w:p>
        </w:tc>
        <w:tc>
          <w:tcPr>
            <w:tcW w:w="4351" w:type="dxa"/>
          </w:tcPr>
          <w:p w14:paraId="510B2D5C" w14:textId="77777777" w:rsidR="00E4708B" w:rsidRPr="001F6B89" w:rsidRDefault="00E4708B" w:rsidP="00A1395E">
            <w:pPr>
              <w:jc w:val="both"/>
            </w:pPr>
          </w:p>
        </w:tc>
        <w:tc>
          <w:tcPr>
            <w:tcW w:w="2448" w:type="dxa"/>
          </w:tcPr>
          <w:p w14:paraId="34D7FAFD" w14:textId="77777777" w:rsidR="00E4708B" w:rsidRPr="00342863" w:rsidRDefault="00E4708B" w:rsidP="00A1395E">
            <w:pPr>
              <w:jc w:val="both"/>
            </w:pPr>
          </w:p>
        </w:tc>
      </w:tr>
    </w:tbl>
    <w:p w14:paraId="7AF70C56" w14:textId="77777777" w:rsidR="00E4708B" w:rsidRPr="0060561B" w:rsidRDefault="00E4708B" w:rsidP="00E4708B">
      <w:pPr>
        <w:widowControl w:val="0"/>
        <w:autoSpaceDE w:val="0"/>
        <w:autoSpaceDN w:val="0"/>
        <w:jc w:val="both"/>
        <w:rPr>
          <w:kern w:val="2"/>
        </w:rPr>
      </w:pPr>
    </w:p>
    <w:p w14:paraId="72A12D75" w14:textId="77777777" w:rsidR="00E4708B" w:rsidRPr="0060561B" w:rsidRDefault="00E4708B" w:rsidP="00E4708B">
      <w:pPr>
        <w:widowControl w:val="0"/>
        <w:autoSpaceDE w:val="0"/>
        <w:autoSpaceDN w:val="0"/>
        <w:jc w:val="both"/>
        <w:rPr>
          <w:kern w:val="2"/>
        </w:rPr>
      </w:pPr>
      <w:r w:rsidRPr="0060561B">
        <w:rPr>
          <w:kern w:val="2"/>
        </w:rPr>
        <w:t>В ходе проведения оценки обеспечения готовности к отопительному периоду</w:t>
      </w:r>
    </w:p>
    <w:p w14:paraId="2C59E933" w14:textId="77777777" w:rsidR="00E4708B" w:rsidRPr="0060561B" w:rsidRDefault="00E4708B" w:rsidP="00E4708B">
      <w:pPr>
        <w:widowControl w:val="0"/>
        <w:autoSpaceDE w:val="0"/>
        <w:autoSpaceDN w:val="0"/>
        <w:jc w:val="both"/>
        <w:rPr>
          <w:kern w:val="2"/>
        </w:rPr>
      </w:pPr>
      <w:r w:rsidRPr="0060561B">
        <w:rPr>
          <w:kern w:val="2"/>
        </w:rPr>
        <w:t>комиссия установила:</w:t>
      </w:r>
    </w:p>
    <w:p w14:paraId="10542192" w14:textId="77777777" w:rsidR="00E4708B" w:rsidRPr="0060561B" w:rsidRDefault="00E4708B" w:rsidP="00E4708B">
      <w:pPr>
        <w:widowControl w:val="0"/>
        <w:autoSpaceDE w:val="0"/>
        <w:autoSpaceDN w:val="0"/>
        <w:jc w:val="both"/>
        <w:rPr>
          <w:kern w:val="2"/>
        </w:rPr>
      </w:pPr>
      <w:r w:rsidRPr="0060561B">
        <w:rPr>
          <w:kern w:val="2"/>
        </w:rPr>
        <w:t>1. Уровни готовности объектов оценки обеспечения готовности:</w:t>
      </w:r>
    </w:p>
    <w:tbl>
      <w:tblPr>
        <w:tblStyle w:val="af0"/>
        <w:tblW w:w="0" w:type="auto"/>
        <w:tblLook w:val="04A0" w:firstRow="1" w:lastRow="0" w:firstColumn="1" w:lastColumn="0" w:noHBand="0" w:noVBand="1"/>
      </w:tblPr>
      <w:tblGrid>
        <w:gridCol w:w="759"/>
        <w:gridCol w:w="4828"/>
        <w:gridCol w:w="2098"/>
        <w:gridCol w:w="2453"/>
      </w:tblGrid>
      <w:tr w:rsidR="00E4708B" w:rsidRPr="00342863" w14:paraId="15C4C766" w14:textId="77777777" w:rsidTr="00A1395E">
        <w:trPr>
          <w:trHeight w:val="902"/>
        </w:trPr>
        <w:tc>
          <w:tcPr>
            <w:tcW w:w="761" w:type="dxa"/>
            <w:vAlign w:val="center"/>
          </w:tcPr>
          <w:p w14:paraId="0698A1EE" w14:textId="77777777" w:rsidR="00E4708B" w:rsidRPr="001F6B89" w:rsidRDefault="00E4708B" w:rsidP="00A1395E">
            <w:pPr>
              <w:jc w:val="center"/>
            </w:pPr>
            <w:r w:rsidRPr="001F6B89">
              <w:t>№ п/п</w:t>
            </w:r>
          </w:p>
        </w:tc>
        <w:tc>
          <w:tcPr>
            <w:tcW w:w="4864" w:type="dxa"/>
            <w:vAlign w:val="center"/>
          </w:tcPr>
          <w:p w14:paraId="2888CA4E" w14:textId="77777777" w:rsidR="00E4708B" w:rsidRPr="001F6B89" w:rsidRDefault="00E4708B" w:rsidP="00A1395E">
            <w:pPr>
              <w:jc w:val="center"/>
            </w:pPr>
            <w:r w:rsidRPr="001F6B89">
              <w:t>Объект оценки обеспечения готовности</w:t>
            </w:r>
          </w:p>
        </w:tc>
        <w:tc>
          <w:tcPr>
            <w:tcW w:w="2106" w:type="dxa"/>
          </w:tcPr>
          <w:p w14:paraId="22C5D792" w14:textId="77777777" w:rsidR="00E4708B" w:rsidRPr="001F6B89" w:rsidRDefault="00E4708B" w:rsidP="00A1395E">
            <w:pPr>
              <w:jc w:val="center"/>
            </w:pPr>
            <w:r w:rsidRPr="001F6B89">
              <w:t>Индекс готовности</w:t>
            </w:r>
          </w:p>
        </w:tc>
        <w:tc>
          <w:tcPr>
            <w:tcW w:w="2465" w:type="dxa"/>
            <w:vAlign w:val="center"/>
          </w:tcPr>
          <w:p w14:paraId="1AEBCF96" w14:textId="77777777" w:rsidR="00E4708B" w:rsidRPr="001F6B89" w:rsidRDefault="00E4708B" w:rsidP="00A1395E">
            <w:pPr>
              <w:jc w:val="center"/>
            </w:pPr>
            <w:r w:rsidRPr="001F6B89">
              <w:t>Уровень готовности</w:t>
            </w:r>
          </w:p>
          <w:p w14:paraId="63877546" w14:textId="77777777" w:rsidR="00E4708B" w:rsidRPr="001F6B89" w:rsidRDefault="00E4708B" w:rsidP="00A1395E">
            <w:pPr>
              <w:jc w:val="center"/>
            </w:pPr>
            <w:r w:rsidRPr="001F6B89">
              <w:t>(готов /</w:t>
            </w:r>
          </w:p>
          <w:p w14:paraId="5EAAD8B7" w14:textId="77777777" w:rsidR="00E4708B" w:rsidRPr="001F6B89" w:rsidRDefault="00E4708B" w:rsidP="00A1395E">
            <w:pPr>
              <w:jc w:val="center"/>
            </w:pPr>
            <w:r w:rsidRPr="001F6B89">
              <w:t>готов с условиями /</w:t>
            </w:r>
          </w:p>
          <w:p w14:paraId="5B48DFF6" w14:textId="77777777" w:rsidR="00E4708B" w:rsidRPr="001F6B89" w:rsidRDefault="00E4708B" w:rsidP="00A1395E">
            <w:pPr>
              <w:jc w:val="center"/>
            </w:pPr>
            <w:r w:rsidRPr="001F6B89">
              <w:t>не готов)</w:t>
            </w:r>
          </w:p>
        </w:tc>
      </w:tr>
      <w:tr w:rsidR="00E4708B" w:rsidRPr="00342863" w14:paraId="488F439B" w14:textId="77777777" w:rsidTr="00A1395E">
        <w:tc>
          <w:tcPr>
            <w:tcW w:w="761" w:type="dxa"/>
          </w:tcPr>
          <w:p w14:paraId="39223E2A" w14:textId="77777777" w:rsidR="00E4708B" w:rsidRPr="00342863" w:rsidRDefault="00E4708B" w:rsidP="00A1395E">
            <w:pPr>
              <w:jc w:val="both"/>
            </w:pPr>
            <w:r w:rsidRPr="00342863">
              <w:t>1.</w:t>
            </w:r>
          </w:p>
        </w:tc>
        <w:tc>
          <w:tcPr>
            <w:tcW w:w="4864" w:type="dxa"/>
          </w:tcPr>
          <w:p w14:paraId="71B7AE3E" w14:textId="77777777" w:rsidR="00E4708B" w:rsidRPr="00342863" w:rsidRDefault="00E4708B" w:rsidP="00A1395E">
            <w:pPr>
              <w:jc w:val="both"/>
            </w:pPr>
          </w:p>
        </w:tc>
        <w:tc>
          <w:tcPr>
            <w:tcW w:w="2106" w:type="dxa"/>
          </w:tcPr>
          <w:p w14:paraId="2EA46A53" w14:textId="77777777" w:rsidR="00E4708B" w:rsidRPr="00342863" w:rsidRDefault="00E4708B" w:rsidP="00A1395E">
            <w:pPr>
              <w:jc w:val="center"/>
            </w:pPr>
          </w:p>
        </w:tc>
        <w:tc>
          <w:tcPr>
            <w:tcW w:w="2465" w:type="dxa"/>
          </w:tcPr>
          <w:p w14:paraId="748FB7E8" w14:textId="77777777" w:rsidR="00E4708B" w:rsidRPr="00342863" w:rsidRDefault="00E4708B" w:rsidP="00A1395E">
            <w:pPr>
              <w:jc w:val="both"/>
            </w:pPr>
          </w:p>
        </w:tc>
      </w:tr>
      <w:tr w:rsidR="00E4708B" w:rsidRPr="00342863" w14:paraId="7A1AD964" w14:textId="77777777" w:rsidTr="00A1395E">
        <w:tc>
          <w:tcPr>
            <w:tcW w:w="761" w:type="dxa"/>
          </w:tcPr>
          <w:p w14:paraId="3B2162C2" w14:textId="77777777" w:rsidR="00E4708B" w:rsidRPr="00342863" w:rsidRDefault="00E4708B" w:rsidP="00A1395E">
            <w:pPr>
              <w:jc w:val="both"/>
            </w:pPr>
            <w:r w:rsidRPr="00342863">
              <w:t>2.</w:t>
            </w:r>
          </w:p>
        </w:tc>
        <w:tc>
          <w:tcPr>
            <w:tcW w:w="4864" w:type="dxa"/>
          </w:tcPr>
          <w:p w14:paraId="0AD670F7" w14:textId="77777777" w:rsidR="00E4708B" w:rsidRPr="00342863" w:rsidRDefault="00E4708B" w:rsidP="00A1395E">
            <w:pPr>
              <w:jc w:val="both"/>
            </w:pPr>
          </w:p>
        </w:tc>
        <w:tc>
          <w:tcPr>
            <w:tcW w:w="2106" w:type="dxa"/>
          </w:tcPr>
          <w:p w14:paraId="5FB867F4" w14:textId="77777777" w:rsidR="00E4708B" w:rsidRPr="00342863" w:rsidRDefault="00E4708B" w:rsidP="00A1395E">
            <w:pPr>
              <w:jc w:val="center"/>
            </w:pPr>
          </w:p>
        </w:tc>
        <w:tc>
          <w:tcPr>
            <w:tcW w:w="2465" w:type="dxa"/>
          </w:tcPr>
          <w:p w14:paraId="4078ECA2" w14:textId="77777777" w:rsidR="00E4708B" w:rsidRPr="00342863" w:rsidRDefault="00E4708B" w:rsidP="00A1395E">
            <w:pPr>
              <w:jc w:val="both"/>
            </w:pPr>
          </w:p>
        </w:tc>
      </w:tr>
      <w:tr w:rsidR="00E4708B" w:rsidRPr="00342863" w14:paraId="16E5CB49" w14:textId="77777777" w:rsidTr="00A1395E">
        <w:tc>
          <w:tcPr>
            <w:tcW w:w="761" w:type="dxa"/>
          </w:tcPr>
          <w:p w14:paraId="7312C9A9" w14:textId="77777777" w:rsidR="00E4708B" w:rsidRPr="00342863" w:rsidRDefault="00E4708B" w:rsidP="00A1395E">
            <w:pPr>
              <w:jc w:val="both"/>
            </w:pPr>
            <w:r w:rsidRPr="00342863">
              <w:t>3.</w:t>
            </w:r>
          </w:p>
        </w:tc>
        <w:tc>
          <w:tcPr>
            <w:tcW w:w="4864" w:type="dxa"/>
          </w:tcPr>
          <w:p w14:paraId="32CF4DCF" w14:textId="77777777" w:rsidR="00E4708B" w:rsidRPr="00342863" w:rsidRDefault="00E4708B" w:rsidP="00A1395E">
            <w:pPr>
              <w:jc w:val="both"/>
            </w:pPr>
          </w:p>
        </w:tc>
        <w:tc>
          <w:tcPr>
            <w:tcW w:w="2106" w:type="dxa"/>
          </w:tcPr>
          <w:p w14:paraId="55E8C9F3" w14:textId="77777777" w:rsidR="00E4708B" w:rsidRPr="00342863" w:rsidRDefault="00E4708B" w:rsidP="00A1395E">
            <w:pPr>
              <w:jc w:val="center"/>
            </w:pPr>
          </w:p>
        </w:tc>
        <w:tc>
          <w:tcPr>
            <w:tcW w:w="2465" w:type="dxa"/>
          </w:tcPr>
          <w:p w14:paraId="5E98619E" w14:textId="77777777" w:rsidR="00E4708B" w:rsidRPr="00342863" w:rsidRDefault="00E4708B" w:rsidP="00A1395E">
            <w:pPr>
              <w:jc w:val="both"/>
            </w:pPr>
          </w:p>
        </w:tc>
      </w:tr>
      <w:tr w:rsidR="00E4708B" w:rsidRPr="00342863" w14:paraId="4031FEAF" w14:textId="77777777" w:rsidTr="00A1395E">
        <w:tc>
          <w:tcPr>
            <w:tcW w:w="761" w:type="dxa"/>
          </w:tcPr>
          <w:p w14:paraId="08B45DAE" w14:textId="77777777" w:rsidR="00E4708B" w:rsidRPr="00342863" w:rsidRDefault="00E4708B" w:rsidP="00A1395E">
            <w:pPr>
              <w:jc w:val="both"/>
            </w:pPr>
            <w:r w:rsidRPr="00342863">
              <w:t>4.</w:t>
            </w:r>
          </w:p>
        </w:tc>
        <w:tc>
          <w:tcPr>
            <w:tcW w:w="4864" w:type="dxa"/>
          </w:tcPr>
          <w:p w14:paraId="0A7A8B7F" w14:textId="77777777" w:rsidR="00E4708B" w:rsidRPr="00342863" w:rsidRDefault="00E4708B" w:rsidP="00A1395E">
            <w:pPr>
              <w:jc w:val="both"/>
            </w:pPr>
          </w:p>
        </w:tc>
        <w:tc>
          <w:tcPr>
            <w:tcW w:w="2106" w:type="dxa"/>
          </w:tcPr>
          <w:p w14:paraId="1A462BDB" w14:textId="77777777" w:rsidR="00E4708B" w:rsidRPr="00342863" w:rsidRDefault="00E4708B" w:rsidP="00A1395E">
            <w:pPr>
              <w:jc w:val="center"/>
            </w:pPr>
          </w:p>
        </w:tc>
        <w:tc>
          <w:tcPr>
            <w:tcW w:w="2465" w:type="dxa"/>
          </w:tcPr>
          <w:p w14:paraId="110D2430" w14:textId="77777777" w:rsidR="00E4708B" w:rsidRPr="00342863" w:rsidRDefault="00E4708B" w:rsidP="00A1395E">
            <w:pPr>
              <w:jc w:val="both"/>
            </w:pPr>
          </w:p>
        </w:tc>
      </w:tr>
    </w:tbl>
    <w:p w14:paraId="590450B8" w14:textId="77777777" w:rsidR="00E4708B" w:rsidRDefault="00E4708B" w:rsidP="00E4708B">
      <w:pPr>
        <w:widowControl w:val="0"/>
        <w:autoSpaceDE w:val="0"/>
        <w:autoSpaceDN w:val="0"/>
        <w:jc w:val="both"/>
        <w:rPr>
          <w:kern w:val="2"/>
        </w:rPr>
      </w:pPr>
      <w:r w:rsidRPr="0060561B">
        <w:rPr>
          <w:kern w:val="2"/>
        </w:rPr>
        <w:t>2. Уровень готовности лица, подлежащего оценке обеспечения готовности:</w:t>
      </w:r>
    </w:p>
    <w:tbl>
      <w:tblPr>
        <w:tblStyle w:val="af0"/>
        <w:tblW w:w="10207" w:type="dxa"/>
        <w:tblInd w:w="-5" w:type="dxa"/>
        <w:tblLook w:val="04A0" w:firstRow="1" w:lastRow="0" w:firstColumn="1" w:lastColumn="0" w:noHBand="0" w:noVBand="1"/>
      </w:tblPr>
      <w:tblGrid>
        <w:gridCol w:w="3948"/>
        <w:gridCol w:w="3457"/>
        <w:gridCol w:w="2802"/>
      </w:tblGrid>
      <w:tr w:rsidR="00E4708B" w:rsidRPr="00235FD3" w14:paraId="2AC8DE06" w14:textId="77777777" w:rsidTr="00A1395E">
        <w:trPr>
          <w:trHeight w:val="822"/>
        </w:trPr>
        <w:tc>
          <w:tcPr>
            <w:tcW w:w="3948" w:type="dxa"/>
            <w:vAlign w:val="center"/>
          </w:tcPr>
          <w:p w14:paraId="1599982F" w14:textId="77777777" w:rsidR="00E4708B" w:rsidRPr="00235FD3" w:rsidRDefault="00E4708B" w:rsidP="00A1395E">
            <w:pPr>
              <w:jc w:val="center"/>
            </w:pPr>
            <w:r w:rsidRPr="00235FD3">
              <w:t>Лицо, подлежащее оценке обеспечения готовности</w:t>
            </w:r>
          </w:p>
        </w:tc>
        <w:tc>
          <w:tcPr>
            <w:tcW w:w="3457" w:type="dxa"/>
          </w:tcPr>
          <w:p w14:paraId="407007C9" w14:textId="77777777" w:rsidR="00E4708B" w:rsidRPr="00235FD3" w:rsidRDefault="00E4708B" w:rsidP="00A1395E">
            <w:pPr>
              <w:jc w:val="center"/>
            </w:pPr>
            <w:r w:rsidRPr="00235FD3">
              <w:t>Индекс готовности</w:t>
            </w:r>
          </w:p>
        </w:tc>
        <w:tc>
          <w:tcPr>
            <w:tcW w:w="2802" w:type="dxa"/>
            <w:vAlign w:val="center"/>
          </w:tcPr>
          <w:p w14:paraId="24E77327" w14:textId="77777777" w:rsidR="00E4708B" w:rsidRPr="00235FD3" w:rsidRDefault="00E4708B" w:rsidP="00A1395E">
            <w:pPr>
              <w:jc w:val="center"/>
            </w:pPr>
            <w:r w:rsidRPr="00235FD3">
              <w:t>Уровень готовности</w:t>
            </w:r>
          </w:p>
          <w:p w14:paraId="5E395D6F" w14:textId="77777777" w:rsidR="00E4708B" w:rsidRPr="00235FD3" w:rsidRDefault="00E4708B" w:rsidP="00A1395E">
            <w:pPr>
              <w:jc w:val="center"/>
            </w:pPr>
            <w:r w:rsidRPr="00235FD3">
              <w:t>(готов /</w:t>
            </w:r>
          </w:p>
          <w:p w14:paraId="59C242FD" w14:textId="77777777" w:rsidR="00E4708B" w:rsidRPr="00235FD3" w:rsidRDefault="00E4708B" w:rsidP="00A1395E">
            <w:pPr>
              <w:jc w:val="center"/>
            </w:pPr>
            <w:r w:rsidRPr="00235FD3">
              <w:t>готов с условиями /</w:t>
            </w:r>
          </w:p>
          <w:p w14:paraId="0C90D1AF" w14:textId="77777777" w:rsidR="00E4708B" w:rsidRPr="00235FD3" w:rsidRDefault="00E4708B" w:rsidP="00A1395E">
            <w:pPr>
              <w:jc w:val="center"/>
            </w:pPr>
            <w:r w:rsidRPr="00235FD3">
              <w:t>не готов)</w:t>
            </w:r>
          </w:p>
        </w:tc>
      </w:tr>
      <w:tr w:rsidR="00E4708B" w:rsidRPr="00235FD3" w14:paraId="3D7BE4AF" w14:textId="77777777" w:rsidTr="00A1395E">
        <w:trPr>
          <w:trHeight w:val="386"/>
        </w:trPr>
        <w:tc>
          <w:tcPr>
            <w:tcW w:w="3948" w:type="dxa"/>
          </w:tcPr>
          <w:p w14:paraId="76FA4F8A" w14:textId="77777777" w:rsidR="00E4708B" w:rsidRPr="00235FD3" w:rsidRDefault="00E4708B" w:rsidP="00A1395E">
            <w:pPr>
              <w:jc w:val="center"/>
            </w:pPr>
          </w:p>
        </w:tc>
        <w:tc>
          <w:tcPr>
            <w:tcW w:w="3457" w:type="dxa"/>
          </w:tcPr>
          <w:p w14:paraId="7BCA4648" w14:textId="77777777" w:rsidR="00E4708B" w:rsidRPr="00235FD3" w:rsidRDefault="00E4708B" w:rsidP="00A1395E">
            <w:pPr>
              <w:jc w:val="center"/>
            </w:pPr>
          </w:p>
        </w:tc>
        <w:tc>
          <w:tcPr>
            <w:tcW w:w="2802" w:type="dxa"/>
          </w:tcPr>
          <w:p w14:paraId="19F740C1" w14:textId="77777777" w:rsidR="00E4708B" w:rsidRPr="00235FD3" w:rsidRDefault="00E4708B" w:rsidP="00A1395E">
            <w:pPr>
              <w:jc w:val="center"/>
            </w:pPr>
          </w:p>
        </w:tc>
      </w:tr>
    </w:tbl>
    <w:p w14:paraId="5500ECBB" w14:textId="77777777" w:rsidR="00E4708B" w:rsidRDefault="00E4708B" w:rsidP="00E4708B">
      <w:pPr>
        <w:widowControl w:val="0"/>
        <w:autoSpaceDE w:val="0"/>
        <w:autoSpaceDN w:val="0"/>
        <w:jc w:val="both"/>
        <w:rPr>
          <w:kern w:val="2"/>
        </w:rPr>
      </w:pPr>
      <w:r w:rsidRPr="0060561B">
        <w:rPr>
          <w:kern w:val="2"/>
        </w:rPr>
        <w:t xml:space="preserve">Приложение: </w:t>
      </w:r>
    </w:p>
    <w:p w14:paraId="1F86B600" w14:textId="77777777" w:rsidR="00E4708B" w:rsidRPr="0060561B" w:rsidRDefault="00E4708B" w:rsidP="00E4708B">
      <w:pPr>
        <w:widowControl w:val="0"/>
        <w:autoSpaceDE w:val="0"/>
        <w:autoSpaceDN w:val="0"/>
        <w:jc w:val="both"/>
        <w:rPr>
          <w:kern w:val="2"/>
        </w:rPr>
      </w:pPr>
      <w:r w:rsidRPr="0060561B">
        <w:rPr>
          <w:kern w:val="2"/>
        </w:rPr>
        <w:t>1. Оценочный лист для расчета индекса готовности к отопительному периоду _________________</w:t>
      </w:r>
      <w:r>
        <w:rPr>
          <w:kern w:val="2"/>
        </w:rPr>
        <w:t>___________________</w:t>
      </w:r>
      <w:r w:rsidRPr="0060561B">
        <w:rPr>
          <w:kern w:val="2"/>
        </w:rPr>
        <w:t>__ на __ л. в 1 экз.</w:t>
      </w:r>
    </w:p>
    <w:p w14:paraId="0E00DF57" w14:textId="77777777" w:rsidR="00E4708B" w:rsidRPr="0060561B" w:rsidRDefault="00E4708B" w:rsidP="00E4708B">
      <w:pPr>
        <w:widowControl w:val="0"/>
        <w:autoSpaceDE w:val="0"/>
        <w:autoSpaceDN w:val="0"/>
        <w:jc w:val="both"/>
        <w:rPr>
          <w:kern w:val="2"/>
        </w:rPr>
      </w:pPr>
      <w:r w:rsidRPr="0060561B">
        <w:rPr>
          <w:kern w:val="2"/>
        </w:rPr>
        <w:t>(объект оценки обеспечения готовности)</w:t>
      </w:r>
    </w:p>
    <w:p w14:paraId="5284CF11" w14:textId="77777777" w:rsidR="00E4708B" w:rsidRDefault="00E4708B" w:rsidP="00E4708B">
      <w:pPr>
        <w:widowControl w:val="0"/>
        <w:autoSpaceDE w:val="0"/>
        <w:autoSpaceDN w:val="0"/>
        <w:jc w:val="both"/>
        <w:rPr>
          <w:kern w:val="2"/>
        </w:rPr>
      </w:pPr>
    </w:p>
    <w:p w14:paraId="4C089D6F" w14:textId="77777777" w:rsidR="00E4708B" w:rsidRDefault="00E4708B" w:rsidP="00E4708B">
      <w:pPr>
        <w:widowControl w:val="0"/>
        <w:autoSpaceDE w:val="0"/>
        <w:autoSpaceDN w:val="0"/>
        <w:jc w:val="both"/>
        <w:rPr>
          <w:kern w:val="2"/>
        </w:rPr>
      </w:pPr>
      <w:r w:rsidRPr="0060561B">
        <w:rPr>
          <w:kern w:val="2"/>
        </w:rPr>
        <w:t>2. Оценочный лист для расчета индекса готовности к отопительному периоду ___________________(объект оценки обеспечения готовности)</w:t>
      </w:r>
    </w:p>
    <w:p w14:paraId="018C9880" w14:textId="77777777" w:rsidR="00E4708B" w:rsidRPr="0060561B" w:rsidRDefault="00E4708B" w:rsidP="00E4708B">
      <w:pPr>
        <w:widowControl w:val="0"/>
        <w:autoSpaceDE w:val="0"/>
        <w:autoSpaceDN w:val="0"/>
        <w:jc w:val="both"/>
        <w:rPr>
          <w:kern w:val="2"/>
        </w:rPr>
      </w:pPr>
      <w:r w:rsidRPr="0060561B">
        <w:rPr>
          <w:kern w:val="2"/>
        </w:rPr>
        <w:t>на __ л. в 1 экз.</w:t>
      </w:r>
    </w:p>
    <w:p w14:paraId="09C30C91" w14:textId="77777777" w:rsidR="00E4708B" w:rsidRDefault="00E4708B" w:rsidP="00E4708B">
      <w:pPr>
        <w:widowControl w:val="0"/>
        <w:autoSpaceDE w:val="0"/>
        <w:autoSpaceDN w:val="0"/>
        <w:jc w:val="both"/>
        <w:rPr>
          <w:kern w:val="2"/>
        </w:rPr>
      </w:pPr>
    </w:p>
    <w:p w14:paraId="1AC5D4A5" w14:textId="77777777" w:rsidR="00E4708B" w:rsidRPr="0060561B" w:rsidRDefault="00BE465D" w:rsidP="00E4708B">
      <w:pPr>
        <w:widowControl w:val="0"/>
        <w:autoSpaceDE w:val="0"/>
        <w:autoSpaceDN w:val="0"/>
        <w:jc w:val="both"/>
        <w:rPr>
          <w:kern w:val="2"/>
        </w:rPr>
      </w:pPr>
      <w:r>
        <w:rPr>
          <w:noProof/>
        </w:rPr>
        <w:pict w14:anchorId="10F370C5">
          <v:rect id="Прямоугольник 2" o:spid="_x0000_s1032" style="position:absolute;left:0;text-align:left;margin-left:251pt;margin-top:-22.5pt;width:41.95pt;height:2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" filled="f" stroked="f" strokeweight="2pt">
            <v:textbox>
              <w:txbxContent>
                <w:p w14:paraId="0F8A5A3E" w14:textId="12C08C42" w:rsidR="00583C4E" w:rsidRPr="00B85F74" w:rsidRDefault="00583C4E" w:rsidP="00E4708B">
                  <w:pPr>
                    <w:jc w:val="center"/>
                    <w:rPr>
                      <w:color w:val="000000" w:themeColor="text1"/>
                    </w:rPr>
                  </w:pPr>
                </w:p>
              </w:txbxContent>
            </v:textbox>
            <w10:wrap anchorx="margin"/>
          </v:rect>
        </w:pict>
      </w:r>
      <w:r w:rsidR="00E4708B" w:rsidRPr="0060561B">
        <w:rPr>
          <w:kern w:val="2"/>
        </w:rPr>
        <w:t xml:space="preserve">3. </w:t>
      </w:r>
      <w:r w:rsidR="00E4708B">
        <w:rPr>
          <w:kern w:val="2"/>
        </w:rPr>
        <w:t>………..</w:t>
      </w:r>
    </w:p>
    <w:p w14:paraId="327B853D" w14:textId="77777777" w:rsidR="00E4708B" w:rsidRPr="0060561B" w:rsidRDefault="00E4708B" w:rsidP="00E4708B">
      <w:pPr>
        <w:widowControl w:val="0"/>
        <w:autoSpaceDE w:val="0"/>
        <w:autoSpaceDN w:val="0"/>
        <w:jc w:val="both"/>
        <w:rPr>
          <w:kern w:val="2"/>
        </w:rPr>
      </w:pPr>
    </w:p>
    <w:p w14:paraId="47B33556" w14:textId="77777777" w:rsidR="00E4708B" w:rsidRPr="0069709F" w:rsidRDefault="00E4708B" w:rsidP="00E4708B">
      <w:pPr>
        <w:widowControl w:val="0"/>
        <w:autoSpaceDE w:val="0"/>
        <w:autoSpaceDN w:val="0"/>
        <w:jc w:val="both"/>
        <w:rPr>
          <w:kern w:val="2"/>
        </w:rPr>
      </w:pPr>
      <w:r w:rsidRPr="0069709F">
        <w:rPr>
          <w:kern w:val="2"/>
        </w:rPr>
        <w:t>Председатель комиссии: ____________________________________________________</w:t>
      </w:r>
    </w:p>
    <w:p w14:paraId="411200F7" w14:textId="77777777" w:rsidR="00E4708B" w:rsidRPr="0069709F" w:rsidRDefault="00E4708B" w:rsidP="00E4708B">
      <w:pPr>
        <w:widowControl w:val="0"/>
        <w:autoSpaceDE w:val="0"/>
        <w:autoSpaceDN w:val="0"/>
        <w:jc w:val="both"/>
        <w:rPr>
          <w:kern w:val="2"/>
        </w:rPr>
      </w:pPr>
      <w:r w:rsidRPr="0069709F">
        <w:rPr>
          <w:kern w:val="2"/>
        </w:rPr>
        <w:t xml:space="preserve">                                                               (подпись, расшифровка подписи)</w:t>
      </w:r>
    </w:p>
    <w:p w14:paraId="6ABBE848" w14:textId="77777777" w:rsidR="00E4708B" w:rsidRPr="0069709F" w:rsidRDefault="00E4708B" w:rsidP="00E4708B">
      <w:pPr>
        <w:widowControl w:val="0"/>
        <w:autoSpaceDE w:val="0"/>
        <w:autoSpaceDN w:val="0"/>
        <w:jc w:val="both"/>
        <w:rPr>
          <w:kern w:val="2"/>
        </w:rPr>
      </w:pPr>
      <w:r w:rsidRPr="0069709F">
        <w:rPr>
          <w:kern w:val="2"/>
        </w:rPr>
        <w:t>Заместитель председателя</w:t>
      </w:r>
    </w:p>
    <w:p w14:paraId="45CB0938" w14:textId="77777777" w:rsidR="00E4708B" w:rsidRPr="0069709F" w:rsidRDefault="00E4708B" w:rsidP="00E4708B">
      <w:pPr>
        <w:widowControl w:val="0"/>
        <w:autoSpaceDE w:val="0"/>
        <w:autoSpaceDN w:val="0"/>
        <w:jc w:val="both"/>
        <w:rPr>
          <w:kern w:val="2"/>
        </w:rPr>
      </w:pPr>
      <w:r w:rsidRPr="0069709F">
        <w:rPr>
          <w:kern w:val="2"/>
        </w:rPr>
        <w:t>комиссии: _________________________________________________________________</w:t>
      </w:r>
    </w:p>
    <w:p w14:paraId="192D74E0" w14:textId="77777777" w:rsidR="00E4708B" w:rsidRPr="0069709F" w:rsidRDefault="00E4708B" w:rsidP="00E4708B">
      <w:pPr>
        <w:widowControl w:val="0"/>
        <w:autoSpaceDE w:val="0"/>
        <w:autoSpaceDN w:val="0"/>
        <w:jc w:val="both"/>
        <w:rPr>
          <w:kern w:val="2"/>
        </w:rPr>
      </w:pPr>
      <w:r w:rsidRPr="0069709F">
        <w:rPr>
          <w:kern w:val="2"/>
        </w:rPr>
        <w:t xml:space="preserve">                                                           (подпись, расшифровка подписи)</w:t>
      </w:r>
    </w:p>
    <w:p w14:paraId="7FE96C72" w14:textId="77777777" w:rsidR="00E4708B" w:rsidRDefault="00E4708B" w:rsidP="00E4708B">
      <w:pPr>
        <w:widowControl w:val="0"/>
        <w:autoSpaceDE w:val="0"/>
        <w:autoSpaceDN w:val="0"/>
        <w:jc w:val="both"/>
        <w:rPr>
          <w:kern w:val="2"/>
        </w:rPr>
      </w:pPr>
      <w:r w:rsidRPr="0069709F">
        <w:rPr>
          <w:kern w:val="2"/>
        </w:rPr>
        <w:t>Члены комиссии: ___________________________________________________________</w:t>
      </w:r>
    </w:p>
    <w:p w14:paraId="38F23EA9" w14:textId="77777777" w:rsidR="00E4708B" w:rsidRDefault="00E4708B" w:rsidP="00E4708B">
      <w:pPr>
        <w:widowControl w:val="0"/>
        <w:autoSpaceDE w:val="0"/>
        <w:autoSpaceDN w:val="0"/>
        <w:jc w:val="both"/>
        <w:rPr>
          <w:kern w:val="2"/>
        </w:rPr>
      </w:pPr>
      <w:r w:rsidRPr="0069709F">
        <w:rPr>
          <w:kern w:val="2"/>
        </w:rPr>
        <w:t xml:space="preserve">                                                          (подпись, расшифровка подписи)</w:t>
      </w:r>
    </w:p>
    <w:p w14:paraId="405AACF1" w14:textId="77777777" w:rsidR="00E4708B" w:rsidRDefault="00E4708B" w:rsidP="00E4708B">
      <w:pPr>
        <w:widowControl w:val="0"/>
        <w:autoSpaceDE w:val="0"/>
        <w:autoSpaceDN w:val="0"/>
        <w:jc w:val="both"/>
        <w:rPr>
          <w:kern w:val="2"/>
        </w:rPr>
      </w:pPr>
      <w:r>
        <w:rPr>
          <w:kern w:val="2"/>
        </w:rPr>
        <w:t xml:space="preserve">                               </w:t>
      </w:r>
      <w:r w:rsidRPr="0069709F">
        <w:rPr>
          <w:kern w:val="2"/>
        </w:rPr>
        <w:t>___________________________________________________________</w:t>
      </w:r>
    </w:p>
    <w:p w14:paraId="71A96154" w14:textId="77777777" w:rsidR="00E4708B" w:rsidRDefault="00E4708B" w:rsidP="00E4708B">
      <w:pPr>
        <w:widowControl w:val="0"/>
        <w:autoSpaceDE w:val="0"/>
        <w:autoSpaceDN w:val="0"/>
        <w:jc w:val="both"/>
        <w:rPr>
          <w:kern w:val="2"/>
        </w:rPr>
      </w:pPr>
      <w:r w:rsidRPr="0069709F">
        <w:rPr>
          <w:kern w:val="2"/>
        </w:rPr>
        <w:t xml:space="preserve">                                                          (подпись, расшифровка подписи)</w:t>
      </w:r>
    </w:p>
    <w:p w14:paraId="0A07D42C" w14:textId="77777777" w:rsidR="00E4708B" w:rsidRPr="0069709F" w:rsidRDefault="00E4708B" w:rsidP="00E4708B">
      <w:pPr>
        <w:widowControl w:val="0"/>
        <w:autoSpaceDE w:val="0"/>
        <w:autoSpaceDN w:val="0"/>
        <w:jc w:val="both"/>
        <w:rPr>
          <w:kern w:val="2"/>
        </w:rPr>
      </w:pPr>
    </w:p>
    <w:p w14:paraId="69634AD0" w14:textId="77777777" w:rsidR="00E4708B" w:rsidRDefault="00E4708B" w:rsidP="00E4708B">
      <w:pPr>
        <w:widowControl w:val="0"/>
        <w:autoSpaceDE w:val="0"/>
        <w:autoSpaceDN w:val="0"/>
        <w:jc w:val="both"/>
        <w:rPr>
          <w:kern w:val="2"/>
        </w:rPr>
      </w:pPr>
      <w:r>
        <w:rPr>
          <w:kern w:val="2"/>
        </w:rPr>
        <w:t xml:space="preserve">                               </w:t>
      </w:r>
      <w:r w:rsidRPr="0069709F">
        <w:rPr>
          <w:kern w:val="2"/>
        </w:rPr>
        <w:t>___________________________________________________________</w:t>
      </w:r>
    </w:p>
    <w:p w14:paraId="2139FB8F" w14:textId="77777777" w:rsidR="00E4708B" w:rsidRDefault="00E4708B" w:rsidP="00E4708B">
      <w:pPr>
        <w:widowControl w:val="0"/>
        <w:autoSpaceDE w:val="0"/>
        <w:autoSpaceDN w:val="0"/>
        <w:jc w:val="both"/>
        <w:rPr>
          <w:kern w:val="2"/>
        </w:rPr>
      </w:pPr>
      <w:r w:rsidRPr="0069709F">
        <w:rPr>
          <w:kern w:val="2"/>
        </w:rPr>
        <w:t xml:space="preserve">                                                          (подпись, расшифровка подписи)</w:t>
      </w:r>
    </w:p>
    <w:p w14:paraId="4874694D" w14:textId="77777777" w:rsidR="00E4708B" w:rsidRPr="0069709F" w:rsidRDefault="00E4708B" w:rsidP="00E4708B">
      <w:pPr>
        <w:widowControl w:val="0"/>
        <w:autoSpaceDE w:val="0"/>
        <w:autoSpaceDN w:val="0"/>
        <w:jc w:val="both"/>
        <w:rPr>
          <w:kern w:val="2"/>
        </w:rPr>
      </w:pPr>
    </w:p>
    <w:p w14:paraId="34F88C56" w14:textId="77777777" w:rsidR="00E4708B" w:rsidRPr="0069709F" w:rsidRDefault="00E4708B" w:rsidP="00E4708B">
      <w:pPr>
        <w:widowControl w:val="0"/>
        <w:autoSpaceDE w:val="0"/>
        <w:autoSpaceDN w:val="0"/>
        <w:jc w:val="both"/>
        <w:rPr>
          <w:kern w:val="2"/>
        </w:rPr>
      </w:pPr>
      <w:r w:rsidRPr="0069709F">
        <w:rPr>
          <w:kern w:val="2"/>
        </w:rPr>
        <w:t>С актами</w:t>
      </w:r>
      <w:r>
        <w:rPr>
          <w:kern w:val="2"/>
        </w:rPr>
        <w:t xml:space="preserve"> (ом)</w:t>
      </w:r>
      <w:r w:rsidRPr="0069709F">
        <w:rPr>
          <w:kern w:val="2"/>
        </w:rPr>
        <w:t xml:space="preserve"> оценки обеспечения готовности ознакомлен, один экземпляр акта</w:t>
      </w:r>
    </w:p>
    <w:p w14:paraId="3E2C7F28" w14:textId="77777777" w:rsidR="00E4708B" w:rsidRPr="0069709F" w:rsidRDefault="00E4708B" w:rsidP="00E4708B">
      <w:pPr>
        <w:widowControl w:val="0"/>
        <w:autoSpaceDE w:val="0"/>
        <w:autoSpaceDN w:val="0"/>
        <w:jc w:val="both"/>
        <w:rPr>
          <w:kern w:val="2"/>
        </w:rPr>
      </w:pPr>
      <w:r w:rsidRPr="0069709F">
        <w:rPr>
          <w:kern w:val="2"/>
        </w:rPr>
        <w:t>получил:</w:t>
      </w:r>
    </w:p>
    <w:p w14:paraId="4C16F90C" w14:textId="77777777" w:rsidR="00E4708B" w:rsidRPr="0069709F" w:rsidRDefault="00E4708B" w:rsidP="00E4708B">
      <w:pPr>
        <w:widowControl w:val="0"/>
        <w:autoSpaceDE w:val="0"/>
        <w:autoSpaceDN w:val="0"/>
        <w:jc w:val="both"/>
        <w:rPr>
          <w:kern w:val="2"/>
        </w:rPr>
      </w:pPr>
      <w:r w:rsidRPr="0069709F">
        <w:rPr>
          <w:kern w:val="2"/>
        </w:rPr>
        <w:t xml:space="preserve">    "__" ___________ 20__</w:t>
      </w:r>
      <w:r>
        <w:rPr>
          <w:kern w:val="2"/>
        </w:rPr>
        <w:t>__</w:t>
      </w:r>
      <w:r w:rsidRPr="0069709F">
        <w:rPr>
          <w:kern w:val="2"/>
        </w:rPr>
        <w:t xml:space="preserve"> г. ______________________________________________</w:t>
      </w:r>
    </w:p>
    <w:p w14:paraId="285D2132" w14:textId="77777777" w:rsidR="00E4708B" w:rsidRPr="0069709F" w:rsidRDefault="00E4708B" w:rsidP="00E4708B">
      <w:pPr>
        <w:widowControl w:val="0"/>
        <w:autoSpaceDE w:val="0"/>
        <w:autoSpaceDN w:val="0"/>
        <w:jc w:val="both"/>
        <w:rPr>
          <w:kern w:val="2"/>
        </w:rPr>
      </w:pPr>
      <w:r w:rsidRPr="0069709F">
        <w:rPr>
          <w:kern w:val="2"/>
        </w:rPr>
        <w:t xml:space="preserve">                                                                    (подпись, расшифровка подписи</w:t>
      </w:r>
    </w:p>
    <w:p w14:paraId="17CF3ADB" w14:textId="77777777" w:rsidR="00E4708B" w:rsidRPr="0069709F" w:rsidRDefault="00E4708B" w:rsidP="00E4708B">
      <w:pPr>
        <w:widowControl w:val="0"/>
        <w:autoSpaceDE w:val="0"/>
        <w:autoSpaceDN w:val="0"/>
        <w:jc w:val="both"/>
        <w:rPr>
          <w:kern w:val="2"/>
        </w:rPr>
      </w:pPr>
      <w:r w:rsidRPr="0069709F">
        <w:rPr>
          <w:kern w:val="2"/>
        </w:rPr>
        <w:t xml:space="preserve">                                                                 руководителя (его уполномоченного</w:t>
      </w:r>
    </w:p>
    <w:p w14:paraId="0411A62D" w14:textId="77777777" w:rsidR="00E4708B" w:rsidRPr="0069709F" w:rsidRDefault="00E4708B" w:rsidP="00E4708B">
      <w:pPr>
        <w:widowControl w:val="0"/>
        <w:autoSpaceDE w:val="0"/>
        <w:autoSpaceDN w:val="0"/>
        <w:jc w:val="both"/>
        <w:rPr>
          <w:kern w:val="2"/>
        </w:rPr>
      </w:pPr>
      <w:r w:rsidRPr="0069709F">
        <w:rPr>
          <w:kern w:val="2"/>
        </w:rPr>
        <w:t xml:space="preserve">                                                               представителя) в отношении которого</w:t>
      </w:r>
    </w:p>
    <w:p w14:paraId="3420ABD2" w14:textId="77777777" w:rsidR="00E4708B" w:rsidRPr="0069709F" w:rsidRDefault="00E4708B" w:rsidP="00E4708B">
      <w:pPr>
        <w:widowControl w:val="0"/>
        <w:autoSpaceDE w:val="0"/>
        <w:autoSpaceDN w:val="0"/>
        <w:jc w:val="both"/>
        <w:rPr>
          <w:kern w:val="2"/>
        </w:rPr>
      </w:pPr>
      <w:r w:rsidRPr="0069709F">
        <w:rPr>
          <w:kern w:val="2"/>
        </w:rPr>
        <w:t xml:space="preserve">                                                          проводилась оценка обеспечения готовности к</w:t>
      </w:r>
    </w:p>
    <w:p w14:paraId="646C55DA" w14:textId="586BD90D" w:rsidR="00E4708B" w:rsidRPr="0069709F" w:rsidRDefault="00E4708B" w:rsidP="00E4708B">
      <w:pPr>
        <w:widowControl w:val="0"/>
        <w:autoSpaceDE w:val="0"/>
        <w:autoSpaceDN w:val="0"/>
        <w:jc w:val="both"/>
        <w:rPr>
          <w:kern w:val="2"/>
        </w:rPr>
      </w:pPr>
      <w:r w:rsidRPr="0069709F">
        <w:rPr>
          <w:kern w:val="2"/>
        </w:rPr>
        <w:t xml:space="preserve">                                                                             отопительному периоду)</w:t>
      </w:r>
    </w:p>
    <w:p w14:paraId="2B267FBD" w14:textId="77777777" w:rsidR="00E4708B" w:rsidRPr="0069709F" w:rsidRDefault="00E4708B" w:rsidP="00E4708B">
      <w:pPr>
        <w:spacing w:line="276" w:lineRule="auto"/>
      </w:pPr>
    </w:p>
    <w:p w14:paraId="7EFF2C94" w14:textId="77777777" w:rsidR="00E4708B" w:rsidRDefault="00E4708B" w:rsidP="00E4708B">
      <w:pPr>
        <w:spacing w:line="276" w:lineRule="auto"/>
      </w:pPr>
    </w:p>
    <w:p w14:paraId="1E4EB754" w14:textId="5D06688D" w:rsidR="00E4708B" w:rsidRDefault="00E4708B" w:rsidP="00E4708B">
      <w:pPr>
        <w:spacing w:line="276" w:lineRule="auto"/>
      </w:pPr>
    </w:p>
    <w:p w14:paraId="59E5D425" w14:textId="77777777" w:rsidR="00E83AE4" w:rsidRDefault="00E83AE4" w:rsidP="00E4708B">
      <w:pPr>
        <w:spacing w:line="276" w:lineRule="auto"/>
      </w:pPr>
    </w:p>
    <w:p w14:paraId="4CDBCA9C" w14:textId="77777777" w:rsidR="00E4708B" w:rsidRDefault="00E4708B" w:rsidP="00E4708B">
      <w:pPr>
        <w:spacing w:line="276" w:lineRule="auto"/>
      </w:pPr>
    </w:p>
    <w:p w14:paraId="26F8AC3F" w14:textId="77777777" w:rsidR="00E4708B" w:rsidRDefault="00E4708B" w:rsidP="00E4708B">
      <w:pPr>
        <w:spacing w:line="276" w:lineRule="auto"/>
      </w:pPr>
    </w:p>
    <w:p w14:paraId="2CF4C41B" w14:textId="77777777" w:rsidR="00E4708B" w:rsidRDefault="00E4708B" w:rsidP="00E4708B">
      <w:pPr>
        <w:spacing w:line="276" w:lineRule="auto"/>
      </w:pPr>
    </w:p>
    <w:p w14:paraId="451403C5" w14:textId="77777777" w:rsidR="00E4708B" w:rsidRDefault="00E4708B" w:rsidP="00E4708B">
      <w:pPr>
        <w:spacing w:line="276" w:lineRule="auto"/>
      </w:pPr>
    </w:p>
    <w:p w14:paraId="2BE16CBE" w14:textId="77777777" w:rsidR="00E4708B" w:rsidRDefault="00E4708B" w:rsidP="00E4708B">
      <w:pPr>
        <w:spacing w:line="276" w:lineRule="auto"/>
      </w:pPr>
    </w:p>
    <w:p w14:paraId="02157624" w14:textId="77777777" w:rsidR="00E4708B" w:rsidRDefault="00E4708B" w:rsidP="00E4708B">
      <w:pPr>
        <w:spacing w:line="276" w:lineRule="auto"/>
      </w:pPr>
    </w:p>
    <w:p w14:paraId="0C61F0A3" w14:textId="77777777" w:rsidR="00E4708B" w:rsidRDefault="00E4708B" w:rsidP="00E4708B">
      <w:pPr>
        <w:spacing w:line="276" w:lineRule="auto"/>
      </w:pPr>
    </w:p>
    <w:p w14:paraId="2459617B" w14:textId="77777777" w:rsidR="00E4708B" w:rsidRDefault="00E4708B" w:rsidP="00E4708B">
      <w:pPr>
        <w:spacing w:line="276" w:lineRule="auto"/>
      </w:pPr>
    </w:p>
    <w:p w14:paraId="13FD6200" w14:textId="77777777" w:rsidR="00E4708B" w:rsidRDefault="00E4708B" w:rsidP="00E4708B">
      <w:pPr>
        <w:spacing w:line="276" w:lineRule="auto"/>
      </w:pPr>
    </w:p>
    <w:p w14:paraId="7AA558AD" w14:textId="77777777" w:rsidR="00E4708B" w:rsidRDefault="00E4708B" w:rsidP="00E4708B">
      <w:pPr>
        <w:spacing w:line="276" w:lineRule="auto"/>
      </w:pPr>
    </w:p>
    <w:p w14:paraId="3447CFA9" w14:textId="77777777" w:rsidR="00E4708B" w:rsidRDefault="00E4708B" w:rsidP="00E4708B">
      <w:pPr>
        <w:spacing w:line="276" w:lineRule="auto"/>
      </w:pPr>
    </w:p>
    <w:p w14:paraId="41F64A5B" w14:textId="77777777" w:rsidR="00E4708B" w:rsidRDefault="00E4708B" w:rsidP="00E4708B">
      <w:pPr>
        <w:spacing w:line="276" w:lineRule="auto"/>
      </w:pPr>
    </w:p>
    <w:p w14:paraId="208F553C" w14:textId="77777777" w:rsidR="00E4708B" w:rsidRDefault="00E4708B" w:rsidP="00E4708B">
      <w:pPr>
        <w:spacing w:line="276" w:lineRule="auto"/>
      </w:pPr>
    </w:p>
    <w:p w14:paraId="35C59FE9" w14:textId="77777777" w:rsidR="00E4708B" w:rsidRDefault="00E4708B" w:rsidP="00E4708B">
      <w:pPr>
        <w:spacing w:line="276" w:lineRule="auto"/>
      </w:pPr>
    </w:p>
    <w:p w14:paraId="79948190" w14:textId="77777777" w:rsidR="00E4708B" w:rsidRDefault="00E4708B" w:rsidP="00E4708B">
      <w:pPr>
        <w:spacing w:line="276" w:lineRule="auto"/>
      </w:pPr>
    </w:p>
    <w:p w14:paraId="513B5BEF" w14:textId="77777777" w:rsidR="00E4708B" w:rsidRDefault="00E4708B" w:rsidP="00E4708B">
      <w:pPr>
        <w:spacing w:line="276" w:lineRule="auto"/>
      </w:pPr>
    </w:p>
    <w:p w14:paraId="6D42CBF1" w14:textId="77777777" w:rsidR="00E4708B" w:rsidRDefault="00E4708B" w:rsidP="00E4708B">
      <w:pPr>
        <w:spacing w:line="276" w:lineRule="auto"/>
      </w:pPr>
    </w:p>
    <w:p w14:paraId="3696E0E0" w14:textId="77777777" w:rsidR="00E4708B" w:rsidRDefault="00E4708B" w:rsidP="00E4708B">
      <w:pPr>
        <w:spacing w:line="276" w:lineRule="auto"/>
      </w:pPr>
    </w:p>
    <w:p w14:paraId="553DC2D2" w14:textId="77777777" w:rsidR="00E4708B" w:rsidRPr="002B2BA8" w:rsidRDefault="00E4708B" w:rsidP="00E4708B">
      <w:pPr>
        <w:ind w:left="7938"/>
      </w:pPr>
      <w:r w:rsidRPr="002B2BA8">
        <w:lastRenderedPageBreak/>
        <w:t>Приложение № 5</w:t>
      </w:r>
    </w:p>
    <w:p w14:paraId="3D67DD23" w14:textId="77777777" w:rsidR="00E4708B" w:rsidRPr="002B2BA8" w:rsidRDefault="00E4708B" w:rsidP="00E4708B">
      <w:pPr>
        <w:ind w:left="7938"/>
      </w:pPr>
      <w:r w:rsidRPr="002B2BA8">
        <w:t>к Программе оценки готовности</w:t>
      </w:r>
    </w:p>
    <w:p w14:paraId="549B624D" w14:textId="77777777" w:rsidR="00E4708B" w:rsidRPr="002B2BA8" w:rsidRDefault="00E4708B" w:rsidP="00E4708B">
      <w:pPr>
        <w:ind w:left="7938"/>
        <w:jc w:val="both"/>
      </w:pPr>
    </w:p>
    <w:p w14:paraId="681714F6" w14:textId="77777777" w:rsidR="00E4708B" w:rsidRPr="002B2BA8" w:rsidRDefault="00E4708B" w:rsidP="00E4708B">
      <w:pPr>
        <w:ind w:left="7938"/>
        <w:jc w:val="both"/>
      </w:pPr>
    </w:p>
    <w:p w14:paraId="588C1E45" w14:textId="77777777" w:rsidR="00E4708B" w:rsidRPr="002B2BA8" w:rsidRDefault="00E4708B" w:rsidP="00E4708B">
      <w:pPr>
        <w:pStyle w:val="ConsPlusNonformat"/>
        <w:jc w:val="center"/>
        <w:rPr>
          <w:rFonts w:ascii="Times New Roman" w:hAnsi="Times New Roman" w:cs="Times New Roman"/>
          <w:sz w:val="24"/>
          <w:szCs w:val="24"/>
        </w:rPr>
      </w:pPr>
      <w:r w:rsidRPr="002B2BA8">
        <w:rPr>
          <w:rFonts w:ascii="Times New Roman" w:hAnsi="Times New Roman" w:cs="Times New Roman"/>
          <w:sz w:val="24"/>
          <w:szCs w:val="24"/>
        </w:rPr>
        <w:t>ПАСПОРТ</w:t>
      </w:r>
    </w:p>
    <w:p w14:paraId="12723568" w14:textId="77777777" w:rsidR="00E4708B" w:rsidRPr="002B2BA8" w:rsidRDefault="00E4708B" w:rsidP="00E4708B">
      <w:pPr>
        <w:pStyle w:val="ConsPlusNonformat"/>
        <w:jc w:val="center"/>
        <w:rPr>
          <w:rFonts w:ascii="Times New Roman" w:hAnsi="Times New Roman" w:cs="Times New Roman"/>
          <w:sz w:val="24"/>
          <w:szCs w:val="24"/>
        </w:rPr>
      </w:pPr>
      <w:r w:rsidRPr="002B2BA8">
        <w:rPr>
          <w:rFonts w:ascii="Times New Roman" w:hAnsi="Times New Roman" w:cs="Times New Roman"/>
          <w:sz w:val="24"/>
          <w:szCs w:val="24"/>
        </w:rPr>
        <w:t>обеспечения готовности к отопительному периоду ____/____ гг.</w:t>
      </w:r>
    </w:p>
    <w:p w14:paraId="42777F51" w14:textId="77777777" w:rsidR="00E4708B" w:rsidRPr="002B2BA8" w:rsidRDefault="00E4708B" w:rsidP="00E4708B">
      <w:pPr>
        <w:pStyle w:val="ConsPlusNonformat"/>
        <w:jc w:val="center"/>
        <w:rPr>
          <w:rFonts w:ascii="Times New Roman" w:hAnsi="Times New Roman" w:cs="Times New Roman"/>
          <w:sz w:val="24"/>
          <w:szCs w:val="24"/>
        </w:rPr>
      </w:pPr>
    </w:p>
    <w:p w14:paraId="7D5C2A87" w14:textId="372CAF37" w:rsidR="00E4708B" w:rsidRPr="002B2BA8" w:rsidRDefault="00E4708B" w:rsidP="00E4708B">
      <w:pPr>
        <w:pStyle w:val="ConsPlusNonformat"/>
        <w:jc w:val="both"/>
        <w:rPr>
          <w:rFonts w:ascii="Times New Roman" w:hAnsi="Times New Roman" w:cs="Times New Roman"/>
          <w:sz w:val="24"/>
          <w:szCs w:val="24"/>
        </w:rPr>
      </w:pPr>
      <w:r w:rsidRPr="002B2BA8">
        <w:rPr>
          <w:rFonts w:ascii="Times New Roman" w:hAnsi="Times New Roman" w:cs="Times New Roman"/>
          <w:sz w:val="24"/>
          <w:szCs w:val="24"/>
        </w:rPr>
        <w:t xml:space="preserve">    Выдан</w:t>
      </w:r>
      <w:r w:rsidR="00E83AE4" w:rsidRPr="002B2BA8">
        <w:rPr>
          <w:rFonts w:ascii="Times New Roman" w:hAnsi="Times New Roman" w:cs="Times New Roman"/>
          <w:sz w:val="24"/>
          <w:szCs w:val="24"/>
        </w:rPr>
        <w:t>________________________________________________________</w:t>
      </w:r>
      <w:r w:rsidR="002B2BA8">
        <w:rPr>
          <w:rFonts w:ascii="Times New Roman" w:hAnsi="Times New Roman" w:cs="Times New Roman"/>
          <w:sz w:val="24"/>
          <w:szCs w:val="24"/>
        </w:rPr>
        <w:t>_</w:t>
      </w:r>
      <w:r w:rsidR="00E83AE4" w:rsidRPr="002B2BA8">
        <w:rPr>
          <w:rFonts w:ascii="Times New Roman" w:hAnsi="Times New Roman" w:cs="Times New Roman"/>
          <w:color w:val="FF0000"/>
          <w:sz w:val="24"/>
          <w:szCs w:val="24"/>
          <w:u w:val="single"/>
        </w:rPr>
        <w:t xml:space="preserve">                                                                                                 </w:t>
      </w:r>
      <w:r w:rsidR="004E1617" w:rsidRPr="002B2BA8">
        <w:rPr>
          <w:rFonts w:ascii="Times New Roman" w:hAnsi="Times New Roman" w:cs="Times New Roman"/>
          <w:color w:val="FF0000"/>
          <w:sz w:val="24"/>
          <w:szCs w:val="24"/>
          <w:u w:val="single"/>
        </w:rPr>
        <w:t xml:space="preserve">   </w:t>
      </w:r>
      <w:r w:rsidRPr="002B2BA8">
        <w:rPr>
          <w:rFonts w:ascii="Times New Roman" w:hAnsi="Times New Roman" w:cs="Times New Roman"/>
          <w:color w:val="FF0000"/>
          <w:sz w:val="24"/>
          <w:szCs w:val="24"/>
        </w:rPr>
        <w:t xml:space="preserve"> </w:t>
      </w:r>
      <w:r w:rsidR="002B2BA8">
        <w:rPr>
          <w:rFonts w:ascii="Times New Roman" w:hAnsi="Times New Roman" w:cs="Times New Roman"/>
          <w:color w:val="FF0000"/>
          <w:sz w:val="24"/>
          <w:szCs w:val="24"/>
        </w:rPr>
        <w:t xml:space="preserve">     </w:t>
      </w:r>
      <w:r w:rsidRPr="002B2BA8">
        <w:rPr>
          <w:rFonts w:ascii="Times New Roman" w:hAnsi="Times New Roman" w:cs="Times New Roman"/>
          <w:sz w:val="24"/>
          <w:szCs w:val="24"/>
        </w:rPr>
        <w:t>_________________________________________________________________</w:t>
      </w:r>
    </w:p>
    <w:p w14:paraId="53D870A8" w14:textId="77777777" w:rsidR="00E4708B" w:rsidRPr="002B2BA8" w:rsidRDefault="00E4708B" w:rsidP="00E4708B">
      <w:pPr>
        <w:pStyle w:val="ConsPlusNonformat"/>
        <w:jc w:val="both"/>
        <w:rPr>
          <w:rFonts w:ascii="Times New Roman" w:hAnsi="Times New Roman" w:cs="Times New Roman"/>
          <w:sz w:val="24"/>
          <w:szCs w:val="24"/>
        </w:rPr>
      </w:pPr>
      <w:r w:rsidRPr="002B2BA8">
        <w:rPr>
          <w:rFonts w:ascii="Times New Roman" w:hAnsi="Times New Roman" w:cs="Times New Roman"/>
          <w:sz w:val="24"/>
          <w:szCs w:val="24"/>
        </w:rPr>
        <w:t xml:space="preserve">             (полное наименование лица, подлежащего оценке обеспечения</w:t>
      </w:r>
    </w:p>
    <w:p w14:paraId="3166C15D" w14:textId="77777777" w:rsidR="00E4708B" w:rsidRPr="002B2BA8" w:rsidRDefault="00E4708B" w:rsidP="00E4708B">
      <w:pPr>
        <w:pStyle w:val="ConsPlusNonformat"/>
        <w:jc w:val="both"/>
        <w:rPr>
          <w:rFonts w:ascii="Times New Roman" w:hAnsi="Times New Roman" w:cs="Times New Roman"/>
          <w:sz w:val="24"/>
          <w:szCs w:val="24"/>
        </w:rPr>
      </w:pPr>
      <w:r w:rsidRPr="002B2BA8">
        <w:rPr>
          <w:rFonts w:ascii="Times New Roman" w:hAnsi="Times New Roman" w:cs="Times New Roman"/>
          <w:sz w:val="24"/>
          <w:szCs w:val="24"/>
        </w:rPr>
        <w:t xml:space="preserve">                          готовности к отопительному периоду)</w:t>
      </w:r>
    </w:p>
    <w:p w14:paraId="4E14C894" w14:textId="77777777" w:rsidR="00E4708B" w:rsidRPr="002B2BA8" w:rsidRDefault="00E4708B" w:rsidP="00E4708B">
      <w:pPr>
        <w:pStyle w:val="ConsPlusNonformat"/>
        <w:jc w:val="both"/>
        <w:rPr>
          <w:rFonts w:ascii="Times New Roman" w:hAnsi="Times New Roman" w:cs="Times New Roman"/>
          <w:sz w:val="24"/>
          <w:szCs w:val="24"/>
        </w:rPr>
      </w:pPr>
    </w:p>
    <w:p w14:paraId="0795E259" w14:textId="1FAB398A" w:rsidR="00E4708B" w:rsidRPr="002B2BA8" w:rsidRDefault="00E4708B" w:rsidP="002B2BA8">
      <w:pPr>
        <w:pStyle w:val="ConsPlusNonformat"/>
        <w:jc w:val="both"/>
        <w:rPr>
          <w:rFonts w:ascii="Times New Roman" w:hAnsi="Times New Roman" w:cs="Times New Roman"/>
          <w:sz w:val="24"/>
          <w:szCs w:val="24"/>
        </w:rPr>
      </w:pPr>
      <w:r w:rsidRPr="002B2BA8">
        <w:rPr>
          <w:rFonts w:ascii="Times New Roman" w:hAnsi="Times New Roman" w:cs="Times New Roman"/>
          <w:sz w:val="24"/>
          <w:szCs w:val="24"/>
        </w:rPr>
        <w:t>В   отношении   следующих   объектов, по которым проводилась оценка</w:t>
      </w:r>
      <w:r w:rsidR="002B2BA8">
        <w:rPr>
          <w:rFonts w:ascii="Times New Roman" w:hAnsi="Times New Roman" w:cs="Times New Roman"/>
          <w:sz w:val="24"/>
          <w:szCs w:val="24"/>
        </w:rPr>
        <w:t xml:space="preserve"> </w:t>
      </w:r>
      <w:r w:rsidRPr="002B2BA8">
        <w:rPr>
          <w:rFonts w:ascii="Times New Roman" w:hAnsi="Times New Roman" w:cs="Times New Roman"/>
          <w:sz w:val="24"/>
          <w:szCs w:val="24"/>
        </w:rPr>
        <w:t>обеспечения готовности к отопительному периоду:</w:t>
      </w:r>
    </w:p>
    <w:p w14:paraId="1C191B6B" w14:textId="77777777" w:rsidR="00E4708B" w:rsidRPr="002B2BA8" w:rsidRDefault="00E4708B" w:rsidP="00E4708B">
      <w:pPr>
        <w:pStyle w:val="ConsPlusNonformat"/>
        <w:jc w:val="both"/>
        <w:rPr>
          <w:rFonts w:ascii="Times New Roman" w:hAnsi="Times New Roman" w:cs="Times New Roman"/>
          <w:sz w:val="24"/>
          <w:szCs w:val="24"/>
        </w:rPr>
      </w:pPr>
      <w:r w:rsidRPr="002B2BA8">
        <w:rPr>
          <w:rFonts w:ascii="Times New Roman" w:hAnsi="Times New Roman" w:cs="Times New Roman"/>
          <w:sz w:val="24"/>
          <w:szCs w:val="24"/>
        </w:rPr>
        <w:t xml:space="preserve">    1. ________________________;</w:t>
      </w:r>
    </w:p>
    <w:p w14:paraId="0A3D9C5C" w14:textId="29FC2570" w:rsidR="00E4708B" w:rsidRPr="002B2BA8" w:rsidRDefault="00E4708B" w:rsidP="00E4708B">
      <w:pPr>
        <w:pStyle w:val="ConsPlusNonformat"/>
        <w:jc w:val="both"/>
        <w:rPr>
          <w:rFonts w:ascii="Times New Roman" w:hAnsi="Times New Roman" w:cs="Times New Roman"/>
          <w:sz w:val="24"/>
          <w:szCs w:val="24"/>
        </w:rPr>
      </w:pPr>
      <w:r w:rsidRPr="002B2BA8">
        <w:rPr>
          <w:rFonts w:ascii="Times New Roman" w:hAnsi="Times New Roman" w:cs="Times New Roman"/>
          <w:sz w:val="24"/>
          <w:szCs w:val="24"/>
        </w:rPr>
        <w:t xml:space="preserve">    2. </w:t>
      </w:r>
      <w:r w:rsidR="004E1617" w:rsidRPr="002B2BA8">
        <w:rPr>
          <w:rFonts w:ascii="Times New Roman" w:hAnsi="Times New Roman" w:cs="Times New Roman"/>
          <w:sz w:val="24"/>
          <w:szCs w:val="24"/>
        </w:rPr>
        <w:t>_______________________</w:t>
      </w:r>
      <w:r w:rsidR="00E83AE4" w:rsidRPr="002B2BA8">
        <w:rPr>
          <w:rFonts w:ascii="Times New Roman" w:hAnsi="Times New Roman" w:cs="Times New Roman"/>
          <w:sz w:val="24"/>
          <w:szCs w:val="24"/>
        </w:rPr>
        <w:t>_</w:t>
      </w:r>
      <w:r w:rsidRPr="002B2BA8">
        <w:rPr>
          <w:rFonts w:ascii="Times New Roman" w:hAnsi="Times New Roman" w:cs="Times New Roman"/>
          <w:sz w:val="24"/>
          <w:szCs w:val="24"/>
        </w:rPr>
        <w:t>;</w:t>
      </w:r>
    </w:p>
    <w:p w14:paraId="78A429A5" w14:textId="124C89F6" w:rsidR="00E4708B" w:rsidRPr="002B2BA8" w:rsidRDefault="00E4708B" w:rsidP="00E4708B">
      <w:pPr>
        <w:pStyle w:val="ConsPlusNonformat"/>
        <w:jc w:val="both"/>
        <w:rPr>
          <w:rFonts w:ascii="Times New Roman" w:hAnsi="Times New Roman" w:cs="Times New Roman"/>
          <w:sz w:val="24"/>
          <w:szCs w:val="24"/>
        </w:rPr>
      </w:pPr>
      <w:r w:rsidRPr="002B2BA8">
        <w:rPr>
          <w:rFonts w:ascii="Times New Roman" w:hAnsi="Times New Roman" w:cs="Times New Roman"/>
          <w:sz w:val="24"/>
          <w:szCs w:val="24"/>
        </w:rPr>
        <w:t xml:space="preserve">    3. _______________________</w:t>
      </w:r>
      <w:r w:rsidR="00E83AE4" w:rsidRPr="002B2BA8">
        <w:rPr>
          <w:rFonts w:ascii="Times New Roman" w:hAnsi="Times New Roman" w:cs="Times New Roman"/>
          <w:sz w:val="24"/>
          <w:szCs w:val="24"/>
        </w:rPr>
        <w:t>_</w:t>
      </w:r>
      <w:r w:rsidRPr="002B2BA8">
        <w:rPr>
          <w:rFonts w:ascii="Times New Roman" w:hAnsi="Times New Roman" w:cs="Times New Roman"/>
          <w:sz w:val="24"/>
          <w:szCs w:val="24"/>
        </w:rPr>
        <w:t>;</w:t>
      </w:r>
    </w:p>
    <w:p w14:paraId="6B39E67B" w14:textId="77777777" w:rsidR="002B2BA8" w:rsidRDefault="002B2BA8" w:rsidP="00E4708B">
      <w:pPr>
        <w:pStyle w:val="ConsPlusNonformat"/>
        <w:jc w:val="both"/>
        <w:rPr>
          <w:rFonts w:ascii="Times New Roman" w:hAnsi="Times New Roman" w:cs="Times New Roman"/>
          <w:sz w:val="24"/>
          <w:szCs w:val="24"/>
        </w:rPr>
      </w:pPr>
    </w:p>
    <w:p w14:paraId="11449A5F" w14:textId="73ECA76F" w:rsidR="00E4708B" w:rsidRPr="002B2BA8" w:rsidRDefault="00E4708B" w:rsidP="00E4708B">
      <w:pPr>
        <w:pStyle w:val="ConsPlusNonformat"/>
        <w:jc w:val="both"/>
        <w:rPr>
          <w:rFonts w:ascii="Times New Roman" w:hAnsi="Times New Roman" w:cs="Times New Roman"/>
          <w:sz w:val="24"/>
          <w:szCs w:val="24"/>
          <w:u w:val="single"/>
        </w:rPr>
      </w:pPr>
      <w:r w:rsidRPr="002B2BA8">
        <w:rPr>
          <w:rFonts w:ascii="Times New Roman" w:hAnsi="Times New Roman" w:cs="Times New Roman"/>
          <w:sz w:val="24"/>
          <w:szCs w:val="24"/>
        </w:rPr>
        <w:t xml:space="preserve">    Основание   выдачи паспорта обеспечения готовности к отопительному периоду: акт оценки обеспечения готовности к отопительному периоду от _______ № _________</w:t>
      </w:r>
      <w:r w:rsidR="002B2BA8" w:rsidRPr="002B2BA8">
        <w:rPr>
          <w:rFonts w:ascii="Times New Roman" w:hAnsi="Times New Roman" w:cs="Times New Roman"/>
          <w:sz w:val="24"/>
          <w:szCs w:val="24"/>
        </w:rPr>
        <w:t>.</w:t>
      </w:r>
    </w:p>
    <w:p w14:paraId="0FE2DA20" w14:textId="77777777" w:rsidR="00E4708B" w:rsidRPr="002B2BA8" w:rsidRDefault="00E4708B" w:rsidP="00E4708B">
      <w:pPr>
        <w:pStyle w:val="ConsPlusNonformat"/>
        <w:jc w:val="both"/>
        <w:rPr>
          <w:rFonts w:ascii="Times New Roman" w:hAnsi="Times New Roman" w:cs="Times New Roman"/>
          <w:sz w:val="24"/>
          <w:szCs w:val="24"/>
        </w:rPr>
      </w:pPr>
    </w:p>
    <w:p w14:paraId="0CD6A62A" w14:textId="77777777" w:rsidR="00E4708B" w:rsidRPr="002B2BA8" w:rsidRDefault="00E4708B" w:rsidP="00E4708B">
      <w:pPr>
        <w:pStyle w:val="ConsPlusNonformat"/>
        <w:jc w:val="both"/>
        <w:rPr>
          <w:rFonts w:ascii="Times New Roman" w:hAnsi="Times New Roman" w:cs="Times New Roman"/>
          <w:sz w:val="24"/>
          <w:szCs w:val="24"/>
        </w:rPr>
      </w:pPr>
      <w:r w:rsidRPr="002B2BA8">
        <w:rPr>
          <w:rFonts w:ascii="Times New Roman" w:hAnsi="Times New Roman" w:cs="Times New Roman"/>
          <w:sz w:val="24"/>
          <w:szCs w:val="24"/>
        </w:rPr>
        <w:t xml:space="preserve">                                     ______________________________________</w:t>
      </w:r>
    </w:p>
    <w:p w14:paraId="21B15700" w14:textId="77777777" w:rsidR="00E4708B" w:rsidRPr="002B2BA8" w:rsidRDefault="00E4708B" w:rsidP="00E4708B">
      <w:pPr>
        <w:pStyle w:val="ConsPlusNonformat"/>
        <w:jc w:val="both"/>
        <w:rPr>
          <w:rFonts w:ascii="Times New Roman" w:hAnsi="Times New Roman" w:cs="Times New Roman"/>
          <w:sz w:val="24"/>
          <w:szCs w:val="24"/>
        </w:rPr>
      </w:pPr>
      <w:r w:rsidRPr="002B2BA8">
        <w:rPr>
          <w:rFonts w:ascii="Times New Roman" w:hAnsi="Times New Roman" w:cs="Times New Roman"/>
          <w:sz w:val="24"/>
          <w:szCs w:val="24"/>
        </w:rPr>
        <w:t xml:space="preserve">                                     (подпись, расшифровка подписи и печать</w:t>
      </w:r>
    </w:p>
    <w:p w14:paraId="2B636841" w14:textId="77777777" w:rsidR="00E4708B" w:rsidRPr="002B2BA8" w:rsidRDefault="00E4708B" w:rsidP="00E4708B">
      <w:pPr>
        <w:pStyle w:val="ConsPlusNonformat"/>
        <w:jc w:val="both"/>
        <w:rPr>
          <w:rFonts w:ascii="Times New Roman" w:hAnsi="Times New Roman" w:cs="Times New Roman"/>
          <w:sz w:val="24"/>
          <w:szCs w:val="24"/>
        </w:rPr>
      </w:pPr>
      <w:r w:rsidRPr="002B2BA8">
        <w:rPr>
          <w:rFonts w:ascii="Times New Roman" w:hAnsi="Times New Roman" w:cs="Times New Roman"/>
          <w:sz w:val="24"/>
          <w:szCs w:val="24"/>
        </w:rPr>
        <w:t xml:space="preserve">                          уполномоченного органа, образовавшего комиссию по</w:t>
      </w:r>
    </w:p>
    <w:p w14:paraId="1FA34382" w14:textId="77777777" w:rsidR="00E4708B" w:rsidRPr="002B2BA8" w:rsidRDefault="00E4708B" w:rsidP="00E4708B">
      <w:pPr>
        <w:pStyle w:val="ConsPlusNonformat"/>
        <w:jc w:val="both"/>
        <w:rPr>
          <w:rFonts w:ascii="Times New Roman" w:hAnsi="Times New Roman" w:cs="Times New Roman"/>
          <w:sz w:val="24"/>
          <w:szCs w:val="24"/>
        </w:rPr>
      </w:pPr>
      <w:r w:rsidRPr="002B2BA8">
        <w:rPr>
          <w:rFonts w:ascii="Times New Roman" w:hAnsi="Times New Roman" w:cs="Times New Roman"/>
          <w:sz w:val="24"/>
          <w:szCs w:val="24"/>
        </w:rPr>
        <w:t xml:space="preserve">                          проведению   оценки обеспечения   готовности   к</w:t>
      </w:r>
    </w:p>
    <w:p w14:paraId="5561870D" w14:textId="3ED03974" w:rsidR="00E4708B" w:rsidRPr="002B2BA8" w:rsidRDefault="00E4708B" w:rsidP="00E4708B">
      <w:pPr>
        <w:pStyle w:val="ConsPlusNonformat"/>
        <w:jc w:val="both"/>
        <w:rPr>
          <w:rFonts w:ascii="Times New Roman" w:hAnsi="Times New Roman" w:cs="Times New Roman"/>
          <w:sz w:val="24"/>
          <w:szCs w:val="24"/>
        </w:rPr>
      </w:pPr>
      <w:r w:rsidRPr="002B2BA8">
        <w:rPr>
          <w:rFonts w:ascii="Times New Roman" w:hAnsi="Times New Roman" w:cs="Times New Roman"/>
          <w:sz w:val="24"/>
          <w:szCs w:val="24"/>
        </w:rPr>
        <w:t xml:space="preserve">                          отопительному периоду)</w:t>
      </w:r>
      <w:r w:rsidR="00583C4E" w:rsidRPr="002B2BA8">
        <w:rPr>
          <w:rFonts w:ascii="Times New Roman" w:hAnsi="Times New Roman" w:cs="Times New Roman"/>
          <w:sz w:val="24"/>
          <w:szCs w:val="24"/>
        </w:rPr>
        <w:t>.».</w:t>
      </w:r>
    </w:p>
    <w:p w14:paraId="1986D9BD" w14:textId="77777777" w:rsidR="003374D5" w:rsidRPr="002B2BA8" w:rsidRDefault="003374D5" w:rsidP="003374D5">
      <w:pPr>
        <w:rPr>
          <w:rFonts w:cs="Times New Roman"/>
        </w:rPr>
      </w:pPr>
    </w:p>
    <w:p w14:paraId="655BDD3B" w14:textId="77777777" w:rsidR="00A04233" w:rsidRPr="002B2BA8" w:rsidRDefault="00A04233" w:rsidP="003374D5">
      <w:pPr>
        <w:rPr>
          <w:rFonts w:cs="Times New Roman"/>
        </w:rPr>
      </w:pPr>
    </w:p>
    <w:p w14:paraId="10431BC5" w14:textId="77777777" w:rsidR="00A04233" w:rsidRPr="002B2BA8" w:rsidRDefault="00A04233" w:rsidP="003374D5">
      <w:pPr>
        <w:rPr>
          <w:rFonts w:cs="Times New Roman"/>
        </w:rPr>
      </w:pPr>
    </w:p>
    <w:p w14:paraId="798D074A" w14:textId="77777777" w:rsidR="00A04233" w:rsidRPr="002B2BA8" w:rsidRDefault="00A04233" w:rsidP="003374D5">
      <w:pPr>
        <w:rPr>
          <w:rFonts w:cs="Times New Roman"/>
        </w:rPr>
      </w:pPr>
    </w:p>
    <w:p w14:paraId="325DA0F6" w14:textId="77777777" w:rsidR="00A04233" w:rsidRPr="002B2BA8" w:rsidRDefault="00A04233" w:rsidP="003374D5">
      <w:pPr>
        <w:rPr>
          <w:rFonts w:cs="Times New Roman"/>
        </w:rPr>
      </w:pPr>
    </w:p>
    <w:p w14:paraId="4CF4D99A" w14:textId="77777777" w:rsidR="00A04233" w:rsidRPr="002B2BA8" w:rsidRDefault="00A04233" w:rsidP="003374D5">
      <w:pPr>
        <w:rPr>
          <w:rFonts w:cs="Times New Roman"/>
        </w:rPr>
      </w:pPr>
    </w:p>
    <w:p w14:paraId="684CD9C9" w14:textId="77777777" w:rsidR="00A04233" w:rsidRPr="002B2BA8" w:rsidRDefault="00A04233" w:rsidP="003374D5">
      <w:pPr>
        <w:rPr>
          <w:rFonts w:cs="Times New Roman"/>
        </w:rPr>
      </w:pPr>
    </w:p>
    <w:p w14:paraId="674BE2FC" w14:textId="77777777" w:rsidR="00A04233" w:rsidRPr="002B2BA8" w:rsidRDefault="00A04233" w:rsidP="003374D5">
      <w:pPr>
        <w:rPr>
          <w:rFonts w:cs="Times New Roman"/>
        </w:rPr>
      </w:pPr>
    </w:p>
    <w:p w14:paraId="654FDE1F" w14:textId="3E4ADB3E" w:rsidR="00A04233" w:rsidRPr="002B2BA8" w:rsidRDefault="00DE07E9" w:rsidP="003374D5">
      <w:pPr>
        <w:rPr>
          <w:rFonts w:cs="Times New Roman"/>
        </w:rPr>
      </w:pPr>
      <w:r>
        <w:rPr>
          <w:rFonts w:cs="Times New Roman"/>
        </w:rPr>
        <w:t xml:space="preserve"> </w:t>
      </w:r>
      <w:bookmarkStart w:id="2" w:name="_GoBack"/>
      <w:bookmarkEnd w:id="2"/>
    </w:p>
    <w:sectPr w:rsidR="00A04233" w:rsidRPr="002B2BA8" w:rsidSect="00E4708B">
      <w:headerReference w:type="default" r:id="rId12"/>
      <w:pgSz w:w="11906" w:h="16838"/>
      <w:pgMar w:top="993"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9409A" w14:textId="77777777" w:rsidR="00BE465D" w:rsidRDefault="00BE465D" w:rsidP="008603C8">
      <w:r>
        <w:separator/>
      </w:r>
    </w:p>
  </w:endnote>
  <w:endnote w:type="continuationSeparator" w:id="0">
    <w:p w14:paraId="622E8D0D" w14:textId="77777777" w:rsidR="00BE465D" w:rsidRDefault="00BE465D" w:rsidP="0086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1EBEE" w14:textId="77777777" w:rsidR="00BE465D" w:rsidRDefault="00BE465D" w:rsidP="008603C8">
      <w:r>
        <w:separator/>
      </w:r>
    </w:p>
  </w:footnote>
  <w:footnote w:type="continuationSeparator" w:id="0">
    <w:p w14:paraId="2F36B37F" w14:textId="77777777" w:rsidR="00BE465D" w:rsidRDefault="00BE465D" w:rsidP="00860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738512"/>
      <w:docPartObj>
        <w:docPartGallery w:val="Page Numbers (Top of Page)"/>
        <w:docPartUnique/>
      </w:docPartObj>
    </w:sdtPr>
    <w:sdtEndPr/>
    <w:sdtContent>
      <w:p w14:paraId="0826EDDE" w14:textId="77777777" w:rsidR="00583C4E" w:rsidRDefault="00583C4E">
        <w:pPr>
          <w:pStyle w:val="a3"/>
          <w:jc w:val="center"/>
        </w:pPr>
        <w:r>
          <w:fldChar w:fldCharType="begin"/>
        </w:r>
        <w:r>
          <w:instrText>PAGE   \* MERGEFORMAT</w:instrText>
        </w:r>
        <w:r>
          <w:fldChar w:fldCharType="separate"/>
        </w:r>
        <w:r w:rsidR="00DE07E9">
          <w:rPr>
            <w:noProof/>
          </w:rPr>
          <w:t>2</w:t>
        </w:r>
        <w:r>
          <w:rPr>
            <w:noProof/>
          </w:rPr>
          <w:fldChar w:fldCharType="end"/>
        </w:r>
      </w:p>
    </w:sdtContent>
  </w:sdt>
  <w:p w14:paraId="588008BB" w14:textId="77777777" w:rsidR="00583C4E" w:rsidRDefault="00583C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372184"/>
      <w:docPartObj>
        <w:docPartGallery w:val="Page Numbers (Top of Page)"/>
        <w:docPartUnique/>
      </w:docPartObj>
    </w:sdtPr>
    <w:sdtEndPr/>
    <w:sdtContent>
      <w:p w14:paraId="07184B40" w14:textId="77777777" w:rsidR="00583C4E" w:rsidRDefault="00583C4E">
        <w:pPr>
          <w:pStyle w:val="a3"/>
          <w:jc w:val="center"/>
        </w:pPr>
        <w:r>
          <w:fldChar w:fldCharType="begin"/>
        </w:r>
        <w:r>
          <w:instrText>PAGE   \* MERGEFORMAT</w:instrText>
        </w:r>
        <w:r>
          <w:fldChar w:fldCharType="separate"/>
        </w:r>
        <w:r w:rsidR="00DE07E9">
          <w:rPr>
            <w:noProof/>
          </w:rPr>
          <w:t>6</w:t>
        </w:r>
        <w:r>
          <w:rPr>
            <w:noProof/>
          </w:rPr>
          <w:fldChar w:fldCharType="end"/>
        </w:r>
      </w:p>
    </w:sdtContent>
  </w:sdt>
  <w:p w14:paraId="4A0B7A84" w14:textId="77777777" w:rsidR="00583C4E" w:rsidRPr="0014643F" w:rsidRDefault="00583C4E">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20A1B" w14:textId="77777777" w:rsidR="00583C4E" w:rsidRDefault="00583C4E">
    <w:pPr>
      <w:pStyle w:val="a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9D2D226"/>
    <w:multiLevelType w:val="multilevel"/>
    <w:tmpl w:val="F9D2D226"/>
    <w:lvl w:ilvl="0">
      <w:start w:val="1"/>
      <w:numFmt w:val="decimal"/>
      <w:lvlText w:val="%1."/>
      <w:lvlJc w:val="left"/>
      <w:pPr>
        <w:ind w:left="115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2148" w:hanging="281"/>
      </w:pPr>
      <w:rPr>
        <w:rFonts w:hint="default"/>
        <w:lang w:val="ru-RU" w:eastAsia="en-US" w:bidi="ar-SA"/>
      </w:rPr>
    </w:lvl>
    <w:lvl w:ilvl="2">
      <w:numFmt w:val="bullet"/>
      <w:lvlText w:val="•"/>
      <w:lvlJc w:val="left"/>
      <w:pPr>
        <w:ind w:left="3136" w:hanging="281"/>
      </w:pPr>
      <w:rPr>
        <w:rFonts w:hint="default"/>
        <w:lang w:val="ru-RU" w:eastAsia="en-US" w:bidi="ar-SA"/>
      </w:rPr>
    </w:lvl>
    <w:lvl w:ilvl="3">
      <w:numFmt w:val="bullet"/>
      <w:lvlText w:val="•"/>
      <w:lvlJc w:val="left"/>
      <w:pPr>
        <w:ind w:left="4124" w:hanging="281"/>
      </w:pPr>
      <w:rPr>
        <w:rFonts w:hint="default"/>
        <w:lang w:val="ru-RU" w:eastAsia="en-US" w:bidi="ar-SA"/>
      </w:rPr>
    </w:lvl>
    <w:lvl w:ilvl="4">
      <w:numFmt w:val="bullet"/>
      <w:lvlText w:val="•"/>
      <w:lvlJc w:val="left"/>
      <w:pPr>
        <w:ind w:left="5112" w:hanging="281"/>
      </w:pPr>
      <w:rPr>
        <w:rFonts w:hint="default"/>
        <w:lang w:val="ru-RU" w:eastAsia="en-US" w:bidi="ar-SA"/>
      </w:rPr>
    </w:lvl>
    <w:lvl w:ilvl="5">
      <w:numFmt w:val="bullet"/>
      <w:lvlText w:val="•"/>
      <w:lvlJc w:val="left"/>
      <w:pPr>
        <w:ind w:left="6100" w:hanging="281"/>
      </w:pPr>
      <w:rPr>
        <w:rFonts w:hint="default"/>
        <w:lang w:val="ru-RU" w:eastAsia="en-US" w:bidi="ar-SA"/>
      </w:rPr>
    </w:lvl>
    <w:lvl w:ilvl="6">
      <w:numFmt w:val="bullet"/>
      <w:lvlText w:val="•"/>
      <w:lvlJc w:val="left"/>
      <w:pPr>
        <w:ind w:left="7088" w:hanging="281"/>
      </w:pPr>
      <w:rPr>
        <w:rFonts w:hint="default"/>
        <w:lang w:val="ru-RU" w:eastAsia="en-US" w:bidi="ar-SA"/>
      </w:rPr>
    </w:lvl>
    <w:lvl w:ilvl="7">
      <w:numFmt w:val="bullet"/>
      <w:lvlText w:val="•"/>
      <w:lvlJc w:val="left"/>
      <w:pPr>
        <w:ind w:left="8076" w:hanging="281"/>
      </w:pPr>
      <w:rPr>
        <w:rFonts w:hint="default"/>
        <w:lang w:val="ru-RU" w:eastAsia="en-US" w:bidi="ar-SA"/>
      </w:rPr>
    </w:lvl>
    <w:lvl w:ilvl="8">
      <w:numFmt w:val="bullet"/>
      <w:lvlText w:val="•"/>
      <w:lvlJc w:val="left"/>
      <w:pPr>
        <w:ind w:left="9064" w:hanging="281"/>
      </w:pPr>
      <w:rPr>
        <w:rFonts w:hint="default"/>
        <w:lang w:val="ru-RU" w:eastAsia="en-US" w:bidi="ar-SA"/>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8C35C8"/>
    <w:multiLevelType w:val="hybridMultilevel"/>
    <w:tmpl w:val="F500BEA0"/>
    <w:lvl w:ilvl="0" w:tplc="47DACA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29B234D"/>
    <w:multiLevelType w:val="hybridMultilevel"/>
    <w:tmpl w:val="8D74248A"/>
    <w:lvl w:ilvl="0" w:tplc="47DACA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2C90991"/>
    <w:multiLevelType w:val="hybridMultilevel"/>
    <w:tmpl w:val="F500BE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230C2B"/>
    <w:multiLevelType w:val="hybridMultilevel"/>
    <w:tmpl w:val="1D3E190E"/>
    <w:lvl w:ilvl="0" w:tplc="47DACA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473824"/>
    <w:multiLevelType w:val="hybridMultilevel"/>
    <w:tmpl w:val="F9026BC6"/>
    <w:lvl w:ilvl="0" w:tplc="FC04CA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EDA6AF8"/>
    <w:multiLevelType w:val="hybridMultilevel"/>
    <w:tmpl w:val="B2B0B4D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9505FD"/>
    <w:multiLevelType w:val="hybridMultilevel"/>
    <w:tmpl w:val="5C36F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845BBA"/>
    <w:multiLevelType w:val="hybridMultilevel"/>
    <w:tmpl w:val="921850C6"/>
    <w:lvl w:ilvl="0" w:tplc="FC04C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98053B"/>
    <w:multiLevelType w:val="hybridMultilevel"/>
    <w:tmpl w:val="C6982B4E"/>
    <w:lvl w:ilvl="0" w:tplc="FC04C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9021B9"/>
    <w:multiLevelType w:val="hybridMultilevel"/>
    <w:tmpl w:val="EEC81E2E"/>
    <w:lvl w:ilvl="0" w:tplc="FC04CA2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2" w15:restartNumberingAfterBreak="0">
    <w:nsid w:val="26E26F27"/>
    <w:multiLevelType w:val="hybridMultilevel"/>
    <w:tmpl w:val="75A0EEC0"/>
    <w:lvl w:ilvl="0" w:tplc="873EF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FE22E5"/>
    <w:multiLevelType w:val="hybridMultilevel"/>
    <w:tmpl w:val="CB983848"/>
    <w:lvl w:ilvl="0" w:tplc="FC04C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517CDC"/>
    <w:multiLevelType w:val="hybridMultilevel"/>
    <w:tmpl w:val="5C36FB96"/>
    <w:lvl w:ilvl="0" w:tplc="47DACA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8D360C6"/>
    <w:multiLevelType w:val="hybridMultilevel"/>
    <w:tmpl w:val="9A24C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1A64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5E7A00"/>
    <w:multiLevelType w:val="hybridMultilevel"/>
    <w:tmpl w:val="8D7424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21341A4"/>
    <w:multiLevelType w:val="multilevel"/>
    <w:tmpl w:val="C4F20F3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7E7B79"/>
    <w:multiLevelType w:val="hybridMultilevel"/>
    <w:tmpl w:val="38882EEC"/>
    <w:lvl w:ilvl="0" w:tplc="FC04C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7F0C52"/>
    <w:multiLevelType w:val="multilevel"/>
    <w:tmpl w:val="BD48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8AF3268"/>
    <w:multiLevelType w:val="hybridMultilevel"/>
    <w:tmpl w:val="ED0EE3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0DE2D93"/>
    <w:multiLevelType w:val="hybridMultilevel"/>
    <w:tmpl w:val="731A32EE"/>
    <w:lvl w:ilvl="0" w:tplc="DF763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11D0260"/>
    <w:multiLevelType w:val="hybridMultilevel"/>
    <w:tmpl w:val="8D7424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205437E"/>
    <w:multiLevelType w:val="hybridMultilevel"/>
    <w:tmpl w:val="0DB65308"/>
    <w:lvl w:ilvl="0" w:tplc="FC04CA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42F5F36"/>
    <w:multiLevelType w:val="hybridMultilevel"/>
    <w:tmpl w:val="8A4ABD64"/>
    <w:lvl w:ilvl="0" w:tplc="7C600D4C">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D55F31"/>
    <w:multiLevelType w:val="hybridMultilevel"/>
    <w:tmpl w:val="BA9C8E0E"/>
    <w:lvl w:ilvl="0" w:tplc="2E0CE5C8">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27" w15:restartNumberingAfterBreak="0">
    <w:nsid w:val="585D2F37"/>
    <w:multiLevelType w:val="hybridMultilevel"/>
    <w:tmpl w:val="3F7600A0"/>
    <w:lvl w:ilvl="0" w:tplc="49E4021E">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AC5C52"/>
    <w:multiLevelType w:val="hybridMultilevel"/>
    <w:tmpl w:val="051A2BBA"/>
    <w:lvl w:ilvl="0" w:tplc="FC04C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7F0D1F"/>
    <w:multiLevelType w:val="hybridMultilevel"/>
    <w:tmpl w:val="634A8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4B4A36"/>
    <w:multiLevelType w:val="hybridMultilevel"/>
    <w:tmpl w:val="E19A926C"/>
    <w:lvl w:ilvl="0" w:tplc="70A00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6E36732"/>
    <w:multiLevelType w:val="hybridMultilevel"/>
    <w:tmpl w:val="6024DBBE"/>
    <w:lvl w:ilvl="0" w:tplc="C864401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854C83"/>
    <w:multiLevelType w:val="hybridMultilevel"/>
    <w:tmpl w:val="13B8F11C"/>
    <w:lvl w:ilvl="0" w:tplc="FC04C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C859EA"/>
    <w:multiLevelType w:val="hybridMultilevel"/>
    <w:tmpl w:val="834EC86C"/>
    <w:lvl w:ilvl="0" w:tplc="FC04C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4B39D8"/>
    <w:multiLevelType w:val="multilevel"/>
    <w:tmpl w:val="BF6AEF4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0F3616F"/>
    <w:multiLevelType w:val="hybridMultilevel"/>
    <w:tmpl w:val="F500BE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13F60C5"/>
    <w:multiLevelType w:val="multilevel"/>
    <w:tmpl w:val="20501F52"/>
    <w:lvl w:ilvl="0">
      <w:start w:val="1"/>
      <w:numFmt w:val="decimal"/>
      <w:lvlText w:val="%1."/>
      <w:lvlJc w:val="left"/>
      <w:pPr>
        <w:ind w:left="984" w:hanging="360"/>
      </w:pPr>
      <w:rPr>
        <w:rFonts w:hint="default"/>
      </w:rPr>
    </w:lvl>
    <w:lvl w:ilvl="1">
      <w:start w:val="1"/>
      <w:numFmt w:val="decimal"/>
      <w:isLgl/>
      <w:lvlText w:val="%1.%2."/>
      <w:lvlJc w:val="left"/>
      <w:pPr>
        <w:ind w:left="1044" w:hanging="42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04"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064" w:hanging="1440"/>
      </w:pPr>
      <w:rPr>
        <w:rFonts w:hint="default"/>
      </w:rPr>
    </w:lvl>
    <w:lvl w:ilvl="8">
      <w:start w:val="1"/>
      <w:numFmt w:val="decimal"/>
      <w:isLgl/>
      <w:lvlText w:val="%1.%2.%3.%4.%5.%6.%7.%8.%9."/>
      <w:lvlJc w:val="left"/>
      <w:pPr>
        <w:ind w:left="2424" w:hanging="1800"/>
      </w:pPr>
      <w:rPr>
        <w:rFonts w:hint="default"/>
      </w:rPr>
    </w:lvl>
  </w:abstractNum>
  <w:abstractNum w:abstractNumId="37" w15:restartNumberingAfterBreak="0">
    <w:nsid w:val="770C5D8D"/>
    <w:multiLevelType w:val="hybridMultilevel"/>
    <w:tmpl w:val="40C09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7"/>
  </w:num>
  <w:num w:numId="3">
    <w:abstractNumId w:val="1"/>
  </w:num>
  <w:num w:numId="4">
    <w:abstractNumId w:val="15"/>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
  </w:num>
  <w:num w:numId="8">
    <w:abstractNumId w:val="23"/>
  </w:num>
  <w:num w:numId="9">
    <w:abstractNumId w:val="17"/>
  </w:num>
  <w:num w:numId="10">
    <w:abstractNumId w:val="29"/>
  </w:num>
  <w:num w:numId="11">
    <w:abstractNumId w:val="21"/>
  </w:num>
  <w:num w:numId="12">
    <w:abstractNumId w:val="6"/>
  </w:num>
  <w:num w:numId="13">
    <w:abstractNumId w:val="14"/>
  </w:num>
  <w:num w:numId="14">
    <w:abstractNumId w:val="5"/>
  </w:num>
  <w:num w:numId="15">
    <w:abstractNumId w:val="8"/>
  </w:num>
  <w:num w:numId="16">
    <w:abstractNumId w:val="2"/>
  </w:num>
  <w:num w:numId="17">
    <w:abstractNumId w:val="4"/>
  </w:num>
  <w:num w:numId="18">
    <w:abstractNumId w:val="35"/>
  </w:num>
  <w:num w:numId="19">
    <w:abstractNumId w:val="33"/>
  </w:num>
  <w:num w:numId="20">
    <w:abstractNumId w:val="10"/>
  </w:num>
  <w:num w:numId="21">
    <w:abstractNumId w:val="32"/>
  </w:num>
  <w:num w:numId="22">
    <w:abstractNumId w:val="28"/>
  </w:num>
  <w:num w:numId="23">
    <w:abstractNumId w:val="19"/>
  </w:num>
  <w:num w:numId="24">
    <w:abstractNumId w:val="13"/>
  </w:num>
  <w:num w:numId="25">
    <w:abstractNumId w:val="16"/>
  </w:num>
  <w:num w:numId="26">
    <w:abstractNumId w:val="11"/>
  </w:num>
  <w:num w:numId="27">
    <w:abstractNumId w:val="24"/>
  </w:num>
  <w:num w:numId="28">
    <w:abstractNumId w:val="9"/>
  </w:num>
  <w:num w:numId="29">
    <w:abstractNumId w:val="7"/>
  </w:num>
  <w:num w:numId="30">
    <w:abstractNumId w:val="22"/>
  </w:num>
  <w:num w:numId="31">
    <w:abstractNumId w:val="18"/>
  </w:num>
  <w:num w:numId="32">
    <w:abstractNumId w:val="20"/>
  </w:num>
  <w:num w:numId="33">
    <w:abstractNumId w:val="26"/>
  </w:num>
  <w:num w:numId="34">
    <w:abstractNumId w:val="30"/>
  </w:num>
  <w:num w:numId="35">
    <w:abstractNumId w:val="12"/>
  </w:num>
  <w:num w:numId="36">
    <w:abstractNumId w:val="0"/>
  </w:num>
  <w:num w:numId="37">
    <w:abstractNumId w:val="34"/>
  </w:num>
  <w:num w:numId="38">
    <w:abstractNumId w:val="2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F0170"/>
    <w:rsid w:val="00020AAF"/>
    <w:rsid w:val="00024798"/>
    <w:rsid w:val="000446DC"/>
    <w:rsid w:val="000B2B0E"/>
    <w:rsid w:val="001044F1"/>
    <w:rsid w:val="001A7AF1"/>
    <w:rsid w:val="00217809"/>
    <w:rsid w:val="00220CDC"/>
    <w:rsid w:val="002453D8"/>
    <w:rsid w:val="002B2BA8"/>
    <w:rsid w:val="003374D5"/>
    <w:rsid w:val="00364063"/>
    <w:rsid w:val="003C0C18"/>
    <w:rsid w:val="003C39E6"/>
    <w:rsid w:val="003C49BA"/>
    <w:rsid w:val="003E4C0C"/>
    <w:rsid w:val="00421AEC"/>
    <w:rsid w:val="00423208"/>
    <w:rsid w:val="00462311"/>
    <w:rsid w:val="00470C05"/>
    <w:rsid w:val="004E1617"/>
    <w:rsid w:val="004E256B"/>
    <w:rsid w:val="004F20DE"/>
    <w:rsid w:val="00530B65"/>
    <w:rsid w:val="00572374"/>
    <w:rsid w:val="00581C0C"/>
    <w:rsid w:val="00583C4E"/>
    <w:rsid w:val="005D4C7F"/>
    <w:rsid w:val="00642A48"/>
    <w:rsid w:val="00666CB5"/>
    <w:rsid w:val="006866E3"/>
    <w:rsid w:val="006A5EE6"/>
    <w:rsid w:val="006B100C"/>
    <w:rsid w:val="006E2257"/>
    <w:rsid w:val="00707467"/>
    <w:rsid w:val="00740008"/>
    <w:rsid w:val="00764EC4"/>
    <w:rsid w:val="007A1481"/>
    <w:rsid w:val="007B4E7C"/>
    <w:rsid w:val="007F09AA"/>
    <w:rsid w:val="0080335D"/>
    <w:rsid w:val="00854971"/>
    <w:rsid w:val="008603C8"/>
    <w:rsid w:val="00875D8F"/>
    <w:rsid w:val="00875FD5"/>
    <w:rsid w:val="008C5654"/>
    <w:rsid w:val="008D2009"/>
    <w:rsid w:val="008E646A"/>
    <w:rsid w:val="008F0170"/>
    <w:rsid w:val="009606E1"/>
    <w:rsid w:val="009A38A7"/>
    <w:rsid w:val="009A4371"/>
    <w:rsid w:val="009C23EA"/>
    <w:rsid w:val="009F1546"/>
    <w:rsid w:val="009F5B44"/>
    <w:rsid w:val="00A04233"/>
    <w:rsid w:val="00A1395E"/>
    <w:rsid w:val="00A35CF7"/>
    <w:rsid w:val="00A84554"/>
    <w:rsid w:val="00A92B37"/>
    <w:rsid w:val="00AC3363"/>
    <w:rsid w:val="00AD6505"/>
    <w:rsid w:val="00B065D5"/>
    <w:rsid w:val="00B653F6"/>
    <w:rsid w:val="00BC0D74"/>
    <w:rsid w:val="00BE465D"/>
    <w:rsid w:val="00C24F84"/>
    <w:rsid w:val="00C35F83"/>
    <w:rsid w:val="00C37BB7"/>
    <w:rsid w:val="00C86332"/>
    <w:rsid w:val="00CB4118"/>
    <w:rsid w:val="00CC2C77"/>
    <w:rsid w:val="00CD7777"/>
    <w:rsid w:val="00D22F65"/>
    <w:rsid w:val="00D30A38"/>
    <w:rsid w:val="00DB40CC"/>
    <w:rsid w:val="00DE07E9"/>
    <w:rsid w:val="00DF38A0"/>
    <w:rsid w:val="00E45DEE"/>
    <w:rsid w:val="00E4708B"/>
    <w:rsid w:val="00E62B6D"/>
    <w:rsid w:val="00E6531E"/>
    <w:rsid w:val="00E679A6"/>
    <w:rsid w:val="00E759DE"/>
    <w:rsid w:val="00E8000A"/>
    <w:rsid w:val="00E83AE4"/>
    <w:rsid w:val="00EC1D60"/>
    <w:rsid w:val="00F85B3E"/>
    <w:rsid w:val="00FC4569"/>
    <w:rsid w:val="00FD4C77"/>
    <w:rsid w:val="00FF3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FEF5DD0"/>
  <w15:docId w15:val="{63A1C4DD-221C-4C2B-8C5C-BF59FD15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3C8"/>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uiPriority w:val="9"/>
    <w:qFormat/>
    <w:rsid w:val="003374D5"/>
    <w:pPr>
      <w:keepNext/>
      <w:outlineLvl w:val="0"/>
    </w:pPr>
    <w:rPr>
      <w:rFonts w:cs="Times New Roman"/>
      <w:szCs w:val="20"/>
    </w:rPr>
  </w:style>
  <w:style w:type="paragraph" w:styleId="2">
    <w:name w:val="heading 2"/>
    <w:basedOn w:val="a"/>
    <w:next w:val="a"/>
    <w:link w:val="20"/>
    <w:uiPriority w:val="9"/>
    <w:qFormat/>
    <w:rsid w:val="00E4708B"/>
    <w:pPr>
      <w:keepNext/>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E4708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4">
    <w:name w:val="heading 4"/>
    <w:basedOn w:val="a"/>
    <w:next w:val="a"/>
    <w:link w:val="40"/>
    <w:uiPriority w:val="9"/>
    <w:semiHidden/>
    <w:unhideWhenUsed/>
    <w:qFormat/>
    <w:rsid w:val="00E4708B"/>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rPr>
  </w:style>
  <w:style w:type="paragraph" w:styleId="5">
    <w:name w:val="heading 5"/>
    <w:basedOn w:val="a"/>
    <w:next w:val="a"/>
    <w:link w:val="50"/>
    <w:uiPriority w:val="9"/>
    <w:semiHidden/>
    <w:unhideWhenUsed/>
    <w:qFormat/>
    <w:rsid w:val="00E4708B"/>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rPr>
  </w:style>
  <w:style w:type="paragraph" w:styleId="6">
    <w:name w:val="heading 6"/>
    <w:basedOn w:val="a"/>
    <w:next w:val="a"/>
    <w:link w:val="60"/>
    <w:uiPriority w:val="9"/>
    <w:semiHidden/>
    <w:unhideWhenUsed/>
    <w:qFormat/>
    <w:rsid w:val="00E4708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0"/>
    <w:uiPriority w:val="9"/>
    <w:semiHidden/>
    <w:unhideWhenUsed/>
    <w:qFormat/>
    <w:rsid w:val="00E4708B"/>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0"/>
    <w:uiPriority w:val="9"/>
    <w:semiHidden/>
    <w:unhideWhenUsed/>
    <w:qFormat/>
    <w:rsid w:val="00E4708B"/>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0"/>
    <w:uiPriority w:val="9"/>
    <w:semiHidden/>
    <w:unhideWhenUsed/>
    <w:qFormat/>
    <w:rsid w:val="00E4708B"/>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3C8"/>
    <w:pPr>
      <w:tabs>
        <w:tab w:val="center" w:pos="4677"/>
        <w:tab w:val="right" w:pos="9355"/>
      </w:tabs>
    </w:pPr>
  </w:style>
  <w:style w:type="character" w:customStyle="1" w:styleId="a4">
    <w:name w:val="Верхний колонтитул Знак"/>
    <w:basedOn w:val="a0"/>
    <w:link w:val="a3"/>
    <w:uiPriority w:val="99"/>
    <w:rsid w:val="008603C8"/>
    <w:rPr>
      <w:rFonts w:ascii="Times New Roman" w:eastAsia="Times New Roman" w:hAnsi="Times New Roman" w:cs="Arial"/>
      <w:sz w:val="24"/>
      <w:szCs w:val="24"/>
      <w:lang w:eastAsia="ru-RU"/>
    </w:rPr>
  </w:style>
  <w:style w:type="paragraph" w:styleId="a5">
    <w:name w:val="Balloon Text"/>
    <w:basedOn w:val="a"/>
    <w:link w:val="a6"/>
    <w:uiPriority w:val="99"/>
    <w:unhideWhenUsed/>
    <w:qFormat/>
    <w:rsid w:val="008603C8"/>
    <w:rPr>
      <w:rFonts w:ascii="Segoe UI" w:hAnsi="Segoe UI" w:cs="Segoe UI"/>
      <w:sz w:val="18"/>
      <w:szCs w:val="18"/>
    </w:rPr>
  </w:style>
  <w:style w:type="character" w:customStyle="1" w:styleId="a6">
    <w:name w:val="Текст выноски Знак"/>
    <w:basedOn w:val="a0"/>
    <w:link w:val="a5"/>
    <w:uiPriority w:val="99"/>
    <w:qFormat/>
    <w:rsid w:val="008603C8"/>
    <w:rPr>
      <w:rFonts w:ascii="Segoe UI" w:eastAsia="Times New Roman" w:hAnsi="Segoe UI" w:cs="Segoe UI"/>
      <w:sz w:val="18"/>
      <w:szCs w:val="18"/>
      <w:lang w:eastAsia="ru-RU"/>
    </w:rPr>
  </w:style>
  <w:style w:type="paragraph" w:styleId="a7">
    <w:name w:val="footer"/>
    <w:basedOn w:val="a"/>
    <w:link w:val="a8"/>
    <w:uiPriority w:val="99"/>
    <w:unhideWhenUsed/>
    <w:rsid w:val="008603C8"/>
    <w:pPr>
      <w:tabs>
        <w:tab w:val="center" w:pos="4677"/>
        <w:tab w:val="right" w:pos="9355"/>
      </w:tabs>
    </w:pPr>
  </w:style>
  <w:style w:type="character" w:customStyle="1" w:styleId="a8">
    <w:name w:val="Нижний колонтитул Знак"/>
    <w:basedOn w:val="a0"/>
    <w:link w:val="a7"/>
    <w:uiPriority w:val="99"/>
    <w:rsid w:val="008603C8"/>
    <w:rPr>
      <w:rFonts w:ascii="Times New Roman" w:eastAsia="Times New Roman" w:hAnsi="Times New Roman" w:cs="Arial"/>
      <w:sz w:val="24"/>
      <w:szCs w:val="24"/>
      <w:lang w:eastAsia="ru-RU"/>
    </w:rPr>
  </w:style>
  <w:style w:type="character" w:customStyle="1" w:styleId="10">
    <w:name w:val="Заголовок 1 Знак"/>
    <w:basedOn w:val="a0"/>
    <w:link w:val="1"/>
    <w:uiPriority w:val="9"/>
    <w:rsid w:val="003374D5"/>
    <w:rPr>
      <w:rFonts w:ascii="Times New Roman" w:eastAsia="Times New Roman" w:hAnsi="Times New Roman" w:cs="Times New Roman"/>
      <w:sz w:val="24"/>
      <w:szCs w:val="20"/>
      <w:lang w:eastAsia="ru-RU"/>
    </w:rPr>
  </w:style>
  <w:style w:type="paragraph" w:styleId="a9">
    <w:name w:val="Body Text"/>
    <w:basedOn w:val="a"/>
    <w:link w:val="aa"/>
    <w:qFormat/>
    <w:rsid w:val="003374D5"/>
    <w:pPr>
      <w:jc w:val="both"/>
    </w:pPr>
    <w:rPr>
      <w:rFonts w:ascii="Arial" w:hAnsi="Arial" w:cs="Times New Roman"/>
      <w:szCs w:val="20"/>
    </w:rPr>
  </w:style>
  <w:style w:type="character" w:customStyle="1" w:styleId="aa">
    <w:name w:val="Основной текст Знак"/>
    <w:basedOn w:val="a0"/>
    <w:link w:val="a9"/>
    <w:rsid w:val="003374D5"/>
    <w:rPr>
      <w:rFonts w:ascii="Arial" w:eastAsia="Times New Roman" w:hAnsi="Arial" w:cs="Times New Roman"/>
      <w:sz w:val="24"/>
      <w:szCs w:val="20"/>
      <w:lang w:eastAsia="ru-RU"/>
    </w:rPr>
  </w:style>
  <w:style w:type="paragraph" w:styleId="ab">
    <w:name w:val="Body Text Indent"/>
    <w:basedOn w:val="a"/>
    <w:link w:val="ac"/>
    <w:rsid w:val="003374D5"/>
    <w:pPr>
      <w:ind w:firstLine="720"/>
      <w:jc w:val="both"/>
    </w:pPr>
  </w:style>
  <w:style w:type="character" w:customStyle="1" w:styleId="ac">
    <w:name w:val="Основной текст с отступом Знак"/>
    <w:basedOn w:val="a0"/>
    <w:link w:val="ab"/>
    <w:rsid w:val="003374D5"/>
    <w:rPr>
      <w:rFonts w:ascii="Times New Roman" w:eastAsia="Times New Roman" w:hAnsi="Times New Roman" w:cs="Arial"/>
      <w:sz w:val="24"/>
      <w:szCs w:val="24"/>
      <w:lang w:eastAsia="ru-RU"/>
    </w:rPr>
  </w:style>
  <w:style w:type="paragraph" w:styleId="21">
    <w:name w:val="Body Text Indent 2"/>
    <w:basedOn w:val="a"/>
    <w:link w:val="22"/>
    <w:rsid w:val="003374D5"/>
    <w:pPr>
      <w:ind w:left="1440" w:firstLine="720"/>
      <w:jc w:val="both"/>
    </w:pPr>
    <w:rPr>
      <w:rFonts w:cs="Times New Roman"/>
      <w:bCs/>
      <w:szCs w:val="20"/>
    </w:rPr>
  </w:style>
  <w:style w:type="character" w:customStyle="1" w:styleId="22">
    <w:name w:val="Основной текст с отступом 2 Знак"/>
    <w:basedOn w:val="a0"/>
    <w:link w:val="21"/>
    <w:rsid w:val="003374D5"/>
    <w:rPr>
      <w:rFonts w:ascii="Times New Roman" w:eastAsia="Times New Roman" w:hAnsi="Times New Roman" w:cs="Times New Roman"/>
      <w:bCs/>
      <w:sz w:val="24"/>
      <w:szCs w:val="20"/>
      <w:lang w:eastAsia="ru-RU"/>
    </w:rPr>
  </w:style>
  <w:style w:type="character" w:styleId="ad">
    <w:name w:val="Emphasis"/>
    <w:qFormat/>
    <w:rsid w:val="003374D5"/>
    <w:rPr>
      <w:rFonts w:ascii="Arial Black" w:hAnsi="Arial Black" w:hint="default"/>
      <w:i w:val="0"/>
      <w:iCs w:val="0"/>
      <w:sz w:val="18"/>
    </w:rPr>
  </w:style>
  <w:style w:type="paragraph" w:customStyle="1" w:styleId="ae">
    <w:name w:val="Содержимое таблицы"/>
    <w:basedOn w:val="a"/>
    <w:rsid w:val="003374D5"/>
    <w:pPr>
      <w:suppressLineNumbers/>
      <w:suppressAutoHyphens/>
    </w:pPr>
    <w:rPr>
      <w:lang w:eastAsia="ar-SA"/>
    </w:rPr>
  </w:style>
  <w:style w:type="character" w:styleId="af">
    <w:name w:val="Hyperlink"/>
    <w:uiPriority w:val="99"/>
    <w:rsid w:val="003374D5"/>
    <w:rPr>
      <w:color w:val="0000FF"/>
      <w:u w:val="single"/>
    </w:rPr>
  </w:style>
  <w:style w:type="paragraph" w:customStyle="1" w:styleId="11">
    <w:name w:val="1"/>
    <w:basedOn w:val="a"/>
    <w:semiHidden/>
    <w:rsid w:val="003374D5"/>
    <w:pPr>
      <w:spacing w:after="160" w:line="240" w:lineRule="exact"/>
    </w:pPr>
    <w:rPr>
      <w:rFonts w:ascii="Verdana" w:hAnsi="Verdana" w:cs="Times New Roman"/>
      <w:sz w:val="20"/>
      <w:szCs w:val="20"/>
      <w:lang w:val="en-US" w:eastAsia="en-US"/>
    </w:rPr>
  </w:style>
  <w:style w:type="table" w:styleId="af0">
    <w:name w:val="Table Grid"/>
    <w:basedOn w:val="a1"/>
    <w:uiPriority w:val="39"/>
    <w:qFormat/>
    <w:rsid w:val="003374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3374D5"/>
    <w:pPr>
      <w:spacing w:after="160" w:line="240" w:lineRule="exact"/>
    </w:pPr>
    <w:rPr>
      <w:rFonts w:ascii="Verdana" w:hAnsi="Verdana" w:cs="Times New Roman"/>
      <w:lang w:val="en-US" w:eastAsia="en-US"/>
    </w:rPr>
  </w:style>
  <w:style w:type="paragraph" w:styleId="af1">
    <w:name w:val="List Paragraph"/>
    <w:basedOn w:val="a"/>
    <w:link w:val="af2"/>
    <w:uiPriority w:val="34"/>
    <w:qFormat/>
    <w:rsid w:val="003374D5"/>
    <w:pPr>
      <w:ind w:left="720"/>
      <w:contextualSpacing/>
    </w:pPr>
    <w:rPr>
      <w:rFonts w:ascii="Calibri" w:eastAsia="Calibri" w:hAnsi="Calibri" w:cs="Calibri"/>
      <w:sz w:val="22"/>
      <w:szCs w:val="22"/>
    </w:rPr>
  </w:style>
  <w:style w:type="paragraph" w:customStyle="1" w:styleId="12">
    <w:name w:val="Шапка1"/>
    <w:basedOn w:val="a9"/>
    <w:rsid w:val="003374D5"/>
    <w:pPr>
      <w:keepLines/>
      <w:tabs>
        <w:tab w:val="left" w:pos="2160"/>
        <w:tab w:val="left" w:pos="5760"/>
        <w:tab w:val="left" w:pos="6480"/>
        <w:tab w:val="right" w:pos="10080"/>
      </w:tabs>
      <w:suppressAutoHyphens/>
      <w:spacing w:after="40" w:line="440" w:lineRule="atLeast"/>
      <w:ind w:left="720" w:hanging="720"/>
      <w:jc w:val="left"/>
    </w:pPr>
    <w:rPr>
      <w:spacing w:val="-5"/>
      <w:sz w:val="20"/>
      <w:lang w:eastAsia="ar-SA"/>
    </w:rPr>
  </w:style>
  <w:style w:type="character" w:customStyle="1" w:styleId="13">
    <w:name w:val="Неразрешенное упоминание1"/>
    <w:basedOn w:val="a0"/>
    <w:uiPriority w:val="99"/>
    <w:semiHidden/>
    <w:unhideWhenUsed/>
    <w:rsid w:val="003374D5"/>
    <w:rPr>
      <w:color w:val="605E5C"/>
      <w:shd w:val="clear" w:color="auto" w:fill="E1DFDD"/>
    </w:rPr>
  </w:style>
  <w:style w:type="paragraph" w:styleId="af3">
    <w:name w:val="No Spacing"/>
    <w:link w:val="af4"/>
    <w:qFormat/>
    <w:rsid w:val="003374D5"/>
    <w:pPr>
      <w:spacing w:after="0" w:line="240" w:lineRule="auto"/>
    </w:pPr>
  </w:style>
  <w:style w:type="paragraph" w:customStyle="1" w:styleId="ConsPlusNormal">
    <w:name w:val="ConsPlusNormal"/>
    <w:link w:val="ConsPlusNormal0"/>
    <w:qFormat/>
    <w:rsid w:val="003374D5"/>
    <w:pPr>
      <w:widowControl w:val="0"/>
      <w:autoSpaceDE w:val="0"/>
      <w:autoSpaceDN w:val="0"/>
      <w:spacing w:after="0" w:line="240" w:lineRule="auto"/>
    </w:pPr>
    <w:rPr>
      <w:rFonts w:ascii="Calibri" w:eastAsia="Times New Roman" w:hAnsi="Calibri" w:cs="Calibri"/>
      <w:szCs w:val="20"/>
      <w:lang w:eastAsia="ru-RU"/>
    </w:rPr>
  </w:style>
  <w:style w:type="paragraph" w:customStyle="1" w:styleId="TableParagraph">
    <w:name w:val="Table Paragraph"/>
    <w:basedOn w:val="a"/>
    <w:uiPriority w:val="1"/>
    <w:qFormat/>
    <w:rsid w:val="003374D5"/>
    <w:pPr>
      <w:widowControl w:val="0"/>
      <w:suppressAutoHyphens/>
    </w:pPr>
    <w:rPr>
      <w:rFonts w:cs="Times New Roman"/>
      <w:sz w:val="22"/>
      <w:szCs w:val="22"/>
      <w:lang w:eastAsia="en-US"/>
    </w:rPr>
  </w:style>
  <w:style w:type="character" w:customStyle="1" w:styleId="af2">
    <w:name w:val="Абзац списка Знак"/>
    <w:link w:val="af1"/>
    <w:uiPriority w:val="34"/>
    <w:qFormat/>
    <w:locked/>
    <w:rsid w:val="007F09AA"/>
    <w:rPr>
      <w:rFonts w:ascii="Calibri" w:eastAsia="Calibri" w:hAnsi="Calibri" w:cs="Calibri"/>
      <w:lang w:eastAsia="ru-RU"/>
    </w:rPr>
  </w:style>
  <w:style w:type="character" w:customStyle="1" w:styleId="20">
    <w:name w:val="Заголовок 2 Знак"/>
    <w:basedOn w:val="a0"/>
    <w:link w:val="2"/>
    <w:uiPriority w:val="9"/>
    <w:rsid w:val="00E4708B"/>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E4708B"/>
    <w:rPr>
      <w:rFonts w:eastAsiaTheme="majorEastAsia" w:cstheme="majorBidi"/>
      <w:color w:val="2F5496" w:themeColor="accent1" w:themeShade="BF"/>
      <w:kern w:val="2"/>
      <w:sz w:val="28"/>
      <w:szCs w:val="28"/>
    </w:rPr>
  </w:style>
  <w:style w:type="character" w:customStyle="1" w:styleId="40">
    <w:name w:val="Заголовок 4 Знак"/>
    <w:basedOn w:val="a0"/>
    <w:link w:val="4"/>
    <w:uiPriority w:val="9"/>
    <w:semiHidden/>
    <w:rsid w:val="00E4708B"/>
    <w:rPr>
      <w:rFonts w:eastAsiaTheme="majorEastAsia" w:cstheme="majorBidi"/>
      <w:i/>
      <w:iCs/>
      <w:color w:val="2F5496" w:themeColor="accent1" w:themeShade="BF"/>
      <w:kern w:val="2"/>
      <w:sz w:val="24"/>
      <w:szCs w:val="24"/>
    </w:rPr>
  </w:style>
  <w:style w:type="character" w:customStyle="1" w:styleId="50">
    <w:name w:val="Заголовок 5 Знак"/>
    <w:basedOn w:val="a0"/>
    <w:link w:val="5"/>
    <w:uiPriority w:val="9"/>
    <w:semiHidden/>
    <w:rsid w:val="00E4708B"/>
    <w:rPr>
      <w:rFonts w:eastAsiaTheme="majorEastAsia" w:cstheme="majorBidi"/>
      <w:color w:val="2F5496" w:themeColor="accent1" w:themeShade="BF"/>
      <w:kern w:val="2"/>
      <w:sz w:val="24"/>
      <w:szCs w:val="24"/>
    </w:rPr>
  </w:style>
  <w:style w:type="character" w:customStyle="1" w:styleId="60">
    <w:name w:val="Заголовок 6 Знак"/>
    <w:basedOn w:val="a0"/>
    <w:link w:val="6"/>
    <w:uiPriority w:val="9"/>
    <w:semiHidden/>
    <w:rsid w:val="00E4708B"/>
    <w:rPr>
      <w:rFonts w:eastAsiaTheme="majorEastAsia" w:cstheme="majorBidi"/>
      <w:i/>
      <w:iCs/>
      <w:color w:val="595959" w:themeColor="text1" w:themeTint="A6"/>
      <w:kern w:val="2"/>
      <w:sz w:val="24"/>
      <w:szCs w:val="24"/>
    </w:rPr>
  </w:style>
  <w:style w:type="character" w:customStyle="1" w:styleId="70">
    <w:name w:val="Заголовок 7 Знак"/>
    <w:basedOn w:val="a0"/>
    <w:link w:val="7"/>
    <w:uiPriority w:val="9"/>
    <w:semiHidden/>
    <w:rsid w:val="00E4708B"/>
    <w:rPr>
      <w:rFonts w:eastAsiaTheme="majorEastAsia" w:cstheme="majorBidi"/>
      <w:color w:val="595959" w:themeColor="text1" w:themeTint="A6"/>
      <w:kern w:val="2"/>
      <w:sz w:val="24"/>
      <w:szCs w:val="24"/>
    </w:rPr>
  </w:style>
  <w:style w:type="character" w:customStyle="1" w:styleId="80">
    <w:name w:val="Заголовок 8 Знак"/>
    <w:basedOn w:val="a0"/>
    <w:link w:val="8"/>
    <w:uiPriority w:val="9"/>
    <w:semiHidden/>
    <w:rsid w:val="00E4708B"/>
    <w:rPr>
      <w:rFonts w:eastAsiaTheme="majorEastAsia" w:cstheme="majorBidi"/>
      <w:i/>
      <w:iCs/>
      <w:color w:val="272727" w:themeColor="text1" w:themeTint="D8"/>
      <w:kern w:val="2"/>
      <w:sz w:val="24"/>
      <w:szCs w:val="24"/>
    </w:rPr>
  </w:style>
  <w:style w:type="character" w:customStyle="1" w:styleId="90">
    <w:name w:val="Заголовок 9 Знак"/>
    <w:basedOn w:val="a0"/>
    <w:link w:val="9"/>
    <w:uiPriority w:val="9"/>
    <w:semiHidden/>
    <w:rsid w:val="00E4708B"/>
    <w:rPr>
      <w:rFonts w:eastAsiaTheme="majorEastAsia" w:cstheme="majorBidi"/>
      <w:color w:val="272727" w:themeColor="text1" w:themeTint="D8"/>
      <w:kern w:val="2"/>
      <w:sz w:val="24"/>
      <w:szCs w:val="24"/>
    </w:rPr>
  </w:style>
  <w:style w:type="paragraph" w:styleId="af5">
    <w:name w:val="caption"/>
    <w:basedOn w:val="a"/>
    <w:next w:val="a"/>
    <w:qFormat/>
    <w:rsid w:val="00E4708B"/>
    <w:pPr>
      <w:widowControl w:val="0"/>
      <w:shd w:val="clear" w:color="auto" w:fill="FFFFFF"/>
      <w:autoSpaceDE w:val="0"/>
      <w:autoSpaceDN w:val="0"/>
      <w:adjustRightInd w:val="0"/>
      <w:spacing w:before="346" w:line="360" w:lineRule="exact"/>
      <w:ind w:right="3118"/>
      <w:jc w:val="center"/>
    </w:pPr>
    <w:rPr>
      <w:color w:val="000000"/>
      <w:spacing w:val="8"/>
      <w:sz w:val="32"/>
      <w:szCs w:val="34"/>
    </w:rPr>
  </w:style>
  <w:style w:type="paragraph" w:styleId="af6">
    <w:name w:val="Normal (Web)"/>
    <w:basedOn w:val="a"/>
    <w:uiPriority w:val="99"/>
    <w:unhideWhenUsed/>
    <w:qFormat/>
    <w:rsid w:val="00E4708B"/>
    <w:pPr>
      <w:spacing w:before="100" w:beforeAutospacing="1" w:after="100" w:afterAutospacing="1"/>
    </w:pPr>
    <w:rPr>
      <w:rFonts w:cs="Times New Roman"/>
    </w:rPr>
  </w:style>
  <w:style w:type="paragraph" w:customStyle="1" w:styleId="ConsPlusNonformat">
    <w:name w:val="ConsPlusNonformat"/>
    <w:qFormat/>
    <w:rsid w:val="00E470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ParagraphFontParaCharChar">
    <w:name w:val="Default Paragraph Font Para Char Char Знак"/>
    <w:basedOn w:val="a"/>
    <w:qFormat/>
    <w:rsid w:val="00E4708B"/>
    <w:pPr>
      <w:spacing w:after="160" w:line="240" w:lineRule="exact"/>
    </w:pPr>
    <w:rPr>
      <w:rFonts w:ascii="Verdana" w:hAnsi="Verdana" w:cs="Verdana"/>
      <w:sz w:val="20"/>
      <w:szCs w:val="20"/>
      <w:lang w:val="en-US" w:eastAsia="en-US"/>
    </w:rPr>
  </w:style>
  <w:style w:type="paragraph" w:customStyle="1" w:styleId="14">
    <w:name w:val="Без интервала1"/>
    <w:qFormat/>
    <w:rsid w:val="00E4708B"/>
    <w:pPr>
      <w:spacing w:after="0" w:line="240" w:lineRule="auto"/>
    </w:pPr>
    <w:rPr>
      <w:rFonts w:ascii="Calibri" w:eastAsia="Times New Roman" w:hAnsi="Calibri" w:cs="Times New Roman"/>
    </w:rPr>
  </w:style>
  <w:style w:type="character" w:customStyle="1" w:styleId="apple-converted-space">
    <w:name w:val="apple-converted-space"/>
    <w:basedOn w:val="a0"/>
    <w:rsid w:val="00E4708B"/>
  </w:style>
  <w:style w:type="paragraph" w:customStyle="1" w:styleId="Default">
    <w:name w:val="Default"/>
    <w:qFormat/>
    <w:rsid w:val="00E470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4">
    <w:name w:val="Без интервала Знак"/>
    <w:link w:val="af3"/>
    <w:qFormat/>
    <w:rsid w:val="00E4708B"/>
  </w:style>
  <w:style w:type="paragraph" w:styleId="af7">
    <w:name w:val="footnote text"/>
    <w:basedOn w:val="a"/>
    <w:link w:val="af8"/>
    <w:uiPriority w:val="99"/>
    <w:semiHidden/>
    <w:unhideWhenUsed/>
    <w:rsid w:val="00E4708B"/>
    <w:rPr>
      <w:rFonts w:cs="Times New Roman"/>
      <w:sz w:val="20"/>
      <w:szCs w:val="20"/>
    </w:rPr>
  </w:style>
  <w:style w:type="character" w:customStyle="1" w:styleId="af8">
    <w:name w:val="Текст сноски Знак"/>
    <w:basedOn w:val="a0"/>
    <w:link w:val="af7"/>
    <w:uiPriority w:val="99"/>
    <w:semiHidden/>
    <w:rsid w:val="00E4708B"/>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E4708B"/>
    <w:rPr>
      <w:vertAlign w:val="superscript"/>
    </w:rPr>
  </w:style>
  <w:style w:type="numbering" w:customStyle="1" w:styleId="15">
    <w:name w:val="Нет списка1"/>
    <w:next w:val="a2"/>
    <w:uiPriority w:val="99"/>
    <w:semiHidden/>
    <w:unhideWhenUsed/>
    <w:rsid w:val="00E4708B"/>
  </w:style>
  <w:style w:type="paragraph" w:styleId="afa">
    <w:name w:val="Title"/>
    <w:basedOn w:val="a"/>
    <w:link w:val="afb"/>
    <w:uiPriority w:val="10"/>
    <w:qFormat/>
    <w:rsid w:val="00E4708B"/>
    <w:pPr>
      <w:widowControl w:val="0"/>
      <w:autoSpaceDE w:val="0"/>
      <w:autoSpaceDN w:val="0"/>
      <w:adjustRightInd w:val="0"/>
      <w:spacing w:before="20" w:line="259" w:lineRule="auto"/>
      <w:ind w:left="5040" w:firstLine="720"/>
      <w:jc w:val="center"/>
    </w:pPr>
    <w:rPr>
      <w:rFonts w:cs="Times New Roman"/>
      <w:sz w:val="28"/>
    </w:rPr>
  </w:style>
  <w:style w:type="character" w:customStyle="1" w:styleId="afb">
    <w:name w:val="Название Знак"/>
    <w:basedOn w:val="a0"/>
    <w:link w:val="afa"/>
    <w:uiPriority w:val="10"/>
    <w:rsid w:val="00E4708B"/>
    <w:rPr>
      <w:rFonts w:ascii="Times New Roman" w:eastAsia="Times New Roman" w:hAnsi="Times New Roman" w:cs="Times New Roman"/>
      <w:sz w:val="28"/>
      <w:szCs w:val="24"/>
      <w:lang w:eastAsia="ru-RU"/>
    </w:rPr>
  </w:style>
  <w:style w:type="character" w:customStyle="1" w:styleId="ConsPlusNormal0">
    <w:name w:val="ConsPlusNormal Знак"/>
    <w:link w:val="ConsPlusNormal"/>
    <w:locked/>
    <w:rsid w:val="00E4708B"/>
    <w:rPr>
      <w:rFonts w:ascii="Calibri" w:eastAsia="Times New Roman" w:hAnsi="Calibri" w:cs="Calibri"/>
      <w:szCs w:val="20"/>
      <w:lang w:eastAsia="ru-RU"/>
    </w:rPr>
  </w:style>
  <w:style w:type="paragraph" w:customStyle="1" w:styleId="ConsPlusTitle">
    <w:name w:val="ConsPlusTitle"/>
    <w:rsid w:val="00E4708B"/>
    <w:pPr>
      <w:autoSpaceDE w:val="0"/>
      <w:autoSpaceDN w:val="0"/>
      <w:adjustRightInd w:val="0"/>
      <w:spacing w:after="0" w:line="240" w:lineRule="auto"/>
    </w:pPr>
    <w:rPr>
      <w:rFonts w:ascii="Arial" w:eastAsia="Times New Roman" w:hAnsi="Arial" w:cs="Arial"/>
      <w:b/>
      <w:bCs/>
      <w:sz w:val="20"/>
      <w:szCs w:val="20"/>
      <w:lang w:eastAsia="ru-RU"/>
    </w:rPr>
  </w:style>
  <w:style w:type="paragraph" w:styleId="afc">
    <w:name w:val="Subtitle"/>
    <w:basedOn w:val="a"/>
    <w:next w:val="a"/>
    <w:link w:val="afd"/>
    <w:uiPriority w:val="11"/>
    <w:qFormat/>
    <w:rsid w:val="00E470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fd">
    <w:name w:val="Подзаголовок Знак"/>
    <w:basedOn w:val="a0"/>
    <w:link w:val="afc"/>
    <w:uiPriority w:val="11"/>
    <w:rsid w:val="00E4708B"/>
    <w:rPr>
      <w:rFonts w:eastAsiaTheme="majorEastAsia" w:cstheme="majorBidi"/>
      <w:color w:val="595959" w:themeColor="text1" w:themeTint="A6"/>
      <w:spacing w:val="15"/>
      <w:kern w:val="2"/>
      <w:sz w:val="28"/>
      <w:szCs w:val="28"/>
    </w:rPr>
  </w:style>
  <w:style w:type="paragraph" w:styleId="23">
    <w:name w:val="Quote"/>
    <w:basedOn w:val="a"/>
    <w:next w:val="a"/>
    <w:link w:val="24"/>
    <w:uiPriority w:val="29"/>
    <w:qFormat/>
    <w:rsid w:val="00E4708B"/>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24">
    <w:name w:val="Цитата 2 Знак"/>
    <w:basedOn w:val="a0"/>
    <w:link w:val="23"/>
    <w:uiPriority w:val="29"/>
    <w:rsid w:val="00E4708B"/>
    <w:rPr>
      <w:i/>
      <w:iCs/>
      <w:color w:val="404040" w:themeColor="text1" w:themeTint="BF"/>
      <w:kern w:val="2"/>
      <w:sz w:val="24"/>
      <w:szCs w:val="24"/>
    </w:rPr>
  </w:style>
  <w:style w:type="character" w:styleId="afe">
    <w:name w:val="Intense Emphasis"/>
    <w:basedOn w:val="a0"/>
    <w:uiPriority w:val="21"/>
    <w:qFormat/>
    <w:rsid w:val="00E4708B"/>
    <w:rPr>
      <w:i/>
      <w:iCs/>
      <w:color w:val="2F5496" w:themeColor="accent1" w:themeShade="BF"/>
    </w:rPr>
  </w:style>
  <w:style w:type="paragraph" w:styleId="aff">
    <w:name w:val="Intense Quote"/>
    <w:basedOn w:val="a"/>
    <w:next w:val="a"/>
    <w:link w:val="aff0"/>
    <w:uiPriority w:val="30"/>
    <w:qFormat/>
    <w:rsid w:val="00E4708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rPr>
  </w:style>
  <w:style w:type="character" w:customStyle="1" w:styleId="aff0">
    <w:name w:val="Выделенная цитата Знак"/>
    <w:basedOn w:val="a0"/>
    <w:link w:val="aff"/>
    <w:uiPriority w:val="30"/>
    <w:rsid w:val="00E4708B"/>
    <w:rPr>
      <w:i/>
      <w:iCs/>
      <w:color w:val="2F5496" w:themeColor="accent1" w:themeShade="BF"/>
      <w:kern w:val="2"/>
      <w:sz w:val="24"/>
      <w:szCs w:val="24"/>
    </w:rPr>
  </w:style>
  <w:style w:type="character" w:styleId="aff1">
    <w:name w:val="Intense Reference"/>
    <w:basedOn w:val="a0"/>
    <w:uiPriority w:val="32"/>
    <w:qFormat/>
    <w:rsid w:val="00E4708B"/>
    <w:rPr>
      <w:b/>
      <w:bCs/>
      <w:smallCaps/>
      <w:color w:val="2F5496" w:themeColor="accent1" w:themeShade="BF"/>
      <w:spacing w:val="5"/>
    </w:rPr>
  </w:style>
  <w:style w:type="paragraph" w:customStyle="1" w:styleId="ConsPlusCell">
    <w:name w:val="ConsPlusCell"/>
    <w:rsid w:val="00E4708B"/>
    <w:pPr>
      <w:widowControl w:val="0"/>
      <w:autoSpaceDE w:val="0"/>
      <w:autoSpaceDN w:val="0"/>
      <w:spacing w:after="0" w:line="240" w:lineRule="auto"/>
    </w:pPr>
    <w:rPr>
      <w:rFonts w:ascii="Courier New" w:eastAsiaTheme="minorEastAsia" w:hAnsi="Courier New" w:cs="Courier New"/>
      <w:kern w:val="2"/>
      <w:sz w:val="20"/>
      <w:szCs w:val="24"/>
      <w:lang w:eastAsia="ru-RU"/>
    </w:rPr>
  </w:style>
  <w:style w:type="paragraph" w:customStyle="1" w:styleId="ConsPlusDocList">
    <w:name w:val="ConsPlusDocList"/>
    <w:rsid w:val="00E4708B"/>
    <w:pPr>
      <w:widowControl w:val="0"/>
      <w:autoSpaceDE w:val="0"/>
      <w:autoSpaceDN w:val="0"/>
      <w:spacing w:after="0" w:line="240" w:lineRule="auto"/>
    </w:pPr>
    <w:rPr>
      <w:rFonts w:ascii="Calibri" w:eastAsiaTheme="minorEastAsia" w:hAnsi="Calibri" w:cs="Calibri"/>
      <w:kern w:val="2"/>
      <w:sz w:val="24"/>
      <w:szCs w:val="24"/>
      <w:lang w:eastAsia="ru-RU"/>
    </w:rPr>
  </w:style>
  <w:style w:type="paragraph" w:customStyle="1" w:styleId="ConsPlusTitlePage">
    <w:name w:val="ConsPlusTitlePage"/>
    <w:rsid w:val="00E4708B"/>
    <w:pPr>
      <w:widowControl w:val="0"/>
      <w:autoSpaceDE w:val="0"/>
      <w:autoSpaceDN w:val="0"/>
      <w:spacing w:after="0" w:line="240" w:lineRule="auto"/>
    </w:pPr>
    <w:rPr>
      <w:rFonts w:ascii="Tahoma" w:eastAsiaTheme="minorEastAsia" w:hAnsi="Tahoma" w:cs="Tahoma"/>
      <w:kern w:val="2"/>
      <w:sz w:val="20"/>
      <w:szCs w:val="24"/>
      <w:lang w:eastAsia="ru-RU"/>
    </w:rPr>
  </w:style>
  <w:style w:type="paragraph" w:customStyle="1" w:styleId="ConsPlusJurTerm">
    <w:name w:val="ConsPlusJurTerm"/>
    <w:rsid w:val="00E4708B"/>
    <w:pPr>
      <w:widowControl w:val="0"/>
      <w:autoSpaceDE w:val="0"/>
      <w:autoSpaceDN w:val="0"/>
      <w:spacing w:after="0" w:line="240" w:lineRule="auto"/>
    </w:pPr>
    <w:rPr>
      <w:rFonts w:ascii="Tahoma" w:eastAsiaTheme="minorEastAsia" w:hAnsi="Tahoma" w:cs="Tahoma"/>
      <w:kern w:val="2"/>
      <w:sz w:val="26"/>
      <w:szCs w:val="24"/>
      <w:lang w:eastAsia="ru-RU"/>
    </w:rPr>
  </w:style>
  <w:style w:type="paragraph" w:customStyle="1" w:styleId="ConsPlusTextList">
    <w:name w:val="ConsPlusTextList"/>
    <w:rsid w:val="00E4708B"/>
    <w:pPr>
      <w:widowControl w:val="0"/>
      <w:autoSpaceDE w:val="0"/>
      <w:autoSpaceDN w:val="0"/>
      <w:spacing w:after="0" w:line="240" w:lineRule="auto"/>
    </w:pPr>
    <w:rPr>
      <w:rFonts w:ascii="Arial" w:eastAsiaTheme="minorEastAsia" w:hAnsi="Arial" w:cs="Arial"/>
      <w:kern w:val="2"/>
      <w:sz w:val="20"/>
      <w:szCs w:val="24"/>
      <w:lang w:eastAsia="ru-RU"/>
    </w:rPr>
  </w:style>
  <w:style w:type="character" w:styleId="aff2">
    <w:name w:val="annotation reference"/>
    <w:basedOn w:val="a0"/>
    <w:uiPriority w:val="99"/>
    <w:semiHidden/>
    <w:unhideWhenUsed/>
    <w:rsid w:val="00E4708B"/>
    <w:rPr>
      <w:sz w:val="16"/>
      <w:szCs w:val="16"/>
    </w:rPr>
  </w:style>
  <w:style w:type="paragraph" w:styleId="aff3">
    <w:name w:val="annotation text"/>
    <w:basedOn w:val="a"/>
    <w:link w:val="aff4"/>
    <w:uiPriority w:val="99"/>
    <w:semiHidden/>
    <w:unhideWhenUsed/>
    <w:rsid w:val="00E4708B"/>
    <w:pPr>
      <w:spacing w:after="200"/>
    </w:pPr>
    <w:rPr>
      <w:rFonts w:asciiTheme="minorHAnsi" w:eastAsiaTheme="minorHAnsi" w:hAnsiTheme="minorHAnsi" w:cstheme="minorBidi"/>
      <w:sz w:val="20"/>
      <w:szCs w:val="20"/>
      <w:lang w:eastAsia="en-US"/>
    </w:rPr>
  </w:style>
  <w:style w:type="character" w:customStyle="1" w:styleId="aff4">
    <w:name w:val="Текст примечания Знак"/>
    <w:basedOn w:val="a0"/>
    <w:link w:val="aff3"/>
    <w:uiPriority w:val="99"/>
    <w:semiHidden/>
    <w:rsid w:val="00E4708B"/>
    <w:rPr>
      <w:sz w:val="20"/>
      <w:szCs w:val="20"/>
    </w:rPr>
  </w:style>
  <w:style w:type="paragraph" w:styleId="aff5">
    <w:name w:val="annotation subject"/>
    <w:basedOn w:val="aff3"/>
    <w:next w:val="aff3"/>
    <w:link w:val="aff6"/>
    <w:uiPriority w:val="99"/>
    <w:semiHidden/>
    <w:unhideWhenUsed/>
    <w:rsid w:val="00E4708B"/>
    <w:rPr>
      <w:b/>
      <w:bCs/>
    </w:rPr>
  </w:style>
  <w:style w:type="character" w:customStyle="1" w:styleId="aff6">
    <w:name w:val="Тема примечания Знак"/>
    <w:basedOn w:val="aff4"/>
    <w:link w:val="aff5"/>
    <w:uiPriority w:val="99"/>
    <w:semiHidden/>
    <w:rsid w:val="00E4708B"/>
    <w:rPr>
      <w:b/>
      <w:bCs/>
      <w:sz w:val="20"/>
      <w:szCs w:val="20"/>
    </w:rPr>
  </w:style>
  <w:style w:type="table" w:customStyle="1" w:styleId="41">
    <w:name w:val="Таблица простая 41"/>
    <w:basedOn w:val="a1"/>
    <w:uiPriority w:val="44"/>
    <w:rsid w:val="00E4708B"/>
    <w:pPr>
      <w:spacing w:after="0" w:line="240" w:lineRule="auto"/>
    </w:pPr>
    <w:rPr>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8581">
      <w:bodyDiv w:val="1"/>
      <w:marLeft w:val="0"/>
      <w:marRight w:val="0"/>
      <w:marTop w:val="0"/>
      <w:marBottom w:val="0"/>
      <w:divBdr>
        <w:top w:val="none" w:sz="0" w:space="0" w:color="auto"/>
        <w:left w:val="none" w:sz="0" w:space="0" w:color="auto"/>
        <w:bottom w:val="none" w:sz="0" w:space="0" w:color="auto"/>
        <w:right w:val="none" w:sz="0" w:space="0" w:color="auto"/>
      </w:divBdr>
    </w:div>
    <w:div w:id="87895686">
      <w:bodyDiv w:val="1"/>
      <w:marLeft w:val="0"/>
      <w:marRight w:val="0"/>
      <w:marTop w:val="0"/>
      <w:marBottom w:val="0"/>
      <w:divBdr>
        <w:top w:val="none" w:sz="0" w:space="0" w:color="auto"/>
        <w:left w:val="none" w:sz="0" w:space="0" w:color="auto"/>
        <w:bottom w:val="none" w:sz="0" w:space="0" w:color="auto"/>
        <w:right w:val="none" w:sz="0" w:space="0" w:color="auto"/>
      </w:divBdr>
    </w:div>
    <w:div w:id="203178815">
      <w:bodyDiv w:val="1"/>
      <w:marLeft w:val="0"/>
      <w:marRight w:val="0"/>
      <w:marTop w:val="0"/>
      <w:marBottom w:val="0"/>
      <w:divBdr>
        <w:top w:val="none" w:sz="0" w:space="0" w:color="auto"/>
        <w:left w:val="none" w:sz="0" w:space="0" w:color="auto"/>
        <w:bottom w:val="none" w:sz="0" w:space="0" w:color="auto"/>
        <w:right w:val="none" w:sz="0" w:space="0" w:color="auto"/>
      </w:divBdr>
    </w:div>
    <w:div w:id="211188628">
      <w:bodyDiv w:val="1"/>
      <w:marLeft w:val="0"/>
      <w:marRight w:val="0"/>
      <w:marTop w:val="0"/>
      <w:marBottom w:val="0"/>
      <w:divBdr>
        <w:top w:val="none" w:sz="0" w:space="0" w:color="auto"/>
        <w:left w:val="none" w:sz="0" w:space="0" w:color="auto"/>
        <w:bottom w:val="none" w:sz="0" w:space="0" w:color="auto"/>
        <w:right w:val="none" w:sz="0" w:space="0" w:color="auto"/>
      </w:divBdr>
    </w:div>
    <w:div w:id="383674639">
      <w:bodyDiv w:val="1"/>
      <w:marLeft w:val="0"/>
      <w:marRight w:val="0"/>
      <w:marTop w:val="0"/>
      <w:marBottom w:val="0"/>
      <w:divBdr>
        <w:top w:val="none" w:sz="0" w:space="0" w:color="auto"/>
        <w:left w:val="none" w:sz="0" w:space="0" w:color="auto"/>
        <w:bottom w:val="none" w:sz="0" w:space="0" w:color="auto"/>
        <w:right w:val="none" w:sz="0" w:space="0" w:color="auto"/>
      </w:divBdr>
    </w:div>
    <w:div w:id="433793430">
      <w:bodyDiv w:val="1"/>
      <w:marLeft w:val="0"/>
      <w:marRight w:val="0"/>
      <w:marTop w:val="0"/>
      <w:marBottom w:val="0"/>
      <w:divBdr>
        <w:top w:val="none" w:sz="0" w:space="0" w:color="auto"/>
        <w:left w:val="none" w:sz="0" w:space="0" w:color="auto"/>
        <w:bottom w:val="none" w:sz="0" w:space="0" w:color="auto"/>
        <w:right w:val="none" w:sz="0" w:space="0" w:color="auto"/>
      </w:divBdr>
    </w:div>
    <w:div w:id="445659642">
      <w:bodyDiv w:val="1"/>
      <w:marLeft w:val="0"/>
      <w:marRight w:val="0"/>
      <w:marTop w:val="0"/>
      <w:marBottom w:val="0"/>
      <w:divBdr>
        <w:top w:val="none" w:sz="0" w:space="0" w:color="auto"/>
        <w:left w:val="none" w:sz="0" w:space="0" w:color="auto"/>
        <w:bottom w:val="none" w:sz="0" w:space="0" w:color="auto"/>
        <w:right w:val="none" w:sz="0" w:space="0" w:color="auto"/>
      </w:divBdr>
    </w:div>
    <w:div w:id="456415252">
      <w:bodyDiv w:val="1"/>
      <w:marLeft w:val="0"/>
      <w:marRight w:val="0"/>
      <w:marTop w:val="0"/>
      <w:marBottom w:val="0"/>
      <w:divBdr>
        <w:top w:val="none" w:sz="0" w:space="0" w:color="auto"/>
        <w:left w:val="none" w:sz="0" w:space="0" w:color="auto"/>
        <w:bottom w:val="none" w:sz="0" w:space="0" w:color="auto"/>
        <w:right w:val="none" w:sz="0" w:space="0" w:color="auto"/>
      </w:divBdr>
    </w:div>
    <w:div w:id="532309077">
      <w:bodyDiv w:val="1"/>
      <w:marLeft w:val="0"/>
      <w:marRight w:val="0"/>
      <w:marTop w:val="0"/>
      <w:marBottom w:val="0"/>
      <w:divBdr>
        <w:top w:val="none" w:sz="0" w:space="0" w:color="auto"/>
        <w:left w:val="none" w:sz="0" w:space="0" w:color="auto"/>
        <w:bottom w:val="none" w:sz="0" w:space="0" w:color="auto"/>
        <w:right w:val="none" w:sz="0" w:space="0" w:color="auto"/>
      </w:divBdr>
    </w:div>
    <w:div w:id="896629341">
      <w:bodyDiv w:val="1"/>
      <w:marLeft w:val="0"/>
      <w:marRight w:val="0"/>
      <w:marTop w:val="0"/>
      <w:marBottom w:val="0"/>
      <w:divBdr>
        <w:top w:val="none" w:sz="0" w:space="0" w:color="auto"/>
        <w:left w:val="none" w:sz="0" w:space="0" w:color="auto"/>
        <w:bottom w:val="none" w:sz="0" w:space="0" w:color="auto"/>
        <w:right w:val="none" w:sz="0" w:space="0" w:color="auto"/>
      </w:divBdr>
    </w:div>
    <w:div w:id="995260510">
      <w:bodyDiv w:val="1"/>
      <w:marLeft w:val="0"/>
      <w:marRight w:val="0"/>
      <w:marTop w:val="0"/>
      <w:marBottom w:val="0"/>
      <w:divBdr>
        <w:top w:val="none" w:sz="0" w:space="0" w:color="auto"/>
        <w:left w:val="none" w:sz="0" w:space="0" w:color="auto"/>
        <w:bottom w:val="none" w:sz="0" w:space="0" w:color="auto"/>
        <w:right w:val="none" w:sz="0" w:space="0" w:color="auto"/>
      </w:divBdr>
    </w:div>
    <w:div w:id="1083917810">
      <w:bodyDiv w:val="1"/>
      <w:marLeft w:val="0"/>
      <w:marRight w:val="0"/>
      <w:marTop w:val="0"/>
      <w:marBottom w:val="0"/>
      <w:divBdr>
        <w:top w:val="none" w:sz="0" w:space="0" w:color="auto"/>
        <w:left w:val="none" w:sz="0" w:space="0" w:color="auto"/>
        <w:bottom w:val="none" w:sz="0" w:space="0" w:color="auto"/>
        <w:right w:val="none" w:sz="0" w:space="0" w:color="auto"/>
      </w:divBdr>
    </w:div>
    <w:div w:id="1231958690">
      <w:bodyDiv w:val="1"/>
      <w:marLeft w:val="0"/>
      <w:marRight w:val="0"/>
      <w:marTop w:val="0"/>
      <w:marBottom w:val="0"/>
      <w:divBdr>
        <w:top w:val="none" w:sz="0" w:space="0" w:color="auto"/>
        <w:left w:val="none" w:sz="0" w:space="0" w:color="auto"/>
        <w:bottom w:val="none" w:sz="0" w:space="0" w:color="auto"/>
        <w:right w:val="none" w:sz="0" w:space="0" w:color="auto"/>
      </w:divBdr>
    </w:div>
    <w:div w:id="1254241785">
      <w:bodyDiv w:val="1"/>
      <w:marLeft w:val="0"/>
      <w:marRight w:val="0"/>
      <w:marTop w:val="0"/>
      <w:marBottom w:val="0"/>
      <w:divBdr>
        <w:top w:val="none" w:sz="0" w:space="0" w:color="auto"/>
        <w:left w:val="none" w:sz="0" w:space="0" w:color="auto"/>
        <w:bottom w:val="none" w:sz="0" w:space="0" w:color="auto"/>
        <w:right w:val="none" w:sz="0" w:space="0" w:color="auto"/>
      </w:divBdr>
    </w:div>
    <w:div w:id="1268347824">
      <w:bodyDiv w:val="1"/>
      <w:marLeft w:val="0"/>
      <w:marRight w:val="0"/>
      <w:marTop w:val="0"/>
      <w:marBottom w:val="0"/>
      <w:divBdr>
        <w:top w:val="none" w:sz="0" w:space="0" w:color="auto"/>
        <w:left w:val="none" w:sz="0" w:space="0" w:color="auto"/>
        <w:bottom w:val="none" w:sz="0" w:space="0" w:color="auto"/>
        <w:right w:val="none" w:sz="0" w:space="0" w:color="auto"/>
      </w:divBdr>
    </w:div>
    <w:div w:id="1322927476">
      <w:bodyDiv w:val="1"/>
      <w:marLeft w:val="0"/>
      <w:marRight w:val="0"/>
      <w:marTop w:val="0"/>
      <w:marBottom w:val="0"/>
      <w:divBdr>
        <w:top w:val="none" w:sz="0" w:space="0" w:color="auto"/>
        <w:left w:val="none" w:sz="0" w:space="0" w:color="auto"/>
        <w:bottom w:val="none" w:sz="0" w:space="0" w:color="auto"/>
        <w:right w:val="none" w:sz="0" w:space="0" w:color="auto"/>
      </w:divBdr>
    </w:div>
    <w:div w:id="1562713706">
      <w:bodyDiv w:val="1"/>
      <w:marLeft w:val="0"/>
      <w:marRight w:val="0"/>
      <w:marTop w:val="0"/>
      <w:marBottom w:val="0"/>
      <w:divBdr>
        <w:top w:val="none" w:sz="0" w:space="0" w:color="auto"/>
        <w:left w:val="none" w:sz="0" w:space="0" w:color="auto"/>
        <w:bottom w:val="none" w:sz="0" w:space="0" w:color="auto"/>
        <w:right w:val="none" w:sz="0" w:space="0" w:color="auto"/>
      </w:divBdr>
    </w:div>
    <w:div w:id="1604530627">
      <w:bodyDiv w:val="1"/>
      <w:marLeft w:val="0"/>
      <w:marRight w:val="0"/>
      <w:marTop w:val="0"/>
      <w:marBottom w:val="0"/>
      <w:divBdr>
        <w:top w:val="none" w:sz="0" w:space="0" w:color="auto"/>
        <w:left w:val="none" w:sz="0" w:space="0" w:color="auto"/>
        <w:bottom w:val="none" w:sz="0" w:space="0" w:color="auto"/>
        <w:right w:val="none" w:sz="0" w:space="0" w:color="auto"/>
      </w:divBdr>
    </w:div>
    <w:div w:id="1644195244">
      <w:bodyDiv w:val="1"/>
      <w:marLeft w:val="0"/>
      <w:marRight w:val="0"/>
      <w:marTop w:val="0"/>
      <w:marBottom w:val="0"/>
      <w:divBdr>
        <w:top w:val="none" w:sz="0" w:space="0" w:color="auto"/>
        <w:left w:val="none" w:sz="0" w:space="0" w:color="auto"/>
        <w:bottom w:val="none" w:sz="0" w:space="0" w:color="auto"/>
        <w:right w:val="none" w:sz="0" w:space="0" w:color="auto"/>
      </w:divBdr>
    </w:div>
    <w:div w:id="1652559301">
      <w:bodyDiv w:val="1"/>
      <w:marLeft w:val="0"/>
      <w:marRight w:val="0"/>
      <w:marTop w:val="0"/>
      <w:marBottom w:val="0"/>
      <w:divBdr>
        <w:top w:val="none" w:sz="0" w:space="0" w:color="auto"/>
        <w:left w:val="none" w:sz="0" w:space="0" w:color="auto"/>
        <w:bottom w:val="none" w:sz="0" w:space="0" w:color="auto"/>
        <w:right w:val="none" w:sz="0" w:space="0" w:color="auto"/>
      </w:divBdr>
    </w:div>
    <w:div w:id="1774936109">
      <w:bodyDiv w:val="1"/>
      <w:marLeft w:val="0"/>
      <w:marRight w:val="0"/>
      <w:marTop w:val="0"/>
      <w:marBottom w:val="0"/>
      <w:divBdr>
        <w:top w:val="none" w:sz="0" w:space="0" w:color="auto"/>
        <w:left w:val="none" w:sz="0" w:space="0" w:color="auto"/>
        <w:bottom w:val="none" w:sz="0" w:space="0" w:color="auto"/>
        <w:right w:val="none" w:sz="0" w:space="0" w:color="auto"/>
      </w:divBdr>
    </w:div>
    <w:div w:id="1783456171">
      <w:bodyDiv w:val="1"/>
      <w:marLeft w:val="0"/>
      <w:marRight w:val="0"/>
      <w:marTop w:val="0"/>
      <w:marBottom w:val="0"/>
      <w:divBdr>
        <w:top w:val="none" w:sz="0" w:space="0" w:color="auto"/>
        <w:left w:val="none" w:sz="0" w:space="0" w:color="auto"/>
        <w:bottom w:val="none" w:sz="0" w:space="0" w:color="auto"/>
        <w:right w:val="none" w:sz="0" w:space="0" w:color="auto"/>
      </w:divBdr>
    </w:div>
    <w:div w:id="2009676810">
      <w:bodyDiv w:val="1"/>
      <w:marLeft w:val="0"/>
      <w:marRight w:val="0"/>
      <w:marTop w:val="0"/>
      <w:marBottom w:val="0"/>
      <w:divBdr>
        <w:top w:val="none" w:sz="0" w:space="0" w:color="auto"/>
        <w:left w:val="none" w:sz="0" w:space="0" w:color="auto"/>
        <w:bottom w:val="none" w:sz="0" w:space="0" w:color="auto"/>
        <w:right w:val="none" w:sz="0" w:space="0" w:color="auto"/>
      </w:divBdr>
    </w:div>
    <w:div w:id="2056344263">
      <w:bodyDiv w:val="1"/>
      <w:marLeft w:val="0"/>
      <w:marRight w:val="0"/>
      <w:marTop w:val="0"/>
      <w:marBottom w:val="0"/>
      <w:divBdr>
        <w:top w:val="none" w:sz="0" w:space="0" w:color="auto"/>
        <w:left w:val="none" w:sz="0" w:space="0" w:color="auto"/>
        <w:bottom w:val="none" w:sz="0" w:space="0" w:color="auto"/>
        <w:right w:val="none" w:sz="0" w:space="0" w:color="auto"/>
      </w:divBdr>
    </w:div>
    <w:div w:id="2061055850">
      <w:bodyDiv w:val="1"/>
      <w:marLeft w:val="0"/>
      <w:marRight w:val="0"/>
      <w:marTop w:val="0"/>
      <w:marBottom w:val="0"/>
      <w:divBdr>
        <w:top w:val="none" w:sz="0" w:space="0" w:color="auto"/>
        <w:left w:val="none" w:sz="0" w:space="0" w:color="auto"/>
        <w:bottom w:val="none" w:sz="0" w:space="0" w:color="auto"/>
        <w:right w:val="none" w:sz="0" w:space="0" w:color="auto"/>
      </w:divBdr>
    </w:div>
    <w:div w:id="21142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239"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A429-B83C-4AD9-B4A3-F5D4225C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Pages>
  <Words>12538</Words>
  <Characters>71470</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Мария Можина</cp:lastModifiedBy>
  <cp:revision>38</cp:revision>
  <cp:lastPrinted>2026-04-30T09:05:00Z</cp:lastPrinted>
  <dcterms:created xsi:type="dcterms:W3CDTF">2025-04-30T05:43:00Z</dcterms:created>
  <dcterms:modified xsi:type="dcterms:W3CDTF">2026-07-08T08:32:00Z</dcterms:modified>
</cp:coreProperties>
</file>