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0D22D" w14:textId="77777777" w:rsidR="002F69BB" w:rsidRDefault="002F69BB" w:rsidP="002F69BB">
      <w:pPr>
        <w:jc w:val="center"/>
      </w:pPr>
      <w:r>
        <w:rPr>
          <w:noProof/>
        </w:rPr>
        <w:drawing>
          <wp:inline distT="0" distB="0" distL="0" distR="0" wp14:anchorId="7F5ACC0B" wp14:editId="5952B130">
            <wp:extent cx="819150" cy="8477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C0A1F" w14:textId="77777777" w:rsidR="002F69BB" w:rsidRDefault="002F69BB" w:rsidP="002F69BB">
      <w:pPr>
        <w:ind w:right="-2"/>
        <w:rPr>
          <w:b/>
        </w:rPr>
      </w:pPr>
    </w:p>
    <w:p w14:paraId="098D382F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09B10C4A" w14:textId="77777777" w:rsidR="002F69BB" w:rsidRDefault="002F69BB" w:rsidP="002F69BB">
      <w:pPr>
        <w:jc w:val="center"/>
        <w:rPr>
          <w:b/>
          <w:sz w:val="12"/>
          <w:szCs w:val="12"/>
        </w:rPr>
      </w:pPr>
    </w:p>
    <w:p w14:paraId="6831229C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009AF8F" w14:textId="77777777" w:rsidR="002F69BB" w:rsidRDefault="002F69BB" w:rsidP="002F69BB">
      <w:pPr>
        <w:jc w:val="center"/>
        <w:rPr>
          <w:sz w:val="16"/>
          <w:szCs w:val="16"/>
        </w:rPr>
      </w:pPr>
    </w:p>
    <w:p w14:paraId="4EA0E893" w14:textId="2F1C141B" w:rsidR="002F69BB" w:rsidRPr="00806536" w:rsidRDefault="00037511" w:rsidP="002F69BB">
      <w:pPr>
        <w:jc w:val="center"/>
        <w:rPr>
          <w:sz w:val="44"/>
        </w:rPr>
      </w:pPr>
      <w:r w:rsidRPr="00806536">
        <w:rPr>
          <w:sz w:val="44"/>
        </w:rPr>
        <w:t>ПОСТАНОВЛЕНИ</w:t>
      </w:r>
      <w:r w:rsidR="002F69BB" w:rsidRPr="00806536">
        <w:rPr>
          <w:sz w:val="44"/>
        </w:rPr>
        <w:t>Е</w:t>
      </w:r>
    </w:p>
    <w:p w14:paraId="44F9935C" w14:textId="77777777" w:rsidR="002F69BB" w:rsidRPr="00806536" w:rsidRDefault="002F69BB" w:rsidP="002F69BB">
      <w:pPr>
        <w:jc w:val="center"/>
        <w:rPr>
          <w:sz w:val="44"/>
          <w:szCs w:val="44"/>
        </w:rPr>
      </w:pPr>
    </w:p>
    <w:p w14:paraId="7F3A1F91" w14:textId="703AB46C" w:rsidR="00806536" w:rsidRDefault="00806536" w:rsidP="00806536">
      <w:pPr>
        <w:jc w:val="center"/>
      </w:pPr>
      <w:r>
        <w:t>11.02.2026</w:t>
      </w:r>
      <w:r>
        <w:t xml:space="preserve"> </w:t>
      </w:r>
      <w:r w:rsidRPr="00B714FC">
        <w:t>№</w:t>
      </w:r>
      <w:r>
        <w:t xml:space="preserve"> </w:t>
      </w:r>
      <w:r>
        <w:t>116/2</w:t>
      </w:r>
    </w:p>
    <w:p w14:paraId="0D1CBBCC" w14:textId="225D4AD7" w:rsidR="00472220" w:rsidRDefault="00472220" w:rsidP="002F69BB">
      <w:pPr>
        <w:outlineLvl w:val="0"/>
      </w:pPr>
    </w:p>
    <w:p w14:paraId="700CE9C0" w14:textId="77777777" w:rsidR="00472220" w:rsidRDefault="00472220" w:rsidP="002F69BB">
      <w:pPr>
        <w:outlineLvl w:val="0"/>
      </w:pPr>
    </w:p>
    <w:p w14:paraId="09677B8C" w14:textId="51D973EF" w:rsidR="003804A9" w:rsidRPr="00D02D38" w:rsidRDefault="002B7B10" w:rsidP="00806536">
      <w:pPr>
        <w:spacing w:line="240" w:lineRule="exact"/>
        <w:jc w:val="center"/>
      </w:pPr>
      <w:r>
        <w:t>О</w:t>
      </w:r>
      <w:r w:rsidR="0064592F">
        <w:t>б утверждении положений</w:t>
      </w:r>
      <w:r>
        <w:t xml:space="preserve"> </w:t>
      </w:r>
      <w:r w:rsidR="0064592F">
        <w:t xml:space="preserve">о проведении ежегодных конкурсов на звание лучших ведущих спортсменов и лучших перспективных юных спортсменов городского округа </w:t>
      </w:r>
      <w:r w:rsidR="00806536">
        <w:t>Электросталь Московской области</w:t>
      </w:r>
    </w:p>
    <w:p w14:paraId="1A3BD7D1" w14:textId="2EE68B12" w:rsidR="001D2497" w:rsidRDefault="001D2497" w:rsidP="00806536">
      <w:pPr>
        <w:tabs>
          <w:tab w:val="left" w:pos="567"/>
          <w:tab w:val="left" w:pos="7740"/>
        </w:tabs>
        <w:jc w:val="both"/>
      </w:pPr>
    </w:p>
    <w:p w14:paraId="5D71EE9B" w14:textId="76DB8B91" w:rsidR="004076D7" w:rsidRDefault="004076D7" w:rsidP="00806536">
      <w:pPr>
        <w:tabs>
          <w:tab w:val="left" w:pos="567"/>
          <w:tab w:val="left" w:pos="7740"/>
        </w:tabs>
        <w:jc w:val="both"/>
      </w:pPr>
      <w:bookmarkStart w:id="0" w:name="_GoBack"/>
      <w:bookmarkEnd w:id="0"/>
    </w:p>
    <w:p w14:paraId="53FBEAE5" w14:textId="4898A0CB" w:rsidR="008A0FE6" w:rsidRDefault="008A0FE6" w:rsidP="00472220">
      <w:pPr>
        <w:ind w:firstLine="709"/>
        <w:jc w:val="both"/>
        <w:rPr>
          <w:rFonts w:cs="Times New Roman"/>
        </w:rPr>
      </w:pPr>
      <w:r>
        <w:rPr>
          <w:color w:val="000000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>
        <w:t xml:space="preserve"> </w:t>
      </w:r>
      <w:r w:rsidR="00F12913">
        <w:t>в целях усиления мотивации к повышению спортивного мастерства ведущих и перспективных юных электростальских спортсменов</w:t>
      </w:r>
      <w:r w:rsidR="00346E06">
        <w:t xml:space="preserve">, </w:t>
      </w:r>
      <w:r>
        <w:rPr>
          <w:color w:val="000000"/>
        </w:rPr>
        <w:t>Администрация</w:t>
      </w:r>
      <w:r>
        <w:rPr>
          <w:color w:val="FF0000"/>
        </w:rPr>
        <w:t xml:space="preserve"> </w:t>
      </w:r>
      <w:bookmarkStart w:id="1" w:name="_Hlk213239050"/>
      <w:r>
        <w:t>городского округа Электросталь Московской области</w:t>
      </w:r>
      <w:bookmarkEnd w:id="1"/>
      <w:r>
        <w:t xml:space="preserve"> ПОСТАНОВЛЯЕТ:</w:t>
      </w:r>
    </w:p>
    <w:p w14:paraId="102C61C2" w14:textId="00C2F49B" w:rsidR="00B63469" w:rsidRDefault="003804A9" w:rsidP="00472220">
      <w:pPr>
        <w:ind w:firstLine="709"/>
        <w:jc w:val="both"/>
      </w:pPr>
      <w:r w:rsidRPr="00D02D38">
        <w:t xml:space="preserve">1. </w:t>
      </w:r>
      <w:r w:rsidR="00B63469">
        <w:t xml:space="preserve">Утвердить прилагаемое Положение о </w:t>
      </w:r>
      <w:r w:rsidR="00A4627A">
        <w:t xml:space="preserve">ежегодном </w:t>
      </w:r>
      <w:r w:rsidR="00B63469">
        <w:t xml:space="preserve">конкурсе на звание лучших ведущих спортсменов городского округа Электросталь Московской области (приложение 1). </w:t>
      </w:r>
    </w:p>
    <w:p w14:paraId="4E329EEB" w14:textId="5F1ABEFE" w:rsidR="00B63469" w:rsidRDefault="00B63469" w:rsidP="00472220">
      <w:pPr>
        <w:ind w:firstLine="709"/>
        <w:jc w:val="both"/>
      </w:pPr>
      <w:r>
        <w:t xml:space="preserve">2. Утвердить прилагаемое Положение о </w:t>
      </w:r>
      <w:r w:rsidR="00A4627A">
        <w:t xml:space="preserve">ежегодном </w:t>
      </w:r>
      <w:r>
        <w:t xml:space="preserve">конкурсе на звание лучших перспективных юных спортсменов городского округа Электросталь Московской области (приложение 2). </w:t>
      </w:r>
    </w:p>
    <w:p w14:paraId="08FA6104" w14:textId="2206D0E6" w:rsidR="0064592F" w:rsidRPr="0064592F" w:rsidRDefault="0064592F" w:rsidP="00164419">
      <w:pPr>
        <w:ind w:firstLine="709"/>
        <w:jc w:val="both"/>
      </w:pPr>
      <w:r>
        <w:t>3. Настоящее постановление разместить на официальном сайте городского округа Электросталь Московской области</w:t>
      </w:r>
      <w:r w:rsidRPr="0064592F">
        <w:t xml:space="preserve"> </w:t>
      </w:r>
      <w:r>
        <w:rPr>
          <w:lang w:val="en-US"/>
        </w:rPr>
        <w:t>www</w:t>
      </w:r>
      <w:r w:rsidRPr="0064592F">
        <w:t>.</w:t>
      </w:r>
      <w:proofErr w:type="spellStart"/>
      <w:r>
        <w:rPr>
          <w:lang w:val="en-US"/>
        </w:rPr>
        <w:t>electrostal</w:t>
      </w:r>
      <w:proofErr w:type="spellEnd"/>
      <w:r w:rsidRPr="0064592F">
        <w:t>.</w:t>
      </w:r>
      <w:proofErr w:type="spellStart"/>
      <w:r>
        <w:rPr>
          <w:lang w:val="en-US"/>
        </w:rPr>
        <w:t>ru</w:t>
      </w:r>
      <w:proofErr w:type="spellEnd"/>
      <w:r w:rsidRPr="0064592F">
        <w:t>.</w:t>
      </w:r>
    </w:p>
    <w:p w14:paraId="4963F23D" w14:textId="07B09D45" w:rsidR="002B7B10" w:rsidRDefault="0064592F" w:rsidP="00164419">
      <w:pPr>
        <w:ind w:firstLine="709"/>
        <w:jc w:val="both"/>
      </w:pPr>
      <w:r>
        <w:t>4.  Настоящее постановление вступает в силу со дня его подписания.</w:t>
      </w:r>
    </w:p>
    <w:p w14:paraId="44CDF9C2" w14:textId="279CD3F1" w:rsidR="00B63469" w:rsidRDefault="00164419" w:rsidP="00164419">
      <w:pPr>
        <w:ind w:firstLine="709"/>
        <w:jc w:val="both"/>
      </w:pPr>
      <w:r>
        <w:t>5</w:t>
      </w:r>
      <w:r w:rsidR="0064592F">
        <w:t>.  Контроль за исполнением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14:paraId="116A60C5" w14:textId="15DEC470" w:rsidR="00B63469" w:rsidRDefault="00B63469" w:rsidP="003804A9">
      <w:pPr>
        <w:jc w:val="both"/>
      </w:pPr>
    </w:p>
    <w:p w14:paraId="1E22CB71" w14:textId="37E35DDB" w:rsidR="00164419" w:rsidRDefault="00164419" w:rsidP="003804A9">
      <w:pPr>
        <w:jc w:val="both"/>
      </w:pPr>
    </w:p>
    <w:p w14:paraId="2894700E" w14:textId="619B863A" w:rsidR="00164419" w:rsidRDefault="00164419" w:rsidP="003804A9">
      <w:pPr>
        <w:jc w:val="both"/>
      </w:pPr>
    </w:p>
    <w:p w14:paraId="1E416DEB" w14:textId="77777777" w:rsidR="00806536" w:rsidRDefault="00806536" w:rsidP="003804A9">
      <w:pPr>
        <w:jc w:val="both"/>
      </w:pPr>
    </w:p>
    <w:p w14:paraId="2679414E" w14:textId="77777777" w:rsidR="00164419" w:rsidRDefault="00164419" w:rsidP="003804A9">
      <w:pPr>
        <w:jc w:val="both"/>
      </w:pPr>
    </w:p>
    <w:p w14:paraId="490C8AAE" w14:textId="6769B190" w:rsidR="003804A9" w:rsidRPr="00142E29" w:rsidRDefault="003804A9" w:rsidP="003804A9">
      <w:pPr>
        <w:jc w:val="both"/>
      </w:pPr>
      <w:r w:rsidRPr="00142E29">
        <w:t>Глав</w:t>
      </w:r>
      <w:r w:rsidR="002B7B10">
        <w:t>а</w:t>
      </w:r>
      <w:r w:rsidR="000C5EB7">
        <w:t xml:space="preserve"> </w:t>
      </w:r>
      <w:r w:rsidRPr="00142E29">
        <w:t xml:space="preserve">городского округа                               </w:t>
      </w:r>
      <w:r w:rsidR="00931480" w:rsidRPr="00142E29">
        <w:t xml:space="preserve">                  </w:t>
      </w:r>
      <w:r w:rsidRPr="00142E29">
        <w:t xml:space="preserve">                        </w:t>
      </w:r>
      <w:r w:rsidR="007239BB">
        <w:t xml:space="preserve">      </w:t>
      </w:r>
      <w:r w:rsidR="00037511">
        <w:t xml:space="preserve">  </w:t>
      </w:r>
      <w:r w:rsidR="007239BB">
        <w:t xml:space="preserve">    </w:t>
      </w:r>
      <w:r w:rsidRPr="00142E29">
        <w:t xml:space="preserve">  </w:t>
      </w:r>
      <w:r w:rsidR="00472220">
        <w:t xml:space="preserve">           </w:t>
      </w:r>
      <w:r w:rsidR="00037511">
        <w:t>Ф.А.</w:t>
      </w:r>
      <w:r w:rsidR="00472220">
        <w:t xml:space="preserve"> </w:t>
      </w:r>
      <w:r w:rsidR="00037511">
        <w:t>Ефанов</w:t>
      </w:r>
    </w:p>
    <w:p w14:paraId="04964C89" w14:textId="12FA6E80" w:rsidR="00A412FD" w:rsidRDefault="00A412FD" w:rsidP="003804A9">
      <w:pPr>
        <w:spacing w:line="240" w:lineRule="exact"/>
        <w:jc w:val="both"/>
      </w:pPr>
    </w:p>
    <w:p w14:paraId="16929CE8" w14:textId="4D47FEAF" w:rsidR="002B7B10" w:rsidRDefault="002B7B10" w:rsidP="003804A9">
      <w:pPr>
        <w:spacing w:line="240" w:lineRule="exact"/>
        <w:jc w:val="both"/>
      </w:pPr>
    </w:p>
    <w:p w14:paraId="5E025C1C" w14:textId="77777777" w:rsidR="00AE55D4" w:rsidRDefault="00AE55D4" w:rsidP="003804A9">
      <w:pPr>
        <w:spacing w:line="240" w:lineRule="exact"/>
        <w:jc w:val="both"/>
      </w:pPr>
    </w:p>
    <w:p w14:paraId="04E28A2D" w14:textId="232D11F9" w:rsidR="00714A9F" w:rsidRDefault="00714A9F" w:rsidP="003804A9">
      <w:pPr>
        <w:spacing w:line="240" w:lineRule="exact"/>
        <w:jc w:val="both"/>
      </w:pPr>
    </w:p>
    <w:p w14:paraId="717631A5" w14:textId="3AFC9AFA" w:rsidR="008C0B39" w:rsidRDefault="008C0B39">
      <w:pPr>
        <w:rPr>
          <w:lang w:eastAsia="en-US"/>
        </w:rPr>
      </w:pPr>
      <w:r>
        <w:rPr>
          <w:lang w:eastAsia="en-US"/>
        </w:rPr>
        <w:br w:type="page"/>
      </w: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B63469" w14:paraId="38E60BA6" w14:textId="77777777" w:rsidTr="00294774">
        <w:trPr>
          <w:trHeight w:val="1418"/>
        </w:trPr>
        <w:tc>
          <w:tcPr>
            <w:tcW w:w="4790" w:type="dxa"/>
          </w:tcPr>
          <w:p w14:paraId="2ED868D0" w14:textId="225A06D4" w:rsidR="00B63469" w:rsidRDefault="008C0B39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lang w:eastAsia="en-US"/>
              </w:rPr>
              <w:lastRenderedPageBreak/>
              <w:br w:type="page"/>
            </w:r>
            <w:r w:rsidR="00B63469">
              <w:rPr>
                <w:rFonts w:cs="Times New Roman"/>
              </w:rPr>
              <w:t>Приложение 1</w:t>
            </w:r>
          </w:p>
          <w:p w14:paraId="67A37800" w14:textId="77777777" w:rsidR="00472220" w:rsidRDefault="00472220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</w:p>
          <w:p w14:paraId="56596F1D" w14:textId="0D3113FC" w:rsidR="00B63469" w:rsidRDefault="00B63469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УТВЕРЖДЕНО</w:t>
            </w:r>
          </w:p>
          <w:p w14:paraId="23E88EEB" w14:textId="2A4A7E2B" w:rsidR="00B63469" w:rsidRDefault="00B63469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постановлением Администрации</w:t>
            </w:r>
          </w:p>
          <w:p w14:paraId="2BBF881E" w14:textId="77777777" w:rsidR="00B63469" w:rsidRDefault="00B63469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городского округа Электросталь</w:t>
            </w:r>
          </w:p>
          <w:p w14:paraId="7E369ED0" w14:textId="77777777" w:rsidR="00B63469" w:rsidRDefault="00B63469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Московской области</w:t>
            </w:r>
          </w:p>
          <w:p w14:paraId="3703B5CF" w14:textId="77777777" w:rsidR="00806536" w:rsidRDefault="00806536" w:rsidP="00806536">
            <w:r>
              <w:t xml:space="preserve">11.02.2026 </w:t>
            </w:r>
            <w:r w:rsidRPr="00B714FC">
              <w:t>№</w:t>
            </w:r>
            <w:r>
              <w:t xml:space="preserve"> 116/2</w:t>
            </w:r>
          </w:p>
          <w:p w14:paraId="6DD5A9F5" w14:textId="57537030" w:rsidR="00806536" w:rsidRPr="00806536" w:rsidRDefault="00806536" w:rsidP="00806536"/>
        </w:tc>
      </w:tr>
    </w:tbl>
    <w:p w14:paraId="6B40DD3E" w14:textId="77777777" w:rsidR="00B63469" w:rsidRDefault="00B63469" w:rsidP="00B63469">
      <w:pPr>
        <w:spacing w:line="240" w:lineRule="exact"/>
        <w:ind w:left="5387"/>
        <w:rPr>
          <w:rFonts w:cs="Times New Roman"/>
        </w:rPr>
      </w:pPr>
    </w:p>
    <w:p w14:paraId="5DC20D16" w14:textId="053F7BCF" w:rsidR="00874D1B" w:rsidRDefault="00874D1B" w:rsidP="00B63469">
      <w:pPr>
        <w:jc w:val="center"/>
        <w:rPr>
          <w:b/>
        </w:rPr>
      </w:pPr>
    </w:p>
    <w:p w14:paraId="6F7D6593" w14:textId="77777777" w:rsidR="00472220" w:rsidRDefault="00472220" w:rsidP="00B63469">
      <w:pPr>
        <w:jc w:val="center"/>
        <w:rPr>
          <w:b/>
        </w:rPr>
      </w:pPr>
    </w:p>
    <w:p w14:paraId="644B6448" w14:textId="77777777" w:rsidR="00164419" w:rsidRDefault="00164419" w:rsidP="00164419">
      <w:pPr>
        <w:ind w:firstLine="709"/>
        <w:jc w:val="center"/>
        <w:rPr>
          <w:b/>
        </w:rPr>
      </w:pPr>
      <w:r>
        <w:rPr>
          <w:b/>
        </w:rPr>
        <w:t>ПОЛОЖЕНИЕ</w:t>
      </w:r>
    </w:p>
    <w:p w14:paraId="3B5312E5" w14:textId="2F6BDEF1" w:rsidR="00164419" w:rsidRDefault="00164419" w:rsidP="00164419">
      <w:pPr>
        <w:ind w:firstLine="709"/>
        <w:jc w:val="center"/>
      </w:pPr>
      <w:r>
        <w:t xml:space="preserve">о </w:t>
      </w:r>
      <w:r w:rsidR="00A4627A">
        <w:t xml:space="preserve">ежегодном </w:t>
      </w:r>
      <w:r>
        <w:t>конкурсе на звание лучших ведущих спортсменов</w:t>
      </w:r>
    </w:p>
    <w:p w14:paraId="7D08B4E1" w14:textId="77777777" w:rsidR="00164419" w:rsidRDefault="00164419" w:rsidP="00164419">
      <w:pPr>
        <w:ind w:firstLine="709"/>
        <w:jc w:val="center"/>
      </w:pPr>
      <w:r>
        <w:t>городского округа Электросталь Московской области</w:t>
      </w:r>
    </w:p>
    <w:p w14:paraId="521005D6" w14:textId="77777777" w:rsidR="00164419" w:rsidRDefault="00164419" w:rsidP="00164419">
      <w:pPr>
        <w:ind w:firstLine="709"/>
        <w:rPr>
          <w:b/>
        </w:rPr>
      </w:pPr>
    </w:p>
    <w:p w14:paraId="4BBCC460" w14:textId="77777777" w:rsidR="00164419" w:rsidRDefault="00164419" w:rsidP="00164419">
      <w:pPr>
        <w:pStyle w:val="ae"/>
        <w:numPr>
          <w:ilvl w:val="0"/>
          <w:numId w:val="5"/>
        </w:numPr>
        <w:ind w:left="0" w:firstLine="709"/>
        <w:jc w:val="center"/>
        <w:rPr>
          <w:b/>
        </w:rPr>
      </w:pPr>
      <w:r>
        <w:rPr>
          <w:b/>
        </w:rPr>
        <w:t>Общие положения</w:t>
      </w:r>
    </w:p>
    <w:p w14:paraId="23C6645A" w14:textId="77777777" w:rsidR="00164419" w:rsidRDefault="00164419" w:rsidP="00164419">
      <w:pPr>
        <w:pStyle w:val="ae"/>
        <w:ind w:left="0" w:firstLine="709"/>
        <w:rPr>
          <w:b/>
        </w:rPr>
      </w:pPr>
    </w:p>
    <w:p w14:paraId="0D04A37F" w14:textId="3FF48990" w:rsidR="00164419" w:rsidRDefault="00164419" w:rsidP="00164419">
      <w:pPr>
        <w:ind w:firstLine="709"/>
        <w:jc w:val="both"/>
      </w:pPr>
      <w:r>
        <w:t>1.1.</w:t>
      </w:r>
      <w:r>
        <w:tab/>
      </w:r>
      <w:r w:rsidR="00A4627A">
        <w:t>Ежегодный к</w:t>
      </w:r>
      <w:r>
        <w:t>онкурс на звание «Лучших ведущих спортсменов городского округа Электросталь Московской области» (далее - конкурс) проводится  в городском округе Электросталь в целях популяризации и развития спорта, а так же  в целях усиления мотивации к повышению спортивного мастерства  ведущих электростальских  спортсменов  тренирующихся в системе спортивных организаций и спортивных учреждений городского округа Электросталь.</w:t>
      </w:r>
    </w:p>
    <w:p w14:paraId="0600E79A" w14:textId="77777777" w:rsidR="00164419" w:rsidRDefault="00164419" w:rsidP="00164419">
      <w:pPr>
        <w:ind w:firstLine="709"/>
        <w:jc w:val="both"/>
      </w:pPr>
      <w:r>
        <w:t xml:space="preserve">1.2. Конкурс проводится с целью усиления мотивации к повышению спортивного мастерства ведущих электростальских спортсменов. </w:t>
      </w:r>
    </w:p>
    <w:p w14:paraId="6BC1B5B7" w14:textId="77777777" w:rsidR="00164419" w:rsidRDefault="00164419" w:rsidP="00164419">
      <w:pPr>
        <w:ind w:firstLine="709"/>
        <w:jc w:val="both"/>
        <w:rPr>
          <w:rFonts w:cs="Times New Roman"/>
        </w:rPr>
      </w:pPr>
      <w:r>
        <w:t>1.3</w:t>
      </w:r>
      <w:r>
        <w:rPr>
          <w:rFonts w:cs="Times New Roman"/>
        </w:rPr>
        <w:t>. Общее руководство конкурса   осуществляет Управление по физической культуре и спорту Администрации городского округа Электросталь Московской области (далее- Управление по физической культуре и спорту).</w:t>
      </w:r>
    </w:p>
    <w:p w14:paraId="01652538" w14:textId="77777777" w:rsidR="00164419" w:rsidRDefault="00164419" w:rsidP="00164419">
      <w:pPr>
        <w:ind w:firstLine="709"/>
        <w:jc w:val="both"/>
        <w:rPr>
          <w:b/>
        </w:rPr>
      </w:pPr>
      <w:r>
        <w:t>1.4</w:t>
      </w:r>
      <w:r>
        <w:rPr>
          <w:rFonts w:cs="Times New Roman"/>
        </w:rPr>
        <w:t>. Непо</w:t>
      </w:r>
      <w:r>
        <w:t xml:space="preserve">средственное проведение </w:t>
      </w:r>
      <w:r>
        <w:rPr>
          <w:rFonts w:cs="Times New Roman"/>
        </w:rPr>
        <w:t>конкурса</w:t>
      </w:r>
      <w:r>
        <w:rPr>
          <w:rFonts w:cs="Times New Roman"/>
          <w:snapToGrid w:val="0"/>
        </w:rPr>
        <w:t xml:space="preserve"> возлагается на </w:t>
      </w:r>
      <w:r>
        <w:t>Коллегию по вопросам физической культуры и спорта городского округа Электросталь Московской области (</w:t>
      </w:r>
      <w:r>
        <w:rPr>
          <w:rFonts w:cs="Times New Roman"/>
        </w:rPr>
        <w:t>далее – Коллегия).</w:t>
      </w:r>
    </w:p>
    <w:p w14:paraId="20519303" w14:textId="77777777" w:rsidR="00164419" w:rsidRDefault="00164419" w:rsidP="00164419">
      <w:pPr>
        <w:ind w:firstLine="709"/>
        <w:jc w:val="center"/>
        <w:rPr>
          <w:b/>
        </w:rPr>
      </w:pPr>
      <w:r>
        <w:rPr>
          <w:b/>
        </w:rPr>
        <w:t xml:space="preserve">2. Порядок подачи документов и условия участия </w:t>
      </w:r>
    </w:p>
    <w:p w14:paraId="7481A05F" w14:textId="77777777" w:rsidR="00164419" w:rsidRDefault="00164419" w:rsidP="00164419">
      <w:pPr>
        <w:ind w:firstLine="709"/>
        <w:jc w:val="both"/>
      </w:pPr>
    </w:p>
    <w:p w14:paraId="2BF25064" w14:textId="77777777" w:rsidR="00164419" w:rsidRDefault="00164419" w:rsidP="00164419">
      <w:pPr>
        <w:ind w:firstLine="709"/>
        <w:jc w:val="both"/>
      </w:pPr>
      <w:r>
        <w:t>2.1. Конкурс проводится по результатам выступления спортсменов с 1 января по 31 декабря года, предшествующего проведению конкурса.</w:t>
      </w:r>
    </w:p>
    <w:p w14:paraId="0A02CF8B" w14:textId="77777777" w:rsidR="00164419" w:rsidRDefault="00164419" w:rsidP="00164419">
      <w:pPr>
        <w:ind w:firstLine="709"/>
        <w:jc w:val="both"/>
      </w:pPr>
      <w:r>
        <w:t>Кандидаты на участие в конкурсе выдвигаются физкультурно-спортивными учреждениями (далее - учреждения) ежегодно до 1 февраля.</w:t>
      </w:r>
    </w:p>
    <w:p w14:paraId="28E0B85A" w14:textId="77777777" w:rsidR="00164419" w:rsidRDefault="00164419" w:rsidP="00164419">
      <w:pPr>
        <w:ind w:firstLine="709"/>
        <w:jc w:val="both"/>
      </w:pPr>
      <w:r>
        <w:t>2.2. По каждому кандидату учреждения готовят представление в письменном виде, заверенное подписью руководителя.</w:t>
      </w:r>
    </w:p>
    <w:p w14:paraId="500D18A8" w14:textId="77777777" w:rsidR="00164419" w:rsidRDefault="00164419" w:rsidP="00164419">
      <w:pPr>
        <w:ind w:firstLine="709"/>
        <w:jc w:val="both"/>
        <w:rPr>
          <w:lang w:eastAsia="en-US"/>
        </w:rPr>
      </w:pPr>
      <w:r>
        <w:t xml:space="preserve">В представлении указываются: </w:t>
      </w:r>
      <w:r>
        <w:rPr>
          <w:lang w:eastAsia="en-US"/>
        </w:rPr>
        <w:t>Фамилия, Имя, Отчество; дата рождения; вид спорта; тренер (ФИО, тел.); адрес, телефон; место учёбы; спортивный разряд; участие в городских спортивных мероприятиях (наименование, занятое место); участие в областных соревнованиях (наименование, занятое место); лучшие результаты по</w:t>
      </w:r>
      <w:r>
        <w:t xml:space="preserve"> итогам выступления спортсмена за предшествующий год</w:t>
      </w:r>
      <w:r>
        <w:rPr>
          <w:lang w:eastAsia="en-US"/>
        </w:rPr>
        <w:t>; планируемые результаты в предстоящем году; дополнительные сведения (по желанию).</w:t>
      </w:r>
    </w:p>
    <w:p w14:paraId="2177B535" w14:textId="77777777" w:rsidR="00164419" w:rsidRDefault="00164419" w:rsidP="00164419">
      <w:pPr>
        <w:ind w:firstLine="709"/>
        <w:jc w:val="both"/>
      </w:pPr>
      <w:r>
        <w:t>2.3. Ответственность за достоверность данных в представлениях на каждого кандидата несут руководители учреждений, которыми они были выдвинуты на участие в конкурсе.</w:t>
      </w:r>
    </w:p>
    <w:p w14:paraId="086F735F" w14:textId="77777777" w:rsidR="00164419" w:rsidRDefault="00164419" w:rsidP="00164419">
      <w:pPr>
        <w:ind w:firstLine="709"/>
        <w:jc w:val="both"/>
      </w:pPr>
      <w:r>
        <w:t>2.4. Представление подается на спортсменов, соблюдающих спортивный режим, правила поведения в обществе и подающих положительный пример окружающим.</w:t>
      </w:r>
    </w:p>
    <w:p w14:paraId="36A9B112" w14:textId="2139C26A" w:rsidR="008C0B39" w:rsidRDefault="00164419" w:rsidP="00164419">
      <w:pPr>
        <w:ind w:firstLine="709"/>
        <w:jc w:val="both"/>
      </w:pPr>
      <w:r>
        <w:t>Лица, имеющие нарушения требований антидопинговых правил, морально- этических норм поведения к участию в конкурсе не допускаются.</w:t>
      </w:r>
    </w:p>
    <w:p w14:paraId="3FE41169" w14:textId="77777777" w:rsidR="008C0B39" w:rsidRDefault="008C0B39">
      <w:r>
        <w:br w:type="page"/>
      </w:r>
    </w:p>
    <w:p w14:paraId="26FAC3CD" w14:textId="77777777" w:rsidR="00164419" w:rsidRDefault="00164419" w:rsidP="00164419">
      <w:pPr>
        <w:ind w:firstLine="709"/>
        <w:jc w:val="both"/>
      </w:pPr>
      <w:r>
        <w:lastRenderedPageBreak/>
        <w:t>2.5. В конкурсе могут участвовать спортсмены, представляющие городской округ Электросталь Московской области на официальных соревнованиях и являющихся:</w:t>
      </w:r>
    </w:p>
    <w:p w14:paraId="7D365527" w14:textId="77777777" w:rsidR="00164419" w:rsidRDefault="00164419" w:rsidP="00164419">
      <w:pPr>
        <w:ind w:firstLine="709"/>
        <w:jc w:val="both"/>
      </w:pPr>
      <w:r>
        <w:t xml:space="preserve">- победителями, призерами или участниками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сурдолимпийских</w:t>
      </w:r>
      <w:proofErr w:type="spellEnd"/>
      <w:r>
        <w:t xml:space="preserve"> игр; </w:t>
      </w:r>
    </w:p>
    <w:p w14:paraId="286DB686" w14:textId="77777777" w:rsidR="00164419" w:rsidRDefault="00164419" w:rsidP="00164419">
      <w:pPr>
        <w:ind w:firstLine="709"/>
        <w:jc w:val="both"/>
      </w:pPr>
      <w:r>
        <w:t>- победителями, призерами или финалистами чемпионатов, кубков мира и Европы, международных соревнований, чемпионатов России по олимпийским, неолимпийским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сурдолимпийским</w:t>
      </w:r>
      <w:proofErr w:type="spellEnd"/>
      <w:r>
        <w:t>) видам спорта;</w:t>
      </w:r>
    </w:p>
    <w:p w14:paraId="1400082D" w14:textId="77777777" w:rsidR="00164419" w:rsidRDefault="00164419" w:rsidP="00164419">
      <w:pPr>
        <w:ind w:firstLine="709"/>
        <w:jc w:val="both"/>
      </w:pPr>
      <w:r>
        <w:t>- победителями или призерами молодежных, юниорских и юношеских первенств мира, Европы и России по олимпийским, неолимпийским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сурдолимпийским</w:t>
      </w:r>
      <w:proofErr w:type="spellEnd"/>
      <w:r>
        <w:t>) видам спорта;</w:t>
      </w:r>
    </w:p>
    <w:p w14:paraId="6046637D" w14:textId="77777777" w:rsidR="00164419" w:rsidRDefault="00164419" w:rsidP="00164419">
      <w:pPr>
        <w:ind w:firstLine="709"/>
        <w:jc w:val="both"/>
      </w:pPr>
      <w:r>
        <w:t>- членами сборных команд России по олимпийским, неолимпийским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сурдолимпийским</w:t>
      </w:r>
      <w:proofErr w:type="spellEnd"/>
      <w:r>
        <w:t>) видам спорта;</w:t>
      </w:r>
    </w:p>
    <w:p w14:paraId="076394A5" w14:textId="77777777" w:rsidR="00164419" w:rsidRDefault="00164419" w:rsidP="00164419">
      <w:pPr>
        <w:ind w:firstLine="709"/>
        <w:jc w:val="both"/>
      </w:pPr>
      <w:r>
        <w:t>- членами сборных команд Московской области по олимпийским, неолимпийским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сурдолимпийским</w:t>
      </w:r>
      <w:proofErr w:type="spellEnd"/>
      <w:r>
        <w:t>) видам спорта;</w:t>
      </w:r>
    </w:p>
    <w:p w14:paraId="124A3671" w14:textId="77777777" w:rsidR="00164419" w:rsidRDefault="00164419" w:rsidP="00164419">
      <w:pPr>
        <w:ind w:firstLine="709"/>
        <w:jc w:val="both"/>
      </w:pPr>
      <w:r>
        <w:t>- членами сборных команд городского округа Электросталь по олимпийским, неолимпийским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сурдолимпийским</w:t>
      </w:r>
      <w:proofErr w:type="spellEnd"/>
      <w:r>
        <w:t>) видам спорта;</w:t>
      </w:r>
    </w:p>
    <w:p w14:paraId="44173EE1" w14:textId="77777777" w:rsidR="00164419" w:rsidRDefault="00164419" w:rsidP="00164419">
      <w:pPr>
        <w:ind w:firstLine="709"/>
        <w:jc w:val="both"/>
      </w:pPr>
      <w:r>
        <w:t>- иметь спортивный разряд не ниже «Кандидат в мастера спорта», кроме спортсменов по баскетболу, волейболу, хоккею, футболу и спортсменов - инвалидов, которые могут иметь 1-ый спортивный разряд;</w:t>
      </w:r>
    </w:p>
    <w:p w14:paraId="4AD40F8F" w14:textId="083EB2B1" w:rsidR="00164419" w:rsidRDefault="00164419" w:rsidP="00164419">
      <w:pPr>
        <w:ind w:firstLine="709"/>
        <w:jc w:val="both"/>
      </w:pPr>
      <w:r>
        <w:t>- в конкурсе могут участвовать спортсмены не младше 15 лет</w:t>
      </w:r>
      <w:r w:rsidR="00520279">
        <w:t>, но при значительных спортивных результатах и по решению Коллегии возможно участие не более одного (</w:t>
      </w:r>
      <w:r w:rsidR="008C0B39">
        <w:t>одной) спортсмена</w:t>
      </w:r>
      <w:r w:rsidR="00520279">
        <w:t xml:space="preserve"> (</w:t>
      </w:r>
      <w:r w:rsidR="008C0B39">
        <w:t>спортсменки) без</w:t>
      </w:r>
      <w:r w:rsidR="00520279">
        <w:t xml:space="preserve"> ограничения возраста. </w:t>
      </w:r>
      <w:r>
        <w:t xml:space="preserve"> </w:t>
      </w:r>
    </w:p>
    <w:p w14:paraId="4465C846" w14:textId="77777777" w:rsidR="00164419" w:rsidRDefault="00164419" w:rsidP="00164419">
      <w:pPr>
        <w:ind w:firstLine="709"/>
        <w:jc w:val="both"/>
      </w:pPr>
      <w:r>
        <w:t xml:space="preserve">2.6. Коллегия ежегодно до 15 марта текущего года рассматривает представления и принимает решение о включении кандидата в список лучших ведущих спортсменов городского округа Электросталь Московской области открытым голосованием. Коллегия правомочна принимать решения, если на ее заседании присутствует не менее 2/3 списочного состава членов коллегии. </w:t>
      </w:r>
    </w:p>
    <w:p w14:paraId="0FC111C7" w14:textId="77777777" w:rsidR="00164419" w:rsidRDefault="00164419" w:rsidP="00164419">
      <w:pPr>
        <w:ind w:firstLine="709"/>
        <w:jc w:val="both"/>
      </w:pPr>
      <w:r>
        <w:t>2.7. Каждый член Коллегии обладает одним голосом. В случае равенства голосов, набранных двумя или более кандидатами на включение в список лучших ведущих спортсменов городского округа Электросталь Московской области, решающим является голос председателя коллегии, а в случае его отсутствия - голос заместителя председателя коллегии.</w:t>
      </w:r>
    </w:p>
    <w:p w14:paraId="7CD3CBCB" w14:textId="77777777" w:rsidR="00164419" w:rsidRDefault="00164419" w:rsidP="00164419">
      <w:pPr>
        <w:ind w:firstLine="709"/>
        <w:jc w:val="both"/>
      </w:pPr>
      <w:r>
        <w:t>2.8. Решение об утверждении списка лучших ведущих спортсменов городского округа Электросталь Московской области оформляется протоколом заседания Коллегии.</w:t>
      </w:r>
    </w:p>
    <w:p w14:paraId="17C69FD1" w14:textId="068C33E5" w:rsidR="00A74066" w:rsidRDefault="00A74066" w:rsidP="00A74066">
      <w:pPr>
        <w:pStyle w:val="af4"/>
        <w:spacing w:before="0" w:beforeAutospacing="0" w:after="0" w:afterAutospacing="0"/>
        <w:jc w:val="both"/>
        <w:rPr>
          <w:color w:val="000000"/>
        </w:rPr>
      </w:pPr>
      <w:r>
        <w:t xml:space="preserve">            2.9. На основании протокола заседания Коллегии готовится приказ Управления по физической культуре и спорту Администрации городского округа Электросталь Московской области о назначении победителям конкурса именной стипендии (далее- Стипендия) </w:t>
      </w:r>
      <w:r>
        <w:rPr>
          <w:color w:val="000000"/>
        </w:rPr>
        <w:t>и готовит проект постановления Администрации городского округа Электросталь Московской области о выплате стипендий  победителям конкурса.</w:t>
      </w:r>
    </w:p>
    <w:p w14:paraId="3CE08208" w14:textId="77777777" w:rsidR="00164419" w:rsidRDefault="00164419" w:rsidP="00164419">
      <w:pPr>
        <w:ind w:firstLine="709"/>
        <w:jc w:val="both"/>
      </w:pPr>
      <w:r>
        <w:t xml:space="preserve">Стипендия назначается на очередной финансовый год и выплачивается в течение года или единовременно за весь период не позднее 31 октября текущего года. </w:t>
      </w:r>
    </w:p>
    <w:p w14:paraId="2B717461" w14:textId="77777777" w:rsidR="00EA50C8" w:rsidRDefault="00EA50C8" w:rsidP="00EA50C8">
      <w:pPr>
        <w:tabs>
          <w:tab w:val="left" w:pos="426"/>
        </w:tabs>
        <w:ind w:firstLine="709"/>
        <w:jc w:val="both"/>
      </w:pPr>
      <w:r>
        <w:t>2.10. Расходы на выплату стипендии победителям конкурса осуществляются в пределах бюджетных ассигнований на текущий финансовый год за счет средств бюджета городского округа Электросталь Московской области предусмотренных Управлению по физической культуре и спорту Администрации городского округа Электросталь Московской области на указанные цели.</w:t>
      </w:r>
    </w:p>
    <w:p w14:paraId="0F0F81C7" w14:textId="5562374F" w:rsidR="00164419" w:rsidRDefault="00164419" w:rsidP="00164419">
      <w:pPr>
        <w:ind w:right="140"/>
      </w:pPr>
    </w:p>
    <w:p w14:paraId="60F26C22" w14:textId="77777777" w:rsidR="00164419" w:rsidRDefault="00164419" w:rsidP="00164419">
      <w:pPr>
        <w:ind w:right="140"/>
      </w:pPr>
    </w:p>
    <w:p w14:paraId="1F1EBCB1" w14:textId="24628DE8" w:rsidR="00164419" w:rsidRDefault="00164419" w:rsidP="00164419">
      <w:pPr>
        <w:spacing w:line="240" w:lineRule="exact"/>
      </w:pPr>
      <w:r>
        <w:rPr>
          <w:rFonts w:cs="Times New Roman"/>
        </w:rPr>
        <w:t xml:space="preserve"> </w:t>
      </w: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F5412B" w14:paraId="6CB74318" w14:textId="77777777" w:rsidTr="00F5412B">
        <w:trPr>
          <w:trHeight w:val="1418"/>
        </w:trPr>
        <w:tc>
          <w:tcPr>
            <w:tcW w:w="4790" w:type="dxa"/>
            <w:hideMark/>
          </w:tcPr>
          <w:p w14:paraId="0C720901" w14:textId="65647927" w:rsidR="00F5412B" w:rsidRDefault="00F5412B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Приложение 2 </w:t>
            </w:r>
          </w:p>
          <w:p w14:paraId="5A88C461" w14:textId="77777777" w:rsidR="00472220" w:rsidRDefault="00472220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</w:p>
          <w:p w14:paraId="5F549CBD" w14:textId="5CF3B4F5" w:rsidR="00F5412B" w:rsidRDefault="00F5412B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УТВЕРЖДЕНО</w:t>
            </w:r>
          </w:p>
          <w:p w14:paraId="4C0DE337" w14:textId="77777777" w:rsidR="00F5412B" w:rsidRDefault="00F5412B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постановлением Администрации</w:t>
            </w:r>
          </w:p>
          <w:p w14:paraId="4BD285AE" w14:textId="77777777" w:rsidR="00F5412B" w:rsidRDefault="00F5412B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городского округа Электросталь</w:t>
            </w:r>
          </w:p>
          <w:p w14:paraId="73EAD099" w14:textId="77777777" w:rsidR="00F5412B" w:rsidRDefault="00F5412B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Московской области</w:t>
            </w:r>
          </w:p>
          <w:p w14:paraId="12517D30" w14:textId="77777777" w:rsidR="00806536" w:rsidRDefault="00806536" w:rsidP="00806536">
            <w:r>
              <w:t xml:space="preserve">11.02.2026 </w:t>
            </w:r>
            <w:r w:rsidRPr="00B714FC">
              <w:t>№</w:t>
            </w:r>
            <w:r>
              <w:t xml:space="preserve"> 116/2</w:t>
            </w:r>
          </w:p>
          <w:p w14:paraId="665F2FBD" w14:textId="77777777" w:rsidR="00806536" w:rsidRDefault="00806536">
            <w:pPr>
              <w:rPr>
                <w:rFonts w:cs="Times New Roman"/>
              </w:rPr>
            </w:pPr>
          </w:p>
        </w:tc>
      </w:tr>
    </w:tbl>
    <w:p w14:paraId="2192F634" w14:textId="77777777" w:rsidR="00B63469" w:rsidRDefault="00B63469" w:rsidP="00472220">
      <w:pPr>
        <w:ind w:firstLine="709"/>
        <w:jc w:val="center"/>
      </w:pPr>
    </w:p>
    <w:p w14:paraId="28154ECF" w14:textId="77777777" w:rsidR="00164419" w:rsidRPr="00A4627A" w:rsidRDefault="00164419" w:rsidP="00164419">
      <w:pPr>
        <w:jc w:val="center"/>
        <w:rPr>
          <w:b/>
        </w:rPr>
      </w:pPr>
      <w:r w:rsidRPr="00A4627A">
        <w:rPr>
          <w:b/>
        </w:rPr>
        <w:t>ПОЛОЖЕНИЕ</w:t>
      </w:r>
    </w:p>
    <w:p w14:paraId="547D157E" w14:textId="7AAC0F15" w:rsidR="00164419" w:rsidRDefault="00164419" w:rsidP="00164419">
      <w:pPr>
        <w:jc w:val="center"/>
        <w:rPr>
          <w:b/>
        </w:rPr>
      </w:pPr>
      <w:r w:rsidRPr="00A4627A">
        <w:rPr>
          <w:b/>
        </w:rPr>
        <w:t xml:space="preserve">о </w:t>
      </w:r>
      <w:r w:rsidR="00A4627A" w:rsidRPr="00A4627A">
        <w:rPr>
          <w:b/>
        </w:rPr>
        <w:t>ежегодном</w:t>
      </w:r>
      <w:r w:rsidR="00A4627A">
        <w:rPr>
          <w:b/>
        </w:rPr>
        <w:t xml:space="preserve"> </w:t>
      </w:r>
      <w:r>
        <w:rPr>
          <w:b/>
        </w:rPr>
        <w:t>конкурсе на звание лучших перспективных юных спортсменов городского округа Электросталь Московской области</w:t>
      </w:r>
    </w:p>
    <w:p w14:paraId="5DAE68C0" w14:textId="77777777" w:rsidR="00164419" w:rsidRDefault="00164419" w:rsidP="00164419">
      <w:pPr>
        <w:jc w:val="center"/>
        <w:rPr>
          <w:b/>
        </w:rPr>
      </w:pPr>
    </w:p>
    <w:p w14:paraId="10CD2F6F" w14:textId="77777777" w:rsidR="00164419" w:rsidRDefault="00164419" w:rsidP="00164419">
      <w:pPr>
        <w:jc w:val="center"/>
        <w:rPr>
          <w:b/>
        </w:rPr>
      </w:pPr>
    </w:p>
    <w:p w14:paraId="2AA17384" w14:textId="77777777" w:rsidR="00164419" w:rsidRDefault="00164419" w:rsidP="00164419">
      <w:pPr>
        <w:pStyle w:val="ae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14:paraId="0ED95FA7" w14:textId="77777777" w:rsidR="00164419" w:rsidRDefault="00164419" w:rsidP="00164419">
      <w:pPr>
        <w:pStyle w:val="ae"/>
        <w:ind w:left="567"/>
        <w:rPr>
          <w:b/>
        </w:rPr>
      </w:pPr>
    </w:p>
    <w:p w14:paraId="44375532" w14:textId="5F1FB8DA" w:rsidR="00164419" w:rsidRDefault="00A4627A" w:rsidP="00164419">
      <w:pPr>
        <w:pStyle w:val="af4"/>
        <w:numPr>
          <w:ilvl w:val="1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Ежегодный</w:t>
      </w:r>
      <w:r>
        <w:rPr>
          <w:color w:val="000000"/>
        </w:rPr>
        <w:t xml:space="preserve"> к</w:t>
      </w:r>
      <w:r w:rsidR="00164419">
        <w:rPr>
          <w:color w:val="000000"/>
        </w:rPr>
        <w:t>онкурс на звание «Лучших п</w:t>
      </w:r>
      <w:r w:rsidR="00164419">
        <w:t>ерспективных юных спортсменов городского округа Электросталь Московской области</w:t>
      </w:r>
      <w:r w:rsidR="00164419">
        <w:rPr>
          <w:color w:val="000000"/>
        </w:rPr>
        <w:t xml:space="preserve">» (далее - конкурс) проводится в городском округе Электросталь в целях популяризации и развития спорта, а также в целях </w:t>
      </w:r>
      <w:r w:rsidR="00164419">
        <w:t xml:space="preserve">усиления мотивации к повышению спортивного мастерства перспективных электростальских спортсменов </w:t>
      </w:r>
      <w:r w:rsidR="00164419">
        <w:rPr>
          <w:color w:val="000000"/>
        </w:rPr>
        <w:t>тренирующихся в системе спортивных организаций и спортивных учреждений городского округа Электросталь.</w:t>
      </w:r>
    </w:p>
    <w:p w14:paraId="19CC3C9A" w14:textId="77777777" w:rsidR="00164419" w:rsidRDefault="00164419" w:rsidP="00164419">
      <w:pPr>
        <w:pStyle w:val="af4"/>
        <w:numPr>
          <w:ilvl w:val="1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Конкурс призван способствовать совершенствованию работы по подготовке спортсменов, способных войти в составы сборных команд Московской области.</w:t>
      </w:r>
    </w:p>
    <w:p w14:paraId="4B3DA6D4" w14:textId="28049058" w:rsidR="00164419" w:rsidRDefault="00164419" w:rsidP="00164419">
      <w:pPr>
        <w:tabs>
          <w:tab w:val="left" w:pos="993"/>
        </w:tabs>
        <w:ind w:firstLine="709"/>
        <w:jc w:val="both"/>
        <w:rPr>
          <w:rFonts w:cs="Times New Roman"/>
        </w:rPr>
      </w:pPr>
      <w:r>
        <w:t>1.3</w:t>
      </w:r>
      <w:r>
        <w:rPr>
          <w:rFonts w:cs="Times New Roman"/>
        </w:rPr>
        <w:t>. Общее руководство конкурса   осуществляет Управление по физической культуре и спорту Администрации городского округа Электросталь Московской области (далее - Управление по физической культуре и спорту).</w:t>
      </w:r>
    </w:p>
    <w:p w14:paraId="1735E66A" w14:textId="34B44B98" w:rsidR="00164419" w:rsidRDefault="00164419" w:rsidP="00164419">
      <w:pPr>
        <w:ind w:firstLine="709"/>
        <w:jc w:val="both"/>
      </w:pPr>
      <w:r>
        <w:t>1.4</w:t>
      </w:r>
      <w:r>
        <w:rPr>
          <w:rFonts w:cs="Times New Roman"/>
        </w:rPr>
        <w:t>. Непо</w:t>
      </w:r>
      <w:r>
        <w:t xml:space="preserve">средственное проведение </w:t>
      </w:r>
      <w:r>
        <w:rPr>
          <w:rFonts w:cs="Times New Roman"/>
        </w:rPr>
        <w:t>конкурса</w:t>
      </w:r>
      <w:r>
        <w:rPr>
          <w:rFonts w:cs="Times New Roman"/>
          <w:snapToGrid w:val="0"/>
        </w:rPr>
        <w:t xml:space="preserve"> возлагается на </w:t>
      </w:r>
      <w:r>
        <w:t>Коллегию по вопросам физической культуры и спорта городского округа Электросталь Московской области (</w:t>
      </w:r>
      <w:r>
        <w:rPr>
          <w:rFonts w:cs="Times New Roman"/>
        </w:rPr>
        <w:t>далее – Коллегия).</w:t>
      </w:r>
    </w:p>
    <w:p w14:paraId="6460EFC7" w14:textId="77777777" w:rsidR="00164419" w:rsidRDefault="00164419" w:rsidP="00164419">
      <w:pPr>
        <w:jc w:val="center"/>
        <w:rPr>
          <w:b/>
        </w:rPr>
      </w:pPr>
    </w:p>
    <w:p w14:paraId="09D52A5B" w14:textId="305267B2" w:rsidR="00164419" w:rsidRDefault="00164419" w:rsidP="00164419">
      <w:pPr>
        <w:jc w:val="center"/>
        <w:rPr>
          <w:b/>
        </w:rPr>
      </w:pPr>
      <w:r>
        <w:rPr>
          <w:b/>
        </w:rPr>
        <w:t xml:space="preserve">2. Порядок подачи документов и условия участия </w:t>
      </w:r>
    </w:p>
    <w:p w14:paraId="51C6A13A" w14:textId="77777777" w:rsidR="00164419" w:rsidRDefault="00164419" w:rsidP="00164419">
      <w:pPr>
        <w:ind w:firstLine="567"/>
        <w:jc w:val="both"/>
      </w:pPr>
    </w:p>
    <w:p w14:paraId="4C240270" w14:textId="77777777" w:rsidR="00164419" w:rsidRDefault="00164419" w:rsidP="00164419">
      <w:pPr>
        <w:ind w:firstLine="709"/>
        <w:jc w:val="both"/>
      </w:pPr>
      <w:r>
        <w:t xml:space="preserve">2.1. </w:t>
      </w:r>
      <w:r>
        <w:rPr>
          <w:rFonts w:cs="Times New Roman"/>
          <w:snapToGrid w:val="0"/>
          <w:color w:val="000000"/>
          <w:szCs w:val="20"/>
        </w:rPr>
        <w:t xml:space="preserve">Конкурс проводится по результатам </w:t>
      </w:r>
      <w:r>
        <w:t xml:space="preserve">выступления спортсменов </w:t>
      </w:r>
      <w:r>
        <w:rPr>
          <w:rFonts w:cs="Times New Roman"/>
          <w:snapToGrid w:val="0"/>
          <w:color w:val="000000"/>
          <w:szCs w:val="20"/>
        </w:rPr>
        <w:t>с 1 января по 31 декабря года, предшествующего проведению конкурса.</w:t>
      </w:r>
    </w:p>
    <w:p w14:paraId="1C7E70C2" w14:textId="77777777" w:rsidR="00164419" w:rsidRDefault="00164419" w:rsidP="00164419">
      <w:pPr>
        <w:ind w:firstLine="709"/>
        <w:jc w:val="both"/>
      </w:pPr>
      <w:r>
        <w:t>Кандидаты на участие в конкурсе выдвигаются физкультурно-спортивными учреждениями (далее - учреждения) ежегодно до 1 февраля.</w:t>
      </w:r>
    </w:p>
    <w:p w14:paraId="39B895CC" w14:textId="77777777" w:rsidR="00164419" w:rsidRDefault="00164419" w:rsidP="00164419">
      <w:pPr>
        <w:ind w:firstLine="709"/>
        <w:jc w:val="both"/>
      </w:pPr>
      <w:r>
        <w:t>2.2. По каждому кандидату учреждения готовят представление в письменном виде, заверенное подписью руководителя.</w:t>
      </w:r>
    </w:p>
    <w:p w14:paraId="79578C59" w14:textId="77777777" w:rsidR="00164419" w:rsidRDefault="00164419" w:rsidP="00164419">
      <w:pPr>
        <w:ind w:firstLine="709"/>
        <w:jc w:val="both"/>
        <w:rPr>
          <w:lang w:eastAsia="en-US"/>
        </w:rPr>
      </w:pPr>
      <w:r>
        <w:t xml:space="preserve">В представлении указываются: </w:t>
      </w:r>
      <w:r>
        <w:rPr>
          <w:lang w:eastAsia="en-US"/>
        </w:rPr>
        <w:t>Фамилия, Имя, Отчество; дата рождения; вид спорта; тренер (ФИО, тел.); адрес, телефон; место учёбы; спортивный разряд; участие в городских спортивных мероприятиях (наименование, занятое место); участие в областных соревнованиях (наименование, занятое место); лучшие результаты по</w:t>
      </w:r>
      <w:r>
        <w:t xml:space="preserve"> итогам выступления спортсмена за предшествующий год</w:t>
      </w:r>
      <w:r>
        <w:rPr>
          <w:lang w:eastAsia="en-US"/>
        </w:rPr>
        <w:t>; планируемые результаты в текущем году; дополнительные сведения (по желанию).</w:t>
      </w:r>
    </w:p>
    <w:p w14:paraId="2EB018FC" w14:textId="77777777" w:rsidR="00164419" w:rsidRDefault="00164419" w:rsidP="00164419">
      <w:pPr>
        <w:ind w:firstLine="709"/>
        <w:jc w:val="both"/>
      </w:pPr>
      <w:r>
        <w:t>2.3. Ответственность за достоверность данных в представлениях на каждого кандидата несут руководители учреждений, которыми они были выдвинуты на участие в конкурсе.</w:t>
      </w:r>
    </w:p>
    <w:p w14:paraId="34BB4FB1" w14:textId="77777777" w:rsidR="00164419" w:rsidRDefault="00164419" w:rsidP="00164419">
      <w:pPr>
        <w:ind w:firstLine="709"/>
        <w:jc w:val="both"/>
      </w:pPr>
      <w:r>
        <w:t>2.4. Представление подается на спортсменов, соблюдающих спортивный режим, правила поведения в обществе и подающих положительный пример окружающим.</w:t>
      </w:r>
    </w:p>
    <w:p w14:paraId="01D6A3F4" w14:textId="5B3C5ACD" w:rsidR="008C0B39" w:rsidRDefault="00164419" w:rsidP="00806536">
      <w:pPr>
        <w:ind w:firstLine="709"/>
        <w:jc w:val="both"/>
      </w:pPr>
      <w:r>
        <w:t>Лица, имеющие нарушения требований антидопинговых правил, морально- этических норм поведения к участию в конкурсе не допускаются.</w:t>
      </w:r>
      <w:r w:rsidR="008C0B39">
        <w:br w:type="page"/>
      </w:r>
    </w:p>
    <w:p w14:paraId="71EA3EE9" w14:textId="77777777" w:rsidR="00164419" w:rsidRDefault="00164419" w:rsidP="00164419">
      <w:pPr>
        <w:ind w:firstLine="709"/>
        <w:jc w:val="both"/>
      </w:pPr>
      <w:r>
        <w:lastRenderedPageBreak/>
        <w:t>2.5. В конкурсе могут участвовать юные спортсмены, в возрасте до 18 лет, имеющие спортивный разряд, представляющие городской округ Электросталь Московской области и успешно выступающие на официальных соревнованиях по олимпийским, неолимпийским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сурдолимпийским</w:t>
      </w:r>
      <w:proofErr w:type="spellEnd"/>
      <w:r>
        <w:t>) видам спорта.</w:t>
      </w:r>
    </w:p>
    <w:p w14:paraId="427C6F20" w14:textId="77777777" w:rsidR="00164419" w:rsidRDefault="00164419" w:rsidP="00164419">
      <w:pPr>
        <w:ind w:firstLine="709"/>
        <w:jc w:val="both"/>
      </w:pPr>
      <w:r>
        <w:t>2.6. Коллегия ежегодно до 15 марта текущего года рассматривает представления и принимает решение о включении кандидата в список лучших</w:t>
      </w:r>
      <w:r>
        <w:rPr>
          <w:color w:val="000000"/>
        </w:rPr>
        <w:t xml:space="preserve"> п</w:t>
      </w:r>
      <w:r>
        <w:t xml:space="preserve">ерспективных юных спортсменов городского округа Электросталь Московской области открытым голосованием. Коллегия правомочна принимать решения, если на ее заседании присутствует не менее 2/3 списочного состава членов коллегии. </w:t>
      </w:r>
    </w:p>
    <w:p w14:paraId="3ABFE97B" w14:textId="77777777" w:rsidR="00164419" w:rsidRDefault="00164419" w:rsidP="00164419">
      <w:pPr>
        <w:ind w:firstLine="709"/>
        <w:jc w:val="both"/>
      </w:pPr>
      <w:r>
        <w:t>2.7. Каждый член Коллегии обладает одним голосом. В случае равенства голосов, набранных двумя или более кандидатами на включение в список лучших перспективных юных спортсменов городского округа Электросталь Московской области, решающим является голос председателя коллегии, а в случае его отсутствия - голос заместителя председателя коллегии.</w:t>
      </w:r>
    </w:p>
    <w:p w14:paraId="6F6CD8C4" w14:textId="77777777" w:rsidR="00164419" w:rsidRDefault="00164419" w:rsidP="00164419">
      <w:pPr>
        <w:ind w:firstLine="709"/>
        <w:jc w:val="both"/>
      </w:pPr>
      <w:r>
        <w:t>2.8. Решение об утверждении списка лучших перспективных юных спортсменов городского округа Электросталь Московской области оформляется протоколом заседания Коллегии.</w:t>
      </w:r>
    </w:p>
    <w:p w14:paraId="01A31E4F" w14:textId="06DEA1F7" w:rsidR="00A74066" w:rsidRDefault="00A74066" w:rsidP="00A74066">
      <w:pPr>
        <w:pStyle w:val="af4"/>
        <w:spacing w:before="0" w:beforeAutospacing="0" w:after="0" w:afterAutospacing="0"/>
        <w:jc w:val="both"/>
        <w:rPr>
          <w:color w:val="000000"/>
        </w:rPr>
      </w:pPr>
      <w:r>
        <w:t xml:space="preserve">           </w:t>
      </w:r>
      <w:r w:rsidR="00164419">
        <w:t>2.9. На основании протокола заседания Коллегии готовится приказ Управления по физической культуре и спорту Администрации городского округа Электросталь Московской области о назначении победителям конкурса именной стипендии (далее- Стипендия)</w:t>
      </w:r>
      <w:r>
        <w:t xml:space="preserve"> </w:t>
      </w:r>
      <w:r>
        <w:rPr>
          <w:color w:val="000000"/>
        </w:rPr>
        <w:t>и готовит проект постановления Администрации городского округа Электросталь Московской области о выплате стипендий  победителям конкурса.</w:t>
      </w:r>
    </w:p>
    <w:p w14:paraId="40806572" w14:textId="77777777" w:rsidR="00164419" w:rsidRDefault="00164419" w:rsidP="00164419">
      <w:pPr>
        <w:ind w:firstLine="709"/>
        <w:jc w:val="both"/>
      </w:pPr>
      <w:r>
        <w:t xml:space="preserve">Стипендия назначается на очередной финансовый год и выплачивается в течение года или единовременно за весь период не позднее 31 октября текущего года. </w:t>
      </w:r>
    </w:p>
    <w:p w14:paraId="18C0A6ED" w14:textId="53265296" w:rsidR="00164419" w:rsidRDefault="009B2B05" w:rsidP="00164419">
      <w:pPr>
        <w:tabs>
          <w:tab w:val="left" w:pos="426"/>
        </w:tabs>
        <w:ind w:firstLine="709"/>
        <w:jc w:val="both"/>
      </w:pPr>
      <w:r w:rsidRPr="009B2B05">
        <w:t xml:space="preserve">2.10. Расходы на выплату стипендии победителям конкурса осуществляются </w:t>
      </w:r>
      <w:r w:rsidR="00615D14">
        <w:t xml:space="preserve">в пределах бюджетных ассигнований </w:t>
      </w:r>
      <w:r w:rsidR="00615D14" w:rsidRPr="009B2B05">
        <w:t>на текущий</w:t>
      </w:r>
      <w:r w:rsidR="00615D14">
        <w:t xml:space="preserve"> </w:t>
      </w:r>
      <w:r w:rsidR="00EA50C8">
        <w:t>финансовый год</w:t>
      </w:r>
      <w:r w:rsidR="00615D14" w:rsidRPr="009B2B05">
        <w:t xml:space="preserve"> </w:t>
      </w:r>
      <w:r w:rsidRPr="009B2B05">
        <w:t>за счет средств бюджета городского округа Электросталь Московской области предусмотренны</w:t>
      </w:r>
      <w:r w:rsidR="00615D14">
        <w:t>х</w:t>
      </w:r>
      <w:r w:rsidRPr="009B2B05">
        <w:t xml:space="preserve"> Управлению по физической культуре и спорту Администрации городского округа Электросталь Московской области на указанные цели.</w:t>
      </w:r>
    </w:p>
    <w:p w14:paraId="31D083C7" w14:textId="77777777" w:rsidR="00164419" w:rsidRDefault="00164419" w:rsidP="00164419">
      <w:pPr>
        <w:tabs>
          <w:tab w:val="left" w:pos="426"/>
        </w:tabs>
        <w:jc w:val="both"/>
      </w:pPr>
    </w:p>
    <w:sectPr w:rsidR="00164419" w:rsidSect="009B337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A8B22" w14:textId="77777777" w:rsidR="007B5805" w:rsidRDefault="007B5805">
      <w:r>
        <w:separator/>
      </w:r>
    </w:p>
  </w:endnote>
  <w:endnote w:type="continuationSeparator" w:id="0">
    <w:p w14:paraId="75BC75B2" w14:textId="77777777" w:rsidR="007B5805" w:rsidRDefault="007B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B72A" w14:textId="1B527F91" w:rsidR="00294774" w:rsidRDefault="00294774">
    <w:pPr>
      <w:pStyle w:val="a9"/>
      <w:jc w:val="center"/>
    </w:pPr>
  </w:p>
  <w:p w14:paraId="0FA68C78" w14:textId="77777777" w:rsidR="00AB415A" w:rsidRDefault="007B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7521D" w14:textId="77777777" w:rsidR="007B5805" w:rsidRDefault="007B5805">
      <w:r>
        <w:separator/>
      </w:r>
    </w:p>
  </w:footnote>
  <w:footnote w:type="continuationSeparator" w:id="0">
    <w:p w14:paraId="4279FC8E" w14:textId="77777777" w:rsidR="007B5805" w:rsidRDefault="007B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076E8" w14:textId="77777777" w:rsidR="00AB415A" w:rsidRDefault="003804A9" w:rsidP="00C6566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752E6C4F" w14:textId="77777777" w:rsidR="00AB415A" w:rsidRDefault="007B5805" w:rsidP="00C6566A">
    <w:pPr>
      <w:pStyle w:val="ab"/>
      <w:ind w:right="360"/>
    </w:pPr>
  </w:p>
  <w:p w14:paraId="160D83CB" w14:textId="77777777" w:rsidR="001116D2" w:rsidRDefault="001116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9347250"/>
      <w:docPartObj>
        <w:docPartGallery w:val="Page Numbers (Top of Page)"/>
        <w:docPartUnique/>
      </w:docPartObj>
    </w:sdtPr>
    <w:sdtEndPr/>
    <w:sdtContent>
      <w:p w14:paraId="4CA3AEF5" w14:textId="2C770A6E" w:rsidR="008C0B39" w:rsidRDefault="008C0B3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536">
          <w:rPr>
            <w:noProof/>
          </w:rPr>
          <w:t>2</w:t>
        </w:r>
        <w:r>
          <w:fldChar w:fldCharType="end"/>
        </w:r>
      </w:p>
    </w:sdtContent>
  </w:sdt>
  <w:p w14:paraId="7B0E9D5B" w14:textId="77777777" w:rsidR="00AB415A" w:rsidRDefault="007B5805" w:rsidP="00C6566A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019281"/>
      <w:docPartObj>
        <w:docPartGallery w:val="Page Numbers (Top of Page)"/>
        <w:docPartUnique/>
      </w:docPartObj>
    </w:sdtPr>
    <w:sdtEndPr/>
    <w:sdtContent>
      <w:p w14:paraId="45881894" w14:textId="32C2A8CE" w:rsidR="008C0B39" w:rsidRDefault="007B5805">
        <w:pPr>
          <w:pStyle w:val="ab"/>
          <w:jc w:val="center"/>
        </w:pPr>
      </w:p>
    </w:sdtContent>
  </w:sdt>
  <w:p w14:paraId="18BE2B42" w14:textId="77777777" w:rsidR="008C0B39" w:rsidRDefault="008C0B3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9DD"/>
    <w:multiLevelType w:val="hybridMultilevel"/>
    <w:tmpl w:val="CD74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0C30"/>
    <w:multiLevelType w:val="multilevel"/>
    <w:tmpl w:val="1DA2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95D406A"/>
    <w:multiLevelType w:val="hybridMultilevel"/>
    <w:tmpl w:val="D07CB2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64F27"/>
    <w:multiLevelType w:val="hybridMultilevel"/>
    <w:tmpl w:val="632274F6"/>
    <w:lvl w:ilvl="0" w:tplc="A5262A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2E7A"/>
    <w:rsid w:val="00021388"/>
    <w:rsid w:val="00023DAE"/>
    <w:rsid w:val="00033FB3"/>
    <w:rsid w:val="00037511"/>
    <w:rsid w:val="00067B44"/>
    <w:rsid w:val="00084C45"/>
    <w:rsid w:val="000A7C5F"/>
    <w:rsid w:val="000B3A6E"/>
    <w:rsid w:val="000C09A6"/>
    <w:rsid w:val="000C5EB7"/>
    <w:rsid w:val="000D11E9"/>
    <w:rsid w:val="000E3B93"/>
    <w:rsid w:val="000E4270"/>
    <w:rsid w:val="000F4FA3"/>
    <w:rsid w:val="001116D2"/>
    <w:rsid w:val="001210F0"/>
    <w:rsid w:val="001238B9"/>
    <w:rsid w:val="00125556"/>
    <w:rsid w:val="00135D18"/>
    <w:rsid w:val="00142A9E"/>
    <w:rsid w:val="00142E29"/>
    <w:rsid w:val="001466C4"/>
    <w:rsid w:val="00164419"/>
    <w:rsid w:val="001A1BCA"/>
    <w:rsid w:val="001C241B"/>
    <w:rsid w:val="001D1628"/>
    <w:rsid w:val="001D2497"/>
    <w:rsid w:val="001F79F8"/>
    <w:rsid w:val="002159DB"/>
    <w:rsid w:val="0022086E"/>
    <w:rsid w:val="00234CDB"/>
    <w:rsid w:val="00251CCB"/>
    <w:rsid w:val="00273625"/>
    <w:rsid w:val="00286B7E"/>
    <w:rsid w:val="00294774"/>
    <w:rsid w:val="002B5D98"/>
    <w:rsid w:val="002B7B10"/>
    <w:rsid w:val="002C199B"/>
    <w:rsid w:val="002C2ABF"/>
    <w:rsid w:val="002E796F"/>
    <w:rsid w:val="002F17CF"/>
    <w:rsid w:val="002F69BB"/>
    <w:rsid w:val="00300F46"/>
    <w:rsid w:val="00302706"/>
    <w:rsid w:val="00320488"/>
    <w:rsid w:val="00343E18"/>
    <w:rsid w:val="00346E06"/>
    <w:rsid w:val="00357E66"/>
    <w:rsid w:val="003614EC"/>
    <w:rsid w:val="003804A9"/>
    <w:rsid w:val="003829F1"/>
    <w:rsid w:val="003A39C5"/>
    <w:rsid w:val="003B6483"/>
    <w:rsid w:val="003D7523"/>
    <w:rsid w:val="003E0D5F"/>
    <w:rsid w:val="003F31D4"/>
    <w:rsid w:val="00403261"/>
    <w:rsid w:val="00405EBB"/>
    <w:rsid w:val="004076D7"/>
    <w:rsid w:val="004110F8"/>
    <w:rsid w:val="00472220"/>
    <w:rsid w:val="00491D93"/>
    <w:rsid w:val="004928C0"/>
    <w:rsid w:val="004937CC"/>
    <w:rsid w:val="004A3332"/>
    <w:rsid w:val="004B6057"/>
    <w:rsid w:val="004C0E0E"/>
    <w:rsid w:val="004C3C22"/>
    <w:rsid w:val="004E0075"/>
    <w:rsid w:val="004F1750"/>
    <w:rsid w:val="004F3FDD"/>
    <w:rsid w:val="004F7277"/>
    <w:rsid w:val="00503223"/>
    <w:rsid w:val="00504369"/>
    <w:rsid w:val="00506931"/>
    <w:rsid w:val="00515EC2"/>
    <w:rsid w:val="00520279"/>
    <w:rsid w:val="00564652"/>
    <w:rsid w:val="0056677D"/>
    <w:rsid w:val="00573C68"/>
    <w:rsid w:val="0058294C"/>
    <w:rsid w:val="005903FE"/>
    <w:rsid w:val="005A294A"/>
    <w:rsid w:val="005B5B19"/>
    <w:rsid w:val="005E75CE"/>
    <w:rsid w:val="005F093E"/>
    <w:rsid w:val="00613BF0"/>
    <w:rsid w:val="00615D14"/>
    <w:rsid w:val="00640A1A"/>
    <w:rsid w:val="0064195B"/>
    <w:rsid w:val="0064592F"/>
    <w:rsid w:val="00654D06"/>
    <w:rsid w:val="00692AC1"/>
    <w:rsid w:val="006C20E6"/>
    <w:rsid w:val="006D2130"/>
    <w:rsid w:val="006E15CD"/>
    <w:rsid w:val="006F7B9A"/>
    <w:rsid w:val="00714A9F"/>
    <w:rsid w:val="0072220D"/>
    <w:rsid w:val="007239BB"/>
    <w:rsid w:val="00724708"/>
    <w:rsid w:val="00767999"/>
    <w:rsid w:val="00770635"/>
    <w:rsid w:val="00784786"/>
    <w:rsid w:val="007B2578"/>
    <w:rsid w:val="007B5805"/>
    <w:rsid w:val="007C1B7C"/>
    <w:rsid w:val="007D1DE1"/>
    <w:rsid w:val="007D1FCF"/>
    <w:rsid w:val="007D4126"/>
    <w:rsid w:val="007E67A3"/>
    <w:rsid w:val="007F698B"/>
    <w:rsid w:val="00806536"/>
    <w:rsid w:val="00814033"/>
    <w:rsid w:val="0083611F"/>
    <w:rsid w:val="00845208"/>
    <w:rsid w:val="00874D1B"/>
    <w:rsid w:val="008808E0"/>
    <w:rsid w:val="00883363"/>
    <w:rsid w:val="008855D4"/>
    <w:rsid w:val="008A0FE6"/>
    <w:rsid w:val="008C0B39"/>
    <w:rsid w:val="008D4CB2"/>
    <w:rsid w:val="009038C3"/>
    <w:rsid w:val="00920FC0"/>
    <w:rsid w:val="00923405"/>
    <w:rsid w:val="00931221"/>
    <w:rsid w:val="00931480"/>
    <w:rsid w:val="00937726"/>
    <w:rsid w:val="00953430"/>
    <w:rsid w:val="00962C13"/>
    <w:rsid w:val="00987455"/>
    <w:rsid w:val="009A19A1"/>
    <w:rsid w:val="009A4792"/>
    <w:rsid w:val="009A78B4"/>
    <w:rsid w:val="009B2B05"/>
    <w:rsid w:val="009B337D"/>
    <w:rsid w:val="009C27B6"/>
    <w:rsid w:val="009C4F65"/>
    <w:rsid w:val="00A00A0E"/>
    <w:rsid w:val="00A01495"/>
    <w:rsid w:val="00A02FF7"/>
    <w:rsid w:val="00A20D4E"/>
    <w:rsid w:val="00A37D17"/>
    <w:rsid w:val="00A412FD"/>
    <w:rsid w:val="00A4627A"/>
    <w:rsid w:val="00A73F67"/>
    <w:rsid w:val="00A74066"/>
    <w:rsid w:val="00A74C99"/>
    <w:rsid w:val="00A8176C"/>
    <w:rsid w:val="00A86637"/>
    <w:rsid w:val="00AA2C4B"/>
    <w:rsid w:val="00AC4C04"/>
    <w:rsid w:val="00AD02D5"/>
    <w:rsid w:val="00AD3EF6"/>
    <w:rsid w:val="00AE55D4"/>
    <w:rsid w:val="00B00E1F"/>
    <w:rsid w:val="00B31971"/>
    <w:rsid w:val="00B50917"/>
    <w:rsid w:val="00B6143C"/>
    <w:rsid w:val="00B63469"/>
    <w:rsid w:val="00B73234"/>
    <w:rsid w:val="00B75C77"/>
    <w:rsid w:val="00B850D5"/>
    <w:rsid w:val="00B867A7"/>
    <w:rsid w:val="00B934DA"/>
    <w:rsid w:val="00BA6C03"/>
    <w:rsid w:val="00BA77EC"/>
    <w:rsid w:val="00BC0A26"/>
    <w:rsid w:val="00BC50AA"/>
    <w:rsid w:val="00BD0754"/>
    <w:rsid w:val="00BD1B95"/>
    <w:rsid w:val="00BD6070"/>
    <w:rsid w:val="00BD729A"/>
    <w:rsid w:val="00BF1154"/>
    <w:rsid w:val="00BF6241"/>
    <w:rsid w:val="00BF6853"/>
    <w:rsid w:val="00C15259"/>
    <w:rsid w:val="00C51C8A"/>
    <w:rsid w:val="00C6750E"/>
    <w:rsid w:val="00CA4E83"/>
    <w:rsid w:val="00CE17A1"/>
    <w:rsid w:val="00CF3CC4"/>
    <w:rsid w:val="00D02D38"/>
    <w:rsid w:val="00D1296F"/>
    <w:rsid w:val="00D140A9"/>
    <w:rsid w:val="00D24378"/>
    <w:rsid w:val="00D43FC4"/>
    <w:rsid w:val="00D538D1"/>
    <w:rsid w:val="00D7169F"/>
    <w:rsid w:val="00D77BEC"/>
    <w:rsid w:val="00DA002E"/>
    <w:rsid w:val="00DA0872"/>
    <w:rsid w:val="00DB3BE9"/>
    <w:rsid w:val="00DB5B88"/>
    <w:rsid w:val="00DC35E4"/>
    <w:rsid w:val="00DC51E2"/>
    <w:rsid w:val="00DE6660"/>
    <w:rsid w:val="00E016A6"/>
    <w:rsid w:val="00E22BB9"/>
    <w:rsid w:val="00E23808"/>
    <w:rsid w:val="00E24F6C"/>
    <w:rsid w:val="00E61985"/>
    <w:rsid w:val="00E86828"/>
    <w:rsid w:val="00EA3D1D"/>
    <w:rsid w:val="00EA50C8"/>
    <w:rsid w:val="00EA7C46"/>
    <w:rsid w:val="00EB0892"/>
    <w:rsid w:val="00EC0FB8"/>
    <w:rsid w:val="00ED61E2"/>
    <w:rsid w:val="00F02F3B"/>
    <w:rsid w:val="00F10F9B"/>
    <w:rsid w:val="00F12913"/>
    <w:rsid w:val="00F21686"/>
    <w:rsid w:val="00F36DE2"/>
    <w:rsid w:val="00F4530E"/>
    <w:rsid w:val="00F53D6B"/>
    <w:rsid w:val="00F5412B"/>
    <w:rsid w:val="00F55A9B"/>
    <w:rsid w:val="00F60916"/>
    <w:rsid w:val="00F65F74"/>
    <w:rsid w:val="00F71C2A"/>
    <w:rsid w:val="00F86265"/>
    <w:rsid w:val="00F911DE"/>
    <w:rsid w:val="00FC101B"/>
    <w:rsid w:val="00FC1C14"/>
    <w:rsid w:val="00FC4F24"/>
    <w:rsid w:val="00FC51DE"/>
    <w:rsid w:val="00FC520F"/>
    <w:rsid w:val="00FC62B4"/>
    <w:rsid w:val="00FC6831"/>
    <w:rsid w:val="00FE7A8D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829CF"/>
  <w15:docId w15:val="{ECCC534D-E822-4338-9FE2-62326A9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4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F7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1F7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8">
    <w:name w:val="Table Grid"/>
    <w:basedOn w:val="a1"/>
    <w:uiPriority w:val="39"/>
    <w:rsid w:val="00BD1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3804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04A9"/>
    <w:rPr>
      <w:rFonts w:cs="Arial"/>
      <w:sz w:val="24"/>
      <w:szCs w:val="24"/>
    </w:rPr>
  </w:style>
  <w:style w:type="paragraph" w:styleId="ab">
    <w:name w:val="header"/>
    <w:basedOn w:val="a"/>
    <w:link w:val="ac"/>
    <w:uiPriority w:val="99"/>
    <w:rsid w:val="003804A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804A9"/>
    <w:rPr>
      <w:sz w:val="24"/>
      <w:szCs w:val="24"/>
    </w:rPr>
  </w:style>
  <w:style w:type="character" w:styleId="ad">
    <w:name w:val="page number"/>
    <w:rsid w:val="003804A9"/>
  </w:style>
  <w:style w:type="paragraph" w:styleId="ae">
    <w:name w:val="List Paragraph"/>
    <w:basedOn w:val="a"/>
    <w:uiPriority w:val="34"/>
    <w:qFormat/>
    <w:rsid w:val="004937CC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714A9F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14A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714A9F"/>
    <w:rPr>
      <w:rFonts w:cs="Arial"/>
    </w:rPr>
  </w:style>
  <w:style w:type="paragraph" w:styleId="af2">
    <w:name w:val="annotation subject"/>
    <w:basedOn w:val="af0"/>
    <w:next w:val="af0"/>
    <w:link w:val="af3"/>
    <w:semiHidden/>
    <w:unhideWhenUsed/>
    <w:rsid w:val="00714A9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14A9F"/>
    <w:rPr>
      <w:rFonts w:cs="Arial"/>
      <w:b/>
      <w:bCs/>
    </w:rPr>
  </w:style>
  <w:style w:type="paragraph" w:styleId="af4">
    <w:name w:val="Normal (Web)"/>
    <w:basedOn w:val="a"/>
    <w:unhideWhenUsed/>
    <w:rsid w:val="00B63469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FC35-0290-4898-A1B4-EA748F92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14</cp:revision>
  <cp:lastPrinted>2026-01-30T09:00:00Z</cp:lastPrinted>
  <dcterms:created xsi:type="dcterms:W3CDTF">2026-01-21T13:49:00Z</dcterms:created>
  <dcterms:modified xsi:type="dcterms:W3CDTF">2026-02-12T14:09:00Z</dcterms:modified>
</cp:coreProperties>
</file>