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0D22D" w14:textId="77777777" w:rsidR="002F69BB" w:rsidRDefault="002F69BB" w:rsidP="002F69BB">
      <w:pPr>
        <w:jc w:val="center"/>
      </w:pPr>
      <w:r>
        <w:rPr>
          <w:noProof/>
        </w:rPr>
        <w:drawing>
          <wp:inline distT="0" distB="0" distL="0" distR="0" wp14:anchorId="7F5ACC0B" wp14:editId="5952B130">
            <wp:extent cx="819150" cy="8477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2C0A1F" w14:textId="77777777" w:rsidR="002F69BB" w:rsidRDefault="002F69BB" w:rsidP="002F69BB">
      <w:pPr>
        <w:ind w:right="-2"/>
        <w:rPr>
          <w:b/>
        </w:rPr>
      </w:pPr>
    </w:p>
    <w:p w14:paraId="098D382F" w14:textId="77777777" w:rsidR="002F69BB" w:rsidRDefault="002F69BB" w:rsidP="002F69BB">
      <w:pPr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09B10C4A" w14:textId="77777777" w:rsidR="002F69BB" w:rsidRDefault="002F69BB" w:rsidP="002F69BB">
      <w:pPr>
        <w:jc w:val="center"/>
        <w:rPr>
          <w:b/>
          <w:sz w:val="12"/>
          <w:szCs w:val="12"/>
        </w:rPr>
      </w:pPr>
    </w:p>
    <w:p w14:paraId="6831229C" w14:textId="77777777" w:rsidR="002F69BB" w:rsidRDefault="002F69BB" w:rsidP="002F69BB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4009AF8F" w14:textId="77777777" w:rsidR="002F69BB" w:rsidRDefault="002F69BB" w:rsidP="002F69BB">
      <w:pPr>
        <w:jc w:val="center"/>
        <w:rPr>
          <w:sz w:val="16"/>
          <w:szCs w:val="16"/>
        </w:rPr>
      </w:pPr>
    </w:p>
    <w:p w14:paraId="4EA0E893" w14:textId="2F1C141B" w:rsidR="002F69BB" w:rsidRPr="00464F95" w:rsidRDefault="00037511" w:rsidP="002F69BB">
      <w:pPr>
        <w:jc w:val="center"/>
        <w:rPr>
          <w:sz w:val="44"/>
          <w:szCs w:val="44"/>
        </w:rPr>
      </w:pPr>
      <w:bookmarkStart w:id="0" w:name="_GoBack"/>
      <w:r w:rsidRPr="00464F95">
        <w:rPr>
          <w:sz w:val="44"/>
          <w:szCs w:val="44"/>
        </w:rPr>
        <w:t>ПОСТАНОВЛЕНИ</w:t>
      </w:r>
      <w:r w:rsidR="002F69BB" w:rsidRPr="00464F95">
        <w:rPr>
          <w:sz w:val="44"/>
          <w:szCs w:val="44"/>
        </w:rPr>
        <w:t>Е</w:t>
      </w:r>
    </w:p>
    <w:p w14:paraId="44F9935C" w14:textId="77777777" w:rsidR="002F69BB" w:rsidRPr="00464F95" w:rsidRDefault="002F69BB" w:rsidP="002F69BB">
      <w:pPr>
        <w:jc w:val="center"/>
        <w:rPr>
          <w:sz w:val="44"/>
          <w:szCs w:val="44"/>
        </w:rPr>
      </w:pPr>
    </w:p>
    <w:p w14:paraId="2F51A5A0" w14:textId="3CBE7250" w:rsidR="00464F95" w:rsidRPr="00464F95" w:rsidRDefault="00464F95" w:rsidP="00464F95">
      <w:pPr>
        <w:jc w:val="center"/>
      </w:pPr>
      <w:r w:rsidRPr="0079743C">
        <w:t>17.03.2026</w:t>
      </w:r>
      <w:r>
        <w:t xml:space="preserve"> </w:t>
      </w:r>
      <w:r w:rsidRPr="00B714FC">
        <w:t>№</w:t>
      </w:r>
      <w:r>
        <w:t xml:space="preserve"> </w:t>
      </w:r>
      <w:r>
        <w:t>217/3</w:t>
      </w:r>
    </w:p>
    <w:p w14:paraId="6A4BB41A" w14:textId="77777777" w:rsidR="00464F95" w:rsidRDefault="00464F95" w:rsidP="002F69BB">
      <w:pPr>
        <w:outlineLvl w:val="0"/>
        <w:rPr>
          <w:u w:val="single"/>
        </w:rPr>
      </w:pPr>
    </w:p>
    <w:p w14:paraId="19323A47" w14:textId="36F2812C" w:rsidR="003131BA" w:rsidRDefault="003131BA" w:rsidP="002F69BB">
      <w:pPr>
        <w:outlineLvl w:val="0"/>
      </w:pPr>
    </w:p>
    <w:p w14:paraId="4916BA18" w14:textId="15C33FA1" w:rsidR="00A354E8" w:rsidRDefault="002B7B10" w:rsidP="003804A9">
      <w:pPr>
        <w:spacing w:line="240" w:lineRule="exact"/>
        <w:jc w:val="center"/>
      </w:pPr>
      <w:r>
        <w:t>О</w:t>
      </w:r>
      <w:r w:rsidR="00131CF2">
        <w:t xml:space="preserve"> </w:t>
      </w:r>
      <w:r w:rsidR="004076D7">
        <w:t>выплате</w:t>
      </w:r>
      <w:r>
        <w:t xml:space="preserve"> </w:t>
      </w:r>
      <w:r w:rsidR="00A354E8">
        <w:t xml:space="preserve">индивидуальных денежных вознаграждений победителям конкурсов </w:t>
      </w:r>
      <w:r w:rsidR="00131CF2">
        <w:t xml:space="preserve">городского округа Электросталь </w:t>
      </w:r>
      <w:r w:rsidR="00131CF2" w:rsidRPr="00D02D38">
        <w:t>Московской области в 202</w:t>
      </w:r>
      <w:r w:rsidR="00131CF2">
        <w:t>6</w:t>
      </w:r>
      <w:r w:rsidR="00131CF2" w:rsidRPr="00D02D38">
        <w:t xml:space="preserve"> году</w:t>
      </w:r>
      <w:r w:rsidR="00131CF2">
        <w:t xml:space="preserve"> на звание «Тренер года», «Спортсмен года», «Спортсмен года» </w:t>
      </w:r>
      <w:r w:rsidR="00131CF2">
        <w:rPr>
          <w:color w:val="000000"/>
        </w:rPr>
        <w:t>среди спортсменов с ограниченными физическими возможностями</w:t>
      </w:r>
      <w:bookmarkEnd w:id="0"/>
    </w:p>
    <w:p w14:paraId="5F864305" w14:textId="3D1FBE83" w:rsidR="004076D7" w:rsidRDefault="004076D7" w:rsidP="00464F95">
      <w:pPr>
        <w:tabs>
          <w:tab w:val="left" w:pos="567"/>
          <w:tab w:val="left" w:pos="7740"/>
        </w:tabs>
        <w:jc w:val="both"/>
      </w:pPr>
    </w:p>
    <w:p w14:paraId="05DC767E" w14:textId="77777777" w:rsidR="003131BA" w:rsidRDefault="003131BA" w:rsidP="00464F95">
      <w:pPr>
        <w:tabs>
          <w:tab w:val="left" w:pos="567"/>
          <w:tab w:val="left" w:pos="7740"/>
        </w:tabs>
        <w:jc w:val="both"/>
      </w:pPr>
    </w:p>
    <w:p w14:paraId="53FBEAE5" w14:textId="59F88B4A" w:rsidR="008A0FE6" w:rsidRDefault="008A0FE6" w:rsidP="0089677B">
      <w:pPr>
        <w:ind w:firstLine="709"/>
        <w:jc w:val="both"/>
        <w:rPr>
          <w:rFonts w:cs="Times New Roman"/>
        </w:rPr>
      </w:pPr>
      <w:r>
        <w:rPr>
          <w:color w:val="000000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</w:t>
      </w:r>
      <w:r w:rsidR="00131CF2">
        <w:rPr>
          <w:color w:val="000000"/>
        </w:rPr>
        <w:t xml:space="preserve"> и положениями о ежегодных конкурсах </w:t>
      </w:r>
      <w:r w:rsidR="00131CF2">
        <w:t xml:space="preserve">городского округа Электросталь на звание «Тренер года», «Спортсмен года», «Спортсмен года </w:t>
      </w:r>
      <w:r w:rsidR="00131CF2">
        <w:rPr>
          <w:color w:val="000000"/>
        </w:rPr>
        <w:t>среди спортсменов с ограниченными физическими возможностями»</w:t>
      </w:r>
      <w:r>
        <w:rPr>
          <w:color w:val="000000"/>
        </w:rPr>
        <w:t>,</w:t>
      </w:r>
      <w:r>
        <w:t xml:space="preserve"> </w:t>
      </w:r>
      <w:r w:rsidR="00131CF2">
        <w:t xml:space="preserve">утверждёнными постановлением Администрации городского округа Электросталь Московской области </w:t>
      </w:r>
      <w:r w:rsidR="005D6BC6">
        <w:t xml:space="preserve">от 11.02.2026 № 115/2, </w:t>
      </w:r>
      <w:r>
        <w:rPr>
          <w:color w:val="000000"/>
        </w:rPr>
        <w:t>Администрация</w:t>
      </w:r>
      <w:r>
        <w:rPr>
          <w:color w:val="FF0000"/>
        </w:rPr>
        <w:t xml:space="preserve"> </w:t>
      </w:r>
      <w:r>
        <w:t>городского округа Электросталь Московской области ПОСТАНОВЛЯЕТ:</w:t>
      </w:r>
    </w:p>
    <w:p w14:paraId="18817E0C" w14:textId="41E39611" w:rsidR="00386161" w:rsidRDefault="003804A9" w:rsidP="0089677B">
      <w:pPr>
        <w:ind w:firstLine="709"/>
        <w:jc w:val="both"/>
      </w:pPr>
      <w:r w:rsidRPr="00D02D38">
        <w:t xml:space="preserve">1. </w:t>
      </w:r>
      <w:r w:rsidR="00386161">
        <w:rPr>
          <w:bCs/>
          <w:color w:val="000000"/>
        </w:rPr>
        <w:t xml:space="preserve">По итогам конкурсов </w:t>
      </w:r>
      <w:r w:rsidR="00386161">
        <w:t xml:space="preserve">городского округа Электросталь на звание «Тренер года», «Спортсмен года», «Спортсмен года» среди спортсменов с ограниченными физическими возможностями наградить индивидуальными денежными вознаграждениями в размере </w:t>
      </w:r>
      <w:r w:rsidR="0089677B">
        <w:t xml:space="preserve">            </w:t>
      </w:r>
      <w:r w:rsidR="00386161" w:rsidRPr="00A354E8">
        <w:rPr>
          <w:rFonts w:cs="Times New Roman"/>
          <w:iCs/>
        </w:rPr>
        <w:t>57</w:t>
      </w:r>
      <w:r w:rsidR="0089677B">
        <w:rPr>
          <w:rFonts w:cs="Times New Roman"/>
          <w:iCs/>
        </w:rPr>
        <w:t xml:space="preserve"> </w:t>
      </w:r>
      <w:r w:rsidR="00386161" w:rsidRPr="00A354E8">
        <w:rPr>
          <w:rFonts w:cs="Times New Roman"/>
          <w:iCs/>
        </w:rPr>
        <w:t xml:space="preserve">500,0 </w:t>
      </w:r>
      <w:r w:rsidR="00386161" w:rsidRPr="00A354E8">
        <w:rPr>
          <w:iCs/>
        </w:rPr>
        <w:t>(</w:t>
      </w:r>
      <w:r w:rsidR="0089677B">
        <w:rPr>
          <w:iCs/>
        </w:rPr>
        <w:t>П</w:t>
      </w:r>
      <w:r w:rsidR="00386161" w:rsidRPr="00A354E8">
        <w:rPr>
          <w:iCs/>
        </w:rPr>
        <w:t>ятьдесят семь</w:t>
      </w:r>
      <w:r w:rsidR="00386161">
        <w:t xml:space="preserve"> тысяч пятьсот) рублей</w:t>
      </w:r>
      <w:r w:rsidR="00386161">
        <w:rPr>
          <w:i/>
        </w:rPr>
        <w:t xml:space="preserve"> </w:t>
      </w:r>
      <w:r w:rsidR="00386161">
        <w:t>00 копеек каждому</w:t>
      </w:r>
      <w:r w:rsidR="00A354E8">
        <w:t>.</w:t>
      </w:r>
    </w:p>
    <w:p w14:paraId="1A4C87B8" w14:textId="59006A46" w:rsidR="008F642E" w:rsidRDefault="00131CF2" w:rsidP="0089677B">
      <w:pPr>
        <w:ind w:firstLine="709"/>
        <w:jc w:val="both"/>
      </w:pPr>
      <w:r>
        <w:t>2</w:t>
      </w:r>
      <w:r w:rsidR="002B7B10">
        <w:t xml:space="preserve">. Директору МКУ «Централизованная бухгалтерия муниципальных учреждений городского округа Электросталь Московской области» Демашиной М.Ю. обеспечить </w:t>
      </w:r>
      <w:r w:rsidR="00A354E8">
        <w:t>выплату или перечисление денежных средств на лицевые счета победителей конкурсов «Тренер года», «Спортсмен года», «Спортсмен года» среди спортсменов с ограниченными физическими возможностями и за достижение высоких и стабильных результатов.</w:t>
      </w:r>
    </w:p>
    <w:p w14:paraId="363D896C" w14:textId="5300D900" w:rsidR="004076D7" w:rsidRDefault="00131CF2" w:rsidP="0089677B">
      <w:pPr>
        <w:ind w:firstLine="709"/>
        <w:jc w:val="both"/>
      </w:pPr>
      <w:r>
        <w:t>3</w:t>
      </w:r>
      <w:r w:rsidR="008E25CC" w:rsidRPr="008E25CC">
        <w:t>. Источником финансирования принять средства бюджета городского округа Электросталь Московской области на 2026 год и на плановый период 2027 и 2028 годов, предусмотренные Управлению по физической культуре и спорту Администрации городского округа Электросталь Московской области на 2026 год.</w:t>
      </w:r>
    </w:p>
    <w:p w14:paraId="2F9379D7" w14:textId="77777777" w:rsidR="00131CF2" w:rsidRDefault="00131CF2" w:rsidP="0089677B">
      <w:pPr>
        <w:ind w:firstLine="709"/>
        <w:jc w:val="both"/>
      </w:pPr>
      <w:r>
        <w:t xml:space="preserve">4.  Настоящее постановление разместить на официальном сайте городского округа Электросталь Московской области </w:t>
      </w:r>
      <w:r>
        <w:rPr>
          <w:lang w:val="en-US"/>
        </w:rPr>
        <w:t>www</w:t>
      </w:r>
      <w:r>
        <w:t>.</w:t>
      </w:r>
      <w:r>
        <w:rPr>
          <w:lang w:val="en-US"/>
        </w:rPr>
        <w:t>electrostal</w:t>
      </w:r>
      <w:r>
        <w:t>.</w:t>
      </w:r>
      <w:r>
        <w:rPr>
          <w:lang w:val="en-US"/>
        </w:rPr>
        <w:t>ru</w:t>
      </w:r>
      <w:r>
        <w:t>.</w:t>
      </w:r>
    </w:p>
    <w:p w14:paraId="47B5F38A" w14:textId="77777777" w:rsidR="00131CF2" w:rsidRDefault="00131CF2" w:rsidP="0089677B">
      <w:pPr>
        <w:ind w:firstLine="709"/>
        <w:jc w:val="both"/>
      </w:pPr>
      <w:r>
        <w:t>5.   Настоящее постановление вступает в силу со дня его подписания.</w:t>
      </w:r>
    </w:p>
    <w:p w14:paraId="2A4CC515" w14:textId="7BB10A12" w:rsidR="00131CF2" w:rsidRDefault="00131CF2" w:rsidP="0089677B">
      <w:pPr>
        <w:ind w:firstLine="709"/>
        <w:jc w:val="both"/>
      </w:pPr>
      <w:r>
        <w:t>6.  Контроль за исполнением настоящего постановления возложить на заместителя Главы городского округа Электросталь Московской области Лаврова Р.С.</w:t>
      </w:r>
    </w:p>
    <w:p w14:paraId="4963F23D" w14:textId="6D9568B0" w:rsidR="002B7B10" w:rsidRDefault="002B7B10" w:rsidP="003804A9">
      <w:pPr>
        <w:jc w:val="both"/>
      </w:pPr>
    </w:p>
    <w:p w14:paraId="17DE0839" w14:textId="6291B222" w:rsidR="003131BA" w:rsidRDefault="003131BA" w:rsidP="003804A9">
      <w:pPr>
        <w:jc w:val="both"/>
      </w:pPr>
    </w:p>
    <w:p w14:paraId="0A6BBA17" w14:textId="77777777" w:rsidR="0089677B" w:rsidRDefault="0089677B" w:rsidP="003804A9">
      <w:pPr>
        <w:jc w:val="both"/>
      </w:pPr>
    </w:p>
    <w:p w14:paraId="490C8AAE" w14:textId="7DA3D675" w:rsidR="003804A9" w:rsidRPr="00142E29" w:rsidRDefault="003804A9" w:rsidP="003804A9">
      <w:pPr>
        <w:jc w:val="both"/>
      </w:pPr>
      <w:r w:rsidRPr="00142E29">
        <w:t>Глав</w:t>
      </w:r>
      <w:r w:rsidR="002B7B10">
        <w:t>а</w:t>
      </w:r>
      <w:r w:rsidR="000C5EB7">
        <w:t xml:space="preserve"> </w:t>
      </w:r>
      <w:r w:rsidRPr="00142E29">
        <w:t xml:space="preserve">городского округа                               </w:t>
      </w:r>
      <w:r w:rsidR="00931480" w:rsidRPr="00142E29">
        <w:t xml:space="preserve">                  </w:t>
      </w:r>
      <w:r w:rsidRPr="00142E29">
        <w:t xml:space="preserve">                        </w:t>
      </w:r>
      <w:r w:rsidR="007239BB">
        <w:t xml:space="preserve">     </w:t>
      </w:r>
      <w:r w:rsidR="003131BA">
        <w:t xml:space="preserve">           </w:t>
      </w:r>
      <w:r w:rsidR="007239BB">
        <w:t xml:space="preserve"> </w:t>
      </w:r>
      <w:r w:rsidRPr="00142E29">
        <w:t xml:space="preserve"> </w:t>
      </w:r>
      <w:r w:rsidR="0089677B">
        <w:t xml:space="preserve">       </w:t>
      </w:r>
      <w:r w:rsidRPr="00142E29">
        <w:t xml:space="preserve"> </w:t>
      </w:r>
      <w:r w:rsidR="00037511">
        <w:t>Ф.А.</w:t>
      </w:r>
      <w:r w:rsidR="003131BA">
        <w:t xml:space="preserve"> </w:t>
      </w:r>
      <w:r w:rsidR="00037511">
        <w:t>Ефанов</w:t>
      </w:r>
    </w:p>
    <w:p w14:paraId="04964C89" w14:textId="2F86D50F" w:rsidR="00A412FD" w:rsidRDefault="00A412FD" w:rsidP="003804A9">
      <w:pPr>
        <w:spacing w:line="240" w:lineRule="exact"/>
        <w:jc w:val="both"/>
      </w:pPr>
    </w:p>
    <w:p w14:paraId="62A86994" w14:textId="77777777" w:rsidR="00131CF2" w:rsidRDefault="00131CF2" w:rsidP="003804A9">
      <w:pPr>
        <w:spacing w:line="240" w:lineRule="exact"/>
        <w:jc w:val="both"/>
      </w:pPr>
    </w:p>
    <w:sectPr w:rsidR="00131CF2" w:rsidSect="009B33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AE6FA" w14:textId="77777777" w:rsidR="00BF42F4" w:rsidRDefault="00BF42F4">
      <w:r>
        <w:separator/>
      </w:r>
    </w:p>
  </w:endnote>
  <w:endnote w:type="continuationSeparator" w:id="0">
    <w:p w14:paraId="5FBD4CAC" w14:textId="77777777" w:rsidR="00BF42F4" w:rsidRDefault="00BF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B5531" w14:textId="77777777" w:rsidR="00BF42F4" w:rsidRDefault="00BF42F4">
      <w:r>
        <w:separator/>
      </w:r>
    </w:p>
  </w:footnote>
  <w:footnote w:type="continuationSeparator" w:id="0">
    <w:p w14:paraId="327E106A" w14:textId="77777777" w:rsidR="00BF42F4" w:rsidRDefault="00BF4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79DD"/>
    <w:multiLevelType w:val="hybridMultilevel"/>
    <w:tmpl w:val="CD747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406A"/>
    <w:multiLevelType w:val="hybridMultilevel"/>
    <w:tmpl w:val="D07CB2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2411EA"/>
    <w:multiLevelType w:val="multilevel"/>
    <w:tmpl w:val="CA34E820"/>
    <w:lvl w:ilvl="0">
      <w:start w:val="1"/>
      <w:numFmt w:val="decimal"/>
      <w:lvlText w:val="%1"/>
      <w:lvlJc w:val="left"/>
      <w:pPr>
        <w:ind w:left="588" w:hanging="588"/>
      </w:pPr>
    </w:lvl>
    <w:lvl w:ilvl="1">
      <w:start w:val="1"/>
      <w:numFmt w:val="decimal"/>
      <w:lvlText w:val="%1.%2"/>
      <w:lvlJc w:val="left"/>
      <w:pPr>
        <w:ind w:left="730" w:hanging="588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3" w15:restartNumberingAfterBreak="0">
    <w:nsid w:val="66133E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2E7A"/>
    <w:rsid w:val="00021388"/>
    <w:rsid w:val="00023DAE"/>
    <w:rsid w:val="00033FB3"/>
    <w:rsid w:val="00037511"/>
    <w:rsid w:val="00067B44"/>
    <w:rsid w:val="00084C45"/>
    <w:rsid w:val="000A7C5F"/>
    <w:rsid w:val="000B3A6E"/>
    <w:rsid w:val="000C09A6"/>
    <w:rsid w:val="000C5EB7"/>
    <w:rsid w:val="000E3B93"/>
    <w:rsid w:val="000E4270"/>
    <w:rsid w:val="000F02F9"/>
    <w:rsid w:val="000F4FA3"/>
    <w:rsid w:val="001210F0"/>
    <w:rsid w:val="001238B9"/>
    <w:rsid w:val="00125556"/>
    <w:rsid w:val="00131CF2"/>
    <w:rsid w:val="00135D18"/>
    <w:rsid w:val="00142A9E"/>
    <w:rsid w:val="00142E29"/>
    <w:rsid w:val="001466C4"/>
    <w:rsid w:val="001A1BCA"/>
    <w:rsid w:val="001C241B"/>
    <w:rsid w:val="001D1628"/>
    <w:rsid w:val="001D2497"/>
    <w:rsid w:val="001E1A64"/>
    <w:rsid w:val="001F79F8"/>
    <w:rsid w:val="002159DB"/>
    <w:rsid w:val="0022086E"/>
    <w:rsid w:val="00234CDB"/>
    <w:rsid w:val="00251CCB"/>
    <w:rsid w:val="00273625"/>
    <w:rsid w:val="002B5D98"/>
    <w:rsid w:val="002B7B10"/>
    <w:rsid w:val="002C2ABF"/>
    <w:rsid w:val="002E422B"/>
    <w:rsid w:val="002E796F"/>
    <w:rsid w:val="002F17CF"/>
    <w:rsid w:val="002F69BB"/>
    <w:rsid w:val="00300F46"/>
    <w:rsid w:val="00302706"/>
    <w:rsid w:val="003131BA"/>
    <w:rsid w:val="00320488"/>
    <w:rsid w:val="003250BD"/>
    <w:rsid w:val="00337B60"/>
    <w:rsid w:val="00343E18"/>
    <w:rsid w:val="00357E66"/>
    <w:rsid w:val="003804A9"/>
    <w:rsid w:val="003829F1"/>
    <w:rsid w:val="00386161"/>
    <w:rsid w:val="003A39C5"/>
    <w:rsid w:val="003B6483"/>
    <w:rsid w:val="003D7523"/>
    <w:rsid w:val="003E0D5F"/>
    <w:rsid w:val="003F31D4"/>
    <w:rsid w:val="00403261"/>
    <w:rsid w:val="00405EBB"/>
    <w:rsid w:val="004076D7"/>
    <w:rsid w:val="004110F8"/>
    <w:rsid w:val="00464F95"/>
    <w:rsid w:val="00491D93"/>
    <w:rsid w:val="004928C0"/>
    <w:rsid w:val="004937CC"/>
    <w:rsid w:val="004A3332"/>
    <w:rsid w:val="004B6057"/>
    <w:rsid w:val="004C0E0E"/>
    <w:rsid w:val="004C3C22"/>
    <w:rsid w:val="004E0075"/>
    <w:rsid w:val="004F1750"/>
    <w:rsid w:val="004F3FDD"/>
    <w:rsid w:val="004F7277"/>
    <w:rsid w:val="00503223"/>
    <w:rsid w:val="00504369"/>
    <w:rsid w:val="00506931"/>
    <w:rsid w:val="00515EC2"/>
    <w:rsid w:val="00564652"/>
    <w:rsid w:val="00573C68"/>
    <w:rsid w:val="00574342"/>
    <w:rsid w:val="0058294C"/>
    <w:rsid w:val="005A294A"/>
    <w:rsid w:val="005B5B19"/>
    <w:rsid w:val="005D6BC6"/>
    <w:rsid w:val="005E75CE"/>
    <w:rsid w:val="005F093E"/>
    <w:rsid w:val="00611F51"/>
    <w:rsid w:val="00640A1A"/>
    <w:rsid w:val="0064195B"/>
    <w:rsid w:val="00654D06"/>
    <w:rsid w:val="0068752F"/>
    <w:rsid w:val="00692AC1"/>
    <w:rsid w:val="006C20E6"/>
    <w:rsid w:val="006D2130"/>
    <w:rsid w:val="006F7B9A"/>
    <w:rsid w:val="00714A9F"/>
    <w:rsid w:val="0072220D"/>
    <w:rsid w:val="007239BB"/>
    <w:rsid w:val="0076773D"/>
    <w:rsid w:val="00767999"/>
    <w:rsid w:val="00770635"/>
    <w:rsid w:val="00784786"/>
    <w:rsid w:val="0079743C"/>
    <w:rsid w:val="007B2578"/>
    <w:rsid w:val="007D1DE1"/>
    <w:rsid w:val="007D4126"/>
    <w:rsid w:val="007E67A3"/>
    <w:rsid w:val="007F698B"/>
    <w:rsid w:val="00814033"/>
    <w:rsid w:val="0083611F"/>
    <w:rsid w:val="00845208"/>
    <w:rsid w:val="008808E0"/>
    <w:rsid w:val="008855D4"/>
    <w:rsid w:val="0089677B"/>
    <w:rsid w:val="008A0FE6"/>
    <w:rsid w:val="008A3578"/>
    <w:rsid w:val="008D4CB2"/>
    <w:rsid w:val="008E25CC"/>
    <w:rsid w:val="008F642E"/>
    <w:rsid w:val="009038C3"/>
    <w:rsid w:val="009126DB"/>
    <w:rsid w:val="00920FC0"/>
    <w:rsid w:val="00923405"/>
    <w:rsid w:val="00931221"/>
    <w:rsid w:val="00931480"/>
    <w:rsid w:val="00937726"/>
    <w:rsid w:val="00953430"/>
    <w:rsid w:val="00962C13"/>
    <w:rsid w:val="00987455"/>
    <w:rsid w:val="00992C69"/>
    <w:rsid w:val="009A19A1"/>
    <w:rsid w:val="009A4792"/>
    <w:rsid w:val="009A78B4"/>
    <w:rsid w:val="009B337D"/>
    <w:rsid w:val="009C27B6"/>
    <w:rsid w:val="009C4F65"/>
    <w:rsid w:val="00A00A0E"/>
    <w:rsid w:val="00A01495"/>
    <w:rsid w:val="00A20D4E"/>
    <w:rsid w:val="00A354E8"/>
    <w:rsid w:val="00A37D17"/>
    <w:rsid w:val="00A412FD"/>
    <w:rsid w:val="00A73F67"/>
    <w:rsid w:val="00A74C99"/>
    <w:rsid w:val="00A8176C"/>
    <w:rsid w:val="00A86637"/>
    <w:rsid w:val="00AA2C4B"/>
    <w:rsid w:val="00AC4C04"/>
    <w:rsid w:val="00AD02D5"/>
    <w:rsid w:val="00AD3EF6"/>
    <w:rsid w:val="00B00E1F"/>
    <w:rsid w:val="00B31971"/>
    <w:rsid w:val="00B50917"/>
    <w:rsid w:val="00B6143C"/>
    <w:rsid w:val="00B73234"/>
    <w:rsid w:val="00B75C77"/>
    <w:rsid w:val="00B850D5"/>
    <w:rsid w:val="00B867A7"/>
    <w:rsid w:val="00B934DA"/>
    <w:rsid w:val="00BA6C03"/>
    <w:rsid w:val="00BA77EC"/>
    <w:rsid w:val="00BC0A26"/>
    <w:rsid w:val="00BC50AA"/>
    <w:rsid w:val="00BD0754"/>
    <w:rsid w:val="00BD1B95"/>
    <w:rsid w:val="00BD6070"/>
    <w:rsid w:val="00BD729A"/>
    <w:rsid w:val="00BF1154"/>
    <w:rsid w:val="00BF42F4"/>
    <w:rsid w:val="00BF6241"/>
    <w:rsid w:val="00BF6853"/>
    <w:rsid w:val="00C15259"/>
    <w:rsid w:val="00C51C8A"/>
    <w:rsid w:val="00C656F1"/>
    <w:rsid w:val="00C6750E"/>
    <w:rsid w:val="00C9035A"/>
    <w:rsid w:val="00CA4E83"/>
    <w:rsid w:val="00CC5D00"/>
    <w:rsid w:val="00CE17A1"/>
    <w:rsid w:val="00CF3CC4"/>
    <w:rsid w:val="00CF4515"/>
    <w:rsid w:val="00CF6D90"/>
    <w:rsid w:val="00D02D38"/>
    <w:rsid w:val="00D1296F"/>
    <w:rsid w:val="00D24378"/>
    <w:rsid w:val="00D43FC4"/>
    <w:rsid w:val="00D629F3"/>
    <w:rsid w:val="00D77BEC"/>
    <w:rsid w:val="00D871FB"/>
    <w:rsid w:val="00DA002E"/>
    <w:rsid w:val="00DA0872"/>
    <w:rsid w:val="00DB3BE9"/>
    <w:rsid w:val="00DB5B88"/>
    <w:rsid w:val="00DC35E4"/>
    <w:rsid w:val="00DC51E2"/>
    <w:rsid w:val="00DD24A7"/>
    <w:rsid w:val="00DE6660"/>
    <w:rsid w:val="00E016A6"/>
    <w:rsid w:val="00E22BB9"/>
    <w:rsid w:val="00E23808"/>
    <w:rsid w:val="00E24F6C"/>
    <w:rsid w:val="00E61985"/>
    <w:rsid w:val="00E86828"/>
    <w:rsid w:val="00EA3D1D"/>
    <w:rsid w:val="00EA7C46"/>
    <w:rsid w:val="00EB0892"/>
    <w:rsid w:val="00EC0FB8"/>
    <w:rsid w:val="00F02F3B"/>
    <w:rsid w:val="00F04AAA"/>
    <w:rsid w:val="00F12913"/>
    <w:rsid w:val="00F21686"/>
    <w:rsid w:val="00F36DE2"/>
    <w:rsid w:val="00F4530E"/>
    <w:rsid w:val="00F53D6B"/>
    <w:rsid w:val="00F55A9B"/>
    <w:rsid w:val="00F60916"/>
    <w:rsid w:val="00F65F74"/>
    <w:rsid w:val="00F71C2A"/>
    <w:rsid w:val="00F86265"/>
    <w:rsid w:val="00F911DE"/>
    <w:rsid w:val="00FB37F3"/>
    <w:rsid w:val="00FC101B"/>
    <w:rsid w:val="00FC1C14"/>
    <w:rsid w:val="00FC4F24"/>
    <w:rsid w:val="00FC51DE"/>
    <w:rsid w:val="00FC520F"/>
    <w:rsid w:val="00FC62B4"/>
    <w:rsid w:val="00FC6831"/>
    <w:rsid w:val="00FE7A8D"/>
    <w:rsid w:val="00FF221E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829CF"/>
  <w15:docId w15:val="{ECCC534D-E822-4338-9FE2-62326A9D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578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F79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656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link w:val="a8"/>
    <w:qFormat/>
    <w:rsid w:val="00E61985"/>
    <w:rPr>
      <w:rFonts w:eastAsia="Calibri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1F79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9">
    <w:name w:val="Table Grid"/>
    <w:basedOn w:val="a1"/>
    <w:uiPriority w:val="39"/>
    <w:rsid w:val="00BD1B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nhideWhenUsed/>
    <w:rsid w:val="003804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04A9"/>
    <w:rPr>
      <w:rFonts w:cs="Arial"/>
      <w:sz w:val="24"/>
      <w:szCs w:val="24"/>
    </w:rPr>
  </w:style>
  <w:style w:type="paragraph" w:styleId="ac">
    <w:name w:val="header"/>
    <w:basedOn w:val="a"/>
    <w:link w:val="ad"/>
    <w:uiPriority w:val="99"/>
    <w:rsid w:val="003804A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3804A9"/>
    <w:rPr>
      <w:sz w:val="24"/>
      <w:szCs w:val="24"/>
    </w:rPr>
  </w:style>
  <w:style w:type="character" w:styleId="ae">
    <w:name w:val="page number"/>
    <w:rsid w:val="003804A9"/>
  </w:style>
  <w:style w:type="paragraph" w:styleId="af">
    <w:name w:val="List Paragraph"/>
    <w:basedOn w:val="a"/>
    <w:uiPriority w:val="34"/>
    <w:qFormat/>
    <w:rsid w:val="004937CC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714A9F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714A9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714A9F"/>
    <w:rPr>
      <w:rFonts w:cs="Arial"/>
    </w:rPr>
  </w:style>
  <w:style w:type="paragraph" w:styleId="af3">
    <w:name w:val="annotation subject"/>
    <w:basedOn w:val="af1"/>
    <w:next w:val="af1"/>
    <w:link w:val="af4"/>
    <w:semiHidden/>
    <w:unhideWhenUsed/>
    <w:rsid w:val="00714A9F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714A9F"/>
    <w:rPr>
      <w:rFonts w:cs="Arial"/>
      <w:b/>
      <w:bCs/>
    </w:rPr>
  </w:style>
  <w:style w:type="character" w:customStyle="1" w:styleId="40">
    <w:name w:val="Заголовок 4 Знак"/>
    <w:basedOn w:val="a0"/>
    <w:link w:val="4"/>
    <w:semiHidden/>
    <w:rsid w:val="00C656F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5">
    <w:name w:val="Normal (Web)"/>
    <w:basedOn w:val="a"/>
    <w:unhideWhenUsed/>
    <w:rsid w:val="00C656F1"/>
    <w:pPr>
      <w:spacing w:before="100" w:beforeAutospacing="1" w:after="100" w:afterAutospacing="1"/>
    </w:pPr>
    <w:rPr>
      <w:rFonts w:cs="Times New Roman"/>
    </w:rPr>
  </w:style>
  <w:style w:type="character" w:customStyle="1" w:styleId="a8">
    <w:name w:val="Без интервала Знак"/>
    <w:basedOn w:val="a0"/>
    <w:link w:val="a7"/>
    <w:locked/>
    <w:rsid w:val="00C656F1"/>
    <w:rPr>
      <w:rFonts w:eastAsia="Calibri"/>
      <w:sz w:val="24"/>
      <w:szCs w:val="24"/>
      <w:lang w:eastAsia="en-US"/>
    </w:rPr>
  </w:style>
  <w:style w:type="character" w:styleId="af6">
    <w:name w:val="Strong"/>
    <w:basedOn w:val="a0"/>
    <w:qFormat/>
    <w:rsid w:val="00C65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2B51A-032C-4630-B18F-7E707AFC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9</cp:revision>
  <cp:lastPrinted>2026-02-17T06:19:00Z</cp:lastPrinted>
  <dcterms:created xsi:type="dcterms:W3CDTF">2026-01-22T11:42:00Z</dcterms:created>
  <dcterms:modified xsi:type="dcterms:W3CDTF">2026-03-25T15:03:00Z</dcterms:modified>
</cp:coreProperties>
</file>