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5A" w:rsidRPr="000D7B5A" w:rsidRDefault="000D7B5A" w:rsidP="000D7B5A">
      <w:pPr>
        <w:rPr>
          <w:rFonts w:ascii="Times New Roman" w:hAnsi="Times New Roman" w:cs="Times New Roman"/>
          <w:sz w:val="28"/>
          <w:szCs w:val="28"/>
        </w:rPr>
      </w:pPr>
      <w:r w:rsidRPr="000D7B5A">
        <w:rPr>
          <w:rFonts w:ascii="Times New Roman" w:hAnsi="Times New Roman" w:cs="Times New Roman"/>
          <w:sz w:val="28"/>
          <w:szCs w:val="28"/>
        </w:rPr>
        <w:t xml:space="preserve">Федеральный закон от 22.04.2024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0D7B5A">
        <w:rPr>
          <w:rFonts w:ascii="Times New Roman" w:hAnsi="Times New Roman" w:cs="Times New Roman"/>
          <w:sz w:val="28"/>
          <w:szCs w:val="28"/>
        </w:rPr>
        <w:t xml:space="preserve"> 94-ФЗ "О внесении изменений в отдельные законодательные акты Российской Федерации".</w:t>
      </w:r>
    </w:p>
    <w:p w:rsidR="000D7B5A" w:rsidRPr="000D7B5A" w:rsidRDefault="000D7B5A" w:rsidP="000D7B5A">
      <w:pPr>
        <w:rPr>
          <w:rFonts w:ascii="Times New Roman" w:hAnsi="Times New Roman" w:cs="Times New Roman"/>
          <w:sz w:val="28"/>
          <w:szCs w:val="28"/>
        </w:rPr>
      </w:pPr>
      <w:r w:rsidRPr="000D7B5A">
        <w:rPr>
          <w:rFonts w:ascii="Times New Roman" w:hAnsi="Times New Roman" w:cs="Times New Roman"/>
          <w:sz w:val="28"/>
          <w:szCs w:val="28"/>
        </w:rPr>
        <w:t>В том числе предусматривается заключение по результатам проведения конкурсов или аукционов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горячего, холодного водоснабжения или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РФ, ее субъекта или муниципального образования превышает 50 процентов.</w:t>
      </w: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0D7B5A"/>
    <w:rsid w:val="00AD30AD"/>
    <w:rsid w:val="00B07CB4"/>
    <w:rsid w:val="00C3742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3976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2024-06-27T17:12:00Z</dcterms:created>
  <dcterms:modified xsi:type="dcterms:W3CDTF">2024-06-27T17:18:00Z</dcterms:modified>
</cp:coreProperties>
</file>