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1" w:rsidRPr="00322428" w:rsidRDefault="00656C11" w:rsidP="00ED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682B28" wp14:editId="4A4C5774">
            <wp:extent cx="1028700" cy="954405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34" w:rsidRPr="00322428" w:rsidRDefault="00ED1534" w:rsidP="00ED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2428">
        <w:rPr>
          <w:rFonts w:ascii="Times New Roman" w:hAnsi="Times New Roman" w:cs="Times New Roman"/>
          <w:b/>
          <w:sz w:val="28"/>
          <w:szCs w:val="28"/>
        </w:rPr>
        <w:t>Отвечаем на популярные вопросы по ЕНС: можно ли осуществить зачет суммы переплаты в счет другого лица</w:t>
      </w:r>
      <w:bookmarkEnd w:id="0"/>
    </w:p>
    <w:p w:rsidR="00ED1534" w:rsidRPr="00322428" w:rsidRDefault="00ED1534" w:rsidP="00ED1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534" w:rsidRPr="00322428" w:rsidRDefault="00ED1534" w:rsidP="00ED1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28">
        <w:rPr>
          <w:rFonts w:ascii="Times New Roman" w:hAnsi="Times New Roman" w:cs="Times New Roman"/>
          <w:sz w:val="28"/>
          <w:szCs w:val="28"/>
        </w:rPr>
        <w:t>Для зачета суммы переплаты (положительного сальдо единого налогового счета) в счет исполнения обязанности другого лица необходимо подать заявление о распоряжении путем зачета в утвержденной форме КНД 1150057 (приложение №3 к Приказу ФНС России от 30.11.2022 №ЕД-7-8/1133) в электронной форме, следующими способами:</w:t>
      </w:r>
    </w:p>
    <w:p w:rsidR="00ED1534" w:rsidRPr="00322428" w:rsidRDefault="00ED1534" w:rsidP="00ED15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28">
        <w:rPr>
          <w:rFonts w:ascii="Times New Roman" w:hAnsi="Times New Roman" w:cs="Times New Roman"/>
          <w:sz w:val="28"/>
          <w:szCs w:val="28"/>
        </w:rPr>
        <w:t>через «Личный кабинет индивидуального предпринимателя» с использованием неквалифицированной электронной подписи физического лица, которую можно сформировать в «Личном кабинете налогоплательщика».</w:t>
      </w:r>
    </w:p>
    <w:p w:rsidR="00ED1534" w:rsidRPr="00322428" w:rsidRDefault="00ED1534" w:rsidP="00ED15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28">
        <w:rPr>
          <w:rFonts w:ascii="Times New Roman" w:hAnsi="Times New Roman" w:cs="Times New Roman"/>
          <w:sz w:val="28"/>
          <w:szCs w:val="28"/>
        </w:rPr>
        <w:t>через «Личный кабинет юридического лица» или по телекоммуникационным каналам связи, подписанное усиленной квалифицированной электронной подписью.</w:t>
      </w:r>
    </w:p>
    <w:p w:rsidR="00ED1534" w:rsidRPr="00322428" w:rsidRDefault="00ED1534" w:rsidP="00ED1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28">
        <w:rPr>
          <w:rFonts w:ascii="Times New Roman" w:hAnsi="Times New Roman" w:cs="Times New Roman"/>
          <w:sz w:val="28"/>
          <w:szCs w:val="28"/>
        </w:rPr>
        <w:t>Налоговый орган произведет зачет не позднее рабочего дня, следующего за днем получения заявления о зачете (ст. 78 НК РФ).</w:t>
      </w:r>
    </w:p>
    <w:p w:rsidR="00ED1534" w:rsidRPr="00322428" w:rsidRDefault="00ED1534" w:rsidP="00ED1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534" w:rsidRPr="00322428" w:rsidRDefault="00ED1534" w:rsidP="00ED1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28">
        <w:rPr>
          <w:rFonts w:ascii="Times New Roman" w:hAnsi="Times New Roman" w:cs="Times New Roman"/>
          <w:sz w:val="28"/>
          <w:szCs w:val="28"/>
        </w:rPr>
        <w:t>При этом следует знать, что если на момент обработки заявления положительное сальдо единого налогового счета (ЕНС) будет меньше суммы, заявленной к зачету, то зачет будет осуществлен частично в пределах положительного сальдо (остатка).</w:t>
      </w:r>
    </w:p>
    <w:p w:rsidR="00ED1534" w:rsidRPr="00322428" w:rsidRDefault="00ED1534" w:rsidP="00ED1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534" w:rsidRPr="00322428" w:rsidRDefault="00ED1534" w:rsidP="00ED1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28">
        <w:rPr>
          <w:rFonts w:ascii="Times New Roman" w:hAnsi="Times New Roman" w:cs="Times New Roman"/>
          <w:sz w:val="28"/>
          <w:szCs w:val="28"/>
        </w:rPr>
        <w:t>Обращаем внимание, если деньги внесены на ЕНС другого лица, налогоплательщик не вправе требовать возврата этой суммы из бюджетной системы Российской Федерации.</w:t>
      </w:r>
    </w:p>
    <w:p w:rsidR="00ED1534" w:rsidRPr="00322428" w:rsidRDefault="00ED1534" w:rsidP="00ED1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28">
        <w:rPr>
          <w:rFonts w:ascii="Times New Roman" w:hAnsi="Times New Roman" w:cs="Times New Roman"/>
          <w:sz w:val="28"/>
          <w:szCs w:val="28"/>
        </w:rPr>
        <w:t>Однако владелец счета, на который поступил платеж от иного лица, вправе подать заявление о распоряжении путем возврата, при условии, что на его ЕНС образовалось положительное сальдо.</w:t>
      </w:r>
    </w:p>
    <w:p w:rsidR="00ED1534" w:rsidRPr="00322428" w:rsidRDefault="00ED1534" w:rsidP="00ED1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1534" w:rsidRPr="00322428" w:rsidSect="0032242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03E5"/>
    <w:multiLevelType w:val="hybridMultilevel"/>
    <w:tmpl w:val="5D40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34"/>
    <w:rsid w:val="00322428"/>
    <w:rsid w:val="00656C11"/>
    <w:rsid w:val="00A65787"/>
    <w:rsid w:val="00E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C5CC-D846-47C5-8AE0-C6E31A21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 Львовна</dc:creator>
  <cp:keywords/>
  <dc:description/>
  <cp:lastModifiedBy>Татьяна Побежимова</cp:lastModifiedBy>
  <cp:revision>5</cp:revision>
  <dcterms:created xsi:type="dcterms:W3CDTF">2024-06-05T07:59:00Z</dcterms:created>
  <dcterms:modified xsi:type="dcterms:W3CDTF">2024-06-17T08:41:00Z</dcterms:modified>
</cp:coreProperties>
</file>