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03" w:rsidRPr="00971248" w:rsidRDefault="00052603" w:rsidP="00052603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2603" w:rsidRPr="00971248" w:rsidRDefault="00052603" w:rsidP="0005260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1"/>
          <w:b/>
          <w:bCs/>
          <w:color w:val="000000"/>
          <w:sz w:val="28"/>
          <w:szCs w:val="28"/>
        </w:rPr>
        <w:t>Молодые семьи участников СВО смогут получать социальные выплаты на покупку или строительство жилья в первоочередном порядке</w:t>
      </w:r>
    </w:p>
    <w:p w:rsidR="00052603" w:rsidRPr="00971248" w:rsidRDefault="00052603" w:rsidP="0005260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Постановлением Правительства Российской Федерации от 07.11.2024 № 1509 внесены изменения, согласно которым молодые семьи участников СВО смогут получать социальные выплаты на покупку или строительство жилья в первоочередном порядке.</w:t>
      </w:r>
    </w:p>
    <w:p w:rsidR="00052603" w:rsidRPr="00971248" w:rsidRDefault="00052603" w:rsidP="0005260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Такие выплаты предоставляют семьям, в которых каждый из супругов младше 35 лет. Государственную поддержку может получить одинокий родитель до 35 лет с одним или несколькими детьми. Главный критерий - семья должна нуждаться в улучшении жилищных условий. Право на улучшение жилищных условий с использованием социальной выплаты предоставляется молодой семье только один раз. Участие в мероприятии является добровольным.</w:t>
      </w:r>
    </w:p>
    <w:p w:rsidR="00052603" w:rsidRPr="00971248" w:rsidRDefault="00052603" w:rsidP="0005260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Социальная выплата предоставляется от расчетной (средней) стоимости жилья в размере не менее:</w:t>
      </w:r>
    </w:p>
    <w:p w:rsidR="00052603" w:rsidRPr="00971248" w:rsidRDefault="00052603" w:rsidP="0005260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- 30 процентов для молодых семей, не имеющих детей;</w:t>
      </w:r>
    </w:p>
    <w:p w:rsidR="00052603" w:rsidRPr="00971248" w:rsidRDefault="00052603" w:rsidP="0005260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- 35 процентов для молодых семей, имеющих одного ребенка или более, а также для неполных молодых семей, состоящих из одного молодого родителя и одного ребенка или более.</w:t>
      </w:r>
    </w:p>
    <w:p w:rsidR="00052603" w:rsidRPr="00971248" w:rsidRDefault="00052603" w:rsidP="0005260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Указанные средства можно направить на покупку дома, квартиры, строительство жилья, а также на первоначальный взнос или погашение ипотеки.</w:t>
      </w:r>
    </w:p>
    <w:p w:rsidR="00052603" w:rsidRPr="00971248" w:rsidRDefault="00052603" w:rsidP="00052603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Документ вступил в силу с 19 ноября 2024 года.</w:t>
      </w:r>
    </w:p>
    <w:p w:rsidR="00052603" w:rsidRPr="00971248" w:rsidRDefault="00052603" w:rsidP="00052603">
      <w:pPr>
        <w:pStyle w:val="p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DA"/>
    <w:rsid w:val="00052603"/>
    <w:rsid w:val="00166365"/>
    <w:rsid w:val="002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6B29-E517-4395-A03E-A9C050D1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5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52603"/>
  </w:style>
  <w:style w:type="paragraph" w:customStyle="1" w:styleId="p2">
    <w:name w:val="p2"/>
    <w:basedOn w:val="a"/>
    <w:rsid w:val="0005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52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2025-01-14T07:03:00Z</dcterms:created>
  <dcterms:modified xsi:type="dcterms:W3CDTF">2025-01-14T07:03:00Z</dcterms:modified>
</cp:coreProperties>
</file>