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FF" w:rsidRPr="00C07AFF" w:rsidRDefault="00C07AFF" w:rsidP="00C07A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7AFF">
        <w:rPr>
          <w:rFonts w:ascii="Times New Roman" w:hAnsi="Times New Roman" w:cs="Times New Roman"/>
          <w:sz w:val="24"/>
          <w:szCs w:val="24"/>
        </w:rPr>
        <w:t>Прокуратурой города ежемесячно проводится проверка соблюдения прав несовершеннолетних в области выплаты алиментных обязательств. В 2024 году прокурором города принесено более 50 протестов на незаконно оконченные исполнительные производства о взыскании алиментов с должников.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9F"/>
    <w:rsid w:val="00166365"/>
    <w:rsid w:val="00736B9F"/>
    <w:rsid w:val="00C0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25604-866F-4A40-A4FB-EA426230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2024-06-26T08:27:00Z</dcterms:created>
  <dcterms:modified xsi:type="dcterms:W3CDTF">2024-06-26T08:27:00Z</dcterms:modified>
</cp:coreProperties>
</file>