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Прокуратурой города </w:t>
      </w:r>
      <w:r>
        <w:rPr>
          <w:b w:val="0"/>
          <w:sz w:val="28"/>
        </w:rPr>
        <w:t>проведена проверка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по обращению Р</w:t>
      </w:r>
      <w:r>
        <w:rPr>
          <w:b w:val="0"/>
          <w:sz w:val="28"/>
        </w:rPr>
        <w:t xml:space="preserve">.                                       о </w:t>
      </w:r>
      <w:r>
        <w:rPr>
          <w:b w:val="0"/>
          <w:sz w:val="28"/>
        </w:rPr>
        <w:t>бездействии судебного пристава-исполнителя Электростальского ГОСП по вопросу списания с пенсии 50% денежных средств</w:t>
      </w:r>
      <w:r>
        <w:rPr>
          <w:b w:val="0"/>
          <w:sz w:val="28"/>
        </w:rPr>
        <w:t xml:space="preserve">, без сохранения прожиточного минимума. </w:t>
      </w:r>
    </w:p>
    <w:p w14:paraId="02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Согласно п.14.1 ст. 30 Федерального  закона от 02.10.2007 № 229-ФЗ                     «Об исполнительном производстве» (далее – Закон №229-ФЗ) судебный пристав-исполнитель в постановлении о возбуждении исполнительного производства также разъясняет должнику-гражданину его право на обращение в подразделение судебных приставов, в котором возбуждено (ведется) исполнительное производство, с заявлением о сохранении заработной платы и иных доходов ежемесячно в размере прожиточного минимума трудоспособного населения  в целом по Российской Федерации.</w:t>
      </w:r>
    </w:p>
    <w:p w14:paraId="03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Установлено, что в исполнительном производстве имеется заявление               от Р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о сохранении ежемесячных пенсионных выплат в размере прожиточного минимума.</w:t>
      </w:r>
    </w:p>
    <w:p w14:paraId="04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Однако, в нарушение требований закона, с </w:t>
      </w:r>
      <w:r>
        <w:rPr>
          <w:b w:val="0"/>
          <w:sz w:val="28"/>
        </w:rPr>
        <w:t>О</w:t>
      </w:r>
      <w:r>
        <w:rPr>
          <w:b w:val="0"/>
          <w:sz w:val="28"/>
        </w:rPr>
        <w:t>.</w:t>
      </w:r>
      <w:r>
        <w:rPr>
          <w:b w:val="0"/>
          <w:sz w:val="28"/>
        </w:rPr>
        <w:t xml:space="preserve"> списаны денежные средства с пенсии, в размере превышающем прожиточный минимум.</w:t>
      </w:r>
    </w:p>
    <w:p w14:paraId="05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проведённой проверки, прокуратурой города в адрес руководителя </w:t>
      </w:r>
      <w:r>
        <w:rPr>
          <w:rFonts w:ascii="Times New Roman" w:hAnsi="Times New Roman"/>
          <w:sz w:val="28"/>
        </w:rPr>
        <w:t>Управления ФССП по Московской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внесено представление об устранении нарушений федерального законодательства, которое </w:t>
      </w:r>
      <w:r>
        <w:rPr>
          <w:rFonts w:ascii="Times New Roman" w:hAnsi="Times New Roman"/>
          <w:sz w:val="28"/>
        </w:rPr>
        <w:t xml:space="preserve">рассмотрено и удовлетворено, </w:t>
      </w:r>
      <w:r>
        <w:rPr>
          <w:rFonts w:ascii="Times New Roman" w:hAnsi="Times New Roman"/>
          <w:sz w:val="28"/>
        </w:rPr>
        <w:t>приняты меры к устранению выявленных нарушений и недопущению подобных нарушений впредь, врио начальника Электростальского ГОСП строго указано на недопущение подобных нарушений впредь.</w:t>
      </w:r>
    </w:p>
    <w:p w14:paraId="06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7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8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3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В прокуратуру города поступило обращение </w:t>
      </w:r>
      <w:r>
        <w:rPr>
          <w:b w:val="0"/>
          <w:sz w:val="28"/>
        </w:rPr>
        <w:t>И</w:t>
      </w:r>
      <w:r>
        <w:rPr>
          <w:b w:val="0"/>
          <w:sz w:val="28"/>
        </w:rPr>
        <w:t xml:space="preserve">. </w:t>
      </w:r>
      <w:r>
        <w:rPr>
          <w:b w:val="0"/>
          <w:sz w:val="28"/>
        </w:rPr>
        <w:t>о бездействии судебного пристава-исполнителя Электростальского ГОСП.</w:t>
      </w:r>
    </w:p>
    <w:p w14:paraId="14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Установлено, что 13.02.2023 и 17.11.2023 заявителем в адрес Отдела направлены заявления по вопросу замены стороны по исполнительному производству. </w:t>
      </w:r>
    </w:p>
    <w:p w14:paraId="15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В силу ч. 1 ст. 126  Федерального  закона от 02.10.2007 № 229-ФЗ                     «Об исполнительном производстве» (далее – Закон №229-ФЗ) </w:t>
      </w:r>
      <w:r>
        <w:rPr>
          <w:b w:val="0"/>
          <w:sz w:val="28"/>
        </w:rPr>
        <w:t>ж</w:t>
      </w:r>
      <w:r>
        <w:rPr>
          <w:b w:val="0"/>
          <w:sz w:val="28"/>
        </w:rPr>
        <w:t>алоба, поданная в порядке подчиненности, должна быть рассмотрена должностным лицом службы судебных приставов, правомочным рассматривать указанную жалобу, в течение десяти дней со дня ее поступления.</w:t>
      </w:r>
    </w:p>
    <w:p w14:paraId="16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В соответствии со ст. 127 Закона  №229-ФЗ решение должностного лица службы судебных приставов по жалобе принимается в форме постановления, копия постановления, принятого по результатам рассмотрения жалобы, направляется лицу, обратившемуся с жалобой, </w:t>
      </w:r>
      <w:r>
        <w:rPr>
          <w:b w:val="0"/>
          <w:sz w:val="28"/>
        </w:rPr>
        <w:t xml:space="preserve">    </w:t>
      </w:r>
      <w:r>
        <w:rPr>
          <w:b w:val="0"/>
          <w:sz w:val="28"/>
        </w:rPr>
        <w:t>не позднее трех дней со дня принятия указанного постановления.</w:t>
      </w:r>
    </w:p>
    <w:p w14:paraId="17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Вместе с тем, в нарушение ч.1 ст. 123, ч.1, 4 ст. 124, ч.1 ст. 126, ст. 127 Закона №229-ФЗ Отделом ответы на вышеуказанные обращения                                в установленный 10-дневный срок не подготовлены и не направлены в адрес заявителя.</w:t>
      </w:r>
    </w:p>
    <w:p w14:paraId="18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>Согласно ст. 52 Закона №229-ФЗ в случае выбытия одной из сторон исполнительного производства (смерть гражданина, реорганизация организации, уступка права требования, перевод долга) судебный пристав-исполнитель производит замену этой стороны исполнительного производства ее правопреемником.</w:t>
      </w:r>
    </w:p>
    <w:p w14:paraId="19000000">
      <w:pPr>
        <w:pStyle w:val="Style_1"/>
        <w:widowControl w:val="1"/>
        <w:ind w:firstLine="708"/>
        <w:jc w:val="both"/>
        <w:rPr>
          <w:b w:val="0"/>
          <w:sz w:val="28"/>
        </w:rPr>
      </w:pPr>
      <w:r>
        <w:rPr>
          <w:b w:val="0"/>
          <w:sz w:val="28"/>
        </w:rPr>
        <w:t xml:space="preserve">Однако, проверка представленного материала исполнительного  производства показала, что до настоящего времени не использованы                      все предусмотренные  </w:t>
      </w:r>
      <w:r>
        <w:rPr>
          <w:b w:val="0"/>
          <w:sz w:val="28"/>
        </w:rPr>
        <w:t>ст.ст</w:t>
      </w:r>
      <w:r>
        <w:rPr>
          <w:b w:val="0"/>
          <w:sz w:val="28"/>
        </w:rPr>
        <w:t xml:space="preserve">. 52, 64 Закона №229-ФЗ полномочия, направленные на исполнение судебного решения, в части замены стороны взыскателя. </w:t>
      </w:r>
    </w:p>
    <w:p w14:paraId="1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проведённой проверки, прокуратурой города в адрес руководителя </w:t>
      </w:r>
      <w:r>
        <w:rPr>
          <w:rFonts w:ascii="Times New Roman" w:hAnsi="Times New Roman"/>
          <w:sz w:val="28"/>
        </w:rPr>
        <w:t>Управления ФССП по Московской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внесено представление об устранении нарушений федерального законодательства, которое </w:t>
      </w:r>
      <w:r>
        <w:rPr>
          <w:rFonts w:ascii="Times New Roman" w:hAnsi="Times New Roman"/>
          <w:sz w:val="28"/>
        </w:rPr>
        <w:t xml:space="preserve">рассмотрено и удовлетворено, </w:t>
      </w:r>
      <w:r>
        <w:rPr>
          <w:rFonts w:ascii="Times New Roman" w:hAnsi="Times New Roman"/>
          <w:sz w:val="28"/>
        </w:rPr>
        <w:t>приняты меры к устранению выявленных нарушений и недопущению подобных нарушений впредь, врио начальника Электростальского ГОСП строго указано на недопущение подобных нарушений впредь.</w:t>
      </w:r>
    </w:p>
    <w:p w14:paraId="1B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1C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1D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1E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1F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Normal (Web)"/>
    <w:basedOn w:val="Style_2"/>
    <w:link w:val="Style_1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Normal (Web)"/>
    <w:basedOn w:val="Style_2_ch"/>
    <w:link w:val="Style_10"/>
    <w:rPr>
      <w:rFonts w:ascii="Times New Roman" w:hAnsi="Times New Roman"/>
      <w:sz w:val="24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Основной текст2"/>
    <w:basedOn w:val="Style_2"/>
    <w:link w:val="Style_12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12_ch" w:type="character">
    <w:name w:val="Основной текст2"/>
    <w:basedOn w:val="Style_2_ch"/>
    <w:link w:val="Style_12"/>
    <w:rPr>
      <w:rFonts w:ascii="Times New Roman" w:hAnsi="Times New Roman"/>
      <w:sz w:val="28"/>
    </w:rPr>
  </w:style>
  <w:style w:styleId="Style_13" w:type="paragraph">
    <w:name w:val="Body Text 2"/>
    <w:basedOn w:val="Style_2"/>
    <w:link w:val="Style_13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3_ch" w:type="character">
    <w:name w:val="Body Text 2"/>
    <w:basedOn w:val="Style_2_ch"/>
    <w:link w:val="Style_13"/>
    <w:rPr>
      <w:rFonts w:ascii="Times New Roman" w:hAnsi="Times New Roman"/>
      <w:sz w:val="24"/>
    </w:rPr>
  </w:style>
  <w:style w:styleId="Style_14" w:type="paragraph">
    <w:name w:val="Знак Знак Знак1"/>
    <w:basedOn w:val="Style_2"/>
    <w:link w:val="Style_14_ch"/>
    <w:pPr>
      <w:widowControl w:val="1"/>
      <w:spacing w:line="240" w:lineRule="exact"/>
      <w:ind/>
    </w:pPr>
    <w:rPr>
      <w:rFonts w:ascii="Verdana" w:hAnsi="Verdana"/>
      <w:sz w:val="24"/>
    </w:rPr>
  </w:style>
  <w:style w:styleId="Style_14_ch" w:type="character">
    <w:name w:val="Знак Знак Знак1"/>
    <w:basedOn w:val="Style_2_ch"/>
    <w:link w:val="Style_14"/>
    <w:rPr>
      <w:rFonts w:ascii="Verdana" w:hAnsi="Verdana"/>
      <w:sz w:val="24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Font Style12"/>
    <w:link w:val="Style_21_ch"/>
    <w:rPr>
      <w:rFonts w:ascii="Times New Roman" w:hAnsi="Times New Roman"/>
      <w:sz w:val="22"/>
    </w:rPr>
  </w:style>
  <w:style w:styleId="Style_21_ch" w:type="character">
    <w:name w:val="Font Style12"/>
    <w:link w:val="Style_21"/>
    <w:rPr>
      <w:rFonts w:ascii="Times New Roman" w:hAnsi="Times New Roman"/>
      <w:sz w:val="22"/>
    </w:rPr>
  </w:style>
  <w:style w:styleId="Style_22" w:type="paragraph">
    <w:name w:val="toc 9"/>
    <w:next w:val="Style_2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2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header"/>
    <w:basedOn w:val="Style_2"/>
    <w:link w:val="Style_26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26_ch" w:type="character">
    <w:name w:val="header"/>
    <w:basedOn w:val="Style_2_ch"/>
    <w:link w:val="Style_26"/>
    <w:rPr>
      <w:rFonts w:ascii="Times New Roman" w:hAnsi="Times New Roman"/>
      <w:sz w:val="24"/>
    </w:rPr>
  </w:style>
  <w:style w:styleId="Style_1" w:type="paragraph">
    <w:name w:val="Title"/>
    <w:basedOn w:val="Style_2"/>
    <w:link w:val="Style_1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1_ch" w:type="character">
    <w:name w:val="Title"/>
    <w:basedOn w:val="Style_2_ch"/>
    <w:link w:val="Style_1"/>
    <w:rPr>
      <w:rFonts w:ascii="Times New Roman" w:hAnsi="Times New Roman"/>
      <w:b w:val="1"/>
      <w:sz w:val="24"/>
    </w:rPr>
  </w:style>
  <w:style w:styleId="Style_27" w:type="paragraph">
    <w:name w:val="heading 4"/>
    <w:next w:val="Style_2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2026-09-23T12:22:24Z</dcterms:created>
  <dcterms:modified xsi:type="dcterms:W3CDTF">2026-09-23T12:23:32Z</dcterms:modified>
</cp:coreProperties>
</file>