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37" w:rsidRPr="00851F10" w:rsidRDefault="00660537" w:rsidP="005A1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F10">
        <w:rPr>
          <w:rFonts w:ascii="Times New Roman" w:hAnsi="Times New Roman" w:cs="Times New Roman"/>
          <w:b/>
          <w:sz w:val="24"/>
          <w:szCs w:val="24"/>
        </w:rPr>
        <w:t>Рекомендации по соблюдению условий перевозки, хранения,</w:t>
      </w:r>
      <w:r w:rsidR="005A12EB" w:rsidRPr="00851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F10">
        <w:rPr>
          <w:rFonts w:ascii="Times New Roman" w:hAnsi="Times New Roman" w:cs="Times New Roman"/>
          <w:b/>
          <w:sz w:val="24"/>
          <w:szCs w:val="24"/>
        </w:rPr>
        <w:t>реализации, уничтожения (утилизации) пищевой продукции</w:t>
      </w:r>
    </w:p>
    <w:p w:rsidR="00660537" w:rsidRPr="0090040A" w:rsidRDefault="00660537" w:rsidP="0090040A">
      <w:pPr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1. Продажа пищевой продукции с нарушенной температурной цепочкой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является нарушением технического регламента ТР ТС 021/2011. Реализация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продукции, повторно замороженной после размораживания, не допускается.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2. Необходимо обеспечить фиксирование температуры хранения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продукции в холодильных и морозильных установках. В случае отключения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электроэнергии и увеличения температуры в холодильниках выше +4°C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для охлаждённых продуктов или выше 0°C для замороженных продуктов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в течении 2 часов (приложение № 1), индивидуальные предприниматели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и юридические лица обязаны прекратить реализацию такой продукции</w:t>
      </w:r>
      <w:r w:rsid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и осуществить списание такой продукции с составлением акта.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3. В условиях длительного прекращения работы холодильного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оборудования торговый объект доложен переориентировать ассортимент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на пищевые продукты, не требующие охлаждения или заморозки при хранении</w:t>
      </w:r>
      <w:r w:rsidR="00851F10">
        <w:rPr>
          <w:rFonts w:ascii="Times New Roman" w:hAnsi="Times New Roman" w:cs="Times New Roman"/>
          <w:sz w:val="24"/>
          <w:szCs w:val="24"/>
        </w:rPr>
        <w:t>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4. В торговом зале рекомендуется разместить объявление с информацией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для покупателей о приостановке торговли скоропортящимися товарами. Также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рекомендуется уведомить поставщиков скоропортящейся продукции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о невозможности соблюдения условий ее хранения в торговом объекте.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5. После изъятия и списания скоропортящейся продукции, в случае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возобновления подачи электроэнергии, холодильное оборудование подлежит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проверке работоспособности и санитарной обработке с применением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разрешенных к использованию моющих и дезинфицирующих средств.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Хранение списанной продукции перед утилизацией в холодильном</w:t>
      </w:r>
      <w:r w:rsidR="00D8405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оборудовании вместе с реализуемой продукцией не допускается.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6. С целью сохранения стабильной санитарно-эпидемиологичес</w:t>
      </w:r>
      <w:r w:rsidR="0084643A">
        <w:rPr>
          <w:rFonts w:ascii="Times New Roman" w:hAnsi="Times New Roman" w:cs="Times New Roman"/>
          <w:sz w:val="24"/>
          <w:szCs w:val="24"/>
        </w:rPr>
        <w:t xml:space="preserve">кой </w:t>
      </w:r>
      <w:r w:rsidRPr="0090040A">
        <w:rPr>
          <w:rFonts w:ascii="Times New Roman" w:hAnsi="Times New Roman" w:cs="Times New Roman"/>
          <w:sz w:val="24"/>
          <w:szCs w:val="24"/>
        </w:rPr>
        <w:t>обстановки в регионе, недопущения острых кишечных инфекций и пищевых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отравлений в условиях отключения электроэнергии необходимо ограничить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работу предприятий общественного питания и отделов кулинарии.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7. В случае приготовления пищи на открытом огне, необходимо строго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соблюдать условия хранения и транспортировки сырья и готовой продукции.</w:t>
      </w:r>
    </w:p>
    <w:p w:rsidR="00660537" w:rsidRPr="002043AA" w:rsidRDefault="00660537" w:rsidP="00846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3AA">
        <w:rPr>
          <w:rFonts w:ascii="Times New Roman" w:hAnsi="Times New Roman" w:cs="Times New Roman"/>
          <w:b/>
          <w:sz w:val="24"/>
          <w:szCs w:val="24"/>
        </w:rPr>
        <w:t>Перечень скоропортящихся пищевых продуктов,</w:t>
      </w:r>
      <w:r w:rsidR="0084643A" w:rsidRPr="0020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3AA">
        <w:rPr>
          <w:rFonts w:ascii="Times New Roman" w:hAnsi="Times New Roman" w:cs="Times New Roman"/>
          <w:b/>
          <w:sz w:val="24"/>
          <w:szCs w:val="24"/>
        </w:rPr>
        <w:t>требующих особых температурных условий хранения</w:t>
      </w:r>
    </w:p>
    <w:p w:rsidR="00EC200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Мясо, мясо птицы и полуфабрикаты из них охлажденные, замороженные.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 xml:space="preserve">Субпродукты продуктивных животных, в </w:t>
      </w:r>
      <w:proofErr w:type="spellStart"/>
      <w:r w:rsidRPr="0090040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040A">
        <w:rPr>
          <w:rFonts w:ascii="Times New Roman" w:hAnsi="Times New Roman" w:cs="Times New Roman"/>
          <w:sz w:val="24"/>
          <w:szCs w:val="24"/>
        </w:rPr>
        <w:t>. птицы (печень, почки, язык,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сердце, мозги) охлажденные и замороженные.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 xml:space="preserve">Фарш мясной, в </w:t>
      </w:r>
      <w:proofErr w:type="spellStart"/>
      <w:r w:rsidRPr="0090040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040A">
        <w:rPr>
          <w:rFonts w:ascii="Times New Roman" w:hAnsi="Times New Roman" w:cs="Times New Roman"/>
          <w:sz w:val="24"/>
          <w:szCs w:val="24"/>
        </w:rPr>
        <w:t>. из мяса птицы, рыбный охлажденный,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замороженный.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Ракообразные, двустворчатые моллюски живые, охлажденные,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замороженные.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Колбасные изделия.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Молочная продукция (за исключением стерилизованной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0040A">
        <w:rPr>
          <w:rFonts w:ascii="Times New Roman" w:hAnsi="Times New Roman" w:cs="Times New Roman"/>
          <w:sz w:val="24"/>
          <w:szCs w:val="24"/>
        </w:rPr>
        <w:t>ультрапастеризованной</w:t>
      </w:r>
      <w:proofErr w:type="spellEnd"/>
      <w:r w:rsidRPr="0090040A">
        <w:rPr>
          <w:rFonts w:ascii="Times New Roman" w:hAnsi="Times New Roman" w:cs="Times New Roman"/>
          <w:sz w:val="24"/>
          <w:szCs w:val="24"/>
        </w:rPr>
        <w:t>, упакованной в многослойную упаковку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с асептическим розливом).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Готовые блюда.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lastRenderedPageBreak/>
        <w:t>Булочные изделия с начинками.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Кондитерские изделия с кремом.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Сырые очищенные и/или нарезанные овощи.</w:t>
      </w:r>
    </w:p>
    <w:p w:rsidR="00660537" w:rsidRPr="00852D93" w:rsidRDefault="00660537" w:rsidP="00846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D93">
        <w:rPr>
          <w:rFonts w:ascii="Times New Roman" w:hAnsi="Times New Roman" w:cs="Times New Roman"/>
          <w:b/>
          <w:sz w:val="24"/>
          <w:szCs w:val="24"/>
        </w:rPr>
        <w:t>Перечень пищевых продуктов,</w:t>
      </w:r>
      <w:r w:rsidR="0084643A" w:rsidRPr="00852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D93">
        <w:rPr>
          <w:rFonts w:ascii="Times New Roman" w:hAnsi="Times New Roman" w:cs="Times New Roman"/>
          <w:b/>
          <w:sz w:val="24"/>
          <w:szCs w:val="24"/>
        </w:rPr>
        <w:t>не требующих хранения в условиях холодильника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Хлеб и булочные изделия без начинок.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 xml:space="preserve">Молоко и сливки стерилизованные и </w:t>
      </w:r>
      <w:proofErr w:type="spellStart"/>
      <w:r w:rsidRPr="0090040A">
        <w:rPr>
          <w:rFonts w:ascii="Times New Roman" w:hAnsi="Times New Roman" w:cs="Times New Roman"/>
          <w:sz w:val="24"/>
          <w:szCs w:val="24"/>
        </w:rPr>
        <w:t>ультрапастеризованные</w:t>
      </w:r>
      <w:proofErr w:type="spellEnd"/>
      <w:r w:rsidRPr="0090040A">
        <w:rPr>
          <w:rFonts w:ascii="Times New Roman" w:hAnsi="Times New Roman" w:cs="Times New Roman"/>
          <w:sz w:val="24"/>
          <w:szCs w:val="24"/>
        </w:rPr>
        <w:t>,</w:t>
      </w:r>
      <w:r w:rsidR="0084643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упакованные в многослойную упаковку с асептическим розливом.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Детские сухие смеси.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Свежие и сушеные овощи и фрукты.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Консервированные продукты, включая детское питание.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Сушена</w:t>
      </w:r>
      <w:r w:rsidR="00852D93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90040A">
        <w:rPr>
          <w:rFonts w:ascii="Times New Roman" w:hAnsi="Times New Roman" w:cs="Times New Roman"/>
          <w:sz w:val="24"/>
          <w:szCs w:val="24"/>
        </w:rPr>
        <w:t xml:space="preserve"> </w:t>
      </w:r>
      <w:r w:rsidRPr="0090040A">
        <w:rPr>
          <w:rFonts w:ascii="Times New Roman" w:hAnsi="Times New Roman" w:cs="Times New Roman"/>
          <w:sz w:val="24"/>
          <w:szCs w:val="24"/>
        </w:rPr>
        <w:t>рыба.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Крупы.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Макаронные изделия.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Растительные масла.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Мучнистые и сахаристые кондитерские изделия без крема.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Чай, кофе, растворимые напитки (кисель, цикорий и т.п.).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Сахар, соль, специи.</w:t>
      </w:r>
    </w:p>
    <w:p w:rsidR="00660537" w:rsidRPr="0090040A" w:rsidRDefault="00660537" w:rsidP="009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0040A">
        <w:rPr>
          <w:rFonts w:ascii="Times New Roman" w:hAnsi="Times New Roman" w:cs="Times New Roman"/>
          <w:sz w:val="24"/>
          <w:szCs w:val="24"/>
        </w:rPr>
        <w:t>Соки фруктовые и овощные пастеризованные.</w:t>
      </w:r>
    </w:p>
    <w:p w:rsidR="00660537" w:rsidRDefault="00660537" w:rsidP="0090040A">
      <w:pPr>
        <w:jc w:val="both"/>
      </w:pPr>
      <w:r w:rsidRPr="0090040A">
        <w:rPr>
          <w:rFonts w:ascii="Times New Roman" w:hAnsi="Times New Roman" w:cs="Times New Roman"/>
          <w:sz w:val="24"/>
          <w:szCs w:val="24"/>
        </w:rPr>
        <w:t xml:space="preserve">Бутилированная вода, в </w:t>
      </w:r>
      <w:proofErr w:type="spellStart"/>
      <w:r w:rsidRPr="0090040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040A">
        <w:rPr>
          <w:rFonts w:ascii="Times New Roman" w:hAnsi="Times New Roman" w:cs="Times New Roman"/>
          <w:sz w:val="24"/>
          <w:szCs w:val="24"/>
        </w:rPr>
        <w:t>. минеральная.</w:t>
      </w:r>
      <w:r w:rsidRPr="0090040A">
        <w:rPr>
          <w:rFonts w:ascii="Times New Roman" w:hAnsi="Times New Roman" w:cs="Times New Roman"/>
          <w:sz w:val="24"/>
          <w:szCs w:val="24"/>
        </w:rPr>
        <w:cr/>
      </w:r>
    </w:p>
    <w:sectPr w:rsidR="0066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37"/>
    <w:rsid w:val="002043AA"/>
    <w:rsid w:val="005A12EB"/>
    <w:rsid w:val="00660537"/>
    <w:rsid w:val="0084643A"/>
    <w:rsid w:val="00851F10"/>
    <w:rsid w:val="00852D93"/>
    <w:rsid w:val="0090040A"/>
    <w:rsid w:val="00D8405A"/>
    <w:rsid w:val="00E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86A8C-CE62-4E00-A132-7C890018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Татьяна Мишина</cp:lastModifiedBy>
  <cp:revision>9</cp:revision>
  <dcterms:created xsi:type="dcterms:W3CDTF">2026-08-14T07:38:00Z</dcterms:created>
  <dcterms:modified xsi:type="dcterms:W3CDTF">2026-08-14T07:52:00Z</dcterms:modified>
</cp:coreProperties>
</file>