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90" w:rsidRPr="00332E90" w:rsidRDefault="00332E90" w:rsidP="00332E9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32E90">
        <w:rPr>
          <w:sz w:val="36"/>
          <w:szCs w:val="36"/>
        </w:rPr>
        <w:t>Ежегодная выплата на летний оздоровительный отдых ребенка</w:t>
      </w:r>
    </w:p>
    <w:p w:rsidR="00332E90" w:rsidRPr="005105C8" w:rsidRDefault="00BC69B8" w:rsidP="00332E90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332E9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332E90">
        <w:rPr>
          <w:spacing w:val="20"/>
          <w:sz w:val="28"/>
          <w:szCs w:val="28"/>
        </w:rPr>
        <w:t xml:space="preserve"> </w:t>
      </w:r>
      <w:r w:rsidRPr="00332E90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332E90">
        <w:rPr>
          <w:spacing w:val="12"/>
          <w:sz w:val="28"/>
          <w:szCs w:val="28"/>
        </w:rPr>
        <w:t>г</w:t>
      </w:r>
      <w:proofErr w:type="gramEnd"/>
      <w:r w:rsidRPr="00332E90">
        <w:rPr>
          <w:spacing w:val="12"/>
          <w:sz w:val="28"/>
          <w:szCs w:val="28"/>
        </w:rPr>
        <w:t>. Москве и Московской области</w:t>
      </w:r>
      <w:r w:rsidRPr="00332E90">
        <w:rPr>
          <w:sz w:val="28"/>
          <w:szCs w:val="28"/>
        </w:rPr>
        <w:t xml:space="preserve"> </w:t>
      </w:r>
      <w:r w:rsidR="00DA3795" w:rsidRPr="00332E90">
        <w:rPr>
          <w:spacing w:val="8"/>
          <w:sz w:val="28"/>
          <w:szCs w:val="28"/>
        </w:rPr>
        <w:t>напоминает</w:t>
      </w:r>
      <w:r w:rsidR="00C80AEB" w:rsidRPr="00332E90">
        <w:rPr>
          <w:spacing w:val="8"/>
          <w:sz w:val="28"/>
          <w:szCs w:val="28"/>
        </w:rPr>
        <w:t xml:space="preserve">, </w:t>
      </w:r>
      <w:r w:rsidR="002C65DD" w:rsidRPr="005105C8">
        <w:rPr>
          <w:spacing w:val="6"/>
          <w:sz w:val="28"/>
          <w:szCs w:val="28"/>
        </w:rPr>
        <w:t xml:space="preserve">что </w:t>
      </w:r>
      <w:r w:rsidR="00332E90" w:rsidRPr="005105C8">
        <w:rPr>
          <w:spacing w:val="6"/>
          <w:sz w:val="28"/>
          <w:szCs w:val="28"/>
        </w:rPr>
        <w:t>п</w:t>
      </w:r>
      <w:r w:rsidR="00E74016" w:rsidRPr="005105C8">
        <w:rPr>
          <w:spacing w:val="6"/>
          <w:sz w:val="28"/>
          <w:szCs w:val="28"/>
        </w:rPr>
        <w:t>олучателями выплаты может</w:t>
      </w:r>
      <w:r w:rsidR="00332E90" w:rsidRPr="005105C8">
        <w:rPr>
          <w:spacing w:val="6"/>
          <w:sz w:val="28"/>
          <w:szCs w:val="28"/>
        </w:rPr>
        <w:t xml:space="preserve"> быть родител</w:t>
      </w:r>
      <w:r w:rsidR="00E74016" w:rsidRPr="005105C8">
        <w:rPr>
          <w:spacing w:val="6"/>
          <w:sz w:val="28"/>
          <w:szCs w:val="28"/>
        </w:rPr>
        <w:t>ь</w:t>
      </w:r>
      <w:r w:rsidR="00332E90" w:rsidRPr="005105C8">
        <w:rPr>
          <w:spacing w:val="6"/>
          <w:sz w:val="28"/>
          <w:szCs w:val="28"/>
        </w:rPr>
        <w:t>, усыновитель, опекун, попечитель либо бабушка, дедушка, совместно зарегистрированные с  ребенком:</w:t>
      </w:r>
    </w:p>
    <w:p w:rsidR="00332E90" w:rsidRPr="00332E90" w:rsidRDefault="00E74016" w:rsidP="00332E90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</w:t>
      </w:r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оеннослужащего, проходившего военную службу по призыву;</w:t>
      </w:r>
    </w:p>
    <w:p w:rsidR="00332E90" w:rsidRPr="00332E90" w:rsidRDefault="00E74016" w:rsidP="00332E90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</w:t>
      </w:r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оеннослужащего, проходившего военную службу по контракту сотрудников органов внутренних дел РФ, учреждений и органов уголовно-исполнительной системы, Государственной противопожарной службы, нац</w:t>
      </w: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иональной гвардии РФ, погибших</w:t>
      </w:r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, объявленных умерших, приз</w:t>
      </w: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нанных безвестно отсутствующими</w:t>
      </w:r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при исполнении обязанностей военной службы (служ</w:t>
      </w: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ебных обязанностей) и погибших</w:t>
      </w:r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, пропавших без вести, ставших инвалидами в связи с выполнением задач в условиях вооруженного конфликта в Чеченской Республике и на территориях Северного Кавказа, отнесенных к зоне вооруженного конфликта, а также в связи с выполнением задач в ходе </w:t>
      </w:r>
      <w:proofErr w:type="spellStart"/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контртеррористических</w:t>
      </w:r>
      <w:proofErr w:type="spellEnd"/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операций на территории </w:t>
      </w:r>
      <w:proofErr w:type="spellStart"/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Северо-Кавказского</w:t>
      </w:r>
      <w:proofErr w:type="spellEnd"/>
      <w:r w:rsidR="00332E90"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региона.</w:t>
      </w:r>
    </w:p>
    <w:p w:rsidR="00332E90" w:rsidRPr="005105C8" w:rsidRDefault="00332E90" w:rsidP="00332E90">
      <w:pPr>
        <w:pStyle w:val="ae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5105C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Выплата предоставляется раз в год учащимся 1-11 классов общеобразовательных школ и только на учеников общеобразовательных школ.</w:t>
      </w:r>
    </w:p>
    <w:p w:rsidR="00332E90" w:rsidRPr="005105C8" w:rsidRDefault="00332E90" w:rsidP="00E7401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332E9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lastRenderedPageBreak/>
        <w:t>Законный представитель ребенка (мать, отец, опекун или попечитель) либо близкий родственник (бабушка, дедушка), должны быть совместно зарегистрированы с детьми по месту жительства (пребывания).</w:t>
      </w:r>
    </w:p>
    <w:p w:rsidR="00E74016" w:rsidRPr="005105C8" w:rsidRDefault="00E74016" w:rsidP="00E74016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105C8">
        <w:rPr>
          <w:spacing w:val="6"/>
          <w:sz w:val="28"/>
          <w:szCs w:val="28"/>
          <w:u w:val="single"/>
        </w:rPr>
        <w:t>Размер выплаты в 2024 году – 35 466,95 руб</w:t>
      </w:r>
      <w:r w:rsidRPr="005105C8">
        <w:rPr>
          <w:spacing w:val="6"/>
          <w:sz w:val="28"/>
          <w:szCs w:val="28"/>
        </w:rPr>
        <w:t>. Индексируется ежегодно с 1 февраля.</w:t>
      </w:r>
    </w:p>
    <w:p w:rsidR="00E74016" w:rsidRPr="005105C8" w:rsidRDefault="00E74016" w:rsidP="00E74016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105C8">
        <w:rPr>
          <w:spacing w:val="6"/>
          <w:sz w:val="28"/>
          <w:szCs w:val="28"/>
        </w:rPr>
        <w:t>Заявление на ежегодную выплату на летний оздоровительный отдых ребенка можно подать лично в территориальный орган СФР, МФЦ</w:t>
      </w:r>
      <w:r w:rsidR="005105C8" w:rsidRPr="005105C8">
        <w:rPr>
          <w:spacing w:val="6"/>
          <w:sz w:val="28"/>
          <w:szCs w:val="28"/>
        </w:rPr>
        <w:t xml:space="preserve"> или в электронном виде через Единый портал государственных и муниципальных услуг (функций).</w:t>
      </w:r>
    </w:p>
    <w:p w:rsidR="005105C8" w:rsidRPr="005105C8" w:rsidRDefault="005105C8" w:rsidP="005105C8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5105C8">
        <w:rPr>
          <w:b/>
          <w:sz w:val="28"/>
          <w:szCs w:val="28"/>
        </w:rPr>
        <w:t>Документы (сведения) представляются исходя из жизненной ситуации:</w:t>
      </w:r>
    </w:p>
    <w:p w:rsidR="005105C8" w:rsidRPr="005105C8" w:rsidRDefault="005105C8" w:rsidP="005105C8">
      <w:pPr>
        <w:pStyle w:val="a8"/>
        <w:numPr>
          <w:ilvl w:val="0"/>
          <w:numId w:val="29"/>
        </w:numPr>
        <w:spacing w:line="360" w:lineRule="auto"/>
        <w:ind w:left="709" w:hanging="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</w:t>
      </w:r>
      <w:r w:rsidRPr="005105C8">
        <w:rPr>
          <w:spacing w:val="6"/>
          <w:sz w:val="28"/>
          <w:szCs w:val="28"/>
        </w:rPr>
        <w:t>окумент, удостоверяющий личность;</w:t>
      </w:r>
    </w:p>
    <w:p w:rsidR="005105C8" w:rsidRPr="005105C8" w:rsidRDefault="005105C8" w:rsidP="005105C8">
      <w:pPr>
        <w:pStyle w:val="a8"/>
        <w:numPr>
          <w:ilvl w:val="0"/>
          <w:numId w:val="29"/>
        </w:numPr>
        <w:spacing w:line="360" w:lineRule="auto"/>
        <w:ind w:left="709" w:hanging="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</w:t>
      </w:r>
      <w:r w:rsidRPr="005105C8">
        <w:rPr>
          <w:spacing w:val="6"/>
          <w:sz w:val="28"/>
          <w:szCs w:val="28"/>
        </w:rPr>
        <w:t>ведения о государственной регистрации рождения ребенка (в случае регистрации акта гражданского состояния органом иностранного государства);</w:t>
      </w:r>
    </w:p>
    <w:p w:rsidR="005105C8" w:rsidRPr="005105C8" w:rsidRDefault="005105C8" w:rsidP="005105C8">
      <w:pPr>
        <w:pStyle w:val="a8"/>
        <w:numPr>
          <w:ilvl w:val="0"/>
          <w:numId w:val="29"/>
        </w:numPr>
        <w:spacing w:line="360" w:lineRule="auto"/>
        <w:ind w:left="709" w:hanging="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</w:t>
      </w:r>
      <w:r w:rsidRPr="005105C8">
        <w:rPr>
          <w:spacing w:val="6"/>
          <w:sz w:val="28"/>
          <w:szCs w:val="28"/>
        </w:rPr>
        <w:t>ведения (справка) организации, осуществляющей образовательную деятельность, подтверждающая обучение ребенка по основным общеобразовательным программам (за исключением образовательных программ дошкольного образования).</w:t>
      </w:r>
    </w:p>
    <w:p w:rsidR="005105C8" w:rsidRPr="005105C8" w:rsidRDefault="005105C8" w:rsidP="005105C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105C8">
        <w:rPr>
          <w:spacing w:val="6"/>
          <w:sz w:val="28"/>
          <w:szCs w:val="28"/>
        </w:rPr>
        <w:t>Остальные документы (сведения) запрашиваются в порядке межведомственного взаимодействия.</w:t>
      </w:r>
    </w:p>
    <w:p w:rsidR="005105C8" w:rsidRPr="005105C8" w:rsidRDefault="005105C8" w:rsidP="005105C8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5105C8">
        <w:rPr>
          <w:spacing w:val="4"/>
          <w:sz w:val="28"/>
          <w:szCs w:val="28"/>
        </w:rPr>
        <w:t>В случае отсутствия каких-либо документов (сведений) в СФР, заявитель будет проинформирован о представлении необходимых документов.</w:t>
      </w:r>
    </w:p>
    <w:p w:rsidR="005105C8" w:rsidRPr="005105C8" w:rsidRDefault="005105C8" w:rsidP="005105C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105C8">
        <w:rPr>
          <w:sz w:val="28"/>
          <w:szCs w:val="28"/>
        </w:rPr>
        <w:lastRenderedPageBreak/>
        <w:t>Решение о назначении выплаты выносится в течение 5 рабочих дней со дня подачи заявления и поступления в Социальный фонд необходимых сведений организаций и документов заявителя. Уведомление о принятом решении направляется в течение 3 рабочих дней после  вынесения решения. Средства выплачиваются в течение 5 рабочих дней после принятия решения.</w:t>
      </w:r>
    </w:p>
    <w:p w:rsidR="00564313" w:rsidRPr="00332E90" w:rsidRDefault="00F262E1" w:rsidP="00F262E1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 w:rsidRPr="00332E90">
        <w:rPr>
          <w:spacing w:val="4"/>
          <w:sz w:val="28"/>
          <w:szCs w:val="28"/>
        </w:rPr>
        <w:t xml:space="preserve">Подробнее ознакомиться с условиями </w:t>
      </w:r>
      <w:r w:rsidR="00534D17">
        <w:rPr>
          <w:spacing w:val="4"/>
          <w:sz w:val="28"/>
          <w:szCs w:val="28"/>
        </w:rPr>
        <w:t>оформлением ежегодной выплатой</w:t>
      </w:r>
      <w:r w:rsidR="005105C8">
        <w:rPr>
          <w:spacing w:val="4"/>
          <w:sz w:val="28"/>
          <w:szCs w:val="28"/>
        </w:rPr>
        <w:t xml:space="preserve"> на летний оздоровительный отдых ребенка </w:t>
      </w:r>
      <w:r w:rsidRPr="00332E90">
        <w:rPr>
          <w:spacing w:val="4"/>
          <w:sz w:val="28"/>
          <w:szCs w:val="28"/>
        </w:rPr>
        <w:t xml:space="preserve">можно на официальном сайте СФР в разделе «Гражданам» – </w:t>
      </w:r>
      <w:hyperlink r:id="rId7" w:history="1">
        <w:r w:rsidRPr="00332E90">
          <w:rPr>
            <w:rStyle w:val="a7"/>
            <w:color w:val="0000A2"/>
            <w:spacing w:val="4"/>
            <w:sz w:val="28"/>
            <w:szCs w:val="28"/>
          </w:rPr>
          <w:t>«Семья с детьми»</w:t>
        </w:r>
      </w:hyperlink>
      <w:r w:rsidRPr="00332E90">
        <w:rPr>
          <w:spacing w:val="4"/>
          <w:sz w:val="28"/>
          <w:szCs w:val="28"/>
        </w:rPr>
        <w:t>.</w:t>
      </w:r>
    </w:p>
    <w:p w:rsidR="00F262E1" w:rsidRPr="00F262E1" w:rsidRDefault="00F262E1" w:rsidP="00F262E1">
      <w:pPr>
        <w:pStyle w:val="a8"/>
        <w:spacing w:line="360" w:lineRule="auto"/>
        <w:ind w:firstLine="709"/>
        <w:jc w:val="both"/>
        <w:rPr>
          <w:rStyle w:val="layout"/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83" w:rsidRDefault="006C0383" w:rsidP="00E60B04">
      <w:pPr>
        <w:spacing w:after="0" w:line="240" w:lineRule="auto"/>
      </w:pPr>
      <w:r>
        <w:separator/>
      </w:r>
    </w:p>
  </w:endnote>
  <w:endnote w:type="continuationSeparator" w:id="0">
    <w:p w:rsidR="006C0383" w:rsidRDefault="006C038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83" w:rsidRDefault="006C0383" w:rsidP="00E60B04">
      <w:pPr>
        <w:spacing w:after="0" w:line="240" w:lineRule="auto"/>
      </w:pPr>
      <w:r>
        <w:separator/>
      </w:r>
    </w:p>
  </w:footnote>
  <w:footnote w:type="continuationSeparator" w:id="0">
    <w:p w:rsidR="006C0383" w:rsidRDefault="006C038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50E">
      <w:pict>
        <v:rect id="_x0000_i1025" style="width:350.6pt;height:.05pt;flip:y" o:hrpct="944" o:hralign="center" o:hrstd="t" o:hr="t" fillcolor="gray" stroked="f"/>
      </w:pict>
    </w:r>
    <w:r w:rsidR="0048350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3"/>
  </w:num>
  <w:num w:numId="7">
    <w:abstractNumId w:val="28"/>
  </w:num>
  <w:num w:numId="8">
    <w:abstractNumId w:val="20"/>
  </w:num>
  <w:num w:numId="9">
    <w:abstractNumId w:val="7"/>
  </w:num>
  <w:num w:numId="10">
    <w:abstractNumId w:val="19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24"/>
  </w:num>
  <w:num w:numId="16">
    <w:abstractNumId w:val="11"/>
  </w:num>
  <w:num w:numId="17">
    <w:abstractNumId w:val="10"/>
  </w:num>
  <w:num w:numId="18">
    <w:abstractNumId w:val="9"/>
  </w:num>
  <w:num w:numId="19">
    <w:abstractNumId w:val="4"/>
  </w:num>
  <w:num w:numId="20">
    <w:abstractNumId w:val="22"/>
  </w:num>
  <w:num w:numId="21">
    <w:abstractNumId w:val="23"/>
  </w:num>
  <w:num w:numId="22">
    <w:abstractNumId w:val="21"/>
  </w:num>
  <w:num w:numId="23">
    <w:abstractNumId w:val="14"/>
  </w:num>
  <w:num w:numId="24">
    <w:abstractNumId w:val="3"/>
  </w:num>
  <w:num w:numId="25">
    <w:abstractNumId w:val="26"/>
  </w:num>
  <w:num w:numId="26">
    <w:abstractNumId w:val="27"/>
  </w:num>
  <w:num w:numId="27">
    <w:abstractNumId w:val="15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350E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34D17"/>
    <w:rsid w:val="0054272D"/>
    <w:rsid w:val="00554E8E"/>
    <w:rsid w:val="00555D45"/>
    <w:rsid w:val="005627E1"/>
    <w:rsid w:val="00564313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383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27AA7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2024-04-08T08:00:00Z</cp:lastPrinted>
  <dcterms:created xsi:type="dcterms:W3CDTF">2024-04-08T07:11:00Z</dcterms:created>
  <dcterms:modified xsi:type="dcterms:W3CDTF">2024-04-08T08:01:00Z</dcterms:modified>
</cp:coreProperties>
</file>