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F37" w:rsidRPr="003D5084" w:rsidRDefault="00885F37" w:rsidP="00885F37">
      <w:pPr>
        <w:spacing w:line="540" w:lineRule="atLeast"/>
        <w:jc w:val="center"/>
        <w:rPr>
          <w:rFonts w:ascii="Arial" w:eastAsia="Times New Roman" w:hAnsi="Arial" w:cs="Arial"/>
          <w:b/>
          <w:bCs/>
          <w:color w:val="333333"/>
          <w:sz w:val="36"/>
          <w:szCs w:val="36"/>
          <w:lang w:eastAsia="ru-RU"/>
        </w:rPr>
      </w:pPr>
      <w:r w:rsidRPr="003D5084">
        <w:rPr>
          <w:rFonts w:ascii="Arial" w:eastAsia="Times New Roman" w:hAnsi="Arial" w:cs="Arial"/>
          <w:b/>
          <w:bCs/>
          <w:color w:val="333333"/>
          <w:sz w:val="36"/>
          <w:szCs w:val="36"/>
          <w:lang w:eastAsia="ru-RU"/>
        </w:rPr>
        <w:t>Особенности заключения и исполнения в 2024 году договора на установку и эксплуатацию рекламной конструкции</w:t>
      </w:r>
    </w:p>
    <w:p w:rsidR="00885F37" w:rsidRPr="003B27A1" w:rsidRDefault="00885F37" w:rsidP="00885F37">
      <w:pPr>
        <w:shd w:val="clear" w:color="auto" w:fill="FFFFFF"/>
        <w:spacing w:after="100" w:afterAutospacing="1" w:line="240" w:lineRule="auto"/>
        <w:ind w:firstLine="708"/>
        <w:contextualSpacing/>
        <w:jc w:val="both"/>
        <w:rPr>
          <w:rFonts w:ascii="Times New Roman" w:eastAsia="Times New Roman" w:hAnsi="Times New Roman" w:cs="Times New Roman"/>
          <w:color w:val="333333"/>
          <w:sz w:val="28"/>
          <w:szCs w:val="28"/>
          <w:lang w:eastAsia="ru-RU"/>
        </w:rPr>
      </w:pPr>
      <w:r w:rsidRPr="003B27A1">
        <w:rPr>
          <w:rFonts w:ascii="Times New Roman" w:eastAsia="Times New Roman" w:hAnsi="Times New Roman" w:cs="Times New Roman"/>
          <w:color w:val="333333"/>
          <w:sz w:val="28"/>
          <w:szCs w:val="28"/>
          <w:lang w:eastAsia="ru-RU"/>
        </w:rPr>
        <w:t>Федеральным законом от 23.04.2024 № 98-ФЗ «О внесении изменений в статью 40 Федерального закона «О рекламе» и Федеральный закон «О внесении изменений в отдельные законодательные акты Российской Федерации» уточнены особенности в отношении договоров на установку и эксплуатацию рекламных конструкций в 2024 году.</w:t>
      </w:r>
    </w:p>
    <w:p w:rsidR="00885F37" w:rsidRPr="003B27A1" w:rsidRDefault="00885F37" w:rsidP="00885F37">
      <w:pPr>
        <w:shd w:val="clear" w:color="auto" w:fill="FFFFFF"/>
        <w:spacing w:after="100" w:afterAutospacing="1" w:line="240" w:lineRule="auto"/>
        <w:ind w:firstLine="708"/>
        <w:contextualSpacing/>
        <w:jc w:val="both"/>
        <w:rPr>
          <w:rFonts w:ascii="Times New Roman" w:eastAsia="Times New Roman" w:hAnsi="Times New Roman" w:cs="Times New Roman"/>
          <w:color w:val="333333"/>
          <w:sz w:val="28"/>
          <w:szCs w:val="28"/>
          <w:lang w:eastAsia="ru-RU"/>
        </w:rPr>
      </w:pPr>
      <w:r w:rsidRPr="003B27A1">
        <w:rPr>
          <w:rFonts w:ascii="Times New Roman" w:eastAsia="Times New Roman" w:hAnsi="Times New Roman" w:cs="Times New Roman"/>
          <w:color w:val="333333"/>
          <w:sz w:val="28"/>
          <w:szCs w:val="28"/>
          <w:lang w:eastAsia="ru-RU"/>
        </w:rPr>
        <w:t>Так, до 31.12.2024 лицо, заключившее договор на установку и эксплуатацию рекламной конструкции на земельном участке, который находится в государственной или муниципальной собственности, либо на здании или ином недвижимом имуществе, находящихся в государственной или муниципальной собственности, вправе обратиться в орган государственной власти, орган местного самоуправления с заявлением о заключении дополнительного соглашения, предусматривающего увеличение срока действия такого договора, при условии отсутствия задолженности по такому договору, которое должно содержать условия, закрепленные вышеуказанным федеральным законом. Срок, на который увеличивается срок действия договора на установку и эксплуатацию рекламной конструкции в соответствии с дополнительным соглашением, составляет десять лет, если в заявлении о заключении дополнительного соглашения не указан меньший срок, на который должен быть увеличен срок действия такого договора.</w:t>
      </w:r>
    </w:p>
    <w:p w:rsidR="00885F37" w:rsidRPr="003B27A1" w:rsidRDefault="00885F37" w:rsidP="00885F37">
      <w:pPr>
        <w:shd w:val="clear" w:color="auto" w:fill="FFFFFF"/>
        <w:spacing w:after="100" w:afterAutospacing="1" w:line="240" w:lineRule="auto"/>
        <w:ind w:firstLine="708"/>
        <w:contextualSpacing/>
        <w:jc w:val="both"/>
        <w:rPr>
          <w:rFonts w:ascii="Times New Roman" w:eastAsia="Times New Roman" w:hAnsi="Times New Roman" w:cs="Times New Roman"/>
          <w:color w:val="333333"/>
          <w:sz w:val="28"/>
          <w:szCs w:val="28"/>
          <w:lang w:eastAsia="ru-RU"/>
        </w:rPr>
      </w:pPr>
      <w:r w:rsidRPr="003B27A1">
        <w:rPr>
          <w:rFonts w:ascii="Times New Roman" w:eastAsia="Times New Roman" w:hAnsi="Times New Roman" w:cs="Times New Roman"/>
          <w:color w:val="333333"/>
          <w:sz w:val="28"/>
          <w:szCs w:val="28"/>
          <w:lang w:eastAsia="ru-RU"/>
        </w:rPr>
        <w:t>При этом, общий срок действия договора на установку и эксплуатацию рекламной конструкции с учетом дополнительного соглашения может превысить предельный срок действия договора, установленный в соответствии с ч.5 ст.19 Федерального закона от 13.03.2006 № 38-ФЗ «О рекламе», при условии, что общий срок действия договора на установку и эксплуатацию рекламной конструкции с учетом дополнительного соглашения истекает не позднее 31.12.2034 включительно. Орган государственной власти или орган местного самоуправления обязан без проведения торгов заключить дополнительное соглашение в срок не позднее пяти рабочих дней со дня поступления заявления.</w:t>
      </w:r>
    </w:p>
    <w:p w:rsidR="00885F37" w:rsidRPr="003B27A1" w:rsidRDefault="00885F37" w:rsidP="00885F37">
      <w:pPr>
        <w:shd w:val="clear" w:color="auto" w:fill="FFFFFF"/>
        <w:spacing w:after="100" w:afterAutospacing="1" w:line="240" w:lineRule="auto"/>
        <w:ind w:firstLine="708"/>
        <w:contextualSpacing/>
        <w:jc w:val="both"/>
        <w:rPr>
          <w:rFonts w:ascii="Times New Roman" w:eastAsia="Times New Roman" w:hAnsi="Times New Roman" w:cs="Times New Roman"/>
          <w:color w:val="333333"/>
          <w:sz w:val="28"/>
          <w:szCs w:val="28"/>
          <w:lang w:eastAsia="ru-RU"/>
        </w:rPr>
      </w:pPr>
      <w:r w:rsidRPr="003B27A1">
        <w:rPr>
          <w:rFonts w:ascii="Times New Roman" w:eastAsia="Times New Roman" w:hAnsi="Times New Roman" w:cs="Times New Roman"/>
          <w:color w:val="333333"/>
          <w:sz w:val="28"/>
          <w:szCs w:val="28"/>
          <w:lang w:eastAsia="ru-RU"/>
        </w:rPr>
        <w:t xml:space="preserve">Кроме того, указанным законом закреплено, что в случае заключения дополнительного соглашения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продлевает срок действия разрешения на установку и эксплуатацию рекламной конструкции на срок, на который продлевается срок действия договора на установку и эксплуатацию рекламной конструкции в соответствии с дополнительным соглашением, на основании заявления лица, которому выдано данное разрешение, поданного в порядке, предусмотренном частью 9 статьи 19 Федерального закона от 13.03.2006 № 38-ФЗ «О рекламе», при </w:t>
      </w:r>
      <w:r w:rsidRPr="003B27A1">
        <w:rPr>
          <w:rFonts w:ascii="Times New Roman" w:eastAsia="Times New Roman" w:hAnsi="Times New Roman" w:cs="Times New Roman"/>
          <w:color w:val="333333"/>
          <w:sz w:val="28"/>
          <w:szCs w:val="28"/>
          <w:lang w:eastAsia="ru-RU"/>
        </w:rPr>
        <w:lastRenderedPageBreak/>
        <w:t>условии уплаты лицом, подавшим такое заявление, государственной пошлины за выдачу разрешения на установку и эксплуатацию рекламной конструкции.</w:t>
      </w:r>
    </w:p>
    <w:p w:rsidR="00885F37" w:rsidRDefault="00885F37" w:rsidP="00885F37">
      <w:pPr>
        <w:shd w:val="clear" w:color="auto" w:fill="FFFFFF"/>
        <w:spacing w:after="100" w:afterAutospacing="1" w:line="240" w:lineRule="auto"/>
        <w:jc w:val="both"/>
        <w:rPr>
          <w:rFonts w:ascii="Roboto" w:eastAsia="Times New Roman" w:hAnsi="Roboto" w:cs="Times New Roman"/>
          <w:color w:val="333333"/>
          <w:sz w:val="28"/>
          <w:szCs w:val="28"/>
          <w:lang w:eastAsia="ru-RU"/>
        </w:rPr>
      </w:pPr>
    </w:p>
    <w:p w:rsidR="00885F37" w:rsidRDefault="00885F37" w:rsidP="00885F37">
      <w:pPr>
        <w:shd w:val="clear" w:color="auto" w:fill="FFFFFF"/>
        <w:spacing w:after="100" w:afterAutospacing="1" w:line="240" w:lineRule="auto"/>
        <w:jc w:val="both"/>
        <w:rPr>
          <w:rFonts w:ascii="Roboto" w:eastAsia="Times New Roman" w:hAnsi="Roboto" w:cs="Times New Roman"/>
          <w:color w:val="333333"/>
          <w:sz w:val="28"/>
          <w:szCs w:val="28"/>
          <w:lang w:eastAsia="ru-RU"/>
        </w:rPr>
      </w:pPr>
      <w:r w:rsidRPr="005650D6">
        <w:rPr>
          <w:rFonts w:ascii="Roboto" w:eastAsia="Times New Roman" w:hAnsi="Roboto" w:cs="Times New Roman"/>
          <w:color w:val="333333"/>
          <w:sz w:val="28"/>
          <w:szCs w:val="28"/>
          <w:lang w:eastAsia="ru-RU"/>
        </w:rPr>
        <w:t xml:space="preserve">Разъяснения </w:t>
      </w:r>
      <w:proofErr w:type="gramStart"/>
      <w:r w:rsidRPr="005650D6">
        <w:rPr>
          <w:rFonts w:ascii="Roboto" w:eastAsia="Times New Roman" w:hAnsi="Roboto" w:cs="Times New Roman"/>
          <w:color w:val="333333"/>
          <w:sz w:val="28"/>
          <w:szCs w:val="28"/>
          <w:lang w:eastAsia="ru-RU"/>
        </w:rPr>
        <w:t xml:space="preserve">подготовлены </w:t>
      </w:r>
      <w:r>
        <w:rPr>
          <w:rFonts w:ascii="Roboto" w:eastAsia="Times New Roman" w:hAnsi="Roboto" w:cs="Times New Roman"/>
          <w:color w:val="333333"/>
          <w:sz w:val="28"/>
          <w:szCs w:val="28"/>
          <w:lang w:eastAsia="ru-RU"/>
        </w:rPr>
        <w:t xml:space="preserve"> старшим</w:t>
      </w:r>
      <w:proofErr w:type="gramEnd"/>
      <w:r>
        <w:rPr>
          <w:rFonts w:ascii="Roboto" w:eastAsia="Times New Roman" w:hAnsi="Roboto" w:cs="Times New Roman"/>
          <w:color w:val="333333"/>
          <w:sz w:val="28"/>
          <w:szCs w:val="28"/>
          <w:lang w:eastAsia="ru-RU"/>
        </w:rPr>
        <w:t xml:space="preserve"> помощником </w:t>
      </w:r>
      <w:r w:rsidRPr="005650D6">
        <w:rPr>
          <w:rFonts w:ascii="Roboto" w:eastAsia="Times New Roman" w:hAnsi="Roboto" w:cs="Times New Roman"/>
          <w:color w:val="333333"/>
          <w:sz w:val="28"/>
          <w:szCs w:val="28"/>
          <w:lang w:eastAsia="ru-RU"/>
        </w:rPr>
        <w:t>прокурор</w:t>
      </w:r>
      <w:r>
        <w:rPr>
          <w:rFonts w:ascii="Roboto" w:eastAsia="Times New Roman" w:hAnsi="Roboto" w:cs="Times New Roman"/>
          <w:color w:val="333333"/>
          <w:sz w:val="28"/>
          <w:szCs w:val="28"/>
          <w:lang w:eastAsia="ru-RU"/>
        </w:rPr>
        <w:t xml:space="preserve">а города Электростали </w:t>
      </w:r>
      <w:proofErr w:type="spellStart"/>
      <w:r>
        <w:rPr>
          <w:rFonts w:ascii="Roboto" w:eastAsia="Times New Roman" w:hAnsi="Roboto" w:cs="Times New Roman"/>
          <w:color w:val="333333"/>
          <w:sz w:val="28"/>
          <w:szCs w:val="28"/>
          <w:lang w:eastAsia="ru-RU"/>
        </w:rPr>
        <w:t>Агличевой</w:t>
      </w:r>
      <w:proofErr w:type="spellEnd"/>
      <w:r>
        <w:rPr>
          <w:rFonts w:ascii="Roboto" w:eastAsia="Times New Roman" w:hAnsi="Roboto" w:cs="Times New Roman"/>
          <w:color w:val="333333"/>
          <w:sz w:val="28"/>
          <w:szCs w:val="28"/>
          <w:lang w:eastAsia="ru-RU"/>
        </w:rPr>
        <w:t xml:space="preserve"> И.В. </w:t>
      </w:r>
    </w:p>
    <w:p w:rsidR="00885F37" w:rsidRDefault="00885F37" w:rsidP="00885F37"/>
    <w:p w:rsidR="00166365" w:rsidRDefault="00166365">
      <w:bookmarkStart w:id="0" w:name="_GoBack"/>
      <w:bookmarkEnd w:id="0"/>
    </w:p>
    <w:sectPr w:rsidR="00166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0FB"/>
    <w:rsid w:val="00166365"/>
    <w:rsid w:val="002710FB"/>
    <w:rsid w:val="00885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9E581-6897-48E8-ACFC-A948EB7A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F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Юлия Емелина</cp:lastModifiedBy>
  <cp:revision>2</cp:revision>
  <dcterms:created xsi:type="dcterms:W3CDTF">2024-09-23T05:51:00Z</dcterms:created>
  <dcterms:modified xsi:type="dcterms:W3CDTF">2024-09-23T05:51:00Z</dcterms:modified>
</cp:coreProperties>
</file>