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10" w:rsidRPr="001A59F3" w:rsidRDefault="00FD333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A59F3">
        <w:rPr>
          <w:rFonts w:ascii="Times New Roman" w:hAnsi="Times New Roman"/>
          <w:sz w:val="24"/>
          <w:szCs w:val="24"/>
        </w:rPr>
        <w:t>Опросный</w:t>
      </w:r>
      <w:r w:rsidR="00753B29" w:rsidRPr="001A59F3">
        <w:rPr>
          <w:rFonts w:ascii="Times New Roman" w:hAnsi="Times New Roman"/>
          <w:sz w:val="24"/>
          <w:szCs w:val="24"/>
        </w:rPr>
        <w:t xml:space="preserve"> лист</w:t>
      </w:r>
    </w:p>
    <w:p w:rsidR="00455D10" w:rsidRPr="001A59F3" w:rsidRDefault="00753B29" w:rsidP="00C8101C">
      <w:pPr>
        <w:pStyle w:val="ConsPlusNonformat"/>
        <w:jc w:val="center"/>
        <w:rPr>
          <w:rFonts w:ascii="Times New Roman" w:hAnsi="Times New Roman"/>
          <w:bCs/>
          <w:sz w:val="24"/>
          <w:szCs w:val="24"/>
        </w:rPr>
      </w:pPr>
      <w:r w:rsidRPr="001A59F3">
        <w:rPr>
          <w:rFonts w:ascii="Times New Roman" w:hAnsi="Times New Roman"/>
          <w:sz w:val="24"/>
          <w:szCs w:val="24"/>
        </w:rPr>
        <w:t xml:space="preserve">при проведении публичных консультаций </w:t>
      </w:r>
      <w:r w:rsidR="00A00BA2">
        <w:rPr>
          <w:rFonts w:ascii="Times New Roman" w:hAnsi="Times New Roman"/>
          <w:color w:val="000000"/>
          <w:sz w:val="24"/>
          <w:szCs w:val="24"/>
        </w:rPr>
        <w:t xml:space="preserve">при оценке регулирующего воздействия </w:t>
      </w:r>
      <w:r w:rsidR="00A00BA2">
        <w:rPr>
          <w:rFonts w:ascii="Times New Roman" w:hAnsi="Times New Roman"/>
          <w:color w:val="000000"/>
          <w:sz w:val="24"/>
          <w:szCs w:val="24"/>
        </w:rPr>
        <w:br/>
        <w:t xml:space="preserve">по проекту муниципального правового акта городского округа Электросталь </w:t>
      </w:r>
      <w:r w:rsidR="00A00BA2">
        <w:rPr>
          <w:rFonts w:ascii="Times New Roman" w:hAnsi="Times New Roman"/>
          <w:color w:val="000000"/>
          <w:sz w:val="24"/>
          <w:szCs w:val="24"/>
        </w:rPr>
        <w:br/>
        <w:t>Московской области</w:t>
      </w:r>
    </w:p>
    <w:p w:rsidR="00C8101C" w:rsidRPr="004206AA" w:rsidRDefault="00C8101C" w:rsidP="00C8101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455D10" w:rsidRPr="004206AA" w:rsidRDefault="00753B29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206AA"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hyperlink r:id="rId5" w:history="1">
        <w:r w:rsidR="004206AA" w:rsidRPr="00C8101C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mkureklama@mail.ru</w:t>
        </w:r>
      </w:hyperlink>
      <w:r w:rsidRPr="004206AA">
        <w:rPr>
          <w:rFonts w:ascii="Times New Roman" w:hAnsi="Times New Roman"/>
          <w:sz w:val="24"/>
          <w:szCs w:val="24"/>
        </w:rPr>
        <w:t xml:space="preserve"> не позднее </w:t>
      </w:r>
      <w:r w:rsidR="00EC5B19">
        <w:rPr>
          <w:rFonts w:ascii="Times New Roman" w:hAnsi="Times New Roman"/>
          <w:sz w:val="24"/>
          <w:szCs w:val="24"/>
        </w:rPr>
        <w:t>1</w:t>
      </w:r>
      <w:r w:rsidR="007915D5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AF708D">
        <w:rPr>
          <w:rFonts w:ascii="Times New Roman" w:hAnsi="Times New Roman"/>
          <w:sz w:val="24"/>
          <w:szCs w:val="24"/>
        </w:rPr>
        <w:t>.06</w:t>
      </w:r>
      <w:r w:rsidRPr="004206AA">
        <w:rPr>
          <w:rFonts w:ascii="Times New Roman" w:hAnsi="Times New Roman"/>
          <w:sz w:val="24"/>
          <w:szCs w:val="24"/>
        </w:rPr>
        <w:t>.202</w:t>
      </w:r>
      <w:r w:rsidR="001A59F3">
        <w:rPr>
          <w:rFonts w:ascii="Times New Roman" w:hAnsi="Times New Roman"/>
          <w:sz w:val="24"/>
          <w:szCs w:val="24"/>
        </w:rPr>
        <w:t>6</w:t>
      </w:r>
      <w:r w:rsidRPr="004206AA">
        <w:rPr>
          <w:rFonts w:ascii="Times New Roman" w:hAnsi="Times New Roman"/>
          <w:sz w:val="24"/>
          <w:szCs w:val="24"/>
        </w:rPr>
        <w:t>.</w:t>
      </w:r>
    </w:p>
    <w:p w:rsidR="00455D10" w:rsidRDefault="00455D10">
      <w:pPr>
        <w:pStyle w:val="ConsPlusNonformat"/>
        <w:jc w:val="both"/>
        <w:rPr>
          <w:rFonts w:ascii="Times New Roman" w:hAnsi="Times New Roman"/>
          <w:sz w:val="24"/>
        </w:rPr>
      </w:pPr>
    </w:p>
    <w:p w:rsidR="00455D10" w:rsidRDefault="00DC71CC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Орган, осуществляющий оценку регулирующего воздействия, не будет иметь возможности проанализировать позиции, направленные ему после указанного срока, </w:t>
      </w:r>
      <w:r>
        <w:rPr>
          <w:rFonts w:ascii="Times New Roman" w:hAnsi="Times New Roman"/>
          <w:sz w:val="24"/>
        </w:rPr>
        <w:br/>
        <w:t>а также направленные не в соответствии с настоящей формой</w:t>
      </w:r>
      <w:r w:rsidR="00753B29">
        <w:rPr>
          <w:rFonts w:ascii="Times New Roman" w:hAnsi="Times New Roman"/>
          <w:sz w:val="24"/>
        </w:rPr>
        <w:t>.</w:t>
      </w:r>
    </w:p>
    <w:p w:rsidR="00455D10" w:rsidRDefault="00455D10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5194"/>
      </w:tblGrid>
      <w:tr w:rsidR="00455D10" w:rsidRPr="00A00BA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A00BA2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Вопросы по проекту </w:t>
            </w:r>
            <w:r w:rsidR="00A00BA2">
              <w:rPr>
                <w:rFonts w:ascii="Times New Roman" w:hAnsi="Times New Roman"/>
                <w:sz w:val="24"/>
                <w:szCs w:val="24"/>
              </w:rPr>
              <w:t>мун</w:t>
            </w:r>
            <w:r w:rsidR="00A00BA2" w:rsidRPr="00A00BA2">
              <w:rPr>
                <w:rFonts w:ascii="Times New Roman" w:hAnsi="Times New Roman"/>
                <w:sz w:val="24"/>
                <w:szCs w:val="24"/>
              </w:rPr>
              <w:t>и</w:t>
            </w:r>
            <w:r w:rsidR="00A00BA2">
              <w:rPr>
                <w:rFonts w:ascii="Times New Roman" w:hAnsi="Times New Roman"/>
                <w:sz w:val="24"/>
                <w:szCs w:val="24"/>
              </w:rPr>
              <w:t>ци</w:t>
            </w:r>
            <w:r w:rsidR="00A00BA2" w:rsidRPr="00A00BA2">
              <w:rPr>
                <w:rFonts w:ascii="Times New Roman" w:hAnsi="Times New Roman"/>
                <w:sz w:val="24"/>
                <w:szCs w:val="24"/>
              </w:rPr>
              <w:t>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</w:t>
            </w: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Какое, по Вашей оценке, общее количество субъектов предпринимательской и иной экономической деятельности затронет предлагаемое правовое регулирование?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Если Вы считаете, что какие-либо положения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 негативно отразятся на субъектах предпринимательской и иной экономической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Какие полезные эффекты (для городского округа Электросталь Московской области, общества, субъектов предпринимательской и иной экономической деятельности, потребителей и т.п.) ожидаются в случае принятия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акта? Какими данными можно будет подтвердить проявление таких </w:t>
            </w:r>
            <w:r w:rsidRPr="00A00BA2">
              <w:rPr>
                <w:rFonts w:ascii="Times New Roman" w:hAnsi="Times New Roman"/>
                <w:sz w:val="24"/>
                <w:szCs w:val="24"/>
              </w:rPr>
              <w:lastRenderedPageBreak/>
              <w:t>полезных эффектов?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Требуется ли переходный период для вступления в силу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акта? Какой переходный период необходим для вступления в силу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</w:t>
            </w:r>
            <w:proofErr w:type="gramStart"/>
            <w:r w:rsidRPr="00A00BA2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gramEnd"/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либо с </w:t>
            </w:r>
            <w:proofErr w:type="gramStart"/>
            <w:r w:rsidRPr="00A00BA2">
              <w:rPr>
                <w:rFonts w:ascii="Times New Roman" w:hAnsi="Times New Roman"/>
                <w:sz w:val="24"/>
                <w:szCs w:val="24"/>
              </w:rPr>
              <w:t>какого</w:t>
            </w:r>
            <w:proofErr w:type="gramEnd"/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времени целесообразно установить дату вступления в силу?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Содержит ли проект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 нормы, приводящие к избыточным административным и иным ограничениям для соответствующих субъектов предпринимательской и иной экономической деятельности? Приведите примеры таких норм.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80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Содержит ли проект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 нормы на практике невыполнимые? Приведите примеры таких норм.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792D8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80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Существуют ли альтернативные способы достижения целей, заявленных в проекте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акта? По возможности укажите такие способы и аргументируйте свою позицию.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792D8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80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792D8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D10" w:rsidRDefault="00455D10" w:rsidP="00FD333E">
      <w:pPr>
        <w:spacing w:after="0" w:line="240" w:lineRule="auto"/>
        <w:contextualSpacing/>
      </w:pPr>
    </w:p>
    <w:sectPr w:rsidR="00455D1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10"/>
    <w:rsid w:val="001A59F3"/>
    <w:rsid w:val="003605F0"/>
    <w:rsid w:val="004206AA"/>
    <w:rsid w:val="00455D10"/>
    <w:rsid w:val="00753B29"/>
    <w:rsid w:val="007915D5"/>
    <w:rsid w:val="00792D80"/>
    <w:rsid w:val="009F5C21"/>
    <w:rsid w:val="00A00BA2"/>
    <w:rsid w:val="00AF708D"/>
    <w:rsid w:val="00C8101C"/>
    <w:rsid w:val="00D15322"/>
    <w:rsid w:val="00DC71CC"/>
    <w:rsid w:val="00EC5B19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kurekla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Виктория</dc:creator>
  <cp:lastModifiedBy>User</cp:lastModifiedBy>
  <cp:revision>9</cp:revision>
  <dcterms:created xsi:type="dcterms:W3CDTF">2026-04-22T12:58:00Z</dcterms:created>
  <dcterms:modified xsi:type="dcterms:W3CDTF">2026-06-04T14:20:00Z</dcterms:modified>
</cp:coreProperties>
</file>