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4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36829</wp:posOffset>
            </wp:positionH>
            <wp:positionV relativeFrom="page">
              <wp:posOffset>579120</wp:posOffset>
            </wp:positionV>
            <wp:extent cx="359880" cy="39864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9880" cy="3986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sz w:val="28"/>
        </w:rPr>
        <w:t>МЕЖРАЙОННАЯ ПРИРОДООХРАННАЯ ПРОКУРАТУРА МОСКОВСКОЙ ОБЛАСТИ РАЗЪЯСНЯЕТ</w:t>
      </w:r>
    </w:p>
    <w:p w14:paraId="02000000">
      <w:pPr>
        <w:widowControl w:val="0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1A1A1A"/>
          <w:sz w:val="28"/>
        </w:rPr>
        <w:t>Изменения порядка предоставления служащими сведений о доходах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</w:p>
    <w:p w14:paraId="04000000">
      <w:pPr>
        <w:widowControl w:val="1"/>
        <w:spacing w:after="0" w:line="240" w:lineRule="auto"/>
        <w:ind/>
        <w:rPr>
          <w:rFonts w:ascii="Arial" w:hAnsi="Arial"/>
          <w:color w:val="1A1A1A"/>
          <w:sz w:val="24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>
        <w:rPr>
          <w:rStyle w:val="Style_1_ch"/>
          <w:rFonts w:ascii="Times New Roman" w:hAnsi="Times New Roman"/>
          <w:color w:val="1A1A1A"/>
          <w:sz w:val="28"/>
        </w:rPr>
        <w:t xml:space="preserve">Федеральным законом от 28.12.2025 № 505-Ф3 </w:t>
      </w:r>
      <w:r>
        <w:rPr>
          <w:rStyle w:val="Style_1_ch"/>
          <w:rFonts w:ascii="Times New Roman" w:hAnsi="Times New Roman"/>
          <w:color w:val="1A1A1A"/>
          <w:sz w:val="28"/>
        </w:rPr>
        <w:t>«О внесении изменений в отдельные законодательные акты Российской Федерации»</w:t>
      </w:r>
      <w:r>
        <w:rPr>
          <w:rStyle w:val="Style_1_ch"/>
          <w:rFonts w:ascii="Times New Roman" w:hAnsi="Times New Roman"/>
          <w:color w:val="1A1A1A"/>
          <w:sz w:val="28"/>
        </w:rPr>
        <w:t xml:space="preserve"> в целях совершенствования порядка представления сведений о доходах, об имуществе и обязательствах имущественного характера корректируются ф</w:t>
      </w:r>
      <w:r>
        <w:rPr>
          <w:rFonts w:ascii="Times New Roman" w:hAnsi="Times New Roman"/>
          <w:color w:val="1A1A1A"/>
          <w:sz w:val="28"/>
        </w:rPr>
        <w:t>едеральные законы «О противодействии коррупции» и «О контроле за соответствием расходов лиц, замещающих государственные должности, и иных лиц их д</w:t>
      </w:r>
      <w:r>
        <w:rPr>
          <w:rStyle w:val="Style_1_ch"/>
          <w:rFonts w:ascii="Times New Roman" w:hAnsi="Times New Roman"/>
          <w:color w:val="1A1A1A"/>
          <w:sz w:val="28"/>
        </w:rPr>
        <w:t>оходам», а также иные федеральные законы, устанавливающие статус о</w:t>
      </w:r>
      <w:r>
        <w:rPr>
          <w:rStyle w:val="Style_1_ch"/>
          <w:rFonts w:ascii="Times New Roman" w:hAnsi="Times New Roman"/>
          <w:color w:val="1A1A1A"/>
          <w:sz w:val="28"/>
        </w:rPr>
        <w:t>тдельных</w:t>
      </w:r>
      <w:r>
        <w:rPr>
          <w:rStyle w:val="Style_1_ch"/>
          <w:rFonts w:ascii="Times New Roman" w:hAnsi="Times New Roman"/>
          <w:color w:val="1A1A1A"/>
          <w:sz w:val="28"/>
        </w:rPr>
        <w:t xml:space="preserve"> должностных лиц и правовые основы прохождения государственной и </w:t>
      </w:r>
      <w:r>
        <w:rPr>
          <w:rStyle w:val="Style_1_ch"/>
          <w:rFonts w:ascii="Times New Roman" w:hAnsi="Times New Roman"/>
          <w:color w:val="1A1A1A"/>
          <w:sz w:val="28"/>
        </w:rPr>
        <w:t>муниципальной</w:t>
      </w:r>
      <w:r>
        <w:rPr>
          <w:rStyle w:val="Style_1_ch"/>
          <w:rFonts w:ascii="Times New Roman" w:hAnsi="Times New Roman"/>
          <w:color w:val="1A1A1A"/>
          <w:sz w:val="28"/>
        </w:rPr>
        <w:t xml:space="preserve"> службы.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>
        <w:rPr>
          <w:rStyle w:val="Style_1_ch"/>
          <w:rFonts w:ascii="Times New Roman" w:hAnsi="Times New Roman"/>
          <w:color w:val="1A1A1A"/>
          <w:sz w:val="28"/>
        </w:rPr>
        <w:t xml:space="preserve">Устанавливаются случаи, при наступлении которых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 муниципальной службы и должности </w:t>
      </w:r>
      <w:r>
        <w:rPr>
          <w:rStyle w:val="Style_1_ch"/>
          <w:rFonts w:ascii="Times New Roman" w:hAnsi="Times New Roman"/>
          <w:color w:val="1A1A1A"/>
          <w:sz w:val="28"/>
        </w:rPr>
        <w:br/>
      </w:r>
      <w:r>
        <w:rPr>
          <w:rStyle w:val="Style_1_ch"/>
          <w:rFonts w:ascii="Times New Roman" w:hAnsi="Times New Roman"/>
          <w:color w:val="1A1A1A"/>
          <w:sz w:val="28"/>
        </w:rPr>
        <w:t>в отдельных организациях с государственным участием, будут обязаны представлять указанные сведения.</w:t>
      </w:r>
    </w:p>
    <w:p w14:paraId="07000000">
      <w:pPr>
        <w:pStyle w:val="Style_1"/>
        <w:spacing w:line="240" w:lineRule="auto"/>
        <w:ind w:firstLine="709"/>
        <w:jc w:val="both"/>
      </w:pPr>
      <w:r>
        <w:rPr>
          <w:rStyle w:val="Style_1_ch"/>
          <w:rFonts w:ascii="Times New Roman" w:hAnsi="Times New Roman"/>
          <w:color w:val="1A1A1A"/>
          <w:sz w:val="28"/>
        </w:rPr>
        <w:t>Так, с учетом изменений федерального законодательства в 2026 году обязанность представить сведения о своих доходах, а также о доходах своих супруги (супруга) и несовершеннолетних детей за отчетный 2025 год возлагается только в случае возникновения оснований для предоставления сведений о расходах в соответствии с Федеральным законом № 230-ФЗ, а именно: если в отчетном периоде (в течении 2025 года) совершена сделка или совершены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и сумма такой сделки или общая сумма совершенных сделок превышает общий доход данного лица, его супруги (супруга) и несовершеннолетних детей за три последних года, предшествует отчетному периоду (2022, 2023, 2024 гг.).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2026-03-16T16:32:42Z</dcterms:created>
  <dcterms:modified xsi:type="dcterms:W3CDTF">2026-03-16T16:42:12Z</dcterms:modified>
</cp:coreProperties>
</file>