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1A7" w:rsidRDefault="00276419" w:rsidP="00276419">
      <w:pPr>
        <w:spacing w:after="0" w:line="240" w:lineRule="auto"/>
        <w:ind w:left="6521"/>
        <w:rPr>
          <w:rFonts w:ascii="Times New Roman" w:hAnsi="Times New Roman"/>
          <w:sz w:val="28"/>
        </w:rPr>
      </w:pPr>
      <w:r>
        <w:rPr>
          <w:rFonts w:ascii="Times New Roman" w:hAnsi="Times New Roman"/>
          <w:sz w:val="28"/>
        </w:rPr>
        <w:t>Приложение № 1</w:t>
      </w:r>
    </w:p>
    <w:p w:rsidR="00276419" w:rsidRDefault="00276419" w:rsidP="00276419">
      <w:pPr>
        <w:spacing w:after="0" w:line="240" w:lineRule="auto"/>
        <w:ind w:left="6521"/>
        <w:rPr>
          <w:rFonts w:ascii="Times New Roman" w:hAnsi="Times New Roman"/>
          <w:sz w:val="28"/>
        </w:rPr>
      </w:pPr>
      <w:r w:rsidRPr="00276419">
        <w:rPr>
          <w:rFonts w:ascii="Times New Roman" w:hAnsi="Times New Roman"/>
          <w:sz w:val="28"/>
        </w:rPr>
        <w:t xml:space="preserve">к </w:t>
      </w:r>
      <w:r>
        <w:rPr>
          <w:rFonts w:ascii="Times New Roman" w:hAnsi="Times New Roman"/>
          <w:sz w:val="28"/>
        </w:rPr>
        <w:t>Распоряжению (приказ)  Комитета имущественных отношений</w:t>
      </w:r>
      <w:r w:rsidRPr="00276419">
        <w:rPr>
          <w:rFonts w:ascii="Times New Roman" w:hAnsi="Times New Roman"/>
          <w:sz w:val="28"/>
        </w:rPr>
        <w:t xml:space="preserve"> </w:t>
      </w:r>
      <w:r>
        <w:rPr>
          <w:rFonts w:ascii="Times New Roman" w:hAnsi="Times New Roman"/>
          <w:sz w:val="28"/>
        </w:rPr>
        <w:t xml:space="preserve">Администрации городского округа    </w:t>
      </w:r>
      <w:r w:rsidRPr="00276419">
        <w:rPr>
          <w:rFonts w:ascii="Times New Roman" w:hAnsi="Times New Roman"/>
          <w:sz w:val="28"/>
        </w:rPr>
        <w:t>Электросталь Московской области</w:t>
      </w:r>
    </w:p>
    <w:p w:rsidR="009641A7" w:rsidRDefault="00F24B3C" w:rsidP="00F24B3C">
      <w:pPr>
        <w:spacing w:after="0" w:line="240" w:lineRule="auto"/>
        <w:rPr>
          <w:rFonts w:ascii="Times New Roman" w:hAnsi="Times New Roman"/>
          <w:sz w:val="28"/>
        </w:rPr>
      </w:pPr>
      <w:r>
        <w:rPr>
          <w:rFonts w:ascii="Times New Roman" w:hAnsi="Times New Roman"/>
          <w:sz w:val="28"/>
        </w:rPr>
        <w:t xml:space="preserve">                                                                                             от 02.11.2023 №24</w:t>
      </w:r>
    </w:p>
    <w:p w:rsidR="009641A7" w:rsidRDefault="009641A7">
      <w:pPr>
        <w:spacing w:after="0" w:line="240" w:lineRule="auto"/>
        <w:jc w:val="center"/>
        <w:rPr>
          <w:rFonts w:ascii="Times New Roman" w:hAnsi="Times New Roman"/>
          <w:sz w:val="28"/>
        </w:rPr>
      </w:pPr>
    </w:p>
    <w:p w:rsidR="009641A7" w:rsidRDefault="009641A7">
      <w:pPr>
        <w:spacing w:after="0" w:line="240" w:lineRule="auto"/>
        <w:jc w:val="center"/>
        <w:rPr>
          <w:rFonts w:ascii="Times New Roman" w:hAnsi="Times New Roman"/>
          <w:sz w:val="28"/>
        </w:rPr>
      </w:pPr>
    </w:p>
    <w:p w:rsidR="009641A7" w:rsidRDefault="00552622">
      <w:pPr>
        <w:spacing w:after="0" w:line="240" w:lineRule="auto"/>
        <w:jc w:val="center"/>
        <w:rPr>
          <w:rFonts w:ascii="Times New Roman" w:hAnsi="Times New Roman"/>
          <w:b/>
          <w:sz w:val="32"/>
        </w:rPr>
      </w:pPr>
      <w:r>
        <w:rPr>
          <w:rFonts w:ascii="Times New Roman" w:hAnsi="Times New Roman"/>
          <w:b/>
          <w:sz w:val="32"/>
        </w:rPr>
        <w:t>Методические рекомендации по работе с подсистемой</w:t>
      </w:r>
      <w:r>
        <w:rPr>
          <w:rFonts w:ascii="Times New Roman" w:hAnsi="Times New Roman"/>
          <w:b/>
          <w:sz w:val="32"/>
        </w:rPr>
        <w:br/>
        <w:t>досудебного обжалования</w:t>
      </w:r>
    </w:p>
    <w:p w:rsidR="009641A7" w:rsidRDefault="009641A7">
      <w:pPr>
        <w:spacing w:after="0" w:line="240" w:lineRule="auto"/>
        <w:jc w:val="center"/>
        <w:rPr>
          <w:rFonts w:ascii="Times New Roman" w:hAnsi="Times New Roman"/>
          <w:b/>
          <w:sz w:val="32"/>
        </w:rPr>
      </w:pPr>
    </w:p>
    <w:p w:rsidR="009641A7" w:rsidRDefault="00552622">
      <w:pPr>
        <w:spacing w:after="0" w:line="240" w:lineRule="auto"/>
        <w:jc w:val="center"/>
        <w:rPr>
          <w:rFonts w:ascii="Times New Roman" w:hAnsi="Times New Roman"/>
          <w:b/>
          <w:sz w:val="28"/>
        </w:rPr>
      </w:pPr>
      <w:r>
        <w:rPr>
          <w:rFonts w:ascii="Times New Roman" w:hAnsi="Times New Roman"/>
          <w:b/>
          <w:sz w:val="28"/>
        </w:rPr>
        <w:t>Организация работы, назначение сотрудников, ответственных за работу</w:t>
      </w:r>
      <w:r>
        <w:rPr>
          <w:rFonts w:ascii="Times New Roman" w:hAnsi="Times New Roman"/>
          <w:b/>
          <w:sz w:val="28"/>
        </w:rPr>
        <w:br/>
        <w:t>с обращениями, с учетом ролей, предусмотренных в подсистеме досудебного обжалования ГИС ТОР КНД.</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sz w:val="28"/>
        </w:rPr>
        <w:t>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ДО.</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Подсистемой ДО предусмотрена следующая ролевая модель должностных лиц и их функционал:</w:t>
      </w: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Администратор:</w:t>
      </w:r>
    </w:p>
    <w:p w:rsidR="009641A7" w:rsidRDefault="00552622">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t xml:space="preserve">в рассмотрении жалоб; </w:t>
      </w:r>
    </w:p>
    <w:p w:rsidR="009641A7" w:rsidRDefault="00552622">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 загрузка шаблонов документов;</w:t>
      </w:r>
    </w:p>
    <w:p w:rsidR="009641A7" w:rsidRDefault="00552622">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rsidR="009641A7" w:rsidRDefault="00552622">
      <w:pPr>
        <w:pStyle w:val="ac"/>
        <w:numPr>
          <w:ilvl w:val="0"/>
          <w:numId w:val="1"/>
        </w:numPr>
        <w:spacing w:after="0" w:line="360" w:lineRule="auto"/>
        <w:ind w:left="0" w:firstLine="709"/>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Секретарь:</w:t>
      </w:r>
    </w:p>
    <w:p w:rsidR="009641A7" w:rsidRDefault="00552622">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Назначение и переназначение жалобы на исполнителя;</w:t>
      </w:r>
    </w:p>
    <w:p w:rsidR="009641A7" w:rsidRDefault="00552622">
      <w:pPr>
        <w:numPr>
          <w:ilvl w:val="0"/>
          <w:numId w:val="2"/>
        </w:numPr>
        <w:spacing w:after="0" w:line="360" w:lineRule="auto"/>
        <w:ind w:left="0" w:firstLine="709"/>
        <w:jc w:val="both"/>
        <w:rPr>
          <w:rFonts w:ascii="Times New Roman" w:hAnsi="Times New Roman"/>
          <w:sz w:val="28"/>
        </w:rPr>
      </w:pPr>
      <w:r>
        <w:rPr>
          <w:rFonts w:ascii="Times New Roman" w:hAnsi="Times New Roman"/>
          <w:sz w:val="28"/>
        </w:rPr>
        <w:t>Обеспечивает контроль за ходом и сроками рассмотрения жалоб.</w:t>
      </w: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Руководитель:</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lastRenderedPageBreak/>
        <w:t>Назначение жалобы на исполнителя;</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об отказе в рассмотрении жалобы;</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Принятие итогового решения по жалобе;</w:t>
      </w:r>
    </w:p>
    <w:p w:rsidR="009641A7" w:rsidRDefault="00552622">
      <w:pPr>
        <w:numPr>
          <w:ilvl w:val="0"/>
          <w:numId w:val="3"/>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Инспектор:</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Запрос дополнительной информации по жалобе;</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Подготовка проекта итогового решения по жалобе;</w:t>
      </w:r>
    </w:p>
    <w:p w:rsidR="009641A7" w:rsidRDefault="00552622">
      <w:pPr>
        <w:numPr>
          <w:ilvl w:val="0"/>
          <w:numId w:val="4"/>
        </w:numPr>
        <w:spacing w:after="0" w:line="360" w:lineRule="auto"/>
        <w:ind w:left="0" w:firstLine="709"/>
        <w:jc w:val="both"/>
        <w:rPr>
          <w:rFonts w:ascii="Times New Roman" w:hAnsi="Times New Roman"/>
          <w:sz w:val="28"/>
        </w:rPr>
      </w:pPr>
      <w:r>
        <w:rPr>
          <w:rFonts w:ascii="Times New Roman" w:hAnsi="Times New Roman"/>
          <w:sz w:val="28"/>
        </w:rPr>
        <w:t>Продление срока рассмотрения жалобы.</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u w:val="single"/>
        </w:rPr>
      </w:pPr>
      <w:r>
        <w:rPr>
          <w:rFonts w:ascii="Times New Roman" w:hAnsi="Times New Roman"/>
          <w:sz w:val="28"/>
          <w:u w:val="single"/>
        </w:rPr>
        <w:t>С учетом ролевой модели должностных лиц и их функционала в подсистеме ДО, должностным регламентом (ведомственным актом) определяются следующие полномочия должностных лиц:</w:t>
      </w:r>
    </w:p>
    <w:p w:rsidR="009641A7" w:rsidRDefault="00552622">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Координатор</w:t>
      </w:r>
      <w:r>
        <w:rPr>
          <w:rFonts w:ascii="Times New Roman" w:hAnsi="Times New Roman"/>
          <w:sz w:val="28"/>
        </w:rPr>
        <w:t xml:space="preserve"> </w:t>
      </w:r>
      <w:r>
        <w:rPr>
          <w:rFonts w:ascii="Times New Roman" w:hAnsi="Times New Roman"/>
          <w:b/>
          <w:sz w:val="28"/>
        </w:rPr>
        <w:t>(руководитель, заместитель руководителя контрольного органа):</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lastRenderedPageBreak/>
        <w:t>–обеспечивает соблюдение порядка и сроков рассмотрения жалоб контролируемых лиц на решения контрольного (надзорного) органа, действия (бездействие) его должностных лиц;</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t>по результатам рассмотрения жалоб контролируемых лиц в рамках досудебного обжалования;</w:t>
      </w:r>
    </w:p>
    <w:p w:rsidR="009641A7" w:rsidRDefault="00552622">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Руководитель</w:t>
      </w:r>
      <w:r>
        <w:rPr>
          <w:rFonts w:ascii="Times New Roman" w:hAnsi="Times New Roman"/>
          <w:sz w:val="28"/>
        </w:rPr>
        <w:t xml:space="preserve"> </w:t>
      </w:r>
      <w:r>
        <w:rPr>
          <w:rFonts w:ascii="Times New Roman" w:hAnsi="Times New Roman"/>
          <w:b/>
          <w:sz w:val="28"/>
        </w:rPr>
        <w:t>(заместитель руководителя контрольного органа, начальник структурного подразделения):</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t>и подписание решений по жалобе;</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t>и переназначение исполнителя по жалобе;</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rsidR="009641A7" w:rsidRDefault="00552622">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Помощник руководителя (секретарь):</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контроль за ходом</w:t>
      </w:r>
      <w:r>
        <w:rPr>
          <w:rFonts w:ascii="Times New Roman" w:hAnsi="Times New Roman"/>
          <w:sz w:val="28"/>
        </w:rPr>
        <w:br/>
        <w:t>и сроками рассмотрения жалоб;</w:t>
      </w:r>
    </w:p>
    <w:p w:rsidR="009641A7" w:rsidRDefault="00552622">
      <w:pPr>
        <w:pStyle w:val="ac"/>
        <w:numPr>
          <w:ilvl w:val="0"/>
          <w:numId w:val="5"/>
        </w:numPr>
        <w:spacing w:after="0" w:line="360" w:lineRule="auto"/>
        <w:ind w:left="0" w:firstLine="709"/>
        <w:jc w:val="both"/>
        <w:rPr>
          <w:rFonts w:ascii="Times New Roman" w:hAnsi="Times New Roman"/>
          <w:b/>
          <w:sz w:val="28"/>
        </w:rPr>
      </w:pPr>
      <w:r>
        <w:rPr>
          <w:rFonts w:ascii="Times New Roman" w:hAnsi="Times New Roman"/>
          <w:b/>
          <w:sz w:val="28"/>
        </w:rPr>
        <w:t>Инспектор (должностное лицо):</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9641A7" w:rsidRDefault="00552622">
      <w:pPr>
        <w:pStyle w:val="ac"/>
        <w:numPr>
          <w:ilvl w:val="0"/>
          <w:numId w:val="5"/>
        </w:numPr>
        <w:spacing w:after="0" w:line="360" w:lineRule="auto"/>
        <w:ind w:left="0"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t>и предоставление доступа к личным кабинетам подсистемы досудебного обжалования;</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9641A7" w:rsidRDefault="00552622">
      <w:pPr>
        <w:pStyle w:val="ac"/>
        <w:spacing w:after="0" w:line="360" w:lineRule="auto"/>
        <w:ind w:left="0" w:firstLine="709"/>
        <w:jc w:val="both"/>
        <w:rPr>
          <w:rFonts w:ascii="Times New Roman" w:hAnsi="Times New Roman"/>
          <w:sz w:val="28"/>
        </w:rPr>
      </w:pPr>
      <w:r>
        <w:rPr>
          <w:rFonts w:ascii="Times New Roman" w:hAnsi="Times New Roman"/>
          <w:sz w:val="28"/>
        </w:rPr>
        <w:lastRenderedPageBreak/>
        <w:t>– обеспечивает в контрольном (надзорном) органе информационную</w:t>
      </w:r>
      <w:r>
        <w:rPr>
          <w:rFonts w:ascii="Times New Roman" w:hAnsi="Times New Roman"/>
          <w:sz w:val="28"/>
        </w:rPr>
        <w:br/>
        <w:t>и программно-техническую поддержку пользователей подсистемы досудебного обжалования.</w:t>
      </w:r>
    </w:p>
    <w:p w:rsidR="00276419" w:rsidRDefault="00276419">
      <w:pPr>
        <w:spacing w:after="0" w:line="360" w:lineRule="auto"/>
        <w:ind w:firstLine="709"/>
        <w:jc w:val="both"/>
        <w:rPr>
          <w:rFonts w:ascii="Times New Roman" w:hAnsi="Times New Roman"/>
          <w:b/>
          <w:sz w:val="28"/>
          <w:u w:val="single"/>
        </w:rPr>
      </w:pPr>
    </w:p>
    <w:p w:rsidR="009641A7" w:rsidRDefault="00552622">
      <w:pPr>
        <w:spacing w:after="0" w:line="360" w:lineRule="auto"/>
        <w:ind w:firstLine="709"/>
        <w:jc w:val="both"/>
        <w:rPr>
          <w:rFonts w:ascii="Times New Roman" w:hAnsi="Times New Roman"/>
          <w:sz w:val="28"/>
        </w:rPr>
      </w:pPr>
      <w:r>
        <w:rPr>
          <w:rFonts w:ascii="Times New Roman" w:hAnsi="Times New Roman"/>
          <w:b/>
          <w:sz w:val="28"/>
          <w:u w:val="single"/>
        </w:rPr>
        <w:t>Необходимо внести указанные изменения в должностные регламенты.</w:t>
      </w:r>
      <w:r>
        <w:rPr>
          <w:rFonts w:ascii="Times New Roman" w:hAnsi="Times New Roman"/>
          <w:sz w:val="28"/>
        </w:rPr>
        <w:t xml:space="preserve"> </w:t>
      </w:r>
    </w:p>
    <w:p w:rsidR="00276419" w:rsidRDefault="00276419">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t>по организации внедрения подсистемы ДО в органе контроля</w:t>
      </w:r>
      <w:r>
        <w:rPr>
          <w:rFonts w:ascii="Times New Roman" w:hAnsi="Times New Roman"/>
          <w:sz w:val="28"/>
        </w:rPr>
        <w:br/>
        <w:t>и взаимодействию с Минэкономразвития России, Минцифры России</w:t>
      </w:r>
      <w:r>
        <w:rPr>
          <w:rFonts w:ascii="Times New Roman" w:hAnsi="Times New Roman"/>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t>и администраторов территориальных органов ФОИВ (при их наличии).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9641A7" w:rsidRDefault="00552622">
      <w:pPr>
        <w:spacing w:after="0" w:line="36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276419" w:rsidRDefault="00276419">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lastRenderedPageBreak/>
        <w:t>Координатор внедрения в субъекте РФ:</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передает справочники сотрудников администратору внедрения подсистемы ДО в субъекте РФ;</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направляет информацию о необходимости создания личного кабинета органа контроля в адрес Минэкономразвития России и Минцифры России.</w:t>
      </w:r>
    </w:p>
    <w:p w:rsidR="009641A7" w:rsidRDefault="00552622">
      <w:pPr>
        <w:spacing w:after="0" w:line="360" w:lineRule="auto"/>
        <w:ind w:firstLine="709"/>
        <w:jc w:val="both"/>
        <w:rPr>
          <w:rFonts w:ascii="Times New Roman" w:hAnsi="Times New Roman"/>
          <w:sz w:val="28"/>
        </w:rPr>
      </w:pPr>
      <w:r>
        <w:rPr>
          <w:rFonts w:ascii="Times New Roman" w:hAnsi="Times New Roman"/>
          <w:b/>
          <w:sz w:val="28"/>
        </w:rPr>
        <w:t>Администратор</w:t>
      </w:r>
      <w:r>
        <w:rPr>
          <w:rFonts w:ascii="Times New Roman" w:hAnsi="Times New Roman"/>
          <w:sz w:val="28"/>
        </w:rPr>
        <w:t xml:space="preserve"> </w:t>
      </w:r>
      <w:r>
        <w:rPr>
          <w:rFonts w:ascii="Times New Roman" w:hAnsi="Times New Roman"/>
          <w:b/>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ДО.</w:t>
      </w:r>
    </w:p>
    <w:p w:rsidR="00276419" w:rsidRDefault="00276419" w:rsidP="00276419">
      <w:pPr>
        <w:rPr>
          <w:rFonts w:ascii="Times New Roman" w:hAnsi="Times New Roman"/>
          <w:sz w:val="28"/>
        </w:rPr>
      </w:pPr>
    </w:p>
    <w:p w:rsidR="009641A7" w:rsidRDefault="00276419" w:rsidP="00276419">
      <w:pPr>
        <w:rPr>
          <w:rFonts w:ascii="Times New Roman" w:hAnsi="Times New Roman"/>
          <w:b/>
          <w:sz w:val="28"/>
        </w:rPr>
      </w:pPr>
      <w:r>
        <w:rPr>
          <w:rFonts w:ascii="Times New Roman" w:hAnsi="Times New Roman"/>
          <w:sz w:val="28"/>
        </w:rPr>
        <w:t xml:space="preserve">                         </w:t>
      </w:r>
      <w:r w:rsidR="00552622">
        <w:rPr>
          <w:rFonts w:ascii="Times New Roman" w:hAnsi="Times New Roman"/>
          <w:b/>
          <w:sz w:val="28"/>
        </w:rPr>
        <w:t>Работа в подсистеме досудебного обжалования</w:t>
      </w:r>
    </w:p>
    <w:p w:rsidR="00276419" w:rsidRDefault="00276419" w:rsidP="00276419">
      <w:pPr>
        <w:rPr>
          <w:rFonts w:ascii="Times New Roman" w:hAnsi="Times New Roman"/>
          <w:b/>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Авторизация в подсистеме ДО ГИС ТОР КНД осуществляется посредством ЕСИА. Для входа в подсистему ДО, сотрудники органа контроля должны быть подключены к профилю организации в ЕСИА.</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t>с рассмотрения. В таком случае необходимо принять решение об отказе</w:t>
      </w:r>
      <w:r>
        <w:rPr>
          <w:rFonts w:ascii="Times New Roman" w:hAnsi="Times New Roman"/>
          <w:sz w:val="28"/>
        </w:rPr>
        <w:br/>
        <w:t>в рассмотрении жалобы в связи с отзывом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xml:space="preserve">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w:t>
      </w:r>
      <w:r>
        <w:rPr>
          <w:rFonts w:ascii="Times New Roman" w:hAnsi="Times New Roman"/>
          <w:sz w:val="28"/>
        </w:rPr>
        <w:lastRenderedPageBreak/>
        <w:t>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t>в работу.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t>не хватает данных, то в ГИС ТОР КНД реализована возможность запросить дополнительную информацию по жалобе у заявителя.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t>в течение одного рабочего дня с момента ее регистрации. Жалоба</w:t>
      </w:r>
      <w:r>
        <w:rPr>
          <w:rFonts w:ascii="Times New Roman" w:hAnsi="Times New Roman"/>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Жалобы на нарушение условий моратория нельзя перенаправлять</w:t>
      </w:r>
      <w:r>
        <w:rPr>
          <w:rFonts w:ascii="Times New Roman" w:hAnsi="Times New Roman"/>
          <w:sz w:val="28"/>
        </w:rPr>
        <w:br/>
        <w:t>в другие структурные подразделения;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Инспектор не вправе отказать в рассмотрении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Такие жалобы не содержат приложенных ходатайств;</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t>По итогам рассмотрения жалобы на нарушение условий моратория предусмотрен иной перечень итоговых решений.</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Кто может подать жалобу?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lastRenderedPageBreak/>
        <w:t>Далее нужно перейти в пункт «Доступы и доверенности». Нажать кнопку «Создать доверенность».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На что можно пожаловаться?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Решение о проведении контрольного (надзорного) мероприятия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Акт контрольного (надзорного) мероприятия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Предписание об устранении выявленных нарушений</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Действия (бездействие) должностного лица контрольного (надзорного) органа в рамках контрольного (надзорного) мероприятия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Процедура проведения контрольного (надзорного) мероприятия</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Принятое решение по ранее поданной жалобе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Нарушение условий моратория на контрольные (надзорные) мероприятия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Порядок действий при поступлении жалобы в неустановленном порядке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xml:space="preserve">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w:t>
      </w:r>
      <w:r>
        <w:rPr>
          <w:rFonts w:ascii="Times New Roman" w:hAnsi="Times New Roman"/>
          <w:sz w:val="28"/>
        </w:rPr>
        <w:lastRenderedPageBreak/>
        <w:t>законом от 2 мая 2006 г. № 59-ФЗ «О порядке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ФГИС ДО и подсистема ДО – это разные информационные системы!</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Федеральная государственная информационная система досудебного обжалования (далее – ФГИС ДО) – информационная система, предназначенная для автоматизации процедуры досудебного рассмотрения жалоб, связанных</w:t>
      </w:r>
      <w:r>
        <w:rPr>
          <w:rFonts w:ascii="Times New Roman" w:hAnsi="Times New Roman"/>
          <w:sz w:val="28"/>
        </w:rPr>
        <w:br/>
        <w:t>с оказанием государственных услуг. Данные жалобы не относятся к предмету Федерального закона № 248-ФЗ.</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Таким образом, жалобы, поступающие через ФГИС ДО, подлежат рассмотрению в порядке, предусмотренном Федеральным законом от 2 мая 2006 г. № 59-ФЗ «О порядке рассмотрения обращений</w:t>
      </w:r>
      <w:r w:rsidR="00276419">
        <w:rPr>
          <w:rFonts w:ascii="Times New Roman" w:hAnsi="Times New Roman"/>
          <w:sz w:val="28"/>
        </w:rPr>
        <w:t xml:space="preserve"> граждан Российской Федерации», </w:t>
      </w:r>
      <w:r>
        <w:rPr>
          <w:rFonts w:ascii="Times New Roman" w:hAnsi="Times New Roman"/>
          <w:sz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ТИПОВОЙ ОТВЕТ ПРИ ПОДАЧЕ ЖАЛОБЫ В БУМАЖНОМ ВИДЕ:</w:t>
      </w:r>
    </w:p>
    <w:p w:rsidR="00276419" w:rsidRDefault="00276419">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Ваше обращение от _________№ _______рассмотрено в соответствии</w:t>
      </w:r>
      <w:r>
        <w:rPr>
          <w:rFonts w:ascii="Times New Roman" w:hAnsi="Times New Roman"/>
          <w:sz w:val="28"/>
        </w:rPr>
        <w:br/>
        <w:t>с требованиями Федерального закона от 02.05.2006 № 59-ФЗ «О порядке рассмотрения обращений граждан Российской Федерации».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lastRenderedPageBreak/>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t>и муниципальных услуг и (или) региональных порталов государственных</w:t>
      </w:r>
      <w:r>
        <w:rPr>
          <w:rFonts w:ascii="Times New Roman" w:hAnsi="Times New Roman"/>
          <w:sz w:val="28"/>
        </w:rPr>
        <w:br/>
        <w:t>и муниципальных услуг.</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Назначение исполнителя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Жалобы, поступающие с портала Госуслуг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9641A7" w:rsidRDefault="009641A7">
      <w:pPr>
        <w:spacing w:after="0" w:line="360" w:lineRule="auto"/>
        <w:ind w:firstLine="709"/>
        <w:jc w:val="both"/>
        <w:rPr>
          <w:rFonts w:ascii="Times New Roman" w:hAnsi="Times New Roman"/>
          <w:b/>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Отказ от рассмотрения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xml:space="preserve">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w:t>
      </w:r>
      <w:r>
        <w:rPr>
          <w:rFonts w:ascii="Times New Roman" w:hAnsi="Times New Roman"/>
          <w:sz w:val="28"/>
        </w:rPr>
        <w:lastRenderedPageBreak/>
        <w:t>В таком случае необходимо принять решение об отказе в рассмотрении жалобы</w:t>
      </w:r>
      <w:r>
        <w:rPr>
          <w:rFonts w:ascii="Times New Roman" w:hAnsi="Times New Roman"/>
          <w:sz w:val="28"/>
        </w:rPr>
        <w:br/>
        <w:t>в связи с отзывом жалобы.</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Pr>
          <w:rFonts w:ascii="Times New Roman" w:hAnsi="Times New Roman"/>
          <w:i/>
          <w:sz w:val="28"/>
        </w:rPr>
        <w:br/>
        <w:t>и контролируемыми лицами и обеспечить наиболее полную реализацию их прав</w:t>
      </w:r>
      <w:r>
        <w:rPr>
          <w:rFonts w:ascii="Times New Roman" w:hAnsi="Times New Roman"/>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t>на кнопку «Отказать в рассмотрении».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«Предпросмотр». Откроется окно печати документа, в котором можно посмотреть, как будет выглядеть печатная версия документа.</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того,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lastRenderedPageBreak/>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t>на согласование и подписание следует прикрепить заранее подготовленный документ.</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 карточке записи о жалобе появится информация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Перенаправление жалобы в другое структурное подразделение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Возможность перенаправить жалобу будет недоступна после того, как ее возьмут в работу</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lastRenderedPageBreak/>
        <w:t>Рассмотрение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t>к рассмотрению жалобы необходимо в срок, не превышающий 5 рабочих дней</w:t>
      </w:r>
      <w:r>
        <w:rPr>
          <w:rFonts w:ascii="Times New Roman" w:hAnsi="Times New Roman"/>
          <w:sz w:val="28"/>
        </w:rPr>
        <w:br/>
        <w:t>с момента регистрации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 При рассмотрении жалобы доступны следующие действия: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t>«Приостановить исполнение обжалуемого решения»;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t>«Принять итоговое решение»;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t>«Запросить дополнительную информацию».</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Запрос дополнительной информации по жалобе</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 xml:space="preserve">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w:t>
      </w:r>
      <w:r>
        <w:rPr>
          <w:rFonts w:ascii="Times New Roman" w:hAnsi="Times New Roman"/>
          <w:sz w:val="28"/>
        </w:rPr>
        <w:lastRenderedPageBreak/>
        <w:t>а также процесс формирования документа аналогичны процессу при подготовке проектов решений по ходатайствам, рассмотренным ранее.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9641A7" w:rsidRDefault="009641A7">
      <w:pPr>
        <w:spacing w:after="0" w:line="360" w:lineRule="auto"/>
        <w:ind w:firstLine="709"/>
        <w:jc w:val="both"/>
        <w:rPr>
          <w:rFonts w:ascii="Times New Roman" w:hAnsi="Times New Roman"/>
          <w:b/>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Действия исполнителя при поступлении дополнительных документов</w:t>
      </w:r>
      <w:r>
        <w:rPr>
          <w:rFonts w:ascii="Times New Roman" w:hAnsi="Times New Roman"/>
          <w:b/>
          <w:sz w:val="28"/>
        </w:rPr>
        <w:br/>
        <w:t>по инициативе заявителя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t>Принятие итогового решения по жалобе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t>из списка и заполнить поле «Обоснование принятого решения».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9641A7" w:rsidRDefault="009641A7">
      <w:pPr>
        <w:spacing w:after="0" w:line="360" w:lineRule="auto"/>
        <w:ind w:firstLine="709"/>
        <w:jc w:val="both"/>
        <w:rPr>
          <w:rFonts w:ascii="Times New Roman" w:hAnsi="Times New Roman"/>
          <w:sz w:val="28"/>
        </w:rPr>
      </w:pPr>
    </w:p>
    <w:p w:rsidR="009641A7" w:rsidRDefault="009641A7">
      <w:pPr>
        <w:spacing w:after="0" w:line="360" w:lineRule="auto"/>
        <w:ind w:firstLine="709"/>
        <w:jc w:val="both"/>
        <w:rPr>
          <w:rFonts w:ascii="Times New Roman" w:hAnsi="Times New Roman"/>
          <w:sz w:val="28"/>
        </w:rPr>
      </w:pPr>
    </w:p>
    <w:p w:rsidR="009641A7" w:rsidRDefault="009641A7">
      <w:pPr>
        <w:spacing w:after="0" w:line="360" w:lineRule="auto"/>
        <w:ind w:firstLine="709"/>
        <w:jc w:val="both"/>
        <w:rPr>
          <w:rFonts w:ascii="Times New Roman" w:hAnsi="Times New Roman"/>
          <w:sz w:val="28"/>
        </w:rPr>
      </w:pPr>
    </w:p>
    <w:p w:rsidR="001C5337" w:rsidRDefault="001C533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b/>
          <w:sz w:val="28"/>
        </w:rPr>
      </w:pPr>
      <w:r>
        <w:rPr>
          <w:rFonts w:ascii="Times New Roman" w:hAnsi="Times New Roman"/>
          <w:b/>
          <w:sz w:val="28"/>
        </w:rPr>
        <w:lastRenderedPageBreak/>
        <w:t>Согласование и подписание решений по жалобе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«Предпросмотр»;</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«Согласовать»;</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t>«На доработку».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Функция «Предпросмотр»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t>в карточке жалобы укажите причину для доработки и нажмите на кнопку «Отправить на доработку».</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также, как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 xml:space="preserve">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w:t>
      </w:r>
      <w:r>
        <w:rPr>
          <w:rFonts w:ascii="Times New Roman" w:hAnsi="Times New Roman"/>
          <w:i/>
          <w:sz w:val="28"/>
        </w:rPr>
        <w:lastRenderedPageBreak/>
        <w:t>Досудебного обжалования» (https://knd.gov.ru/document/pre-trial-appeal) Блок «Инструкции», документ «Действия пользователя КНО при работе в личном кабинете ГИС ТОР КНД».</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both"/>
        <w:rPr>
          <w:rFonts w:ascii="Times New Roman" w:hAnsi="Times New Roman"/>
          <w:sz w:val="28"/>
        </w:rPr>
      </w:pPr>
      <w:r>
        <w:rPr>
          <w:rFonts w:ascii="Times New Roman" w:hAnsi="Times New Roman"/>
          <w:sz w:val="28"/>
        </w:rPr>
        <w:t>ОБРАТИТЕ ВНИМАНИЕ:</w:t>
      </w:r>
    </w:p>
    <w:p w:rsidR="009641A7" w:rsidRDefault="00552622">
      <w:pPr>
        <w:spacing w:after="0" w:line="360" w:lineRule="auto"/>
        <w:ind w:firstLine="709"/>
        <w:jc w:val="both"/>
        <w:rPr>
          <w:rFonts w:ascii="Times New Roman" w:hAnsi="Times New Roman"/>
          <w:i/>
          <w:sz w:val="28"/>
        </w:rPr>
      </w:pPr>
      <w:r>
        <w:rPr>
          <w:rFonts w:ascii="Times New Roman" w:hAnsi="Times New Roman"/>
          <w:i/>
          <w:sz w:val="28"/>
        </w:rPr>
        <w:t>В случае, если до принятия решения по жалобе от контролируемого лица,</w:t>
      </w:r>
      <w:r>
        <w:rPr>
          <w:rFonts w:ascii="Times New Roman" w:hAnsi="Times New Roman"/>
          <w:i/>
          <w:sz w:val="28"/>
        </w:rPr>
        <w:br/>
        <w:t>ее подавшего, поступило заявление об отзыве жалобы, по такому обращению</w:t>
      </w:r>
      <w:r>
        <w:rPr>
          <w:rFonts w:ascii="Times New Roman" w:hAnsi="Times New Roman"/>
          <w:i/>
          <w:sz w:val="28"/>
        </w:rPr>
        <w:br/>
        <w:t xml:space="preserve">необходимо принять и подписать в подсистеме ДО соответствующее решение (решение об отказе в рассмотрении жадобы). </w:t>
      </w:r>
    </w:p>
    <w:p w:rsidR="009641A7" w:rsidRDefault="009641A7">
      <w:pPr>
        <w:spacing w:after="0" w:line="360" w:lineRule="auto"/>
        <w:ind w:firstLine="709"/>
        <w:jc w:val="both"/>
        <w:rPr>
          <w:rFonts w:ascii="Times New Roman" w:hAnsi="Times New Roman"/>
          <w:sz w:val="28"/>
        </w:rPr>
      </w:pPr>
    </w:p>
    <w:p w:rsidR="009641A7" w:rsidRDefault="00552622">
      <w:pPr>
        <w:spacing w:after="0" w:line="360" w:lineRule="auto"/>
        <w:ind w:firstLine="709"/>
        <w:jc w:val="center"/>
        <w:rPr>
          <w:rFonts w:ascii="Times New Roman" w:hAnsi="Times New Roman"/>
          <w:b/>
          <w:sz w:val="28"/>
        </w:rPr>
      </w:pPr>
      <w:r>
        <w:rPr>
          <w:rFonts w:ascii="Times New Roman" w:hAnsi="Times New Roman"/>
          <w:b/>
          <w:sz w:val="28"/>
        </w:rPr>
        <w:t>Работа с информационной панелью (дашбордом)</w:t>
      </w:r>
    </w:p>
    <w:p w:rsidR="009641A7" w:rsidRDefault="00552622">
      <w:pPr>
        <w:spacing w:after="0" w:line="360" w:lineRule="auto"/>
        <w:ind w:firstLine="709"/>
        <w:jc w:val="both"/>
        <w:rPr>
          <w:rFonts w:ascii="Times New Roman" w:hAnsi="Times New Roman"/>
          <w:sz w:val="28"/>
        </w:rPr>
      </w:pPr>
      <w:r>
        <w:rPr>
          <w:rFonts w:ascii="Times New Roman" w:hAnsi="Times New Roman"/>
          <w:sz w:val="28"/>
        </w:rPr>
        <w:t>Дашборд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дашборде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2F419E" w:rsidRDefault="002F419E" w:rsidP="002F419E">
      <w:pPr>
        <w:spacing w:after="0" w:line="240" w:lineRule="auto"/>
        <w:jc w:val="both"/>
        <w:rPr>
          <w:rFonts w:ascii="Times New Roman" w:hAnsi="Times New Roman"/>
          <w:sz w:val="28"/>
        </w:rPr>
      </w:pPr>
    </w:p>
    <w:p w:rsidR="002F419E" w:rsidRDefault="002F419E" w:rsidP="002F419E">
      <w:pPr>
        <w:spacing w:after="0" w:line="240" w:lineRule="auto"/>
        <w:jc w:val="both"/>
        <w:rPr>
          <w:rFonts w:ascii="Times New Roman" w:hAnsi="Times New Roman"/>
          <w:sz w:val="28"/>
        </w:rPr>
      </w:pPr>
    </w:p>
    <w:p w:rsidR="001C5337" w:rsidRDefault="001C5337" w:rsidP="002F419E">
      <w:pPr>
        <w:spacing w:after="0" w:line="240" w:lineRule="auto"/>
        <w:jc w:val="both"/>
        <w:rPr>
          <w:rFonts w:ascii="Times New Roman" w:hAnsi="Times New Roman"/>
          <w:sz w:val="28"/>
        </w:rPr>
      </w:pPr>
    </w:p>
    <w:p w:rsidR="002F419E" w:rsidRPr="002F419E" w:rsidRDefault="002F419E" w:rsidP="002F419E">
      <w:pPr>
        <w:spacing w:after="0" w:line="240" w:lineRule="auto"/>
        <w:jc w:val="both"/>
        <w:rPr>
          <w:rFonts w:ascii="Times New Roman" w:hAnsi="Times New Roman"/>
          <w:sz w:val="28"/>
        </w:rPr>
      </w:pPr>
      <w:r w:rsidRPr="002F419E">
        <w:rPr>
          <w:rFonts w:ascii="Times New Roman" w:hAnsi="Times New Roman"/>
          <w:sz w:val="28"/>
        </w:rPr>
        <w:t>Верно:</w:t>
      </w:r>
    </w:p>
    <w:p w:rsidR="002F419E" w:rsidRPr="002F419E" w:rsidRDefault="002F419E" w:rsidP="002F419E">
      <w:pPr>
        <w:spacing w:after="0" w:line="240" w:lineRule="auto"/>
        <w:jc w:val="both"/>
        <w:rPr>
          <w:rFonts w:ascii="Times New Roman" w:hAnsi="Times New Roman"/>
          <w:sz w:val="28"/>
        </w:rPr>
      </w:pPr>
      <w:r w:rsidRPr="002F419E">
        <w:rPr>
          <w:rFonts w:ascii="Times New Roman" w:hAnsi="Times New Roman"/>
          <w:sz w:val="28"/>
        </w:rPr>
        <w:t>И.О. Пред</w:t>
      </w:r>
      <w:r w:rsidR="001C5337">
        <w:rPr>
          <w:rFonts w:ascii="Times New Roman" w:hAnsi="Times New Roman"/>
          <w:sz w:val="28"/>
        </w:rPr>
        <w:t>седателя Комитета имущественных</w:t>
      </w:r>
      <w:bookmarkStart w:id="0" w:name="_GoBack"/>
      <w:bookmarkEnd w:id="0"/>
    </w:p>
    <w:p w:rsidR="002F419E" w:rsidRPr="002F419E" w:rsidRDefault="002F419E" w:rsidP="002F419E">
      <w:pPr>
        <w:spacing w:after="0" w:line="240" w:lineRule="auto"/>
        <w:jc w:val="both"/>
        <w:rPr>
          <w:rFonts w:ascii="Times New Roman" w:hAnsi="Times New Roman"/>
          <w:sz w:val="28"/>
        </w:rPr>
      </w:pPr>
      <w:r w:rsidRPr="002F419E">
        <w:rPr>
          <w:rFonts w:ascii="Times New Roman" w:hAnsi="Times New Roman"/>
          <w:sz w:val="28"/>
        </w:rPr>
        <w:t xml:space="preserve">отношений Администрации городского                                     </w:t>
      </w:r>
      <w:r w:rsidR="001C5337">
        <w:rPr>
          <w:rFonts w:ascii="Times New Roman" w:hAnsi="Times New Roman"/>
          <w:sz w:val="28"/>
        </w:rPr>
        <w:t xml:space="preserve">  </w:t>
      </w:r>
      <w:r w:rsidRPr="002F419E">
        <w:rPr>
          <w:rFonts w:ascii="Times New Roman" w:hAnsi="Times New Roman"/>
          <w:sz w:val="28"/>
        </w:rPr>
        <w:t xml:space="preserve">        И.В. Нестерова</w:t>
      </w:r>
    </w:p>
    <w:p w:rsidR="002F419E" w:rsidRDefault="002F419E" w:rsidP="002F419E">
      <w:pPr>
        <w:spacing w:after="0" w:line="240" w:lineRule="auto"/>
        <w:jc w:val="both"/>
        <w:rPr>
          <w:rFonts w:ascii="Times New Roman" w:hAnsi="Times New Roman"/>
          <w:sz w:val="28"/>
        </w:rPr>
      </w:pPr>
      <w:r w:rsidRPr="002F419E">
        <w:rPr>
          <w:rFonts w:ascii="Times New Roman" w:hAnsi="Times New Roman"/>
          <w:sz w:val="28"/>
        </w:rPr>
        <w:t>округа Электросталь Московской области</w:t>
      </w:r>
    </w:p>
    <w:sectPr w:rsidR="002F419E">
      <w:headerReference w:type="default" r:id="rId7"/>
      <w:headerReference w:type="first" r:id="rId8"/>
      <w:pgSz w:w="11906" w:h="16838"/>
      <w:pgMar w:top="1134" w:right="850" w:bottom="851" w:left="1134"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8EA" w:rsidRDefault="00F328EA">
      <w:pPr>
        <w:spacing w:after="0" w:line="240" w:lineRule="auto"/>
      </w:pPr>
      <w:r>
        <w:separator/>
      </w:r>
    </w:p>
  </w:endnote>
  <w:endnote w:type="continuationSeparator" w:id="0">
    <w:p w:rsidR="00F328EA" w:rsidRDefault="00F32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XO Thames">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8EA" w:rsidRDefault="00F328EA">
      <w:pPr>
        <w:spacing w:after="0" w:line="240" w:lineRule="auto"/>
      </w:pPr>
      <w:r>
        <w:separator/>
      </w:r>
    </w:p>
  </w:footnote>
  <w:footnote w:type="continuationSeparator" w:id="0">
    <w:p w:rsidR="00F328EA" w:rsidRDefault="00F328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7" w:rsidRDefault="00552622">
    <w:pPr>
      <w:framePr w:wrap="around" w:vAnchor="text" w:hAnchor="margin" w:xAlign="center" w:y="1"/>
    </w:pPr>
    <w:r>
      <w:fldChar w:fldCharType="begin"/>
    </w:r>
    <w:r>
      <w:instrText xml:space="preserve">PAGE </w:instrText>
    </w:r>
    <w:r>
      <w:fldChar w:fldCharType="separate"/>
    </w:r>
    <w:r w:rsidR="001C5337">
      <w:rPr>
        <w:noProof/>
      </w:rPr>
      <w:t>15</w:t>
    </w:r>
    <w:r>
      <w:fldChar w:fldCharType="end"/>
    </w:r>
  </w:p>
  <w:p w:rsidR="009641A7" w:rsidRDefault="009641A7">
    <w:pPr>
      <w:pStyle w:val="a7"/>
      <w:jc w:val="center"/>
      <w:rPr>
        <w:rFonts w:ascii="Times New Roman" w:hAnsi="Times New Roman"/>
      </w:rPr>
    </w:pPr>
  </w:p>
  <w:p w:rsidR="009641A7" w:rsidRDefault="009641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1A7" w:rsidRDefault="009641A7">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146BB"/>
    <w:multiLevelType w:val="multilevel"/>
    <w:tmpl w:val="692415B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 w15:restartNumberingAfterBreak="0">
    <w:nsid w:val="3430523B"/>
    <w:multiLevelType w:val="multilevel"/>
    <w:tmpl w:val="C3B8DC1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1B135EE"/>
    <w:multiLevelType w:val="multilevel"/>
    <w:tmpl w:val="44F4D66C"/>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5A2611C"/>
    <w:multiLevelType w:val="multilevel"/>
    <w:tmpl w:val="613A42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4" w15:restartNumberingAfterBreak="0">
    <w:nsid w:val="7FE1213F"/>
    <w:multiLevelType w:val="multilevel"/>
    <w:tmpl w:val="262A98E8"/>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9641A7"/>
    <w:rsid w:val="001C5337"/>
    <w:rsid w:val="00276419"/>
    <w:rsid w:val="002F419E"/>
    <w:rsid w:val="00552622"/>
    <w:rsid w:val="008A671D"/>
    <w:rsid w:val="009641A7"/>
    <w:rsid w:val="00F24B3C"/>
    <w:rsid w:val="00F32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B36F9-0DA9-4B02-816E-5DE976E4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customStyle="1" w:styleId="Endnote">
    <w:name w:val="Endnote"/>
    <w:link w:val="Endnote0"/>
    <w:pPr>
      <w:ind w:firstLine="851"/>
      <w:jc w:val="both"/>
    </w:pPr>
    <w:rPr>
      <w:rFonts w:ascii="XO Thames" w:hAnsi="XO Thames"/>
    </w:rPr>
  </w:style>
  <w:style w:type="character" w:customStyle="1" w:styleId="Endnote0">
    <w:name w:val="Endnote"/>
    <w:link w:val="Endnote"/>
    <w:rPr>
      <w:rFonts w:ascii="XO Thames" w:hAnsi="XO Thames"/>
      <w:sz w:val="22"/>
    </w:rPr>
  </w:style>
  <w:style w:type="character" w:customStyle="1" w:styleId="30">
    <w:name w:val="Заголовок 3 Знак"/>
    <w:link w:val="3"/>
    <w:rPr>
      <w:rFonts w:ascii="XO Thames" w:hAnsi="XO Thames"/>
      <w:b/>
      <w:sz w:val="26"/>
    </w:rPr>
  </w:style>
  <w:style w:type="paragraph" w:styleId="a3">
    <w:name w:val="footer"/>
    <w:basedOn w:val="a"/>
    <w:link w:val="a4"/>
    <w:pPr>
      <w:tabs>
        <w:tab w:val="center" w:pos="4677"/>
        <w:tab w:val="right" w:pos="9355"/>
      </w:tabs>
      <w:spacing w:after="0" w:line="240" w:lineRule="auto"/>
    </w:pPr>
  </w:style>
  <w:style w:type="character" w:customStyle="1" w:styleId="a4">
    <w:name w:val="Нижний колонтитул Знак"/>
    <w:basedOn w:val="1"/>
    <w:link w:val="a3"/>
  </w:style>
  <w:style w:type="paragraph" w:styleId="a5">
    <w:name w:val="Balloon Text"/>
    <w:basedOn w:val="a"/>
    <w:link w:val="a6"/>
    <w:pPr>
      <w:spacing w:after="0" w:line="240" w:lineRule="auto"/>
    </w:pPr>
    <w:rPr>
      <w:rFonts w:ascii="Segoe UI" w:hAnsi="Segoe UI"/>
      <w:sz w:val="18"/>
    </w:rPr>
  </w:style>
  <w:style w:type="character" w:customStyle="1" w:styleId="a6">
    <w:name w:val="Текст выноски Знак"/>
    <w:basedOn w:val="1"/>
    <w:link w:val="a5"/>
    <w:rPr>
      <w:rFonts w:ascii="Segoe UI" w:hAnsi="Segoe UI"/>
      <w:sz w:val="18"/>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link w:val="10"/>
    <w:rPr>
      <w:rFonts w:ascii="XO Thames" w:hAnsi="XO Thames"/>
      <w:b/>
      <w:sz w:val="32"/>
    </w:rPr>
  </w:style>
  <w:style w:type="paragraph" w:styleId="a7">
    <w:name w:val="header"/>
    <w:basedOn w:val="a"/>
    <w:link w:val="a8"/>
    <w:pPr>
      <w:tabs>
        <w:tab w:val="center" w:pos="4677"/>
        <w:tab w:val="right" w:pos="9355"/>
      </w:tabs>
      <w:spacing w:after="0" w:line="240" w:lineRule="auto"/>
    </w:pPr>
  </w:style>
  <w:style w:type="character" w:customStyle="1" w:styleId="a8">
    <w:name w:val="Верхний колонтитул Знак"/>
    <w:basedOn w:val="1"/>
    <w:link w:val="a7"/>
  </w:style>
  <w:style w:type="paragraph" w:customStyle="1" w:styleId="12">
    <w:name w:val="Гиперссылка1"/>
    <w:link w:val="a9"/>
    <w:rPr>
      <w:color w:val="0000FF"/>
      <w:u w:val="single"/>
    </w:rPr>
  </w:style>
  <w:style w:type="character" w:styleId="a9">
    <w:name w:val="Hyperlink"/>
    <w:link w:val="12"/>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customStyle="1" w:styleId="13">
    <w:name w:val="Основной шрифт абзаца1"/>
  </w:style>
  <w:style w:type="paragraph" w:styleId="14">
    <w:name w:val="toc 1"/>
    <w:next w:val="a"/>
    <w:link w:val="15"/>
    <w:uiPriority w:val="39"/>
    <w:rPr>
      <w:rFonts w:ascii="XO Thames" w:hAnsi="XO Thames"/>
      <w:b/>
      <w:sz w:val="28"/>
    </w:rPr>
  </w:style>
  <w:style w:type="character" w:customStyle="1" w:styleId="15">
    <w:name w:val="Оглавление 1 Знак"/>
    <w:link w:val="14"/>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a">
    <w:name w:val="Subtitle"/>
    <w:next w:val="a"/>
    <w:link w:val="ab"/>
    <w:uiPriority w:val="11"/>
    <w:qFormat/>
    <w:pPr>
      <w:jc w:val="both"/>
    </w:pPr>
    <w:rPr>
      <w:rFonts w:ascii="XO Thames" w:hAnsi="XO Thames"/>
      <w:i/>
      <w:sz w:val="24"/>
    </w:rPr>
  </w:style>
  <w:style w:type="character" w:customStyle="1" w:styleId="ab">
    <w:name w:val="Подзаголовок Знак"/>
    <w:link w:val="aa"/>
    <w:rPr>
      <w:rFonts w:ascii="XO Thames" w:hAnsi="XO Thames"/>
      <w:i/>
      <w:sz w:val="24"/>
    </w:rPr>
  </w:style>
  <w:style w:type="paragraph" w:styleId="ac">
    <w:name w:val="List Paragraph"/>
    <w:basedOn w:val="a"/>
    <w:link w:val="ad"/>
    <w:pPr>
      <w:ind w:left="720"/>
      <w:contextualSpacing/>
    </w:pPr>
  </w:style>
  <w:style w:type="character" w:customStyle="1" w:styleId="ad">
    <w:name w:val="Абзац списка Знак"/>
    <w:basedOn w:val="1"/>
    <w:link w:val="ac"/>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Название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15</Pages>
  <Words>3295</Words>
  <Characters>18786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Виталий Николаевич</dc:creator>
  <cp:lastModifiedBy>Татьяна Побежимова</cp:lastModifiedBy>
  <cp:revision>6</cp:revision>
  <dcterms:created xsi:type="dcterms:W3CDTF">2023-10-23T14:00:00Z</dcterms:created>
  <dcterms:modified xsi:type="dcterms:W3CDTF">2023-11-02T14:23:00Z</dcterms:modified>
</cp:coreProperties>
</file>