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CA" w:rsidRPr="00893CCA" w:rsidRDefault="00893CCA" w:rsidP="00893C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CCA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законодательства об основах системы профилактики безнадзорности и правонарушений несовершеннолетних. Установлено, что двое несовершеннолетних детей покинула образовательное учреждение самовольно. Об отсутствии несовершеннолетних должностные лица образовательного учреждения не сообщили в соответствующее подразделение УМВД России по </w:t>
      </w:r>
      <w:proofErr w:type="spellStart"/>
      <w:r w:rsidRPr="00893CC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93CCA">
        <w:rPr>
          <w:rFonts w:ascii="Times New Roman" w:hAnsi="Times New Roman" w:cs="Times New Roman"/>
          <w:sz w:val="28"/>
          <w:szCs w:val="28"/>
        </w:rPr>
        <w:t>. Электросталь, в связи с чем в адрес директора образовательного учреждения внесено представление, которое рассмотрено, удовлетворено, 1 должностное лицо привлечено к дисциплинарной ответственности.</w:t>
      </w:r>
    </w:p>
    <w:p w:rsidR="00893CCA" w:rsidRDefault="00893CCA" w:rsidP="00893C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84"/>
    <w:rsid w:val="00166365"/>
    <w:rsid w:val="00893CCA"/>
    <w:rsid w:val="00E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81E5-1D2E-48D1-802F-181728B4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C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2024-12-19T06:48:00Z</dcterms:created>
  <dcterms:modified xsi:type="dcterms:W3CDTF">2024-12-19T06:48:00Z</dcterms:modified>
</cp:coreProperties>
</file>