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города Электростали Московской области разъясняет.</w:t>
      </w:r>
    </w:p>
    <w:p w14:paraId="02000000">
      <w:pPr>
        <w:widowControl w:val="0"/>
        <w:spacing w:after="0" w:line="240" w:lineRule="auto"/>
        <w:ind/>
        <w:jc w:val="right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3000000">
      <w:pPr>
        <w:widowControl w:val="1"/>
        <w:spacing w:after="0" w:before="0"/>
        <w:ind w:firstLine="0" w:left="0" w:right="0"/>
        <w:jc w:val="both"/>
        <w:rPr>
          <w:b w:val="0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        </w:t>
      </w:r>
      <w:r>
        <w:rPr>
          <w:rFonts w:ascii="Times New Roman" w:hAnsi="Times New Roman"/>
          <w:b w:val="1"/>
          <w:sz w:val="28"/>
        </w:rPr>
        <w:t xml:space="preserve">Минцифры: с 1 марта в России действуют новые меры по борьбе с интернет-преступниками (Информация Минцифры России «Новые меры для защиты от кибермошенников») </w:t>
      </w:r>
      <w:r>
        <w:rPr>
          <w:sz w:val="17"/>
        </w:rPr>
        <w:t> </w:t>
      </w:r>
    </w:p>
    <w:p w14:paraId="04000000">
      <w:pPr>
        <w:spacing w:after="0" w:before="168"/>
        <w:ind w:firstLine="0" w:left="0" w:right="0"/>
        <w:jc w:val="both"/>
        <w:rPr>
          <w:b w:val="0"/>
        </w:rPr>
      </w:pPr>
      <w:r>
        <w:rPr>
          <w:rFonts w:ascii="Times New Roman" w:hAnsi="Times New Roman"/>
          <w:b w:val="0"/>
          <w:sz w:val="28"/>
        </w:rPr>
        <w:t xml:space="preserve">       </w:t>
      </w:r>
      <w:r>
        <w:rPr>
          <w:rFonts w:ascii="Arial" w:hAnsi="Arial"/>
          <w:b w:val="1"/>
          <w:sz w:val="24"/>
        </w:rPr>
        <w:t>Запуск ГИС "Антифрод"</w:t>
      </w:r>
    </w:p>
    <w:p w14:paraId="05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Система предназначена для противодействия киберпреступлениям и оперативного взаимодействия госорганов, операторов связи, банков и других участников. Система позволит обмениваться информацией о признаках противоправных действий для принятия мер по защите своих пользователей.</w:t>
      </w:r>
    </w:p>
    <w:p w14:paraId="06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</w:t>
      </w:r>
      <w:r>
        <w:rPr>
          <w:rFonts w:ascii="Times New Roman" w:hAnsi="Times New Roman"/>
          <w:b w:val="0"/>
        </w:rPr>
        <w:t> </w:t>
      </w:r>
    </w:p>
    <w:p w14:paraId="07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Биометрия для доступа к финансовым сервисам, маркетплейсам и площадкам для объявлений</w:t>
      </w:r>
    </w:p>
    <w:p w14:paraId="08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Кредитные организации, маркетплейсы, площадки для объявлений, бюро кредитных историй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смогут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использовать Единую биометрическую систему (ЕБС) для входа клиентов в их приложения и личные кабинеты, получения кредитной истории. Это сделает доступ удобнее, а процедуру - безопаснее.</w:t>
      </w:r>
    </w:p>
    <w:p w14:paraId="09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Мера носит добровольный характер.</w:t>
      </w:r>
    </w:p>
    <w:p w14:paraId="0A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</w:p>
    <w:p w14:paraId="0B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Идентификация продавцов через Госуслуги</w:t>
      </w:r>
    </w:p>
    <w:p w14:paraId="0C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Предприниматели и компании, размещающие товары на маркетплейсах и площадках объявлений, добровольно, по желанию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смогут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пройти верификацию с помощью ЕСИА. Это позволит маркировать проверенных продавцов и повысит доверие покупателей.</w:t>
      </w:r>
    </w:p>
    <w:p w14:paraId="0D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Мера для продавцов носит добровольный характер.</w:t>
      </w:r>
    </w:p>
    <w:p w14:paraId="0E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</w:p>
    <w:p w14:paraId="0F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Изменение правил выдачи займов в МФО</w:t>
      </w:r>
    </w:p>
    <w:p w14:paraId="10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Теперь микрофинансовые организации (МФО) не смогут выдавать потребительские займы по упрощенной идентификации клиентов. При приеме на дистанционное обслуживание и при выдаче займов дистанционно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станет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обязательной аутентификация клиента через ЕБС.</w:t>
      </w:r>
    </w:p>
    <w:p w14:paraId="11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Для микрокредитных компаний это требование вступит в силу с 1 марта 2027 года.</w:t>
      </w:r>
    </w:p>
    <w:p w14:paraId="12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</w:p>
    <w:p w14:paraId="13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Почему важны эти инициативы</w:t>
      </w:r>
    </w:p>
    <w:p w14:paraId="14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Перечисленные меры позволят создать технологический барьер для мошенников, защитить персональные и финансовые данные граждан, а также сделать цифровую среду более прозрачной и безопасной для добросовестных пользователей и бизнеса.</w:t>
      </w:r>
    </w:p>
    <w:p w14:paraId="15000000">
      <w:pPr>
        <w:spacing w:after="0" w:before="0"/>
        <w:ind w:firstLine="0" w:left="0" w:right="0"/>
        <w:jc w:val="both"/>
        <w:rPr>
          <w:b w:val="0"/>
        </w:rPr>
      </w:pPr>
      <w:r>
        <w:rPr>
          <w:b w:val="0"/>
        </w:rPr>
        <w:t> </w:t>
      </w:r>
    </w:p>
    <w:p w14:paraId="16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      </w:t>
      </w:r>
      <w:r>
        <w:rPr>
          <w:rFonts w:ascii="Times New Roman" w:hAnsi="Times New Roman"/>
          <w:b w:val="0"/>
          <w:sz w:val="28"/>
        </w:rPr>
        <w:t> </w:t>
      </w:r>
    </w:p>
    <w:p w14:paraId="17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 xml:space="preserve">Помощник прокурора города Шаркова Ольга Викторовна </w:t>
      </w:r>
    </w:p>
    <w:sectPr>
      <w:pgSz w:h="16838" w:orient="portrait" w:w="11906"/>
      <w:pgMar w:bottom="1134" w:footer="708" w:gutter="0" w:header="708" w:left="1701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header"/>
    <w:basedOn w:val="Style_1"/>
    <w:link w:val="Style_9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header"/>
    <w:basedOn w:val="Style_1_ch"/>
    <w:link w:val="Style_9"/>
  </w:style>
  <w:style w:styleId="Style_10" w:type="paragraph">
    <w:name w:val="toc 3"/>
    <w:next w:val="Style_1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onsPlusNormal"/>
    <w:link w:val="Style_11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1_ch" w:type="character">
    <w:name w:val="ConsPlusNormal"/>
    <w:link w:val="Style_11"/>
    <w:rPr>
      <w:rFonts w:ascii="Times New Roman" w:hAnsi="Times New Roman"/>
      <w:sz w:val="24"/>
    </w:rPr>
  </w:style>
  <w:style w:styleId="Style_12" w:type="paragraph">
    <w:name w:val="heading 5"/>
    <w:next w:val="Style_1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2026-03-11T07:24:55Z</dcterms:created>
  <dcterms:modified xsi:type="dcterms:W3CDTF">2026-03-11T07:30:31Z</dcterms:modified>
</cp:coreProperties>
</file>