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МЕЖРАЙОННАЯ ПРИРОДООХРАННАЯ ПРОКУРАТУРА МОСКОВСКОЙ ОБЛАСТИ РАЗЪЯСНЯЕТ</w:t>
      </w:r>
    </w:p>
    <w:p w14:paraId="02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 27.06.2025 вступили в силу изменения в законодательстве о противодействии коррупции</w:t>
      </w:r>
    </w:p>
    <w:p w14:paraId="03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Федеральным законом от 28.12.2024 № 533-ФЗ внесены изменения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в статью 8.6 Федерального закона от 22.04.1996 № 39-ФЗ «О рынке ценных бумаг» и статьи 6, 13 Федерального закона от 30.12.2004 № 218-ФЗ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кредитных историях», вступившие в силу 27.06.2025.</w:t>
      </w:r>
    </w:p>
    <w:p w14:paraId="04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Изменения направлены на совершенствование порядка проведения проверок достоверности и полноты сведений о доходах, </w:t>
      </w:r>
      <w:r>
        <w:rPr>
          <w:rFonts w:ascii="Times New Roman" w:hAnsi="Times New Roman"/>
          <w:sz w:val="28"/>
        </w:rPr>
        <w:t xml:space="preserve">расходах,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>об имуществе и обязательствах имущественного характера, соблюдения запретов и ограничений, исполнения обязанностей, установленных в целях противодействия коррупции.</w:t>
      </w:r>
    </w:p>
    <w:p w14:paraId="05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Так, установлен порядок предоставления держателями реестра владельцев ценных бумаг, депозитариями и бюро кредитных историй информации по запросам должностных лиц, направленным при проведении проверок в соответствии с законодательством Российской Федерации </w:t>
      </w:r>
      <w:r>
        <w:rPr>
          <w:rFonts w:ascii="Times New Roman" w:hAnsi="Times New Roman"/>
          <w:sz w:val="28"/>
        </w:rPr>
        <w:t xml:space="preserve">             </w:t>
      </w:r>
      <w:r>
        <w:rPr>
          <w:rFonts w:ascii="Times New Roman" w:hAnsi="Times New Roman"/>
          <w:sz w:val="28"/>
        </w:rPr>
        <w:t>о противодействии коррупции.</w:t>
      </w:r>
    </w:p>
    <w:p w14:paraId="06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Законе о рынке ценных бумаг и Законе о кредитных историях закреплена обязанность предоставления информации:</w:t>
      </w:r>
    </w:p>
    <w:p w14:paraId="0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держателями реестра владельцев ценных бумаг и депозитариями сведений 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о ценных бумагах, принадлежащих лицам, в отношении которых направлен запрос;</w:t>
      </w:r>
    </w:p>
    <w:p w14:paraId="0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бюро кредитных историй - информации о титульной, основной, дополнительной (закрытой) и информационной части кредитных историй;</w:t>
      </w:r>
    </w:p>
    <w:p w14:paraId="0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из Центрального каталога кредитных историй сведений о бюро кредитных историй, в которых хранится кредитная история субъекта кредитной истории, в отношении которого направлен запрос.</w:t>
      </w:r>
    </w:p>
    <w:p w14:paraId="0A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сроки предоставления держателями реестра владельцев ценных бумаг, депозитариями и бюро кредитных историй указанной информации устанавливаются Центральным банком Российской Федерации (Банком России).</w:t>
      </w:r>
    </w:p>
    <w:p w14:paraId="0B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 считается разглашением полученной информации о титульной, основной, дополнительной (закрытой) и информационной части кредитной истории ее передача работникам (сотрудникам, должностным лицам)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по профилактике коррупционных и иных правонарушений при проведении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в соответствии с законодательством о противодействии коррупции проверки достоверности и полноты сведений о доходах, расходах, об имуществе 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и обязательствах имущественного характера, соблюдения ограничений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запретов, требований о предотвращении или об урегулировании конфликта интересов, исполнения обязанностей, установленных федеральными законами в целях противодействия коррупции.</w:t>
      </w:r>
    </w:p>
    <w:p w14:paraId="0C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Технические условия информационного взаимодействия Центрального каталога кредитных историй с государственной информационной системой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в области противодействия коррупции «Посейдон» (далее – ГИС «Посейдон»), в том числе сроки реализации организационно-технических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и иных мер по обеспечению указанного взаимодействия, определяются Банком России по согласованию с координатором ГИС «Посейдон» </w:t>
      </w:r>
      <w:r>
        <w:rPr>
          <w:rFonts w:ascii="Times New Roman" w:hAnsi="Times New Roman"/>
          <w:sz w:val="28"/>
        </w:rPr>
        <w:t xml:space="preserve">                </w:t>
      </w:r>
      <w:bookmarkStart w:id="1" w:name="_GoBack"/>
      <w:bookmarkEnd w:id="1"/>
      <w:r>
        <w:rPr>
          <w:rFonts w:ascii="Times New Roman" w:hAnsi="Times New Roman"/>
          <w:sz w:val="28"/>
        </w:rPr>
        <w:t>и оператором ГИС «Посейдон», определенными Президентом Российской Федерации.</w:t>
      </w:r>
    </w:p>
    <w:p w14:paraId="0D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2025-07-10T12:20:13Z</dcterms:modified>
</cp:coreProperties>
</file>